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
        <w:rPr>
          <w:sz w:val="3"/>
        </w:rPr>
      </w:pPr>
    </w:p>
    <w:p>
      <w:pPr>
        <w:spacing w:line="20" w:lineRule="exact"/>
        <w:ind w:left="81" w:right="0" w:firstLine="0"/>
        <w:rPr>
          <w:sz w:val="2"/>
        </w:rPr>
      </w:pPr>
      <w:r>
        <w:rPr>
          <w:sz w:val="2"/>
        </w:rPr>
        <mc:AlternateContent>
          <mc:Choice Requires="wps">
            <w:drawing>
              <wp:inline distT="0" distB="0" distL="0" distR="0">
                <wp:extent cx="5829300" cy="58419"/>
                <wp:effectExtent l="38100" t="0" r="28575" b="8255"/>
                <wp:docPr id="1" name="Group 1"/>
                <wp:cNvGraphicFramePr>
                  <a:graphicFrameLocks/>
                </wp:cNvGraphicFramePr>
                <a:graphic>
                  <a:graphicData uri="http://schemas.microsoft.com/office/word/2010/wordprocessingGroup">
                    <wpg:wgp>
                      <wpg:cNvPr id="1" name="Group 1"/>
                      <wpg:cNvGrpSpPr/>
                      <wpg:grpSpPr>
                        <a:xfrm>
                          <a:off x="0" y="0"/>
                          <a:ext cx="5829300" cy="58419"/>
                          <a:chExt cx="5829300" cy="58419"/>
                        </a:xfrm>
                      </wpg:grpSpPr>
                      <wps:wsp>
                        <wps:cNvPr id="2" name="Graphic 2"/>
                        <wps:cNvSpPr/>
                        <wps:spPr>
                          <a:xfrm>
                            <a:off x="0" y="28955"/>
                            <a:ext cx="5829300" cy="1270"/>
                          </a:xfrm>
                          <a:custGeom>
                            <a:avLst/>
                            <a:gdLst/>
                            <a:ahLst/>
                            <a:cxnLst/>
                            <a:rect l="l" t="t" r="r" b="b"/>
                            <a:pathLst>
                              <a:path w="5829300" h="0">
                                <a:moveTo>
                                  <a:pt x="0" y="0"/>
                                </a:moveTo>
                                <a:lnTo>
                                  <a:pt x="5829300" y="0"/>
                                </a:lnTo>
                              </a:path>
                            </a:pathLst>
                          </a:custGeom>
                          <a:ln w="5791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9pt;height:4.6pt;mso-position-horizontal-relative:char;mso-position-vertical-relative:line" id="docshapegroup1" coordorigin="0,0" coordsize="9180,92">
                <v:line style="position:absolute" from="0,46" to="9180,46" stroked="true" strokeweight="4.560pt" strokecolor="#000000">
                  <v:stroke dashstyle="solid"/>
                </v:line>
              </v:group>
            </w:pict>
          </mc:Fallback>
        </mc:AlternateContent>
      </w:r>
      <w:r>
        <w:rPr>
          <w:sz w:val="2"/>
        </w:rPr>
      </w:r>
    </w:p>
    <w:p>
      <w:pPr>
        <w:pStyle w:val="BodyText"/>
        <w:spacing w:before="206"/>
        <w:rPr>
          <w:sz w:val="28"/>
        </w:rPr>
      </w:pPr>
    </w:p>
    <w:p>
      <w:pPr>
        <w:spacing w:before="0"/>
        <w:ind w:left="3353" w:right="1470" w:hanging="1515"/>
        <w:jc w:val="left"/>
        <w:rPr>
          <w:b/>
          <w:sz w:val="28"/>
        </w:rPr>
      </w:pPr>
      <w:r>
        <w:rPr>
          <w:b/>
          <w:sz w:val="28"/>
        </w:rPr>
        <w:t>U.S.</w:t>
      </w:r>
      <w:r>
        <w:rPr>
          <w:b/>
          <w:spacing w:val="-8"/>
          <w:sz w:val="28"/>
        </w:rPr>
        <w:t> </w:t>
      </w:r>
      <w:r>
        <w:rPr>
          <w:b/>
          <w:sz w:val="28"/>
        </w:rPr>
        <w:t>Department</w:t>
      </w:r>
      <w:r>
        <w:rPr>
          <w:b/>
          <w:spacing w:val="-6"/>
          <w:sz w:val="28"/>
        </w:rPr>
        <w:t> </w:t>
      </w:r>
      <w:r>
        <w:rPr>
          <w:b/>
          <w:sz w:val="28"/>
        </w:rPr>
        <w:t>of</w:t>
      </w:r>
      <w:r>
        <w:rPr>
          <w:b/>
          <w:spacing w:val="-6"/>
          <w:sz w:val="28"/>
        </w:rPr>
        <w:t> </w:t>
      </w:r>
      <w:r>
        <w:rPr>
          <w:b/>
          <w:sz w:val="28"/>
        </w:rPr>
        <w:t>Health</w:t>
      </w:r>
      <w:r>
        <w:rPr>
          <w:b/>
          <w:spacing w:val="-6"/>
          <w:sz w:val="28"/>
        </w:rPr>
        <w:t> </w:t>
      </w:r>
      <w:r>
        <w:rPr>
          <w:b/>
          <w:sz w:val="28"/>
        </w:rPr>
        <w:t>and</w:t>
      </w:r>
      <w:r>
        <w:rPr>
          <w:b/>
          <w:spacing w:val="-7"/>
          <w:sz w:val="28"/>
        </w:rPr>
        <w:t> </w:t>
      </w:r>
      <w:r>
        <w:rPr>
          <w:b/>
          <w:sz w:val="28"/>
        </w:rPr>
        <w:t>Human</w:t>
      </w:r>
      <w:r>
        <w:rPr>
          <w:b/>
          <w:spacing w:val="-6"/>
          <w:sz w:val="28"/>
        </w:rPr>
        <w:t> </w:t>
      </w:r>
      <w:r>
        <w:rPr>
          <w:b/>
          <w:sz w:val="28"/>
        </w:rPr>
        <w:t>Services Office for Civil Rights</w:t>
      </w:r>
    </w:p>
    <w:p>
      <w:pPr>
        <w:pStyle w:val="BodyText"/>
        <w:rPr>
          <w:b/>
        </w:rPr>
      </w:pPr>
    </w:p>
    <w:p>
      <w:pPr>
        <w:pStyle w:val="BodyText"/>
        <w:spacing w:before="69"/>
        <w:rPr>
          <w:b/>
        </w:rPr>
      </w:pPr>
      <w:r>
        <w:rPr>
          <w:b/>
        </w:rPr>
        <w:drawing>
          <wp:anchor distT="0" distB="0" distL="0" distR="0" allowOverlap="1" layoutInCell="1" locked="0" behindDoc="1" simplePos="0" relativeHeight="487588352">
            <wp:simplePos x="0" y="0"/>
            <wp:positionH relativeFrom="page">
              <wp:posOffset>2496311</wp:posOffset>
            </wp:positionH>
            <wp:positionV relativeFrom="paragraph">
              <wp:posOffset>205615</wp:posOffset>
            </wp:positionV>
            <wp:extent cx="2804367" cy="2750820"/>
            <wp:effectExtent l="0" t="0" r="0" b="0"/>
            <wp:wrapTopAndBottom/>
            <wp:docPr id="3" name="Image 3" descr="U.S. HHS Seal"/>
            <wp:cNvGraphicFramePr>
              <a:graphicFrameLocks/>
            </wp:cNvGraphicFramePr>
            <a:graphic>
              <a:graphicData uri="http://schemas.openxmlformats.org/drawingml/2006/picture">
                <pic:pic>
                  <pic:nvPicPr>
                    <pic:cNvPr id="3" name="Image 3" descr="U.S. HHS Seal"/>
                    <pic:cNvPicPr/>
                  </pic:nvPicPr>
                  <pic:blipFill>
                    <a:blip r:embed="rId5" cstate="print"/>
                    <a:stretch>
                      <a:fillRect/>
                    </a:stretch>
                  </pic:blipFill>
                  <pic:spPr>
                    <a:xfrm>
                      <a:off x="0" y="0"/>
                      <a:ext cx="2804367" cy="2750820"/>
                    </a:xfrm>
                    <a:prstGeom prst="rect">
                      <a:avLst/>
                    </a:prstGeom>
                  </pic:spPr>
                </pic:pic>
              </a:graphicData>
            </a:graphic>
          </wp:anchor>
        </w:drawing>
      </w:r>
    </w:p>
    <w:p>
      <w:pPr>
        <w:pStyle w:val="BodyText"/>
        <w:rPr>
          <w:b/>
          <w:sz w:val="28"/>
        </w:rPr>
      </w:pPr>
    </w:p>
    <w:p>
      <w:pPr>
        <w:pStyle w:val="BodyText"/>
        <w:rPr>
          <w:b/>
          <w:sz w:val="28"/>
        </w:rPr>
      </w:pPr>
    </w:p>
    <w:p>
      <w:pPr>
        <w:pStyle w:val="BodyText"/>
        <w:spacing w:before="119"/>
        <w:rPr>
          <w:b/>
          <w:sz w:val="28"/>
        </w:rPr>
      </w:pPr>
    </w:p>
    <w:p>
      <w:pPr>
        <w:pStyle w:val="Title"/>
      </w:pPr>
      <w:r>
        <w:rPr/>
        <w:t>HIPAA</w:t>
      </w:r>
      <w:r>
        <w:rPr>
          <w:spacing w:val="-21"/>
        </w:rPr>
        <w:t> </w:t>
      </w:r>
      <w:r>
        <w:rPr/>
        <w:t>Administrative</w:t>
      </w:r>
      <w:r>
        <w:rPr>
          <w:spacing w:val="-19"/>
        </w:rPr>
        <w:t> </w:t>
      </w:r>
      <w:r>
        <w:rPr>
          <w:spacing w:val="-2"/>
        </w:rPr>
        <w:t>Simplification</w:t>
      </w:r>
    </w:p>
    <w:p>
      <w:pPr>
        <w:pStyle w:val="BodyText"/>
        <w:rPr>
          <w:b/>
          <w:sz w:val="44"/>
        </w:rPr>
      </w:pPr>
    </w:p>
    <w:p>
      <w:pPr>
        <w:pStyle w:val="BodyText"/>
        <w:rPr>
          <w:b/>
          <w:sz w:val="44"/>
        </w:rPr>
      </w:pPr>
    </w:p>
    <w:p>
      <w:pPr>
        <w:pStyle w:val="BodyText"/>
        <w:spacing w:before="444"/>
        <w:rPr>
          <w:b/>
          <w:sz w:val="44"/>
        </w:rPr>
      </w:pPr>
    </w:p>
    <w:p>
      <w:pPr>
        <w:spacing w:before="0"/>
        <w:ind w:left="5" w:right="364" w:firstLine="0"/>
        <w:jc w:val="center"/>
        <w:rPr>
          <w:b/>
          <w:i/>
          <w:sz w:val="40"/>
        </w:rPr>
      </w:pPr>
      <w:r>
        <w:rPr>
          <w:b/>
          <w:i/>
          <w:sz w:val="40"/>
        </w:rPr>
        <w:t>Regulation</w:t>
      </w:r>
      <w:r>
        <w:rPr>
          <w:b/>
          <w:i/>
          <w:spacing w:val="-3"/>
          <w:sz w:val="40"/>
        </w:rPr>
        <w:t> </w:t>
      </w:r>
      <w:r>
        <w:rPr>
          <w:b/>
          <w:i/>
          <w:spacing w:val="-4"/>
          <w:sz w:val="40"/>
        </w:rPr>
        <w:t>Text</w:t>
      </w:r>
    </w:p>
    <w:p>
      <w:pPr>
        <w:pStyle w:val="BodyText"/>
        <w:spacing w:before="276"/>
        <w:rPr>
          <w:b/>
          <w:i/>
          <w:sz w:val="40"/>
        </w:rPr>
      </w:pPr>
    </w:p>
    <w:p>
      <w:pPr>
        <w:spacing w:line="368" w:lineRule="exact" w:before="0"/>
        <w:ind w:left="0" w:right="364" w:firstLine="0"/>
        <w:jc w:val="center"/>
        <w:rPr>
          <w:b/>
          <w:sz w:val="32"/>
        </w:rPr>
      </w:pPr>
      <w:r>
        <w:rPr>
          <w:b/>
          <w:sz w:val="32"/>
        </w:rPr>
        <w:t>45</w:t>
      </w:r>
      <w:r>
        <w:rPr>
          <w:b/>
          <w:spacing w:val="-6"/>
          <w:sz w:val="32"/>
        </w:rPr>
        <w:t> </w:t>
      </w:r>
      <w:r>
        <w:rPr>
          <w:b/>
          <w:sz w:val="32"/>
        </w:rPr>
        <w:t>CFR</w:t>
      </w:r>
      <w:r>
        <w:rPr>
          <w:b/>
          <w:spacing w:val="-5"/>
          <w:sz w:val="32"/>
        </w:rPr>
        <w:t> </w:t>
      </w:r>
      <w:r>
        <w:rPr>
          <w:b/>
          <w:sz w:val="32"/>
        </w:rPr>
        <w:t>Parts</w:t>
      </w:r>
      <w:r>
        <w:rPr>
          <w:b/>
          <w:spacing w:val="-7"/>
          <w:sz w:val="32"/>
        </w:rPr>
        <w:t> </w:t>
      </w:r>
      <w:r>
        <w:rPr>
          <w:b/>
          <w:sz w:val="32"/>
        </w:rPr>
        <w:t>160,</w:t>
      </w:r>
      <w:r>
        <w:rPr>
          <w:b/>
          <w:spacing w:val="-8"/>
          <w:sz w:val="32"/>
        </w:rPr>
        <w:t> </w:t>
      </w:r>
      <w:r>
        <w:rPr>
          <w:b/>
          <w:sz w:val="32"/>
        </w:rPr>
        <w:t>162,</w:t>
      </w:r>
      <w:r>
        <w:rPr>
          <w:b/>
          <w:spacing w:val="-8"/>
          <w:sz w:val="32"/>
        </w:rPr>
        <w:t> </w:t>
      </w:r>
      <w:r>
        <w:rPr>
          <w:b/>
          <w:sz w:val="32"/>
        </w:rPr>
        <w:t>and</w:t>
      </w:r>
      <w:r>
        <w:rPr>
          <w:b/>
          <w:spacing w:val="-7"/>
          <w:sz w:val="32"/>
        </w:rPr>
        <w:t> </w:t>
      </w:r>
      <w:r>
        <w:rPr>
          <w:b/>
          <w:spacing w:val="-5"/>
          <w:sz w:val="32"/>
        </w:rPr>
        <w:t>164</w:t>
      </w:r>
    </w:p>
    <w:p>
      <w:pPr>
        <w:spacing w:line="368" w:lineRule="exact" w:before="0"/>
        <w:ind w:left="0" w:right="360" w:firstLine="0"/>
        <w:jc w:val="center"/>
        <w:rPr>
          <w:b/>
          <w:sz w:val="32"/>
        </w:rPr>
      </w:pPr>
      <w:r>
        <w:rPr>
          <w:b/>
          <w:sz w:val="32"/>
        </w:rPr>
        <w:t>(Unofficial</w:t>
      </w:r>
      <w:r>
        <w:rPr>
          <w:b/>
          <w:spacing w:val="-10"/>
          <w:sz w:val="32"/>
        </w:rPr>
        <w:t> </w:t>
      </w:r>
      <w:r>
        <w:rPr>
          <w:b/>
          <w:sz w:val="32"/>
        </w:rPr>
        <w:t>Version,</w:t>
      </w:r>
      <w:r>
        <w:rPr>
          <w:b/>
          <w:spacing w:val="-10"/>
          <w:sz w:val="32"/>
        </w:rPr>
        <w:t> </w:t>
      </w:r>
      <w:r>
        <w:rPr>
          <w:b/>
          <w:sz w:val="32"/>
        </w:rPr>
        <w:t>as</w:t>
      </w:r>
      <w:r>
        <w:rPr>
          <w:b/>
          <w:spacing w:val="-9"/>
          <w:sz w:val="32"/>
        </w:rPr>
        <w:t> </w:t>
      </w:r>
      <w:r>
        <w:rPr>
          <w:b/>
          <w:sz w:val="32"/>
        </w:rPr>
        <w:t>amended</w:t>
      </w:r>
      <w:r>
        <w:rPr>
          <w:b/>
          <w:spacing w:val="-7"/>
          <w:sz w:val="32"/>
        </w:rPr>
        <w:t> </w:t>
      </w:r>
      <w:r>
        <w:rPr>
          <w:b/>
          <w:sz w:val="32"/>
        </w:rPr>
        <w:t>through</w:t>
      </w:r>
      <w:r>
        <w:rPr>
          <w:b/>
          <w:spacing w:val="-9"/>
          <w:sz w:val="32"/>
        </w:rPr>
        <w:t> </w:t>
      </w:r>
      <w:r>
        <w:rPr>
          <w:b/>
          <w:sz w:val="32"/>
        </w:rPr>
        <w:t>March</w:t>
      </w:r>
      <w:r>
        <w:rPr>
          <w:b/>
          <w:spacing w:val="-10"/>
          <w:sz w:val="32"/>
        </w:rPr>
        <w:t> </w:t>
      </w:r>
      <w:r>
        <w:rPr>
          <w:b/>
          <w:sz w:val="32"/>
        </w:rPr>
        <w:t>26,</w:t>
      </w:r>
      <w:r>
        <w:rPr>
          <w:b/>
          <w:spacing w:val="-10"/>
          <w:sz w:val="32"/>
        </w:rPr>
        <w:t> </w:t>
      </w:r>
      <w:r>
        <w:rPr>
          <w:b/>
          <w:spacing w:val="-2"/>
          <w:sz w:val="32"/>
        </w:rPr>
        <w:t>2013)</w:t>
      </w:r>
    </w:p>
    <w:p>
      <w:pPr>
        <w:pStyle w:val="BodyText"/>
        <w:rPr>
          <w:b/>
        </w:rPr>
      </w:pPr>
    </w:p>
    <w:p>
      <w:pPr>
        <w:pStyle w:val="BodyText"/>
        <w:rPr>
          <w:b/>
        </w:rPr>
      </w:pPr>
    </w:p>
    <w:p>
      <w:pPr>
        <w:pStyle w:val="BodyText"/>
        <w:rPr>
          <w:b/>
        </w:rPr>
      </w:pPr>
    </w:p>
    <w:p>
      <w:pPr>
        <w:pStyle w:val="BodyText"/>
        <w:rPr>
          <w:b/>
        </w:rPr>
      </w:pPr>
    </w:p>
    <w:p>
      <w:pPr>
        <w:pStyle w:val="BodyText"/>
        <w:spacing w:before="39"/>
        <w:rPr>
          <w:b/>
        </w:rPr>
      </w:pPr>
      <w:r>
        <w:rPr>
          <w:b/>
        </w:rPr>
        <mc:AlternateContent>
          <mc:Choice Requires="wps">
            <w:drawing>
              <wp:anchor distT="0" distB="0" distL="0" distR="0" allowOverlap="1" layoutInCell="1" locked="0" behindDoc="1" simplePos="0" relativeHeight="487588864">
                <wp:simplePos x="0" y="0"/>
                <wp:positionH relativeFrom="page">
                  <wp:posOffset>966216</wp:posOffset>
                </wp:positionH>
                <wp:positionV relativeFrom="paragraph">
                  <wp:posOffset>186462</wp:posOffset>
                </wp:positionV>
                <wp:extent cx="58293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829300" cy="1270"/>
                        </a:xfrm>
                        <a:custGeom>
                          <a:avLst/>
                          <a:gdLst/>
                          <a:ahLst/>
                          <a:cxnLst/>
                          <a:rect l="l" t="t" r="r" b="b"/>
                          <a:pathLst>
                            <a:path w="5829300" h="0">
                              <a:moveTo>
                                <a:pt x="0" y="0"/>
                              </a:moveTo>
                              <a:lnTo>
                                <a:pt x="5829300" y="0"/>
                              </a:lnTo>
                            </a:path>
                          </a:pathLst>
                        </a:custGeom>
                        <a:ln w="579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080002pt;margin-top:14.68207pt;width:459pt;height:.1pt;mso-position-horizontal-relative:page;mso-position-vertical-relative:paragraph;z-index:-15727616;mso-wrap-distance-left:0;mso-wrap-distance-right:0" id="docshape2" coordorigin="1522,294" coordsize="9180,0" path="m1522,294l10702,294e" filled="false" stroked="true" strokeweight="4.560pt" strokecolor="#000000">
                <v:path arrowok="t"/>
                <v:stroke dashstyle="solid"/>
                <w10:wrap type="topAndBottom"/>
              </v:shape>
            </w:pict>
          </mc:Fallback>
        </mc:AlternateContent>
      </w:r>
    </w:p>
    <w:p>
      <w:pPr>
        <w:pStyle w:val="BodyText"/>
        <w:spacing w:after="0"/>
        <w:rPr>
          <w:b/>
        </w:rPr>
        <w:sectPr>
          <w:type w:val="continuous"/>
          <w:pgSz w:w="12240" w:h="15840"/>
          <w:pgMar w:top="1400" w:bottom="280" w:left="1440" w:right="1080"/>
        </w:sectPr>
      </w:pPr>
    </w:p>
    <w:p>
      <w:pPr>
        <w:pStyle w:val="BodyText"/>
        <w:spacing w:before="363"/>
        <w:rPr>
          <w:b/>
          <w:sz w:val="40"/>
        </w:rPr>
      </w:pPr>
    </w:p>
    <w:p>
      <w:pPr>
        <w:spacing w:line="432" w:lineRule="auto" w:before="0"/>
        <w:ind w:left="3157" w:right="1470" w:hanging="1710"/>
        <w:jc w:val="left"/>
        <w:rPr>
          <w:b/>
          <w:sz w:val="40"/>
        </w:rPr>
      </w:pPr>
      <w:r>
        <w:rPr>
          <w:b/>
          <w:sz w:val="40"/>
        </w:rPr>
        <w:t>HIPAA</w:t>
      </w:r>
      <w:r>
        <w:rPr>
          <w:b/>
          <w:spacing w:val="-19"/>
          <w:sz w:val="40"/>
        </w:rPr>
        <w:t> </w:t>
      </w:r>
      <w:r>
        <w:rPr>
          <w:b/>
          <w:sz w:val="40"/>
        </w:rPr>
        <w:t>Administrative</w:t>
      </w:r>
      <w:r>
        <w:rPr>
          <w:b/>
          <w:spacing w:val="-18"/>
          <w:sz w:val="40"/>
        </w:rPr>
        <w:t> </w:t>
      </w:r>
      <w:r>
        <w:rPr>
          <w:b/>
          <w:sz w:val="40"/>
        </w:rPr>
        <w:t>Simplification Table of Contents</w:t>
      </w:r>
    </w:p>
    <w:p>
      <w:pPr>
        <w:tabs>
          <w:tab w:pos="8641" w:val="left" w:leader="none"/>
        </w:tabs>
        <w:spacing w:line="322" w:lineRule="exact" w:before="0"/>
        <w:ind w:left="0" w:right="0" w:firstLine="0"/>
        <w:jc w:val="left"/>
        <w:rPr>
          <w:b/>
          <w:sz w:val="28"/>
        </w:rPr>
      </w:pPr>
      <w:r>
        <w:rPr>
          <w:b/>
          <w:spacing w:val="-2"/>
          <w:sz w:val="28"/>
          <w:u w:val="single"/>
        </w:rPr>
        <w:t>Section</w:t>
      </w:r>
      <w:r>
        <w:rPr>
          <w:b/>
          <w:sz w:val="28"/>
          <w:u w:val="none"/>
        </w:rPr>
        <w:tab/>
      </w:r>
      <w:r>
        <w:rPr>
          <w:b/>
          <w:spacing w:val="-4"/>
          <w:sz w:val="28"/>
          <w:u w:val="single"/>
        </w:rPr>
        <w:t>Page</w:t>
      </w:r>
    </w:p>
    <w:p>
      <w:pPr>
        <w:spacing w:after="0" w:line="322" w:lineRule="exact"/>
        <w:jc w:val="left"/>
        <w:rPr>
          <w:b/>
          <w:sz w:val="28"/>
        </w:rPr>
        <w:sectPr>
          <w:headerReference w:type="default" r:id="rId6"/>
          <w:footerReference w:type="default" r:id="rId7"/>
          <w:pgSz w:w="12240" w:h="15840"/>
          <w:pgMar w:header="722" w:footer="791" w:top="1340" w:bottom="1454" w:left="1440" w:right="1080"/>
          <w:pgNumType w:start="2"/>
        </w:sectPr>
      </w:pPr>
    </w:p>
    <w:sdt>
      <w:sdtPr>
        <w:docPartObj>
          <w:docPartGallery w:val="Table of Contents"/>
          <w:docPartUnique/>
        </w:docPartObj>
      </w:sdtPr>
      <w:sdtEndPr/>
      <w:sdtContent>
        <w:p>
          <w:pPr>
            <w:pStyle w:val="TOC1"/>
            <w:tabs>
              <w:tab w:pos="9071" w:val="left" w:leader="dot"/>
            </w:tabs>
            <w:spacing w:before="321"/>
          </w:pPr>
          <w:hyperlink w:history="true" w:anchor="_TOC_250172">
            <w:r>
              <w:rPr/>
              <w:t>PART</w:t>
            </w:r>
            <w:r>
              <w:rPr>
                <w:spacing w:val="-12"/>
              </w:rPr>
              <w:t> </w:t>
            </w:r>
            <w:r>
              <w:rPr/>
              <w:t>160—GENERAL</w:t>
            </w:r>
            <w:r>
              <w:rPr>
                <w:spacing w:val="-9"/>
              </w:rPr>
              <w:t> </w:t>
            </w:r>
            <w:r>
              <w:rPr/>
              <w:t>ADMINISTRATIVE</w:t>
            </w:r>
            <w:r>
              <w:rPr>
                <w:spacing w:val="-9"/>
              </w:rPr>
              <w:t> </w:t>
            </w:r>
            <w:r>
              <w:rPr>
                <w:spacing w:val="-2"/>
              </w:rPr>
              <w:t>REQUIREMENTS</w:t>
            </w:r>
            <w:r>
              <w:rPr/>
              <w:tab/>
            </w:r>
            <w:r>
              <w:rPr>
                <w:spacing w:val="-5"/>
              </w:rPr>
              <w:t>10</w:t>
            </w:r>
          </w:hyperlink>
        </w:p>
        <w:p>
          <w:pPr>
            <w:pStyle w:val="TOC2"/>
            <w:tabs>
              <w:tab w:pos="9112" w:val="left" w:leader="dot"/>
            </w:tabs>
            <w:spacing w:before="321"/>
          </w:pPr>
          <w:hyperlink w:history="true" w:anchor="_TOC_250171">
            <w:r>
              <w:rPr/>
              <w:t>SUBPART</w:t>
            </w:r>
            <w:r>
              <w:rPr>
                <w:spacing w:val="-2"/>
              </w:rPr>
              <w:t> </w:t>
            </w:r>
            <w:r>
              <w:rPr/>
              <w:t>A—GENERAL</w:t>
            </w:r>
            <w:r>
              <w:rPr>
                <w:spacing w:val="-1"/>
              </w:rPr>
              <w:t> </w:t>
            </w:r>
            <w:r>
              <w:rPr>
                <w:spacing w:val="-2"/>
              </w:rPr>
              <w:t>PROVISIONS</w:t>
            </w:r>
            <w:r>
              <w:rPr/>
              <w:tab/>
            </w:r>
            <w:r>
              <w:rPr>
                <w:spacing w:val="-5"/>
              </w:rPr>
              <w:t>10</w:t>
            </w:r>
          </w:hyperlink>
        </w:p>
        <w:p>
          <w:pPr>
            <w:pStyle w:val="TOC3"/>
            <w:tabs>
              <w:tab w:pos="9153" w:val="left" w:leader="dot"/>
            </w:tabs>
            <w:spacing w:before="277"/>
          </w:pPr>
          <w:hyperlink w:history="true" w:anchor="_TOC_250170">
            <w:r>
              <w:rPr/>
              <w:t>§</w:t>
            </w:r>
            <w:r>
              <w:rPr>
                <w:spacing w:val="-3"/>
              </w:rPr>
              <w:t> </w:t>
            </w:r>
            <w:r>
              <w:rPr/>
              <w:t>160.101</w:t>
            </w:r>
            <w:r>
              <w:rPr>
                <w:spacing w:val="66"/>
                <w:w w:val="150"/>
              </w:rPr>
              <w:t> </w:t>
            </w:r>
            <w:r>
              <w:rPr/>
              <w:t>Statutory</w:t>
            </w:r>
            <w:r>
              <w:rPr>
                <w:spacing w:val="-3"/>
              </w:rPr>
              <w:t> </w:t>
            </w:r>
            <w:r>
              <w:rPr/>
              <w:t>basis</w:t>
            </w:r>
            <w:r>
              <w:rPr>
                <w:spacing w:val="-5"/>
              </w:rPr>
              <w:t> </w:t>
            </w:r>
            <w:r>
              <w:rPr/>
              <w:t>and</w:t>
            </w:r>
            <w:r>
              <w:rPr>
                <w:spacing w:val="-5"/>
              </w:rPr>
              <w:t> </w:t>
            </w:r>
            <w:r>
              <w:rPr>
                <w:spacing w:val="-2"/>
              </w:rPr>
              <w:t>purpose.</w:t>
            </w:r>
            <w:r>
              <w:rPr/>
              <w:tab/>
            </w:r>
            <w:r>
              <w:rPr>
                <w:spacing w:val="-5"/>
              </w:rPr>
              <w:t>10</w:t>
            </w:r>
          </w:hyperlink>
        </w:p>
        <w:p>
          <w:pPr>
            <w:pStyle w:val="TOC3"/>
            <w:tabs>
              <w:tab w:pos="9153" w:val="left" w:leader="dot"/>
            </w:tabs>
          </w:pPr>
          <w:hyperlink w:history="true" w:anchor="_TOC_250169">
            <w:r>
              <w:rPr/>
              <w:t>§</w:t>
            </w:r>
            <w:r>
              <w:rPr>
                <w:spacing w:val="-2"/>
              </w:rPr>
              <w:t> </w:t>
            </w:r>
            <w:r>
              <w:rPr/>
              <w:t>160.102</w:t>
            </w:r>
            <w:r>
              <w:rPr>
                <w:spacing w:val="72"/>
                <w:w w:val="150"/>
              </w:rPr>
              <w:t> </w:t>
            </w:r>
            <w:r>
              <w:rPr>
                <w:spacing w:val="-2"/>
              </w:rPr>
              <w:t>Applicability</w:t>
            </w:r>
            <w:r>
              <w:rPr/>
              <w:tab/>
            </w:r>
            <w:r>
              <w:rPr>
                <w:spacing w:val="-5"/>
              </w:rPr>
              <w:t>11</w:t>
            </w:r>
          </w:hyperlink>
        </w:p>
        <w:p>
          <w:pPr>
            <w:pStyle w:val="TOC3"/>
            <w:tabs>
              <w:tab w:pos="9153" w:val="left" w:leader="dot"/>
            </w:tabs>
            <w:spacing w:before="228"/>
          </w:pPr>
          <w:hyperlink w:history="true" w:anchor="_TOC_250168">
            <w:r>
              <w:rPr/>
              <w:t>§</w:t>
            </w:r>
            <w:r>
              <w:rPr>
                <w:spacing w:val="-2"/>
              </w:rPr>
              <w:t> </w:t>
            </w:r>
            <w:r>
              <w:rPr/>
              <w:t>160.103</w:t>
            </w:r>
            <w:r>
              <w:rPr>
                <w:spacing w:val="72"/>
                <w:w w:val="150"/>
              </w:rPr>
              <w:t> </w:t>
            </w:r>
            <w:r>
              <w:rPr>
                <w:spacing w:val="-2"/>
              </w:rPr>
              <w:t>Definitions</w:t>
            </w:r>
            <w:r>
              <w:rPr/>
              <w:tab/>
            </w:r>
            <w:r>
              <w:rPr>
                <w:spacing w:val="-5"/>
              </w:rPr>
              <w:t>11</w:t>
            </w:r>
          </w:hyperlink>
        </w:p>
        <w:p>
          <w:pPr>
            <w:pStyle w:val="TOC3"/>
            <w:tabs>
              <w:tab w:pos="9153" w:val="left" w:leader="dot"/>
            </w:tabs>
          </w:pPr>
          <w:hyperlink w:history="true" w:anchor="_TOC_250167">
            <w:r>
              <w:rPr/>
              <w:t>§</w:t>
            </w:r>
            <w:r>
              <w:rPr>
                <w:spacing w:val="-2"/>
              </w:rPr>
              <w:t> </w:t>
            </w:r>
            <w:r>
              <w:rPr/>
              <w:t>160.104</w:t>
            </w:r>
            <w:r>
              <w:rPr>
                <w:spacing w:val="69"/>
                <w:w w:val="150"/>
              </w:rPr>
              <w:t> </w:t>
            </w:r>
            <w:r>
              <w:rPr>
                <w:spacing w:val="-2"/>
              </w:rPr>
              <w:t>Modifications</w:t>
            </w:r>
            <w:r>
              <w:rPr/>
              <w:tab/>
            </w:r>
            <w:r>
              <w:rPr>
                <w:spacing w:val="-5"/>
              </w:rPr>
              <w:t>17</w:t>
            </w:r>
          </w:hyperlink>
        </w:p>
        <w:p>
          <w:pPr>
            <w:pStyle w:val="TOC3"/>
            <w:tabs>
              <w:tab w:pos="9153" w:val="left" w:leader="dot"/>
            </w:tabs>
            <w:ind w:left="991" w:right="363" w:hanging="992"/>
          </w:pPr>
          <w:hyperlink w:history="true" w:anchor="_TOC_250166">
            <w:r>
              <w:rPr/>
              <w:t>§ 160.105</w:t>
            </w:r>
            <w:r>
              <w:rPr>
                <w:spacing w:val="80"/>
              </w:rPr>
              <w:t> </w:t>
            </w:r>
            <w:r>
              <w:rPr/>
              <w:t>Compliance dates for implementation of new or modified standards and implementation </w:t>
            </w:r>
            <w:r>
              <w:rPr>
                <w:spacing w:val="-2"/>
              </w:rPr>
              <w:t>specifications</w:t>
            </w:r>
            <w:r>
              <w:rPr/>
              <w:tab/>
            </w:r>
            <w:r>
              <w:rPr>
                <w:spacing w:val="-5"/>
              </w:rPr>
              <w:t>17</w:t>
            </w:r>
          </w:hyperlink>
        </w:p>
        <w:p>
          <w:pPr>
            <w:pStyle w:val="TOC2"/>
            <w:tabs>
              <w:tab w:pos="9112" w:val="left" w:leader="dot"/>
            </w:tabs>
            <w:spacing w:before="227"/>
          </w:pPr>
          <w:hyperlink w:history="true" w:anchor="_TOC_250165">
            <w:r>
              <w:rPr/>
              <w:t>SUBPART</w:t>
            </w:r>
            <w:r>
              <w:rPr>
                <w:spacing w:val="-3"/>
              </w:rPr>
              <w:t> </w:t>
            </w:r>
            <w:r>
              <w:rPr/>
              <w:t>B—PREEMPTION</w:t>
            </w:r>
            <w:r>
              <w:rPr>
                <w:spacing w:val="-1"/>
              </w:rPr>
              <w:t> </w:t>
            </w:r>
            <w:r>
              <w:rPr/>
              <w:t>OF</w:t>
            </w:r>
            <w:r>
              <w:rPr>
                <w:spacing w:val="-4"/>
              </w:rPr>
              <w:t> </w:t>
            </w:r>
            <w:r>
              <w:rPr/>
              <w:t>STATE</w:t>
            </w:r>
            <w:r>
              <w:rPr>
                <w:spacing w:val="1"/>
              </w:rPr>
              <w:t> </w:t>
            </w:r>
            <w:r>
              <w:rPr>
                <w:spacing w:val="-5"/>
              </w:rPr>
              <w:t>LAW</w:t>
            </w:r>
            <w:r>
              <w:rPr/>
              <w:tab/>
            </w:r>
            <w:r>
              <w:rPr>
                <w:spacing w:val="-5"/>
              </w:rPr>
              <w:t>17</w:t>
            </w:r>
          </w:hyperlink>
        </w:p>
        <w:p>
          <w:pPr>
            <w:pStyle w:val="TOC3"/>
            <w:tabs>
              <w:tab w:pos="9153" w:val="left" w:leader="dot"/>
            </w:tabs>
            <w:spacing w:before="278"/>
          </w:pPr>
          <w:hyperlink w:history="true" w:anchor="_TOC_250164">
            <w:r>
              <w:rPr/>
              <w:t>§</w:t>
            </w:r>
            <w:r>
              <w:rPr>
                <w:spacing w:val="-3"/>
              </w:rPr>
              <w:t> </w:t>
            </w:r>
            <w:r>
              <w:rPr/>
              <w:t>160.201</w:t>
            </w:r>
            <w:r>
              <w:rPr>
                <w:spacing w:val="68"/>
                <w:w w:val="150"/>
              </w:rPr>
              <w:t> </w:t>
            </w:r>
            <w:r>
              <w:rPr/>
              <w:t>Statutory</w:t>
            </w:r>
            <w:r>
              <w:rPr>
                <w:spacing w:val="-2"/>
              </w:rPr>
              <w:t> basis</w:t>
            </w:r>
            <w:r>
              <w:rPr/>
              <w:tab/>
            </w:r>
            <w:r>
              <w:rPr>
                <w:spacing w:val="-5"/>
              </w:rPr>
              <w:t>17</w:t>
            </w:r>
          </w:hyperlink>
        </w:p>
        <w:p>
          <w:pPr>
            <w:pStyle w:val="TOC3"/>
            <w:tabs>
              <w:tab w:pos="9153" w:val="left" w:leader="dot"/>
            </w:tabs>
          </w:pPr>
          <w:hyperlink w:history="true" w:anchor="_TOC_250163">
            <w:r>
              <w:rPr/>
              <w:t>§</w:t>
            </w:r>
            <w:r>
              <w:rPr>
                <w:spacing w:val="-2"/>
              </w:rPr>
              <w:t> </w:t>
            </w:r>
            <w:r>
              <w:rPr/>
              <w:t>160.202</w:t>
            </w:r>
            <w:r>
              <w:rPr>
                <w:spacing w:val="72"/>
                <w:w w:val="150"/>
              </w:rPr>
              <w:t> </w:t>
            </w:r>
            <w:r>
              <w:rPr>
                <w:spacing w:val="-2"/>
              </w:rPr>
              <w:t>Definitions</w:t>
            </w:r>
            <w:r>
              <w:rPr/>
              <w:tab/>
            </w:r>
            <w:r>
              <w:rPr>
                <w:spacing w:val="-5"/>
              </w:rPr>
              <w:t>18</w:t>
            </w:r>
          </w:hyperlink>
        </w:p>
        <w:p>
          <w:pPr>
            <w:pStyle w:val="TOC3"/>
            <w:tabs>
              <w:tab w:pos="9153" w:val="left" w:leader="dot"/>
            </w:tabs>
          </w:pPr>
          <w:hyperlink w:history="true" w:anchor="_TOC_250162">
            <w:r>
              <w:rPr/>
              <w:t>§</w:t>
            </w:r>
            <w:r>
              <w:rPr>
                <w:spacing w:val="-3"/>
              </w:rPr>
              <w:t> </w:t>
            </w:r>
            <w:r>
              <w:rPr/>
              <w:t>160.203</w:t>
            </w:r>
            <w:r>
              <w:rPr>
                <w:spacing w:val="69"/>
                <w:w w:val="150"/>
              </w:rPr>
              <w:t> </w:t>
            </w:r>
            <w:r>
              <w:rPr/>
              <w:t>General</w:t>
            </w:r>
            <w:r>
              <w:rPr>
                <w:spacing w:val="-4"/>
              </w:rPr>
              <w:t> </w:t>
            </w:r>
            <w:r>
              <w:rPr/>
              <w:t>rule</w:t>
            </w:r>
            <w:r>
              <w:rPr>
                <w:spacing w:val="-4"/>
              </w:rPr>
              <w:t> </w:t>
            </w:r>
            <w:r>
              <w:rPr/>
              <w:t>and</w:t>
            </w:r>
            <w:r>
              <w:rPr>
                <w:spacing w:val="-5"/>
              </w:rPr>
              <w:t> </w:t>
            </w:r>
            <w:r>
              <w:rPr>
                <w:spacing w:val="-2"/>
              </w:rPr>
              <w:t>exceptions</w:t>
            </w:r>
            <w:r>
              <w:rPr/>
              <w:tab/>
            </w:r>
            <w:r>
              <w:rPr>
                <w:spacing w:val="-5"/>
              </w:rPr>
              <w:t>18</w:t>
            </w:r>
          </w:hyperlink>
        </w:p>
        <w:p>
          <w:pPr>
            <w:pStyle w:val="TOC3"/>
            <w:tabs>
              <w:tab w:pos="9153" w:val="left" w:leader="dot"/>
            </w:tabs>
            <w:spacing w:before="228"/>
          </w:pPr>
          <w:hyperlink w:history="true" w:anchor="_TOC_250161">
            <w:r>
              <w:rPr/>
              <w:t>§</w:t>
            </w:r>
            <w:r>
              <w:rPr>
                <w:spacing w:val="-4"/>
              </w:rPr>
              <w:t> </w:t>
            </w:r>
            <w:r>
              <w:rPr/>
              <w:t>160.204</w:t>
            </w:r>
            <w:r>
              <w:rPr>
                <w:spacing w:val="64"/>
                <w:w w:val="150"/>
              </w:rPr>
              <w:t> </w:t>
            </w:r>
            <w:r>
              <w:rPr/>
              <w:t>Process</w:t>
            </w:r>
            <w:r>
              <w:rPr>
                <w:spacing w:val="-5"/>
              </w:rPr>
              <w:t> </w:t>
            </w:r>
            <w:r>
              <w:rPr/>
              <w:t>for</w:t>
            </w:r>
            <w:r>
              <w:rPr>
                <w:spacing w:val="-5"/>
              </w:rPr>
              <w:t> </w:t>
            </w:r>
            <w:r>
              <w:rPr/>
              <w:t>requesting</w:t>
            </w:r>
            <w:r>
              <w:rPr>
                <w:spacing w:val="-4"/>
              </w:rPr>
              <w:t> </w:t>
            </w:r>
            <w:r>
              <w:rPr/>
              <w:t>exception</w:t>
            </w:r>
            <w:r>
              <w:rPr>
                <w:spacing w:val="-5"/>
              </w:rPr>
              <w:t> </w:t>
            </w:r>
            <w:r>
              <w:rPr>
                <w:spacing w:val="-2"/>
              </w:rPr>
              <w:t>determinations</w:t>
            </w:r>
            <w:r>
              <w:rPr/>
              <w:tab/>
            </w:r>
            <w:r>
              <w:rPr>
                <w:spacing w:val="-5"/>
              </w:rPr>
              <w:t>19</w:t>
            </w:r>
          </w:hyperlink>
        </w:p>
        <w:p>
          <w:pPr>
            <w:pStyle w:val="TOC3"/>
            <w:tabs>
              <w:tab w:pos="9153" w:val="left" w:leader="dot"/>
            </w:tabs>
          </w:pPr>
          <w:hyperlink w:history="true" w:anchor="_TOC_250160">
            <w:r>
              <w:rPr/>
              <w:t>§</w:t>
            </w:r>
            <w:r>
              <w:rPr>
                <w:spacing w:val="-4"/>
              </w:rPr>
              <w:t> </w:t>
            </w:r>
            <w:r>
              <w:rPr/>
              <w:t>160.205</w:t>
            </w:r>
            <w:r>
              <w:rPr>
                <w:spacing w:val="66"/>
                <w:w w:val="150"/>
              </w:rPr>
              <w:t> </w:t>
            </w:r>
            <w:r>
              <w:rPr/>
              <w:t>Duration</w:t>
            </w:r>
            <w:r>
              <w:rPr>
                <w:spacing w:val="-7"/>
              </w:rPr>
              <w:t> </w:t>
            </w:r>
            <w:r>
              <w:rPr/>
              <w:t>of</w:t>
            </w:r>
            <w:r>
              <w:rPr>
                <w:spacing w:val="-4"/>
              </w:rPr>
              <w:t> </w:t>
            </w:r>
            <w:r>
              <w:rPr/>
              <w:t>effectiveness</w:t>
            </w:r>
            <w:r>
              <w:rPr>
                <w:spacing w:val="-5"/>
              </w:rPr>
              <w:t> </w:t>
            </w:r>
            <w:r>
              <w:rPr/>
              <w:t>of</w:t>
            </w:r>
            <w:r>
              <w:rPr>
                <w:spacing w:val="-4"/>
              </w:rPr>
              <w:t> </w:t>
            </w:r>
            <w:r>
              <w:rPr/>
              <w:t>exception</w:t>
            </w:r>
            <w:r>
              <w:rPr>
                <w:spacing w:val="-5"/>
              </w:rPr>
              <w:t> </w:t>
            </w:r>
            <w:r>
              <w:rPr>
                <w:spacing w:val="-2"/>
              </w:rPr>
              <w:t>determinations</w:t>
            </w:r>
            <w:r>
              <w:rPr/>
              <w:tab/>
            </w:r>
            <w:r>
              <w:rPr>
                <w:spacing w:val="-5"/>
              </w:rPr>
              <w:t>19</w:t>
            </w:r>
          </w:hyperlink>
        </w:p>
        <w:p>
          <w:pPr>
            <w:pStyle w:val="TOC2"/>
            <w:tabs>
              <w:tab w:pos="9112" w:val="left" w:leader="dot"/>
            </w:tabs>
            <w:spacing w:before="227"/>
          </w:pPr>
          <w:hyperlink w:history="true" w:anchor="_TOC_250159">
            <w:r>
              <w:rPr/>
              <w:t>SUBPART</w:t>
            </w:r>
            <w:r>
              <w:rPr>
                <w:spacing w:val="-2"/>
              </w:rPr>
              <w:t> </w:t>
            </w:r>
            <w:r>
              <w:rPr/>
              <w:t>C—COMPLIANCE</w:t>
            </w:r>
            <w:r>
              <w:rPr>
                <w:spacing w:val="-1"/>
              </w:rPr>
              <w:t> </w:t>
            </w:r>
            <w:r>
              <w:rPr/>
              <w:t>AND</w:t>
            </w:r>
            <w:r>
              <w:rPr>
                <w:spacing w:val="-1"/>
              </w:rPr>
              <w:t> </w:t>
            </w:r>
            <w:r>
              <w:rPr>
                <w:spacing w:val="-2"/>
              </w:rPr>
              <w:t>INVESTIGATIONS</w:t>
            </w:r>
            <w:r>
              <w:rPr/>
              <w:tab/>
            </w:r>
            <w:r>
              <w:rPr>
                <w:spacing w:val="-5"/>
              </w:rPr>
              <w:t>19</w:t>
            </w:r>
          </w:hyperlink>
        </w:p>
        <w:p>
          <w:pPr>
            <w:pStyle w:val="TOC3"/>
            <w:tabs>
              <w:tab w:pos="9153" w:val="left" w:leader="dot"/>
            </w:tabs>
            <w:spacing w:before="278"/>
          </w:pPr>
          <w:hyperlink w:history="true" w:anchor="_TOC_250158">
            <w:r>
              <w:rPr/>
              <w:t>§</w:t>
            </w:r>
            <w:r>
              <w:rPr>
                <w:spacing w:val="-2"/>
              </w:rPr>
              <w:t> </w:t>
            </w:r>
            <w:r>
              <w:rPr/>
              <w:t>160.300</w:t>
            </w:r>
            <w:r>
              <w:rPr>
                <w:spacing w:val="72"/>
                <w:w w:val="150"/>
              </w:rPr>
              <w:t> </w:t>
            </w:r>
            <w:r>
              <w:rPr>
                <w:spacing w:val="-2"/>
              </w:rPr>
              <w:t>Applicability</w:t>
            </w:r>
            <w:r>
              <w:rPr/>
              <w:tab/>
            </w:r>
            <w:r>
              <w:rPr>
                <w:spacing w:val="-5"/>
              </w:rPr>
              <w:t>19</w:t>
            </w:r>
          </w:hyperlink>
        </w:p>
        <w:p>
          <w:pPr>
            <w:pStyle w:val="TOC3"/>
            <w:tabs>
              <w:tab w:pos="9153" w:val="left" w:leader="dot"/>
            </w:tabs>
          </w:pPr>
          <w:hyperlink w:history="true" w:anchor="_TOC_250157">
            <w:r>
              <w:rPr/>
              <w:t>§</w:t>
            </w:r>
            <w:r>
              <w:rPr>
                <w:spacing w:val="-2"/>
              </w:rPr>
              <w:t> </w:t>
            </w:r>
            <w:r>
              <w:rPr/>
              <w:t>160.302</w:t>
            </w:r>
            <w:r>
              <w:rPr>
                <w:spacing w:val="72"/>
                <w:w w:val="150"/>
              </w:rPr>
              <w:t> </w:t>
            </w:r>
            <w:r>
              <w:rPr>
                <w:spacing w:val="-2"/>
              </w:rPr>
              <w:t>[Reserved]</w:t>
            </w:r>
            <w:r>
              <w:rPr/>
              <w:tab/>
            </w:r>
            <w:r>
              <w:rPr>
                <w:spacing w:val="-5"/>
              </w:rPr>
              <w:t>20</w:t>
            </w:r>
          </w:hyperlink>
        </w:p>
        <w:p>
          <w:pPr>
            <w:pStyle w:val="TOC3"/>
            <w:tabs>
              <w:tab w:pos="9153" w:val="left" w:leader="dot"/>
            </w:tabs>
          </w:pPr>
          <w:hyperlink w:history="true" w:anchor="_TOC_250156">
            <w:r>
              <w:rPr/>
              <w:t>§</w:t>
            </w:r>
            <w:r>
              <w:rPr>
                <w:spacing w:val="-3"/>
              </w:rPr>
              <w:t> </w:t>
            </w:r>
            <w:r>
              <w:rPr/>
              <w:t>160.304</w:t>
            </w:r>
            <w:r>
              <w:rPr>
                <w:spacing w:val="65"/>
                <w:w w:val="150"/>
              </w:rPr>
              <w:t> </w:t>
            </w:r>
            <w:r>
              <w:rPr/>
              <w:t>Principles</w:t>
            </w:r>
            <w:r>
              <w:rPr>
                <w:spacing w:val="-4"/>
              </w:rPr>
              <w:t> </w:t>
            </w:r>
            <w:r>
              <w:rPr/>
              <w:t>for</w:t>
            </w:r>
            <w:r>
              <w:rPr>
                <w:spacing w:val="-4"/>
              </w:rPr>
              <w:t> </w:t>
            </w:r>
            <w:r>
              <w:rPr/>
              <w:t>achieving</w:t>
            </w:r>
            <w:r>
              <w:rPr>
                <w:spacing w:val="-4"/>
              </w:rPr>
              <w:t> </w:t>
            </w:r>
            <w:r>
              <w:rPr>
                <w:spacing w:val="-2"/>
              </w:rPr>
              <w:t>compliance.</w:t>
            </w:r>
            <w:r>
              <w:rPr/>
              <w:tab/>
            </w:r>
            <w:r>
              <w:rPr>
                <w:spacing w:val="-5"/>
              </w:rPr>
              <w:t>20</w:t>
            </w:r>
          </w:hyperlink>
        </w:p>
        <w:p>
          <w:pPr>
            <w:pStyle w:val="TOC3"/>
            <w:tabs>
              <w:tab w:pos="9153" w:val="left" w:leader="dot"/>
            </w:tabs>
            <w:spacing w:before="228"/>
          </w:pPr>
          <w:hyperlink w:history="true" w:anchor="_TOC_250155">
            <w:r>
              <w:rPr/>
              <w:t>§</w:t>
            </w:r>
            <w:r>
              <w:rPr>
                <w:spacing w:val="-3"/>
              </w:rPr>
              <w:t> </w:t>
            </w:r>
            <w:r>
              <w:rPr/>
              <w:t>160.306</w:t>
            </w:r>
            <w:r>
              <w:rPr>
                <w:spacing w:val="67"/>
                <w:w w:val="150"/>
              </w:rPr>
              <w:t> </w:t>
            </w:r>
            <w:r>
              <w:rPr/>
              <w:t>Complaints</w:t>
            </w:r>
            <w:r>
              <w:rPr>
                <w:spacing w:val="-5"/>
              </w:rPr>
              <w:t> </w:t>
            </w:r>
            <w:r>
              <w:rPr/>
              <w:t>to</w:t>
            </w:r>
            <w:r>
              <w:rPr>
                <w:spacing w:val="-3"/>
              </w:rPr>
              <w:t> </w:t>
            </w:r>
            <w:r>
              <w:rPr/>
              <w:t>the</w:t>
            </w:r>
            <w:r>
              <w:rPr>
                <w:spacing w:val="-3"/>
              </w:rPr>
              <w:t> </w:t>
            </w:r>
            <w:r>
              <w:rPr>
                <w:spacing w:val="-2"/>
              </w:rPr>
              <w:t>Secretary</w:t>
            </w:r>
            <w:r>
              <w:rPr/>
              <w:tab/>
            </w:r>
            <w:r>
              <w:rPr>
                <w:spacing w:val="-5"/>
              </w:rPr>
              <w:t>20</w:t>
            </w:r>
          </w:hyperlink>
        </w:p>
        <w:p>
          <w:pPr>
            <w:pStyle w:val="TOC3"/>
            <w:tabs>
              <w:tab w:pos="9153" w:val="left" w:leader="dot"/>
            </w:tabs>
          </w:pPr>
          <w:hyperlink w:history="true" w:anchor="_TOC_250154">
            <w:r>
              <w:rPr/>
              <w:t>§</w:t>
            </w:r>
            <w:r>
              <w:rPr>
                <w:spacing w:val="-4"/>
              </w:rPr>
              <w:t> </w:t>
            </w:r>
            <w:r>
              <w:rPr/>
              <w:t>160.308</w:t>
            </w:r>
            <w:r>
              <w:rPr>
                <w:spacing w:val="64"/>
                <w:w w:val="150"/>
              </w:rPr>
              <w:t> </w:t>
            </w:r>
            <w:r>
              <w:rPr/>
              <w:t>Compliance</w:t>
            </w:r>
            <w:r>
              <w:rPr>
                <w:spacing w:val="-4"/>
              </w:rPr>
              <w:t> </w:t>
            </w:r>
            <w:r>
              <w:rPr>
                <w:spacing w:val="-2"/>
              </w:rPr>
              <w:t>reviews</w:t>
            </w:r>
            <w:r>
              <w:rPr/>
              <w:tab/>
            </w:r>
            <w:r>
              <w:rPr>
                <w:spacing w:val="-5"/>
              </w:rPr>
              <w:t>20</w:t>
            </w:r>
          </w:hyperlink>
        </w:p>
        <w:p>
          <w:pPr>
            <w:pStyle w:val="TOC3"/>
            <w:tabs>
              <w:tab w:pos="9153" w:val="left" w:leader="dot"/>
            </w:tabs>
            <w:spacing w:after="240"/>
          </w:pPr>
          <w:hyperlink w:history="true" w:anchor="_TOC_250153">
            <w:r>
              <w:rPr/>
              <w:t>§</w:t>
            </w:r>
            <w:r>
              <w:rPr>
                <w:spacing w:val="-4"/>
              </w:rPr>
              <w:t> </w:t>
            </w:r>
            <w:r>
              <w:rPr/>
              <w:t>160.310</w:t>
            </w:r>
            <w:r>
              <w:rPr>
                <w:spacing w:val="65"/>
                <w:w w:val="150"/>
              </w:rPr>
              <w:t> </w:t>
            </w:r>
            <w:r>
              <w:rPr/>
              <w:t>Responsibilities</w:t>
            </w:r>
            <w:r>
              <w:rPr>
                <w:spacing w:val="-6"/>
              </w:rPr>
              <w:t> </w:t>
            </w:r>
            <w:r>
              <w:rPr/>
              <w:t>of</w:t>
            </w:r>
            <w:r>
              <w:rPr>
                <w:spacing w:val="-4"/>
              </w:rPr>
              <w:t> </w:t>
            </w:r>
            <w:r>
              <w:rPr/>
              <w:t>covered</w:t>
            </w:r>
            <w:r>
              <w:rPr>
                <w:spacing w:val="-4"/>
              </w:rPr>
              <w:t> </w:t>
            </w:r>
            <w:r>
              <w:rPr/>
              <w:t>entities</w:t>
            </w:r>
            <w:r>
              <w:rPr>
                <w:spacing w:val="-6"/>
              </w:rPr>
              <w:t> </w:t>
            </w:r>
            <w:r>
              <w:rPr/>
              <w:t>and</w:t>
            </w:r>
            <w:r>
              <w:rPr>
                <w:spacing w:val="-5"/>
              </w:rPr>
              <w:t> </w:t>
            </w:r>
            <w:r>
              <w:rPr/>
              <w:t>business</w:t>
            </w:r>
            <w:r>
              <w:rPr>
                <w:spacing w:val="-5"/>
              </w:rPr>
              <w:t> </w:t>
            </w:r>
            <w:r>
              <w:rPr>
                <w:spacing w:val="-2"/>
              </w:rPr>
              <w:t>associates.</w:t>
            </w:r>
            <w:r>
              <w:rPr/>
              <w:tab/>
            </w:r>
            <w:r>
              <w:rPr>
                <w:spacing w:val="-5"/>
              </w:rPr>
              <w:t>20</w:t>
            </w:r>
          </w:hyperlink>
        </w:p>
        <w:p>
          <w:pPr>
            <w:pStyle w:val="TOC3"/>
            <w:tabs>
              <w:tab w:pos="9354" w:val="right" w:leader="dot"/>
            </w:tabs>
            <w:spacing w:before="85"/>
          </w:pPr>
          <w:hyperlink w:history="true" w:anchor="_TOC_250152">
            <w:r>
              <w:rPr/>
              <w:t>§</w:t>
            </w:r>
            <w:r>
              <w:rPr>
                <w:spacing w:val="-5"/>
              </w:rPr>
              <w:t> </w:t>
            </w:r>
            <w:r>
              <w:rPr/>
              <w:t>160.312</w:t>
            </w:r>
            <w:r>
              <w:rPr>
                <w:spacing w:val="62"/>
                <w:w w:val="150"/>
              </w:rPr>
              <w:t> </w:t>
            </w:r>
            <w:r>
              <w:rPr/>
              <w:t>Secretarial</w:t>
            </w:r>
            <w:r>
              <w:rPr>
                <w:spacing w:val="-6"/>
              </w:rPr>
              <w:t> </w:t>
            </w:r>
            <w:r>
              <w:rPr/>
              <w:t>action</w:t>
            </w:r>
            <w:r>
              <w:rPr>
                <w:spacing w:val="-8"/>
              </w:rPr>
              <w:t> </w:t>
            </w:r>
            <w:r>
              <w:rPr/>
              <w:t>regarding</w:t>
            </w:r>
            <w:r>
              <w:rPr>
                <w:spacing w:val="-6"/>
              </w:rPr>
              <w:t> </w:t>
            </w:r>
            <w:r>
              <w:rPr/>
              <w:t>complaints</w:t>
            </w:r>
            <w:r>
              <w:rPr>
                <w:spacing w:val="-6"/>
              </w:rPr>
              <w:t> </w:t>
            </w:r>
            <w:r>
              <w:rPr/>
              <w:t>and</w:t>
            </w:r>
            <w:r>
              <w:rPr>
                <w:spacing w:val="-6"/>
              </w:rPr>
              <w:t> </w:t>
            </w:r>
            <w:r>
              <w:rPr/>
              <w:t>compliance</w:t>
            </w:r>
            <w:r>
              <w:rPr>
                <w:spacing w:val="-5"/>
              </w:rPr>
              <w:t> </w:t>
            </w:r>
            <w:r>
              <w:rPr>
                <w:spacing w:val="-2"/>
              </w:rPr>
              <w:t>reviews</w:t>
            </w:r>
            <w:r>
              <w:rPr/>
              <w:tab/>
            </w:r>
            <w:r>
              <w:rPr>
                <w:spacing w:val="-5"/>
              </w:rPr>
              <w:t>21</w:t>
            </w:r>
          </w:hyperlink>
        </w:p>
        <w:p>
          <w:pPr>
            <w:pStyle w:val="TOC3"/>
            <w:tabs>
              <w:tab w:pos="9354" w:val="right" w:leader="dot"/>
            </w:tabs>
            <w:spacing w:before="232"/>
          </w:pPr>
          <w:hyperlink w:history="true" w:anchor="_TOC_250151">
            <w:r>
              <w:rPr/>
              <w:t>§</w:t>
            </w:r>
            <w:r>
              <w:rPr>
                <w:spacing w:val="-4"/>
              </w:rPr>
              <w:t> </w:t>
            </w:r>
            <w:r>
              <w:rPr/>
              <w:t>160.314</w:t>
            </w:r>
            <w:r>
              <w:rPr>
                <w:spacing w:val="63"/>
                <w:w w:val="150"/>
              </w:rPr>
              <w:t> </w:t>
            </w:r>
            <w:r>
              <w:rPr/>
              <w:t>Investigational</w:t>
            </w:r>
            <w:r>
              <w:rPr>
                <w:spacing w:val="-5"/>
              </w:rPr>
              <w:t> </w:t>
            </w:r>
            <w:r>
              <w:rPr/>
              <w:t>subpoenas</w:t>
            </w:r>
            <w:r>
              <w:rPr>
                <w:spacing w:val="-6"/>
              </w:rPr>
              <w:t> </w:t>
            </w:r>
            <w:r>
              <w:rPr/>
              <w:t>and</w:t>
            </w:r>
            <w:r>
              <w:rPr>
                <w:spacing w:val="-6"/>
              </w:rPr>
              <w:t> </w:t>
            </w:r>
            <w:r>
              <w:rPr>
                <w:spacing w:val="-2"/>
              </w:rPr>
              <w:t>inquiries</w:t>
            </w:r>
            <w:r>
              <w:rPr/>
              <w:tab/>
            </w:r>
            <w:r>
              <w:rPr>
                <w:spacing w:val="-5"/>
              </w:rPr>
              <w:t>21</w:t>
            </w:r>
          </w:hyperlink>
        </w:p>
        <w:p>
          <w:pPr>
            <w:pStyle w:val="TOC3"/>
            <w:tabs>
              <w:tab w:pos="9354" w:val="right" w:leader="dot"/>
            </w:tabs>
            <w:spacing w:before="228"/>
          </w:pPr>
          <w:hyperlink w:history="true" w:anchor="_TOC_250150">
            <w:r>
              <w:rPr/>
              <w:t>§</w:t>
            </w:r>
            <w:r>
              <w:rPr>
                <w:spacing w:val="-3"/>
              </w:rPr>
              <w:t> </w:t>
            </w:r>
            <w:r>
              <w:rPr/>
              <w:t>160.316</w:t>
            </w:r>
            <w:r>
              <w:rPr>
                <w:spacing w:val="66"/>
                <w:w w:val="150"/>
              </w:rPr>
              <w:t> </w:t>
            </w:r>
            <w:r>
              <w:rPr/>
              <w:t>Refraining</w:t>
            </w:r>
            <w:r>
              <w:rPr>
                <w:spacing w:val="-4"/>
              </w:rPr>
              <w:t> </w:t>
            </w:r>
            <w:r>
              <w:rPr/>
              <w:t>from</w:t>
            </w:r>
            <w:r>
              <w:rPr>
                <w:spacing w:val="-8"/>
              </w:rPr>
              <w:t> </w:t>
            </w:r>
            <w:r>
              <w:rPr/>
              <w:t>intimidation</w:t>
            </w:r>
            <w:r>
              <w:rPr>
                <w:spacing w:val="-5"/>
              </w:rPr>
              <w:t> </w:t>
            </w:r>
            <w:r>
              <w:rPr/>
              <w:t>or</w:t>
            </w:r>
            <w:r>
              <w:rPr>
                <w:spacing w:val="-4"/>
              </w:rPr>
              <w:t> </w:t>
            </w:r>
            <w:r>
              <w:rPr>
                <w:spacing w:val="-2"/>
              </w:rPr>
              <w:t>retaliation.</w:t>
            </w:r>
            <w:r>
              <w:rPr/>
              <w:tab/>
            </w:r>
            <w:r>
              <w:rPr>
                <w:spacing w:val="-5"/>
              </w:rPr>
              <w:t>23</w:t>
            </w:r>
          </w:hyperlink>
        </w:p>
        <w:p>
          <w:pPr>
            <w:pStyle w:val="TOC2"/>
            <w:tabs>
              <w:tab w:pos="9352" w:val="right" w:leader="dot"/>
            </w:tabs>
            <w:spacing w:before="229"/>
          </w:pPr>
          <w:hyperlink w:history="true" w:anchor="_TOC_250149">
            <w:r>
              <w:rPr/>
              <w:t>SUBPART</w:t>
            </w:r>
            <w:r>
              <w:rPr>
                <w:spacing w:val="-3"/>
              </w:rPr>
              <w:t> </w:t>
            </w:r>
            <w:r>
              <w:rPr/>
              <w:t>D—IMPOSITION</w:t>
            </w:r>
            <w:r>
              <w:rPr>
                <w:spacing w:val="-1"/>
              </w:rPr>
              <w:t> </w:t>
            </w:r>
            <w:r>
              <w:rPr/>
              <w:t>OF</w:t>
            </w:r>
            <w:r>
              <w:rPr>
                <w:spacing w:val="-3"/>
              </w:rPr>
              <w:t> </w:t>
            </w:r>
            <w:r>
              <w:rPr/>
              <w:t>CIVIL</w:t>
            </w:r>
            <w:r>
              <w:rPr>
                <w:spacing w:val="1"/>
              </w:rPr>
              <w:t> </w:t>
            </w:r>
            <w:r>
              <w:rPr/>
              <w:t>MONEY </w:t>
            </w:r>
            <w:r>
              <w:rPr>
                <w:spacing w:val="-2"/>
              </w:rPr>
              <w:t>PENALTIES</w:t>
            </w:r>
            <w:r>
              <w:rPr/>
              <w:tab/>
            </w:r>
            <w:r>
              <w:rPr>
                <w:spacing w:val="-5"/>
              </w:rPr>
              <w:t>23</w:t>
            </w:r>
          </w:hyperlink>
        </w:p>
        <w:p>
          <w:pPr>
            <w:pStyle w:val="TOC3"/>
            <w:tabs>
              <w:tab w:pos="9354" w:val="right" w:leader="dot"/>
            </w:tabs>
            <w:spacing w:before="278"/>
          </w:pPr>
          <w:hyperlink w:history="true" w:anchor="_TOC_250148">
            <w:r>
              <w:rPr/>
              <w:t>§</w:t>
            </w:r>
            <w:r>
              <w:rPr>
                <w:spacing w:val="-2"/>
              </w:rPr>
              <w:t> </w:t>
            </w:r>
            <w:r>
              <w:rPr/>
              <w:t>160.400</w:t>
            </w:r>
            <w:r>
              <w:rPr>
                <w:spacing w:val="72"/>
                <w:w w:val="150"/>
              </w:rPr>
              <w:t> </w:t>
            </w:r>
            <w:r>
              <w:rPr>
                <w:spacing w:val="-2"/>
              </w:rPr>
              <w:t>Applicability</w:t>
            </w:r>
            <w:r>
              <w:rPr/>
              <w:tab/>
            </w:r>
            <w:r>
              <w:rPr>
                <w:spacing w:val="-5"/>
              </w:rPr>
              <w:t>23</w:t>
            </w:r>
          </w:hyperlink>
        </w:p>
        <w:p>
          <w:pPr>
            <w:pStyle w:val="TOC3"/>
            <w:tabs>
              <w:tab w:pos="9354" w:val="right" w:leader="dot"/>
            </w:tabs>
          </w:pPr>
          <w:hyperlink w:history="true" w:anchor="_TOC_250147">
            <w:r>
              <w:rPr/>
              <w:t>§</w:t>
            </w:r>
            <w:r>
              <w:rPr>
                <w:spacing w:val="-2"/>
              </w:rPr>
              <w:t> </w:t>
            </w:r>
            <w:r>
              <w:rPr/>
              <w:t>160.401</w:t>
            </w:r>
            <w:r>
              <w:rPr>
                <w:spacing w:val="72"/>
                <w:w w:val="150"/>
              </w:rPr>
              <w:t> </w:t>
            </w:r>
            <w:r>
              <w:rPr>
                <w:spacing w:val="-2"/>
              </w:rPr>
              <w:t>Definitions</w:t>
            </w:r>
            <w:r>
              <w:rPr/>
              <w:tab/>
            </w:r>
            <w:r>
              <w:rPr>
                <w:spacing w:val="-5"/>
              </w:rPr>
              <w:t>23</w:t>
            </w:r>
          </w:hyperlink>
        </w:p>
        <w:p>
          <w:pPr>
            <w:pStyle w:val="TOC3"/>
            <w:tabs>
              <w:tab w:pos="9354" w:val="right" w:leader="dot"/>
            </w:tabs>
            <w:spacing w:before="228"/>
          </w:pPr>
          <w:hyperlink w:history="true" w:anchor="_TOC_250146">
            <w:r>
              <w:rPr/>
              <w:t>§</w:t>
            </w:r>
            <w:r>
              <w:rPr>
                <w:spacing w:val="-2"/>
              </w:rPr>
              <w:t> </w:t>
            </w:r>
            <w:r>
              <w:rPr/>
              <w:t>160.402</w:t>
            </w:r>
            <w:r>
              <w:rPr>
                <w:spacing w:val="66"/>
                <w:w w:val="150"/>
              </w:rPr>
              <w:t> </w:t>
            </w:r>
            <w:r>
              <w:rPr/>
              <w:t>Basis</w:t>
            </w:r>
            <w:r>
              <w:rPr>
                <w:spacing w:val="-3"/>
              </w:rPr>
              <w:t> </w:t>
            </w:r>
            <w:r>
              <w:rPr/>
              <w:t>for</w:t>
            </w:r>
            <w:r>
              <w:rPr>
                <w:spacing w:val="-3"/>
              </w:rPr>
              <w:t> </w:t>
            </w:r>
            <w:r>
              <w:rPr/>
              <w:t>a</w:t>
            </w:r>
            <w:r>
              <w:rPr>
                <w:spacing w:val="-2"/>
              </w:rPr>
              <w:t> </w:t>
            </w:r>
            <w:r>
              <w:rPr/>
              <w:t>civil</w:t>
            </w:r>
            <w:r>
              <w:rPr>
                <w:spacing w:val="-5"/>
              </w:rPr>
              <w:t> </w:t>
            </w:r>
            <w:r>
              <w:rPr/>
              <w:t>money</w:t>
            </w:r>
            <w:r>
              <w:rPr>
                <w:spacing w:val="-2"/>
              </w:rPr>
              <w:t> penalty</w:t>
            </w:r>
            <w:r>
              <w:rPr/>
              <w:tab/>
            </w:r>
            <w:r>
              <w:rPr>
                <w:spacing w:val="-5"/>
              </w:rPr>
              <w:t>23</w:t>
            </w:r>
          </w:hyperlink>
        </w:p>
        <w:p>
          <w:pPr>
            <w:pStyle w:val="TOC3"/>
            <w:tabs>
              <w:tab w:pos="9354" w:val="right" w:leader="dot"/>
            </w:tabs>
          </w:pPr>
          <w:hyperlink w:history="true" w:anchor="_TOC_250145">
            <w:r>
              <w:rPr/>
              <w:t>§</w:t>
            </w:r>
            <w:r>
              <w:rPr>
                <w:spacing w:val="-3"/>
              </w:rPr>
              <w:t> </w:t>
            </w:r>
            <w:r>
              <w:rPr/>
              <w:t>160.404</w:t>
            </w:r>
            <w:r>
              <w:rPr>
                <w:spacing w:val="67"/>
                <w:w w:val="150"/>
              </w:rPr>
              <w:t> </w:t>
            </w:r>
            <w:r>
              <w:rPr/>
              <w:t>Amount</w:t>
            </w:r>
            <w:r>
              <w:rPr>
                <w:spacing w:val="-4"/>
              </w:rPr>
              <w:t> </w:t>
            </w:r>
            <w:r>
              <w:rPr/>
              <w:t>of</w:t>
            </w:r>
            <w:r>
              <w:rPr>
                <w:spacing w:val="-4"/>
              </w:rPr>
              <w:t> </w:t>
            </w:r>
            <w:r>
              <w:rPr/>
              <w:t>a</w:t>
            </w:r>
            <w:r>
              <w:rPr>
                <w:spacing w:val="-3"/>
              </w:rPr>
              <w:t> </w:t>
            </w:r>
            <w:r>
              <w:rPr/>
              <w:t>civil</w:t>
            </w:r>
            <w:r>
              <w:rPr>
                <w:spacing w:val="-4"/>
              </w:rPr>
              <w:t> </w:t>
            </w:r>
            <w:r>
              <w:rPr/>
              <w:t>money</w:t>
            </w:r>
            <w:r>
              <w:rPr>
                <w:spacing w:val="-3"/>
              </w:rPr>
              <w:t> </w:t>
            </w:r>
            <w:r>
              <w:rPr>
                <w:spacing w:val="-2"/>
              </w:rPr>
              <w:t>penalty</w:t>
            </w:r>
            <w:r>
              <w:rPr/>
              <w:tab/>
            </w:r>
            <w:r>
              <w:rPr>
                <w:spacing w:val="-7"/>
              </w:rPr>
              <w:t>24</w:t>
            </w:r>
          </w:hyperlink>
        </w:p>
        <w:p>
          <w:pPr>
            <w:pStyle w:val="TOC3"/>
            <w:tabs>
              <w:tab w:pos="9354" w:val="right" w:leader="dot"/>
            </w:tabs>
          </w:pPr>
          <w:hyperlink w:history="true" w:anchor="_TOC_250144">
            <w:r>
              <w:rPr/>
              <w:t>§</w:t>
            </w:r>
            <w:r>
              <w:rPr>
                <w:spacing w:val="-4"/>
              </w:rPr>
              <w:t> </w:t>
            </w:r>
            <w:r>
              <w:rPr/>
              <w:t>160.406</w:t>
            </w:r>
            <w:r>
              <w:rPr>
                <w:spacing w:val="66"/>
                <w:w w:val="150"/>
              </w:rPr>
              <w:t> </w:t>
            </w:r>
            <w:r>
              <w:rPr/>
              <w:t>Violations</w:t>
            </w:r>
            <w:r>
              <w:rPr>
                <w:spacing w:val="-5"/>
              </w:rPr>
              <w:t> </w:t>
            </w:r>
            <w:r>
              <w:rPr/>
              <w:t>of</w:t>
            </w:r>
            <w:r>
              <w:rPr>
                <w:spacing w:val="-4"/>
              </w:rPr>
              <w:t> </w:t>
            </w:r>
            <w:r>
              <w:rPr/>
              <w:t>an</w:t>
            </w:r>
            <w:r>
              <w:rPr>
                <w:spacing w:val="-4"/>
              </w:rPr>
              <w:t> </w:t>
            </w:r>
            <w:r>
              <w:rPr/>
              <w:t>identical</w:t>
            </w:r>
            <w:r>
              <w:rPr>
                <w:spacing w:val="-5"/>
              </w:rPr>
              <w:t> </w:t>
            </w:r>
            <w:r>
              <w:rPr/>
              <w:t>requirement</w:t>
            </w:r>
            <w:r>
              <w:rPr>
                <w:spacing w:val="-4"/>
              </w:rPr>
              <w:t> </w:t>
            </w:r>
            <w:r>
              <w:rPr/>
              <w:t>or</w:t>
            </w:r>
            <w:r>
              <w:rPr>
                <w:spacing w:val="-4"/>
              </w:rPr>
              <w:t> </w:t>
            </w:r>
            <w:r>
              <w:rPr>
                <w:spacing w:val="-2"/>
              </w:rPr>
              <w:t>prohibition.</w:t>
            </w:r>
            <w:r>
              <w:rPr/>
              <w:tab/>
            </w:r>
            <w:r>
              <w:rPr>
                <w:spacing w:val="-5"/>
              </w:rPr>
              <w:t>24</w:t>
            </w:r>
          </w:hyperlink>
        </w:p>
        <w:p>
          <w:pPr>
            <w:pStyle w:val="TOC3"/>
            <w:tabs>
              <w:tab w:pos="9354" w:val="right" w:leader="dot"/>
            </w:tabs>
            <w:spacing w:before="229"/>
          </w:pPr>
          <w:hyperlink w:history="true" w:anchor="_TOC_250143">
            <w:r>
              <w:rPr/>
              <w:t>§</w:t>
            </w:r>
            <w:r>
              <w:rPr>
                <w:spacing w:val="-4"/>
              </w:rPr>
              <w:t> </w:t>
            </w:r>
            <w:r>
              <w:rPr/>
              <w:t>160.408</w:t>
            </w:r>
            <w:r>
              <w:rPr>
                <w:spacing w:val="64"/>
                <w:w w:val="150"/>
              </w:rPr>
              <w:t> </w:t>
            </w:r>
            <w:r>
              <w:rPr/>
              <w:t>Factors</w:t>
            </w:r>
            <w:r>
              <w:rPr>
                <w:spacing w:val="-5"/>
              </w:rPr>
              <w:t> </w:t>
            </w:r>
            <w:r>
              <w:rPr/>
              <w:t>considered</w:t>
            </w:r>
            <w:r>
              <w:rPr>
                <w:spacing w:val="-5"/>
              </w:rPr>
              <w:t> </w:t>
            </w:r>
            <w:r>
              <w:rPr/>
              <w:t>in</w:t>
            </w:r>
            <w:r>
              <w:rPr>
                <w:spacing w:val="-5"/>
              </w:rPr>
              <w:t> </w:t>
            </w:r>
            <w:r>
              <w:rPr/>
              <w:t>determining</w:t>
            </w:r>
            <w:r>
              <w:rPr>
                <w:spacing w:val="-3"/>
              </w:rPr>
              <w:t> </w:t>
            </w:r>
            <w:r>
              <w:rPr/>
              <w:t>the</w:t>
            </w:r>
            <w:r>
              <w:rPr>
                <w:spacing w:val="-5"/>
              </w:rPr>
              <w:t> </w:t>
            </w:r>
            <w:r>
              <w:rPr/>
              <w:t>amount</w:t>
            </w:r>
            <w:r>
              <w:rPr>
                <w:spacing w:val="-2"/>
              </w:rPr>
              <w:t> </w:t>
            </w:r>
            <w:r>
              <w:rPr/>
              <w:t>of</w:t>
            </w:r>
            <w:r>
              <w:rPr>
                <w:spacing w:val="-4"/>
              </w:rPr>
              <w:t> </w:t>
            </w:r>
            <w:r>
              <w:rPr/>
              <w:t>a</w:t>
            </w:r>
            <w:r>
              <w:rPr>
                <w:spacing w:val="-4"/>
              </w:rPr>
              <w:t> </w:t>
            </w:r>
            <w:r>
              <w:rPr/>
              <w:t>civil</w:t>
            </w:r>
            <w:r>
              <w:rPr>
                <w:spacing w:val="-2"/>
              </w:rPr>
              <w:t> </w:t>
            </w:r>
            <w:r>
              <w:rPr/>
              <w:t>money</w:t>
            </w:r>
            <w:r>
              <w:rPr>
                <w:spacing w:val="-4"/>
              </w:rPr>
              <w:t> </w:t>
            </w:r>
            <w:r>
              <w:rPr>
                <w:spacing w:val="-2"/>
              </w:rPr>
              <w:t>penalty</w:t>
            </w:r>
            <w:r>
              <w:rPr/>
              <w:tab/>
            </w:r>
            <w:r>
              <w:rPr>
                <w:spacing w:val="-5"/>
              </w:rPr>
              <w:t>25</w:t>
            </w:r>
          </w:hyperlink>
        </w:p>
        <w:p>
          <w:pPr>
            <w:pStyle w:val="TOC3"/>
            <w:tabs>
              <w:tab w:pos="9354" w:val="right" w:leader="dot"/>
            </w:tabs>
            <w:spacing w:before="230"/>
          </w:pPr>
          <w:hyperlink w:history="true" w:anchor="_TOC_250142">
            <w:r>
              <w:rPr/>
              <w:t>§</w:t>
            </w:r>
            <w:r>
              <w:rPr>
                <w:spacing w:val="-4"/>
              </w:rPr>
              <w:t> </w:t>
            </w:r>
            <w:r>
              <w:rPr/>
              <w:t>160.410</w:t>
            </w:r>
            <w:r>
              <w:rPr>
                <w:spacing w:val="64"/>
                <w:w w:val="150"/>
              </w:rPr>
              <w:t> </w:t>
            </w:r>
            <w:r>
              <w:rPr/>
              <w:t>Affirmative</w:t>
            </w:r>
            <w:r>
              <w:rPr>
                <w:spacing w:val="-4"/>
              </w:rPr>
              <w:t> </w:t>
            </w:r>
            <w:r>
              <w:rPr>
                <w:spacing w:val="-2"/>
              </w:rPr>
              <w:t>defenses.</w:t>
            </w:r>
            <w:r>
              <w:rPr/>
              <w:tab/>
            </w:r>
            <w:r>
              <w:rPr>
                <w:spacing w:val="-5"/>
              </w:rPr>
              <w:t>25</w:t>
            </w:r>
          </w:hyperlink>
        </w:p>
        <w:p>
          <w:pPr>
            <w:pStyle w:val="TOC3"/>
            <w:tabs>
              <w:tab w:pos="9354" w:val="right" w:leader="dot"/>
            </w:tabs>
            <w:spacing w:before="229"/>
          </w:pPr>
          <w:hyperlink w:history="true" w:anchor="_TOC_250141">
            <w:r>
              <w:rPr/>
              <w:t>§</w:t>
            </w:r>
            <w:r>
              <w:rPr>
                <w:spacing w:val="-2"/>
              </w:rPr>
              <w:t> </w:t>
            </w:r>
            <w:r>
              <w:rPr/>
              <w:t>160.412</w:t>
            </w:r>
            <w:r>
              <w:rPr>
                <w:spacing w:val="72"/>
                <w:w w:val="150"/>
              </w:rPr>
              <w:t> </w:t>
            </w:r>
            <w:r>
              <w:rPr>
                <w:spacing w:val="-2"/>
              </w:rPr>
              <w:t>Waiver</w:t>
            </w:r>
            <w:r>
              <w:rPr/>
              <w:tab/>
            </w:r>
            <w:r>
              <w:rPr>
                <w:spacing w:val="-5"/>
              </w:rPr>
              <w:t>26</w:t>
            </w:r>
          </w:hyperlink>
        </w:p>
        <w:p>
          <w:pPr>
            <w:pStyle w:val="TOC3"/>
            <w:tabs>
              <w:tab w:pos="9354" w:val="right" w:leader="dot"/>
            </w:tabs>
          </w:pPr>
          <w:hyperlink w:history="true" w:anchor="_TOC_250140">
            <w:r>
              <w:rPr/>
              <w:t>§</w:t>
            </w:r>
            <w:r>
              <w:rPr>
                <w:spacing w:val="-2"/>
              </w:rPr>
              <w:t> </w:t>
            </w:r>
            <w:r>
              <w:rPr/>
              <w:t>160.414</w:t>
            </w:r>
            <w:r>
              <w:rPr>
                <w:spacing w:val="72"/>
                <w:w w:val="150"/>
              </w:rPr>
              <w:t> </w:t>
            </w:r>
            <w:r>
              <w:rPr>
                <w:spacing w:val="-2"/>
              </w:rPr>
              <w:t>Limitations</w:t>
            </w:r>
            <w:r>
              <w:rPr/>
              <w:tab/>
            </w:r>
            <w:r>
              <w:rPr>
                <w:spacing w:val="-5"/>
              </w:rPr>
              <w:t>26</w:t>
            </w:r>
          </w:hyperlink>
        </w:p>
        <w:p>
          <w:pPr>
            <w:pStyle w:val="TOC3"/>
            <w:tabs>
              <w:tab w:pos="9354" w:val="right" w:leader="dot"/>
            </w:tabs>
          </w:pPr>
          <w:hyperlink w:history="true" w:anchor="_TOC_250139">
            <w:r>
              <w:rPr/>
              <w:t>§</w:t>
            </w:r>
            <w:r>
              <w:rPr>
                <w:spacing w:val="-3"/>
              </w:rPr>
              <w:t> </w:t>
            </w:r>
            <w:r>
              <w:rPr/>
              <w:t>160.416</w:t>
            </w:r>
            <w:r>
              <w:rPr>
                <w:spacing w:val="69"/>
                <w:w w:val="150"/>
              </w:rPr>
              <w:t> </w:t>
            </w:r>
            <w:r>
              <w:rPr/>
              <w:t>Authority</w:t>
            </w:r>
            <w:r>
              <w:rPr>
                <w:spacing w:val="-4"/>
              </w:rPr>
              <w:t> </w:t>
            </w:r>
            <w:r>
              <w:rPr/>
              <w:t>to</w:t>
            </w:r>
            <w:r>
              <w:rPr>
                <w:spacing w:val="-2"/>
              </w:rPr>
              <w:t> settle.</w:t>
            </w:r>
            <w:r>
              <w:rPr/>
              <w:tab/>
            </w:r>
            <w:r>
              <w:rPr>
                <w:spacing w:val="-5"/>
              </w:rPr>
              <w:t>26</w:t>
            </w:r>
          </w:hyperlink>
        </w:p>
        <w:p>
          <w:pPr>
            <w:pStyle w:val="TOC3"/>
            <w:tabs>
              <w:tab w:pos="9354" w:val="right" w:leader="dot"/>
            </w:tabs>
            <w:spacing w:before="228"/>
          </w:pPr>
          <w:hyperlink w:history="true" w:anchor="_TOC_250138">
            <w:r>
              <w:rPr/>
              <w:t>§</w:t>
            </w:r>
            <w:r>
              <w:rPr>
                <w:spacing w:val="-3"/>
              </w:rPr>
              <w:t> </w:t>
            </w:r>
            <w:r>
              <w:rPr/>
              <w:t>160.418</w:t>
            </w:r>
            <w:r>
              <w:rPr>
                <w:spacing w:val="69"/>
                <w:w w:val="150"/>
              </w:rPr>
              <w:t> </w:t>
            </w:r>
            <w:r>
              <w:rPr/>
              <w:t>Penalty</w:t>
            </w:r>
            <w:r>
              <w:rPr>
                <w:spacing w:val="-2"/>
              </w:rPr>
              <w:t> </w:t>
            </w:r>
            <w:r>
              <w:rPr/>
              <w:t>not</w:t>
            </w:r>
            <w:r>
              <w:rPr>
                <w:spacing w:val="-3"/>
              </w:rPr>
              <w:t> </w:t>
            </w:r>
            <w:r>
              <w:rPr>
                <w:spacing w:val="-2"/>
              </w:rPr>
              <w:t>exclusive.</w:t>
            </w:r>
            <w:r>
              <w:rPr/>
              <w:tab/>
            </w:r>
            <w:r>
              <w:rPr>
                <w:spacing w:val="-5"/>
              </w:rPr>
              <w:t>26</w:t>
            </w:r>
          </w:hyperlink>
        </w:p>
        <w:p>
          <w:pPr>
            <w:pStyle w:val="TOC3"/>
            <w:tabs>
              <w:tab w:pos="9354" w:val="right" w:leader="dot"/>
            </w:tabs>
          </w:pPr>
          <w:hyperlink w:history="true" w:anchor="_TOC_250137">
            <w:r>
              <w:rPr/>
              <w:t>§</w:t>
            </w:r>
            <w:r>
              <w:rPr>
                <w:spacing w:val="-3"/>
              </w:rPr>
              <w:t> </w:t>
            </w:r>
            <w:r>
              <w:rPr/>
              <w:t>160.420</w:t>
            </w:r>
            <w:r>
              <w:rPr>
                <w:spacing w:val="67"/>
                <w:w w:val="150"/>
              </w:rPr>
              <w:t> </w:t>
            </w:r>
            <w:r>
              <w:rPr/>
              <w:t>Notice</w:t>
            </w:r>
            <w:r>
              <w:rPr>
                <w:spacing w:val="-4"/>
              </w:rPr>
              <w:t> </w:t>
            </w:r>
            <w:r>
              <w:rPr/>
              <w:t>of</w:t>
            </w:r>
            <w:r>
              <w:rPr>
                <w:spacing w:val="-3"/>
              </w:rPr>
              <w:t> </w:t>
            </w:r>
            <w:r>
              <w:rPr/>
              <w:t>proposed</w:t>
            </w:r>
            <w:r>
              <w:rPr>
                <w:spacing w:val="-5"/>
              </w:rPr>
              <w:t> </w:t>
            </w:r>
            <w:r>
              <w:rPr>
                <w:spacing w:val="-2"/>
              </w:rPr>
              <w:t>determination.</w:t>
            </w:r>
            <w:r>
              <w:rPr/>
              <w:tab/>
            </w:r>
            <w:r>
              <w:rPr>
                <w:spacing w:val="-5"/>
              </w:rPr>
              <w:t>26</w:t>
            </w:r>
          </w:hyperlink>
        </w:p>
        <w:p>
          <w:pPr>
            <w:pStyle w:val="TOC3"/>
            <w:tabs>
              <w:tab w:pos="9354" w:val="right" w:leader="dot"/>
            </w:tabs>
          </w:pPr>
          <w:hyperlink w:history="true" w:anchor="_TOC_250136">
            <w:r>
              <w:rPr/>
              <w:t>§</w:t>
            </w:r>
            <w:r>
              <w:rPr>
                <w:spacing w:val="-3"/>
              </w:rPr>
              <w:t> </w:t>
            </w:r>
            <w:r>
              <w:rPr/>
              <w:t>160.422</w:t>
            </w:r>
            <w:r>
              <w:rPr>
                <w:spacing w:val="68"/>
                <w:w w:val="150"/>
              </w:rPr>
              <w:t> </w:t>
            </w:r>
            <w:r>
              <w:rPr/>
              <w:t>Failure</w:t>
            </w:r>
            <w:r>
              <w:rPr>
                <w:spacing w:val="-3"/>
              </w:rPr>
              <w:t> </w:t>
            </w:r>
            <w:r>
              <w:rPr/>
              <w:t>to</w:t>
            </w:r>
            <w:r>
              <w:rPr>
                <w:spacing w:val="-3"/>
              </w:rPr>
              <w:t> </w:t>
            </w:r>
            <w:r>
              <w:rPr/>
              <w:t>request</w:t>
            </w:r>
            <w:r>
              <w:rPr>
                <w:spacing w:val="-3"/>
              </w:rPr>
              <w:t> </w:t>
            </w:r>
            <w:r>
              <w:rPr/>
              <w:t>a</w:t>
            </w:r>
            <w:r>
              <w:rPr>
                <w:spacing w:val="-2"/>
              </w:rPr>
              <w:t> hearing</w:t>
            </w:r>
            <w:r>
              <w:rPr/>
              <w:tab/>
            </w:r>
            <w:r>
              <w:rPr>
                <w:spacing w:val="-5"/>
              </w:rPr>
              <w:t>26</w:t>
            </w:r>
          </w:hyperlink>
        </w:p>
        <w:p>
          <w:pPr>
            <w:pStyle w:val="TOC3"/>
            <w:tabs>
              <w:tab w:pos="9354" w:val="right" w:leader="dot"/>
            </w:tabs>
            <w:spacing w:before="228"/>
          </w:pPr>
          <w:hyperlink w:history="true" w:anchor="_TOC_250135">
            <w:r>
              <w:rPr/>
              <w:t>§</w:t>
            </w:r>
            <w:r>
              <w:rPr>
                <w:spacing w:val="-2"/>
              </w:rPr>
              <w:t> </w:t>
            </w:r>
            <w:r>
              <w:rPr/>
              <w:t>160.424</w:t>
            </w:r>
            <w:r>
              <w:rPr>
                <w:spacing w:val="70"/>
                <w:w w:val="150"/>
              </w:rPr>
              <w:t> </w:t>
            </w:r>
            <w:r>
              <w:rPr/>
              <w:t>Collection</w:t>
            </w:r>
            <w:r>
              <w:rPr>
                <w:spacing w:val="-6"/>
              </w:rPr>
              <w:t> </w:t>
            </w:r>
            <w:r>
              <w:rPr/>
              <w:t>of</w:t>
            </w:r>
            <w:r>
              <w:rPr>
                <w:spacing w:val="-2"/>
              </w:rPr>
              <w:t> penalty</w:t>
            </w:r>
            <w:r>
              <w:rPr/>
              <w:tab/>
            </w:r>
            <w:r>
              <w:rPr>
                <w:spacing w:val="-5"/>
              </w:rPr>
              <w:t>27</w:t>
            </w:r>
          </w:hyperlink>
        </w:p>
        <w:p>
          <w:pPr>
            <w:pStyle w:val="TOC3"/>
            <w:tabs>
              <w:tab w:pos="9354" w:val="right" w:leader="dot"/>
            </w:tabs>
          </w:pPr>
          <w:hyperlink w:history="true" w:anchor="_TOC_250134">
            <w:r>
              <w:rPr/>
              <w:t>§</w:t>
            </w:r>
            <w:r>
              <w:rPr>
                <w:spacing w:val="-4"/>
              </w:rPr>
              <w:t> </w:t>
            </w:r>
            <w:r>
              <w:rPr/>
              <w:t>160.426</w:t>
            </w:r>
            <w:r>
              <w:rPr>
                <w:spacing w:val="66"/>
                <w:w w:val="150"/>
              </w:rPr>
              <w:t> </w:t>
            </w:r>
            <w:r>
              <w:rPr/>
              <w:t>Notification</w:t>
            </w:r>
            <w:r>
              <w:rPr>
                <w:spacing w:val="-5"/>
              </w:rPr>
              <w:t> </w:t>
            </w:r>
            <w:r>
              <w:rPr/>
              <w:t>of</w:t>
            </w:r>
            <w:r>
              <w:rPr>
                <w:spacing w:val="-4"/>
              </w:rPr>
              <w:t> </w:t>
            </w:r>
            <w:r>
              <w:rPr/>
              <w:t>the</w:t>
            </w:r>
            <w:r>
              <w:rPr>
                <w:spacing w:val="-4"/>
              </w:rPr>
              <w:t> </w:t>
            </w:r>
            <w:r>
              <w:rPr/>
              <w:t>public</w:t>
            </w:r>
            <w:r>
              <w:rPr>
                <w:spacing w:val="-4"/>
              </w:rPr>
              <w:t> </w:t>
            </w:r>
            <w:r>
              <w:rPr/>
              <w:t>and</w:t>
            </w:r>
            <w:r>
              <w:rPr>
                <w:spacing w:val="-5"/>
              </w:rPr>
              <w:t> </w:t>
            </w:r>
            <w:r>
              <w:rPr/>
              <w:t>other</w:t>
            </w:r>
            <w:r>
              <w:rPr>
                <w:spacing w:val="-4"/>
              </w:rPr>
              <w:t> </w:t>
            </w:r>
            <w:r>
              <w:rPr>
                <w:spacing w:val="-2"/>
              </w:rPr>
              <w:t>agencies.</w:t>
            </w:r>
            <w:r>
              <w:rPr/>
              <w:tab/>
            </w:r>
            <w:r>
              <w:rPr>
                <w:spacing w:val="-5"/>
              </w:rPr>
              <w:t>27</w:t>
            </w:r>
          </w:hyperlink>
        </w:p>
        <w:p>
          <w:pPr>
            <w:pStyle w:val="TOC2"/>
            <w:tabs>
              <w:tab w:pos="9352" w:val="right" w:leader="dot"/>
            </w:tabs>
          </w:pPr>
          <w:hyperlink w:history="true" w:anchor="_TOC_250133">
            <w:r>
              <w:rPr/>
              <w:t>SUBPART</w:t>
            </w:r>
            <w:r>
              <w:rPr>
                <w:spacing w:val="-4"/>
              </w:rPr>
              <w:t> </w:t>
            </w:r>
            <w:r>
              <w:rPr/>
              <w:t>E—PROCEDURES</w:t>
            </w:r>
            <w:r>
              <w:rPr>
                <w:spacing w:val="-2"/>
              </w:rPr>
              <w:t> </w:t>
            </w:r>
            <w:r>
              <w:rPr/>
              <w:t>FOR</w:t>
            </w:r>
            <w:r>
              <w:rPr>
                <w:spacing w:val="-2"/>
              </w:rPr>
              <w:t> HEARINGS</w:t>
            </w:r>
            <w:r>
              <w:rPr/>
              <w:tab/>
            </w:r>
            <w:r>
              <w:rPr>
                <w:spacing w:val="-5"/>
              </w:rPr>
              <w:t>27</w:t>
            </w:r>
          </w:hyperlink>
        </w:p>
        <w:p>
          <w:pPr>
            <w:pStyle w:val="TOC3"/>
            <w:tabs>
              <w:tab w:pos="9354" w:val="right" w:leader="dot"/>
            </w:tabs>
            <w:spacing w:before="277"/>
          </w:pPr>
          <w:hyperlink w:history="true" w:anchor="_TOC_250132">
            <w:r>
              <w:rPr/>
              <w:t>§</w:t>
            </w:r>
            <w:r>
              <w:rPr>
                <w:spacing w:val="-2"/>
              </w:rPr>
              <w:t> </w:t>
            </w:r>
            <w:r>
              <w:rPr/>
              <w:t>160.500</w:t>
            </w:r>
            <w:r>
              <w:rPr>
                <w:spacing w:val="72"/>
                <w:w w:val="150"/>
              </w:rPr>
              <w:t> </w:t>
            </w:r>
            <w:r>
              <w:rPr>
                <w:spacing w:val="-2"/>
              </w:rPr>
              <w:t>Applicability</w:t>
            </w:r>
            <w:r>
              <w:rPr/>
              <w:tab/>
            </w:r>
            <w:r>
              <w:rPr>
                <w:spacing w:val="-5"/>
              </w:rPr>
              <w:t>27</w:t>
            </w:r>
          </w:hyperlink>
        </w:p>
        <w:p>
          <w:pPr>
            <w:pStyle w:val="TOC3"/>
            <w:tabs>
              <w:tab w:pos="9354" w:val="right" w:leader="dot"/>
            </w:tabs>
            <w:spacing w:before="229"/>
          </w:pPr>
          <w:hyperlink w:history="true" w:anchor="_TOC_250131">
            <w:r>
              <w:rPr/>
              <w:t>§</w:t>
            </w:r>
            <w:r>
              <w:rPr>
                <w:spacing w:val="-2"/>
              </w:rPr>
              <w:t> </w:t>
            </w:r>
            <w:r>
              <w:rPr/>
              <w:t>160.502</w:t>
            </w:r>
            <w:r>
              <w:rPr>
                <w:spacing w:val="72"/>
                <w:w w:val="150"/>
              </w:rPr>
              <w:t> </w:t>
            </w:r>
            <w:r>
              <w:rPr>
                <w:spacing w:val="-2"/>
              </w:rPr>
              <w:t>Definitions</w:t>
            </w:r>
            <w:r>
              <w:rPr/>
              <w:tab/>
            </w:r>
            <w:r>
              <w:rPr>
                <w:spacing w:val="-5"/>
              </w:rPr>
              <w:t>27</w:t>
            </w:r>
          </w:hyperlink>
        </w:p>
        <w:p>
          <w:pPr>
            <w:pStyle w:val="TOC3"/>
            <w:tabs>
              <w:tab w:pos="9354" w:val="right" w:leader="dot"/>
            </w:tabs>
            <w:spacing w:before="230"/>
          </w:pPr>
          <w:hyperlink w:history="true" w:anchor="_TOC_250130">
            <w:r>
              <w:rPr/>
              <w:t>§</w:t>
            </w:r>
            <w:r>
              <w:rPr>
                <w:spacing w:val="-3"/>
              </w:rPr>
              <w:t> </w:t>
            </w:r>
            <w:r>
              <w:rPr/>
              <w:t>160.504</w:t>
            </w:r>
            <w:r>
              <w:rPr>
                <w:spacing w:val="67"/>
                <w:w w:val="150"/>
              </w:rPr>
              <w:t> </w:t>
            </w:r>
            <w:r>
              <w:rPr/>
              <w:t>Hearing</w:t>
            </w:r>
            <w:r>
              <w:rPr>
                <w:spacing w:val="-3"/>
              </w:rPr>
              <w:t> </w:t>
            </w:r>
            <w:r>
              <w:rPr/>
              <w:t>before</w:t>
            </w:r>
            <w:r>
              <w:rPr>
                <w:spacing w:val="-3"/>
              </w:rPr>
              <w:t> </w:t>
            </w:r>
            <w:r>
              <w:rPr/>
              <w:t>an</w:t>
            </w:r>
            <w:r>
              <w:rPr>
                <w:spacing w:val="-5"/>
              </w:rPr>
              <w:t> ALJ</w:t>
            </w:r>
            <w:r>
              <w:rPr/>
              <w:tab/>
            </w:r>
            <w:r>
              <w:rPr>
                <w:spacing w:val="-5"/>
              </w:rPr>
              <w:t>27</w:t>
            </w:r>
          </w:hyperlink>
        </w:p>
        <w:p>
          <w:pPr>
            <w:pStyle w:val="TOC3"/>
            <w:tabs>
              <w:tab w:pos="9353" w:val="right" w:leader="dot"/>
            </w:tabs>
            <w:spacing w:before="232"/>
          </w:pPr>
          <w:hyperlink w:history="true" w:anchor="_TOC_250129">
            <w:r>
              <w:rPr/>
              <w:t>§</w:t>
            </w:r>
            <w:r>
              <w:rPr>
                <w:spacing w:val="-2"/>
              </w:rPr>
              <w:t> </w:t>
            </w:r>
            <w:r>
              <w:rPr/>
              <w:t>160.506</w:t>
            </w:r>
            <w:r>
              <w:rPr>
                <w:spacing w:val="71"/>
                <w:w w:val="150"/>
              </w:rPr>
              <w:t> </w:t>
            </w:r>
            <w:r>
              <w:rPr/>
              <w:t>Rights</w:t>
            </w:r>
            <w:r>
              <w:rPr>
                <w:spacing w:val="-3"/>
              </w:rPr>
              <w:t> </w:t>
            </w:r>
            <w:r>
              <w:rPr/>
              <w:t>of</w:t>
            </w:r>
            <w:r>
              <w:rPr>
                <w:spacing w:val="-5"/>
              </w:rPr>
              <w:t> </w:t>
            </w:r>
            <w:r>
              <w:rPr/>
              <w:t>the</w:t>
            </w:r>
            <w:r>
              <w:rPr>
                <w:spacing w:val="-2"/>
              </w:rPr>
              <w:t> parties.</w:t>
            </w:r>
            <w:r>
              <w:rPr/>
              <w:tab/>
            </w:r>
            <w:r>
              <w:rPr>
                <w:spacing w:val="-5"/>
              </w:rPr>
              <w:t>28</w:t>
            </w:r>
          </w:hyperlink>
        </w:p>
        <w:p>
          <w:pPr>
            <w:pStyle w:val="TOC3"/>
            <w:tabs>
              <w:tab w:pos="9354" w:val="right" w:leader="dot"/>
            </w:tabs>
            <w:spacing w:before="228"/>
          </w:pPr>
          <w:hyperlink w:history="true" w:anchor="_TOC_250128">
            <w:r>
              <w:rPr/>
              <w:t>§</w:t>
            </w:r>
            <w:r>
              <w:rPr>
                <w:spacing w:val="-2"/>
              </w:rPr>
              <w:t> </w:t>
            </w:r>
            <w:r>
              <w:rPr/>
              <w:t>160.508</w:t>
            </w:r>
            <w:r>
              <w:rPr>
                <w:spacing w:val="69"/>
                <w:w w:val="150"/>
              </w:rPr>
              <w:t> </w:t>
            </w:r>
            <w:r>
              <w:rPr/>
              <w:t>Authority</w:t>
            </w:r>
            <w:r>
              <w:rPr>
                <w:spacing w:val="-4"/>
              </w:rPr>
              <w:t> </w:t>
            </w:r>
            <w:r>
              <w:rPr/>
              <w:t>of</w:t>
            </w:r>
            <w:r>
              <w:rPr>
                <w:spacing w:val="-3"/>
              </w:rPr>
              <w:t> </w:t>
            </w:r>
            <w:r>
              <w:rPr/>
              <w:t>the</w:t>
            </w:r>
            <w:r>
              <w:rPr>
                <w:spacing w:val="-5"/>
              </w:rPr>
              <w:t> ALJ</w:t>
            </w:r>
            <w:r>
              <w:rPr/>
              <w:tab/>
            </w:r>
            <w:r>
              <w:rPr>
                <w:spacing w:val="-5"/>
              </w:rPr>
              <w:t>28</w:t>
            </w:r>
          </w:hyperlink>
        </w:p>
        <w:p>
          <w:pPr>
            <w:pStyle w:val="TOC3"/>
            <w:tabs>
              <w:tab w:pos="9354" w:val="right" w:leader="dot"/>
            </w:tabs>
          </w:pPr>
          <w:hyperlink w:history="true" w:anchor="_TOC_250127">
            <w:r>
              <w:rPr/>
              <w:t>§</w:t>
            </w:r>
            <w:r>
              <w:rPr>
                <w:spacing w:val="-2"/>
              </w:rPr>
              <w:t> </w:t>
            </w:r>
            <w:r>
              <w:rPr/>
              <w:t>160.510</w:t>
            </w:r>
            <w:r>
              <w:rPr>
                <w:spacing w:val="70"/>
                <w:w w:val="150"/>
              </w:rPr>
              <w:t> </w:t>
            </w:r>
            <w:r>
              <w:rPr/>
              <w:t>Ex</w:t>
            </w:r>
            <w:r>
              <w:rPr>
                <w:spacing w:val="-3"/>
              </w:rPr>
              <w:t> </w:t>
            </w:r>
            <w:r>
              <w:rPr/>
              <w:t>parte</w:t>
            </w:r>
            <w:r>
              <w:rPr>
                <w:spacing w:val="-3"/>
              </w:rPr>
              <w:t> </w:t>
            </w:r>
            <w:r>
              <w:rPr>
                <w:spacing w:val="-2"/>
              </w:rPr>
              <w:t>contacts</w:t>
            </w:r>
            <w:r>
              <w:rPr/>
              <w:tab/>
            </w:r>
            <w:r>
              <w:rPr>
                <w:spacing w:val="-5"/>
              </w:rPr>
              <w:t>29</w:t>
            </w:r>
          </w:hyperlink>
        </w:p>
        <w:p>
          <w:pPr>
            <w:pStyle w:val="TOC3"/>
            <w:tabs>
              <w:tab w:pos="9354" w:val="right" w:leader="dot"/>
            </w:tabs>
          </w:pPr>
          <w:hyperlink w:history="true" w:anchor="_TOC_250126">
            <w:r>
              <w:rPr/>
              <w:t>§</w:t>
            </w:r>
            <w:r>
              <w:rPr>
                <w:spacing w:val="-3"/>
              </w:rPr>
              <w:t> </w:t>
            </w:r>
            <w:r>
              <w:rPr/>
              <w:t>160.512</w:t>
            </w:r>
            <w:r>
              <w:rPr>
                <w:spacing w:val="68"/>
                <w:w w:val="150"/>
              </w:rPr>
              <w:t> </w:t>
            </w:r>
            <w:r>
              <w:rPr/>
              <w:t>Prehearing</w:t>
            </w:r>
            <w:r>
              <w:rPr>
                <w:spacing w:val="-3"/>
              </w:rPr>
              <w:t> </w:t>
            </w:r>
            <w:r>
              <w:rPr>
                <w:spacing w:val="-2"/>
              </w:rPr>
              <w:t>conferences.</w:t>
            </w:r>
            <w:r>
              <w:rPr/>
              <w:tab/>
            </w:r>
            <w:r>
              <w:rPr>
                <w:spacing w:val="-7"/>
              </w:rPr>
              <w:t>29</w:t>
            </w:r>
          </w:hyperlink>
        </w:p>
        <w:p>
          <w:pPr>
            <w:pStyle w:val="TOC3"/>
            <w:tabs>
              <w:tab w:pos="9354" w:val="right" w:leader="dot"/>
            </w:tabs>
            <w:spacing w:before="228" w:after="113"/>
          </w:pPr>
          <w:r>
            <w:rPr/>
            <w:t>§</w:t>
          </w:r>
          <w:r>
            <w:rPr>
              <w:spacing w:val="-3"/>
            </w:rPr>
            <w:t> </w:t>
          </w:r>
          <w:r>
            <w:rPr/>
            <w:t>160.514</w:t>
          </w:r>
          <w:r>
            <w:rPr>
              <w:spacing w:val="69"/>
              <w:w w:val="150"/>
            </w:rPr>
            <w:t> </w:t>
          </w:r>
          <w:r>
            <w:rPr/>
            <w:t>Authority</w:t>
          </w:r>
          <w:r>
            <w:rPr>
              <w:spacing w:val="-4"/>
            </w:rPr>
            <w:t> </w:t>
          </w:r>
          <w:r>
            <w:rPr/>
            <w:t>to</w:t>
          </w:r>
          <w:r>
            <w:rPr>
              <w:spacing w:val="-2"/>
            </w:rPr>
            <w:t> settle.</w:t>
          </w:r>
          <w:r>
            <w:rPr/>
            <w:tab/>
          </w:r>
          <w:r>
            <w:rPr>
              <w:spacing w:val="-5"/>
            </w:rPr>
            <w:t>29</w:t>
          </w:r>
        </w:p>
        <w:p>
          <w:pPr>
            <w:pStyle w:val="TOC3"/>
            <w:tabs>
              <w:tab w:pos="9153" w:val="left" w:leader="dot"/>
            </w:tabs>
            <w:spacing w:before="85"/>
          </w:pPr>
          <w:r>
            <w:rPr/>
            <w:t>§</w:t>
          </w:r>
          <w:r>
            <w:rPr>
              <w:spacing w:val="-2"/>
            </w:rPr>
            <w:t> </w:t>
          </w:r>
          <w:r>
            <w:rPr/>
            <w:t>160.516</w:t>
          </w:r>
          <w:r>
            <w:rPr>
              <w:spacing w:val="72"/>
              <w:w w:val="150"/>
            </w:rPr>
            <w:t> </w:t>
          </w:r>
          <w:r>
            <w:rPr>
              <w:spacing w:val="-2"/>
            </w:rPr>
            <w:t>Discovery</w:t>
          </w:r>
          <w:r>
            <w:rPr/>
            <w:tab/>
          </w:r>
          <w:r>
            <w:rPr>
              <w:spacing w:val="-5"/>
            </w:rPr>
            <w:t>29</w:t>
          </w:r>
        </w:p>
        <w:p>
          <w:pPr>
            <w:pStyle w:val="TOC3"/>
            <w:tabs>
              <w:tab w:pos="9153" w:val="left" w:leader="dot"/>
            </w:tabs>
            <w:spacing w:before="232"/>
          </w:pPr>
          <w:hyperlink w:history="true" w:anchor="_TOC_250125">
            <w:r>
              <w:rPr/>
              <w:t>§</w:t>
            </w:r>
            <w:r>
              <w:rPr>
                <w:spacing w:val="-4"/>
              </w:rPr>
              <w:t> </w:t>
            </w:r>
            <w:r>
              <w:rPr/>
              <w:t>160.518</w:t>
            </w:r>
            <w:r>
              <w:rPr>
                <w:spacing w:val="65"/>
                <w:w w:val="150"/>
              </w:rPr>
              <w:t> </w:t>
            </w:r>
            <w:r>
              <w:rPr/>
              <w:t>Exchange</w:t>
            </w:r>
            <w:r>
              <w:rPr>
                <w:spacing w:val="-4"/>
              </w:rPr>
              <w:t> </w:t>
            </w:r>
            <w:r>
              <w:rPr/>
              <w:t>of</w:t>
            </w:r>
            <w:r>
              <w:rPr>
                <w:spacing w:val="-7"/>
              </w:rPr>
              <w:t> </w:t>
            </w:r>
            <w:r>
              <w:rPr/>
              <w:t>witness</w:t>
            </w:r>
            <w:r>
              <w:rPr>
                <w:spacing w:val="-5"/>
              </w:rPr>
              <w:t> </w:t>
            </w:r>
            <w:r>
              <w:rPr/>
              <w:t>lists,</w:t>
            </w:r>
            <w:r>
              <w:rPr>
                <w:spacing w:val="-4"/>
              </w:rPr>
              <w:t> </w:t>
            </w:r>
            <w:r>
              <w:rPr/>
              <w:t>witness</w:t>
            </w:r>
            <w:r>
              <w:rPr>
                <w:spacing w:val="-5"/>
              </w:rPr>
              <w:t> </w:t>
            </w:r>
            <w:r>
              <w:rPr/>
              <w:t>statements,</w:t>
            </w:r>
            <w:r>
              <w:rPr>
                <w:spacing w:val="-3"/>
              </w:rPr>
              <w:t> </w:t>
            </w:r>
            <w:r>
              <w:rPr/>
              <w:t>and</w:t>
            </w:r>
            <w:r>
              <w:rPr>
                <w:spacing w:val="-5"/>
              </w:rPr>
              <w:t> </w:t>
            </w:r>
            <w:r>
              <w:rPr>
                <w:spacing w:val="-2"/>
              </w:rPr>
              <w:t>exhibits.</w:t>
            </w:r>
            <w:r>
              <w:rPr/>
              <w:tab/>
            </w:r>
            <w:r>
              <w:rPr>
                <w:spacing w:val="-5"/>
              </w:rPr>
              <w:t>30</w:t>
            </w:r>
          </w:hyperlink>
        </w:p>
        <w:p>
          <w:pPr>
            <w:pStyle w:val="TOC3"/>
            <w:tabs>
              <w:tab w:pos="9153" w:val="left" w:leader="dot"/>
            </w:tabs>
            <w:spacing w:before="228"/>
          </w:pPr>
          <w:hyperlink w:history="true" w:anchor="_TOC_250124">
            <w:r>
              <w:rPr/>
              <w:t>§</w:t>
            </w:r>
            <w:r>
              <w:rPr>
                <w:spacing w:val="-3"/>
              </w:rPr>
              <w:t> </w:t>
            </w:r>
            <w:r>
              <w:rPr/>
              <w:t>160.520</w:t>
            </w:r>
            <w:r>
              <w:rPr>
                <w:spacing w:val="67"/>
                <w:w w:val="150"/>
              </w:rPr>
              <w:t> </w:t>
            </w:r>
            <w:r>
              <w:rPr/>
              <w:t>Subpoenas</w:t>
            </w:r>
            <w:r>
              <w:rPr>
                <w:spacing w:val="-5"/>
              </w:rPr>
              <w:t> </w:t>
            </w:r>
            <w:r>
              <w:rPr/>
              <w:t>for</w:t>
            </w:r>
            <w:r>
              <w:rPr>
                <w:spacing w:val="-4"/>
              </w:rPr>
              <w:t> </w:t>
            </w:r>
            <w:r>
              <w:rPr/>
              <w:t>attendance</w:t>
            </w:r>
            <w:r>
              <w:rPr>
                <w:spacing w:val="-3"/>
              </w:rPr>
              <w:t> </w:t>
            </w:r>
            <w:r>
              <w:rPr/>
              <w:t>at</w:t>
            </w:r>
            <w:r>
              <w:rPr>
                <w:spacing w:val="-4"/>
              </w:rPr>
              <w:t> </w:t>
            </w:r>
            <w:r>
              <w:rPr>
                <w:spacing w:val="-2"/>
              </w:rPr>
              <w:t>hearing</w:t>
            </w:r>
            <w:r>
              <w:rPr/>
              <w:tab/>
            </w:r>
            <w:r>
              <w:rPr>
                <w:spacing w:val="-5"/>
              </w:rPr>
              <w:t>30</w:t>
            </w:r>
          </w:hyperlink>
        </w:p>
        <w:p>
          <w:pPr>
            <w:pStyle w:val="TOC3"/>
            <w:tabs>
              <w:tab w:pos="9153" w:val="left" w:leader="dot"/>
            </w:tabs>
          </w:pPr>
          <w:hyperlink w:history="true" w:anchor="_TOC_250123">
            <w:r>
              <w:rPr/>
              <w:t>§</w:t>
            </w:r>
            <w:r>
              <w:rPr>
                <w:spacing w:val="-2"/>
              </w:rPr>
              <w:t> </w:t>
            </w:r>
            <w:r>
              <w:rPr/>
              <w:t>160.522</w:t>
            </w:r>
            <w:r>
              <w:rPr>
                <w:spacing w:val="72"/>
                <w:w w:val="150"/>
              </w:rPr>
              <w:t> </w:t>
            </w:r>
            <w:r>
              <w:rPr>
                <w:spacing w:val="-4"/>
              </w:rPr>
              <w:t>Fees</w:t>
            </w:r>
            <w:r>
              <w:rPr/>
              <w:tab/>
            </w:r>
            <w:r>
              <w:rPr>
                <w:spacing w:val="-5"/>
              </w:rPr>
              <w:t>31</w:t>
            </w:r>
          </w:hyperlink>
        </w:p>
        <w:p>
          <w:pPr>
            <w:pStyle w:val="TOC3"/>
            <w:tabs>
              <w:tab w:pos="9153" w:val="left" w:leader="dot"/>
            </w:tabs>
          </w:pPr>
          <w:hyperlink w:history="true" w:anchor="_TOC_250122">
            <w:r>
              <w:rPr/>
              <w:t>§</w:t>
            </w:r>
            <w:r>
              <w:rPr>
                <w:spacing w:val="-3"/>
              </w:rPr>
              <w:t> </w:t>
            </w:r>
            <w:r>
              <w:rPr/>
              <w:t>160.524</w:t>
            </w:r>
            <w:r>
              <w:rPr>
                <w:spacing w:val="67"/>
                <w:w w:val="150"/>
              </w:rPr>
              <w:t> </w:t>
            </w:r>
            <w:r>
              <w:rPr/>
              <w:t>Form,</w:t>
            </w:r>
            <w:r>
              <w:rPr>
                <w:spacing w:val="-4"/>
              </w:rPr>
              <w:t> </w:t>
            </w:r>
            <w:r>
              <w:rPr/>
              <w:t>filing,</w:t>
            </w:r>
            <w:r>
              <w:rPr>
                <w:spacing w:val="-3"/>
              </w:rPr>
              <w:t> </w:t>
            </w:r>
            <w:r>
              <w:rPr/>
              <w:t>and</w:t>
            </w:r>
            <w:r>
              <w:rPr>
                <w:spacing w:val="-3"/>
              </w:rPr>
              <w:t> </w:t>
            </w:r>
            <w:r>
              <w:rPr/>
              <w:t>service</w:t>
            </w:r>
            <w:r>
              <w:rPr>
                <w:spacing w:val="-3"/>
              </w:rPr>
              <w:t> </w:t>
            </w:r>
            <w:r>
              <w:rPr/>
              <w:t>of</w:t>
            </w:r>
            <w:r>
              <w:rPr>
                <w:spacing w:val="-4"/>
              </w:rPr>
              <w:t> </w:t>
            </w:r>
            <w:r>
              <w:rPr>
                <w:spacing w:val="-2"/>
              </w:rPr>
              <w:t>papers.</w:t>
            </w:r>
            <w:r>
              <w:rPr/>
              <w:tab/>
            </w:r>
            <w:r>
              <w:rPr>
                <w:spacing w:val="-5"/>
              </w:rPr>
              <w:t>31</w:t>
            </w:r>
          </w:hyperlink>
        </w:p>
        <w:p>
          <w:pPr>
            <w:pStyle w:val="TOC3"/>
            <w:tabs>
              <w:tab w:pos="9153" w:val="left" w:leader="dot"/>
            </w:tabs>
            <w:spacing w:before="228"/>
          </w:pPr>
          <w:hyperlink w:history="true" w:anchor="_TOC_250121">
            <w:r>
              <w:rPr/>
              <w:t>§</w:t>
            </w:r>
            <w:r>
              <w:rPr>
                <w:spacing w:val="-3"/>
              </w:rPr>
              <w:t> </w:t>
            </w:r>
            <w:r>
              <w:rPr/>
              <w:t>160.526</w:t>
            </w:r>
            <w:r>
              <w:rPr>
                <w:spacing w:val="66"/>
                <w:w w:val="150"/>
              </w:rPr>
              <w:t> </w:t>
            </w:r>
            <w:r>
              <w:rPr/>
              <w:t>Computation</w:t>
            </w:r>
            <w:r>
              <w:rPr>
                <w:spacing w:val="-5"/>
              </w:rPr>
              <w:t> </w:t>
            </w:r>
            <w:r>
              <w:rPr/>
              <w:t>of</w:t>
            </w:r>
            <w:r>
              <w:rPr>
                <w:spacing w:val="-4"/>
              </w:rPr>
              <w:t> time.</w:t>
            </w:r>
            <w:r>
              <w:rPr/>
              <w:tab/>
            </w:r>
            <w:r>
              <w:rPr>
                <w:spacing w:val="-5"/>
              </w:rPr>
              <w:t>31</w:t>
            </w:r>
          </w:hyperlink>
        </w:p>
        <w:p>
          <w:pPr>
            <w:pStyle w:val="TOC3"/>
            <w:tabs>
              <w:tab w:pos="9153" w:val="left" w:leader="dot"/>
            </w:tabs>
          </w:pPr>
          <w:hyperlink w:history="true" w:anchor="_TOC_250120">
            <w:r>
              <w:rPr/>
              <w:t>§</w:t>
            </w:r>
            <w:r>
              <w:rPr>
                <w:spacing w:val="-2"/>
              </w:rPr>
              <w:t> </w:t>
            </w:r>
            <w:r>
              <w:rPr/>
              <w:t>160.528</w:t>
            </w:r>
            <w:r>
              <w:rPr>
                <w:spacing w:val="69"/>
                <w:w w:val="150"/>
              </w:rPr>
              <w:t> </w:t>
            </w:r>
            <w:r>
              <w:rPr>
                <w:spacing w:val="-2"/>
              </w:rPr>
              <w:t>Motions</w:t>
            </w:r>
            <w:r>
              <w:rPr/>
              <w:tab/>
            </w:r>
            <w:r>
              <w:rPr>
                <w:spacing w:val="-5"/>
              </w:rPr>
              <w:t>31</w:t>
            </w:r>
          </w:hyperlink>
        </w:p>
        <w:p>
          <w:pPr>
            <w:pStyle w:val="TOC3"/>
            <w:tabs>
              <w:tab w:pos="9153" w:val="left" w:leader="dot"/>
            </w:tabs>
          </w:pPr>
          <w:hyperlink w:history="true" w:anchor="_TOC_250119">
            <w:r>
              <w:rPr/>
              <w:t>§</w:t>
            </w:r>
            <w:r>
              <w:rPr>
                <w:spacing w:val="-2"/>
              </w:rPr>
              <w:t> </w:t>
            </w:r>
            <w:r>
              <w:rPr/>
              <w:t>160.530</w:t>
            </w:r>
            <w:r>
              <w:rPr>
                <w:spacing w:val="72"/>
                <w:w w:val="150"/>
              </w:rPr>
              <w:t> </w:t>
            </w:r>
            <w:r>
              <w:rPr>
                <w:spacing w:val="-2"/>
              </w:rPr>
              <w:t>Sanctions</w:t>
            </w:r>
            <w:r>
              <w:rPr/>
              <w:tab/>
            </w:r>
            <w:r>
              <w:rPr>
                <w:spacing w:val="-5"/>
              </w:rPr>
              <w:t>32</w:t>
            </w:r>
          </w:hyperlink>
        </w:p>
        <w:p>
          <w:pPr>
            <w:pStyle w:val="TOC3"/>
            <w:tabs>
              <w:tab w:pos="9153" w:val="left" w:leader="dot"/>
            </w:tabs>
            <w:spacing w:before="229"/>
          </w:pPr>
          <w:hyperlink w:history="true" w:anchor="_TOC_250118">
            <w:r>
              <w:rPr/>
              <w:t>§</w:t>
            </w:r>
            <w:r>
              <w:rPr>
                <w:spacing w:val="-3"/>
              </w:rPr>
              <w:t> </w:t>
            </w:r>
            <w:r>
              <w:rPr/>
              <w:t>160.532</w:t>
            </w:r>
            <w:r>
              <w:rPr>
                <w:spacing w:val="68"/>
                <w:w w:val="150"/>
              </w:rPr>
              <w:t> </w:t>
            </w:r>
            <w:r>
              <w:rPr/>
              <w:t>Collateral</w:t>
            </w:r>
            <w:r>
              <w:rPr>
                <w:spacing w:val="-5"/>
              </w:rPr>
              <w:t> </w:t>
            </w:r>
            <w:r>
              <w:rPr>
                <w:spacing w:val="-2"/>
              </w:rPr>
              <w:t>estoppel.</w:t>
            </w:r>
            <w:r>
              <w:rPr/>
              <w:tab/>
            </w:r>
            <w:r>
              <w:rPr>
                <w:spacing w:val="-5"/>
              </w:rPr>
              <w:t>32</w:t>
            </w:r>
          </w:hyperlink>
        </w:p>
        <w:p>
          <w:pPr>
            <w:pStyle w:val="TOC3"/>
            <w:tabs>
              <w:tab w:pos="9153" w:val="left" w:leader="dot"/>
            </w:tabs>
            <w:spacing w:before="230"/>
          </w:pPr>
          <w:hyperlink w:history="true" w:anchor="_TOC_250117">
            <w:r>
              <w:rPr/>
              <w:t>§</w:t>
            </w:r>
            <w:r>
              <w:rPr>
                <w:spacing w:val="-2"/>
              </w:rPr>
              <w:t> </w:t>
            </w:r>
            <w:r>
              <w:rPr/>
              <w:t>160.534</w:t>
            </w:r>
            <w:r>
              <w:rPr>
                <w:spacing w:val="70"/>
                <w:w w:val="150"/>
              </w:rPr>
              <w:t> </w:t>
            </w:r>
            <w:r>
              <w:rPr/>
              <w:t>The</w:t>
            </w:r>
            <w:r>
              <w:rPr>
                <w:spacing w:val="-2"/>
              </w:rPr>
              <w:t> hearing</w:t>
            </w:r>
            <w:r>
              <w:rPr/>
              <w:tab/>
            </w:r>
            <w:r>
              <w:rPr>
                <w:spacing w:val="-5"/>
              </w:rPr>
              <w:t>32</w:t>
            </w:r>
          </w:hyperlink>
        </w:p>
        <w:p>
          <w:pPr>
            <w:pStyle w:val="TOC3"/>
            <w:tabs>
              <w:tab w:pos="9153" w:val="left" w:leader="dot"/>
            </w:tabs>
          </w:pPr>
          <w:hyperlink w:history="true" w:anchor="_TOC_250116">
            <w:r>
              <w:rPr/>
              <w:t>§</w:t>
            </w:r>
            <w:r>
              <w:rPr>
                <w:spacing w:val="-3"/>
              </w:rPr>
              <w:t> </w:t>
            </w:r>
            <w:r>
              <w:rPr/>
              <w:t>160.536</w:t>
            </w:r>
            <w:r>
              <w:rPr>
                <w:spacing w:val="67"/>
                <w:w w:val="150"/>
              </w:rPr>
              <w:t> </w:t>
            </w:r>
            <w:r>
              <w:rPr/>
              <w:t>Statistical</w:t>
            </w:r>
            <w:r>
              <w:rPr>
                <w:spacing w:val="-4"/>
              </w:rPr>
              <w:t> </w:t>
            </w:r>
            <w:r>
              <w:rPr>
                <w:spacing w:val="-2"/>
              </w:rPr>
              <w:t>sampling</w:t>
            </w:r>
            <w:r>
              <w:rPr/>
              <w:tab/>
            </w:r>
            <w:r>
              <w:rPr>
                <w:spacing w:val="-5"/>
              </w:rPr>
              <w:t>33</w:t>
            </w:r>
          </w:hyperlink>
        </w:p>
        <w:p>
          <w:pPr>
            <w:pStyle w:val="TOC3"/>
            <w:tabs>
              <w:tab w:pos="9153" w:val="left" w:leader="dot"/>
            </w:tabs>
            <w:spacing w:before="229"/>
          </w:pPr>
          <w:hyperlink w:history="true" w:anchor="_TOC_250115">
            <w:r>
              <w:rPr/>
              <w:t>§</w:t>
            </w:r>
            <w:r>
              <w:rPr>
                <w:spacing w:val="-2"/>
              </w:rPr>
              <w:t> </w:t>
            </w:r>
            <w:r>
              <w:rPr/>
              <w:t>160.538</w:t>
            </w:r>
            <w:r>
              <w:rPr>
                <w:spacing w:val="72"/>
                <w:w w:val="150"/>
              </w:rPr>
              <w:t> </w:t>
            </w:r>
            <w:r>
              <w:rPr>
                <w:spacing w:val="-2"/>
              </w:rPr>
              <w:t>Witnesses.</w:t>
            </w:r>
            <w:r>
              <w:rPr/>
              <w:tab/>
            </w:r>
            <w:r>
              <w:rPr>
                <w:spacing w:val="-5"/>
              </w:rPr>
              <w:t>33</w:t>
            </w:r>
          </w:hyperlink>
        </w:p>
        <w:p>
          <w:pPr>
            <w:pStyle w:val="TOC3"/>
            <w:tabs>
              <w:tab w:pos="9153" w:val="left" w:leader="dot"/>
            </w:tabs>
          </w:pPr>
          <w:hyperlink w:history="true" w:anchor="_TOC_250114">
            <w:r>
              <w:rPr/>
              <w:t>§</w:t>
            </w:r>
            <w:r>
              <w:rPr>
                <w:spacing w:val="-2"/>
              </w:rPr>
              <w:t> </w:t>
            </w:r>
            <w:r>
              <w:rPr/>
              <w:t>160.540</w:t>
            </w:r>
            <w:r>
              <w:rPr>
                <w:spacing w:val="72"/>
                <w:w w:val="150"/>
              </w:rPr>
              <w:t> </w:t>
            </w:r>
            <w:r>
              <w:rPr>
                <w:spacing w:val="-2"/>
              </w:rPr>
              <w:t>Evidence.</w:t>
            </w:r>
            <w:r>
              <w:rPr/>
              <w:tab/>
            </w:r>
            <w:r>
              <w:rPr>
                <w:spacing w:val="-5"/>
              </w:rPr>
              <w:t>33</w:t>
            </w:r>
          </w:hyperlink>
        </w:p>
        <w:p>
          <w:pPr>
            <w:pStyle w:val="TOC3"/>
            <w:tabs>
              <w:tab w:pos="9153" w:val="left" w:leader="dot"/>
            </w:tabs>
            <w:spacing w:before="228"/>
          </w:pPr>
          <w:hyperlink w:history="true" w:anchor="_TOC_250113">
            <w:r>
              <w:rPr/>
              <w:t>§</w:t>
            </w:r>
            <w:r>
              <w:rPr>
                <w:spacing w:val="-2"/>
              </w:rPr>
              <w:t> </w:t>
            </w:r>
            <w:r>
              <w:rPr/>
              <w:t>160.542</w:t>
            </w:r>
            <w:r>
              <w:rPr>
                <w:spacing w:val="70"/>
                <w:w w:val="150"/>
              </w:rPr>
              <w:t> </w:t>
            </w:r>
            <w:r>
              <w:rPr/>
              <w:t>The</w:t>
            </w:r>
            <w:r>
              <w:rPr>
                <w:spacing w:val="-2"/>
              </w:rPr>
              <w:t> record.</w:t>
            </w:r>
            <w:r>
              <w:rPr/>
              <w:tab/>
            </w:r>
            <w:r>
              <w:rPr>
                <w:spacing w:val="-5"/>
              </w:rPr>
              <w:t>34</w:t>
            </w:r>
          </w:hyperlink>
        </w:p>
        <w:p>
          <w:pPr>
            <w:pStyle w:val="TOC3"/>
            <w:tabs>
              <w:tab w:pos="9153" w:val="left" w:leader="dot"/>
            </w:tabs>
          </w:pPr>
          <w:hyperlink w:history="true" w:anchor="_TOC_250112">
            <w:r>
              <w:rPr/>
              <w:t>§</w:t>
            </w:r>
            <w:r>
              <w:rPr>
                <w:spacing w:val="-3"/>
              </w:rPr>
              <w:t> </w:t>
            </w:r>
            <w:r>
              <w:rPr/>
              <w:t>160.544</w:t>
            </w:r>
            <w:r>
              <w:rPr>
                <w:spacing w:val="68"/>
                <w:w w:val="150"/>
              </w:rPr>
              <w:t> </w:t>
            </w:r>
            <w:r>
              <w:rPr/>
              <w:t>Post</w:t>
            </w:r>
            <w:r>
              <w:rPr>
                <w:spacing w:val="-3"/>
              </w:rPr>
              <w:t> </w:t>
            </w:r>
            <w:r>
              <w:rPr/>
              <w:t>hearing</w:t>
            </w:r>
            <w:r>
              <w:rPr>
                <w:spacing w:val="-2"/>
              </w:rPr>
              <w:t> briefs</w:t>
            </w:r>
            <w:r>
              <w:rPr/>
              <w:tab/>
            </w:r>
            <w:r>
              <w:rPr>
                <w:spacing w:val="-5"/>
              </w:rPr>
              <w:t>34</w:t>
            </w:r>
          </w:hyperlink>
        </w:p>
        <w:p>
          <w:pPr>
            <w:pStyle w:val="TOC3"/>
            <w:tabs>
              <w:tab w:pos="9153" w:val="left" w:leader="dot"/>
            </w:tabs>
          </w:pPr>
          <w:hyperlink w:history="true" w:anchor="_TOC_250111">
            <w:r>
              <w:rPr/>
              <w:t>§</w:t>
            </w:r>
            <w:r>
              <w:rPr>
                <w:spacing w:val="-2"/>
              </w:rPr>
              <w:t> </w:t>
            </w:r>
            <w:r>
              <w:rPr/>
              <w:t>160.546</w:t>
            </w:r>
            <w:r>
              <w:rPr>
                <w:spacing w:val="70"/>
                <w:w w:val="150"/>
              </w:rPr>
              <w:t> </w:t>
            </w:r>
            <w:r>
              <w:rPr/>
              <w:t>ALJ's</w:t>
            </w:r>
            <w:r>
              <w:rPr>
                <w:spacing w:val="-4"/>
              </w:rPr>
              <w:t> </w:t>
            </w:r>
            <w:r>
              <w:rPr>
                <w:spacing w:val="-2"/>
              </w:rPr>
              <w:t>decision.</w:t>
            </w:r>
            <w:r>
              <w:rPr/>
              <w:tab/>
            </w:r>
            <w:r>
              <w:rPr>
                <w:spacing w:val="-5"/>
              </w:rPr>
              <w:t>34</w:t>
            </w:r>
          </w:hyperlink>
        </w:p>
        <w:p>
          <w:pPr>
            <w:pStyle w:val="TOC3"/>
            <w:tabs>
              <w:tab w:pos="9153" w:val="left" w:leader="dot"/>
            </w:tabs>
            <w:spacing w:before="228"/>
          </w:pPr>
          <w:hyperlink w:history="true" w:anchor="_TOC_250110">
            <w:r>
              <w:rPr/>
              <w:t>§</w:t>
            </w:r>
            <w:r>
              <w:rPr>
                <w:spacing w:val="-2"/>
              </w:rPr>
              <w:t> </w:t>
            </w:r>
            <w:r>
              <w:rPr/>
              <w:t>160.548</w:t>
            </w:r>
            <w:r>
              <w:rPr>
                <w:spacing w:val="69"/>
                <w:w w:val="150"/>
              </w:rPr>
              <w:t> </w:t>
            </w:r>
            <w:r>
              <w:rPr/>
              <w:t>Appeal</w:t>
            </w:r>
            <w:r>
              <w:rPr>
                <w:spacing w:val="-4"/>
              </w:rPr>
              <w:t> </w:t>
            </w:r>
            <w:r>
              <w:rPr/>
              <w:t>of</w:t>
            </w:r>
            <w:r>
              <w:rPr>
                <w:spacing w:val="-5"/>
              </w:rPr>
              <w:t> </w:t>
            </w:r>
            <w:r>
              <w:rPr/>
              <w:t>the</w:t>
            </w:r>
            <w:r>
              <w:rPr>
                <w:spacing w:val="-3"/>
              </w:rPr>
              <w:t> </w:t>
            </w:r>
            <w:r>
              <w:rPr/>
              <w:t>ALJ's</w:t>
            </w:r>
            <w:r>
              <w:rPr>
                <w:spacing w:val="-4"/>
              </w:rPr>
              <w:t> </w:t>
            </w:r>
            <w:r>
              <w:rPr>
                <w:spacing w:val="-2"/>
              </w:rPr>
              <w:t>decision.</w:t>
            </w:r>
            <w:r>
              <w:rPr/>
              <w:tab/>
            </w:r>
            <w:r>
              <w:rPr>
                <w:spacing w:val="-5"/>
              </w:rPr>
              <w:t>34</w:t>
            </w:r>
          </w:hyperlink>
        </w:p>
        <w:p>
          <w:pPr>
            <w:pStyle w:val="TOC3"/>
            <w:tabs>
              <w:tab w:pos="9153" w:val="left" w:leader="dot"/>
            </w:tabs>
          </w:pPr>
          <w:hyperlink w:history="true" w:anchor="_TOC_250109">
            <w:r>
              <w:rPr/>
              <w:t>§</w:t>
            </w:r>
            <w:r>
              <w:rPr>
                <w:spacing w:val="-3"/>
              </w:rPr>
              <w:t> </w:t>
            </w:r>
            <w:r>
              <w:rPr/>
              <w:t>160.550</w:t>
            </w:r>
            <w:r>
              <w:rPr>
                <w:spacing w:val="68"/>
                <w:w w:val="150"/>
              </w:rPr>
              <w:t> </w:t>
            </w:r>
            <w:r>
              <w:rPr/>
              <w:t>Stay</w:t>
            </w:r>
            <w:r>
              <w:rPr>
                <w:spacing w:val="-2"/>
              </w:rPr>
              <w:t> </w:t>
            </w:r>
            <w:r>
              <w:rPr/>
              <w:t>of</w:t>
            </w:r>
            <w:r>
              <w:rPr>
                <w:spacing w:val="-5"/>
              </w:rPr>
              <w:t> </w:t>
            </w:r>
            <w:r>
              <w:rPr/>
              <w:t>the</w:t>
            </w:r>
            <w:r>
              <w:rPr>
                <w:spacing w:val="-3"/>
              </w:rPr>
              <w:t> </w:t>
            </w:r>
            <w:r>
              <w:rPr/>
              <w:t>Secretary's</w:t>
            </w:r>
            <w:r>
              <w:rPr>
                <w:spacing w:val="-5"/>
              </w:rPr>
              <w:t> </w:t>
            </w:r>
            <w:r>
              <w:rPr>
                <w:spacing w:val="-2"/>
              </w:rPr>
              <w:t>decision.</w:t>
            </w:r>
            <w:r>
              <w:rPr/>
              <w:tab/>
            </w:r>
            <w:r>
              <w:rPr>
                <w:spacing w:val="-5"/>
              </w:rPr>
              <w:t>35</w:t>
            </w:r>
          </w:hyperlink>
        </w:p>
        <w:p>
          <w:pPr>
            <w:pStyle w:val="TOC1"/>
            <w:tabs>
              <w:tab w:pos="9071" w:val="left" w:leader="dot"/>
            </w:tabs>
          </w:pPr>
          <w:hyperlink w:history="true" w:anchor="_TOC_250108">
            <w:r>
              <w:rPr/>
              <w:t>PART</w:t>
            </w:r>
            <w:r>
              <w:rPr>
                <w:spacing w:val="-11"/>
              </w:rPr>
              <w:t> </w:t>
            </w:r>
            <w:r>
              <w:rPr/>
              <w:t>162—ADMINISTRATIVE</w:t>
            </w:r>
            <w:r>
              <w:rPr>
                <w:spacing w:val="-10"/>
              </w:rPr>
              <w:t> </w:t>
            </w:r>
            <w:r>
              <w:rPr>
                <w:spacing w:val="-2"/>
              </w:rPr>
              <w:t>REQUIREMENTS</w:t>
            </w:r>
            <w:r>
              <w:rPr/>
              <w:tab/>
            </w:r>
            <w:r>
              <w:rPr>
                <w:spacing w:val="-5"/>
              </w:rPr>
              <w:t>37</w:t>
            </w:r>
          </w:hyperlink>
        </w:p>
        <w:p>
          <w:pPr>
            <w:pStyle w:val="TOC2"/>
            <w:tabs>
              <w:tab w:pos="9112" w:val="left" w:leader="dot"/>
            </w:tabs>
            <w:spacing w:before="321"/>
          </w:pPr>
          <w:hyperlink w:history="true" w:anchor="_TOC_250107">
            <w:r>
              <w:rPr/>
              <w:t>SUBPART</w:t>
            </w:r>
            <w:r>
              <w:rPr>
                <w:spacing w:val="-2"/>
              </w:rPr>
              <w:t> </w:t>
            </w:r>
            <w:r>
              <w:rPr/>
              <w:t>A—GENERAL</w:t>
            </w:r>
            <w:r>
              <w:rPr>
                <w:spacing w:val="-1"/>
              </w:rPr>
              <w:t> </w:t>
            </w:r>
            <w:r>
              <w:rPr>
                <w:spacing w:val="-2"/>
              </w:rPr>
              <w:t>PROVISIONS</w:t>
            </w:r>
            <w:r>
              <w:rPr/>
              <w:tab/>
            </w:r>
            <w:r>
              <w:rPr>
                <w:spacing w:val="-5"/>
              </w:rPr>
              <w:t>38</w:t>
            </w:r>
          </w:hyperlink>
        </w:p>
        <w:p>
          <w:pPr>
            <w:pStyle w:val="TOC3"/>
            <w:tabs>
              <w:tab w:pos="9153" w:val="left" w:leader="dot"/>
            </w:tabs>
            <w:spacing w:before="277"/>
          </w:pPr>
          <w:hyperlink w:history="true" w:anchor="_TOC_250106">
            <w:r>
              <w:rPr/>
              <w:t>§</w:t>
            </w:r>
            <w:r>
              <w:rPr>
                <w:spacing w:val="-2"/>
              </w:rPr>
              <w:t> </w:t>
            </w:r>
            <w:r>
              <w:rPr/>
              <w:t>162.100</w:t>
            </w:r>
            <w:r>
              <w:rPr>
                <w:spacing w:val="72"/>
                <w:w w:val="150"/>
              </w:rPr>
              <w:t> </w:t>
            </w:r>
            <w:r>
              <w:rPr>
                <w:spacing w:val="-2"/>
              </w:rPr>
              <w:t>Applicability</w:t>
            </w:r>
            <w:r>
              <w:rPr/>
              <w:tab/>
            </w:r>
            <w:r>
              <w:rPr>
                <w:spacing w:val="-5"/>
              </w:rPr>
              <w:t>38</w:t>
            </w:r>
          </w:hyperlink>
        </w:p>
        <w:p>
          <w:pPr>
            <w:pStyle w:val="TOC3"/>
            <w:tabs>
              <w:tab w:pos="9153" w:val="left" w:leader="dot"/>
            </w:tabs>
          </w:pPr>
          <w:hyperlink w:history="true" w:anchor="_TOC_250105">
            <w:r>
              <w:rPr/>
              <w:t>§</w:t>
            </w:r>
            <w:r>
              <w:rPr>
                <w:spacing w:val="-2"/>
              </w:rPr>
              <w:t> </w:t>
            </w:r>
            <w:r>
              <w:rPr/>
              <w:t>162.103</w:t>
            </w:r>
            <w:r>
              <w:rPr>
                <w:spacing w:val="72"/>
                <w:w w:val="150"/>
              </w:rPr>
              <w:t> </w:t>
            </w:r>
            <w:r>
              <w:rPr>
                <w:spacing w:val="-2"/>
              </w:rPr>
              <w:t>Definitions</w:t>
            </w:r>
            <w:r>
              <w:rPr/>
              <w:tab/>
            </w:r>
            <w:r>
              <w:rPr>
                <w:spacing w:val="-5"/>
              </w:rPr>
              <w:t>38</w:t>
            </w:r>
          </w:hyperlink>
        </w:p>
        <w:p>
          <w:pPr>
            <w:pStyle w:val="TOC2"/>
            <w:tabs>
              <w:tab w:pos="9112" w:val="left" w:leader="dot"/>
            </w:tabs>
            <w:spacing w:before="227"/>
          </w:pPr>
          <w:hyperlink w:history="true" w:anchor="_TOC_250104">
            <w:r>
              <w:rPr/>
              <w:t>SUBPARTS</w:t>
            </w:r>
            <w:r>
              <w:rPr>
                <w:spacing w:val="-2"/>
              </w:rPr>
              <w:t> </w:t>
            </w:r>
            <w:r>
              <w:rPr/>
              <w:t>B-C</w:t>
            </w:r>
            <w:r>
              <w:rPr>
                <w:spacing w:val="-2"/>
              </w:rPr>
              <w:t> [RESERVED]</w:t>
            </w:r>
            <w:r>
              <w:rPr/>
              <w:tab/>
            </w:r>
            <w:r>
              <w:rPr>
                <w:spacing w:val="-5"/>
              </w:rPr>
              <w:t>39</w:t>
            </w:r>
          </w:hyperlink>
        </w:p>
        <w:p>
          <w:pPr>
            <w:pStyle w:val="TOC2"/>
            <w:tabs>
              <w:tab w:pos="9112" w:val="left" w:leader="dot"/>
            </w:tabs>
            <w:spacing w:before="276"/>
            <w:ind w:right="365"/>
          </w:pPr>
          <w:hyperlink w:history="true" w:anchor="_TOC_250103">
            <w:r>
              <w:rPr/>
              <w:t>SUBPART D—STANDARD UNIQUE HEALTH IDENTIFIER FOR HEALTH CARE </w:t>
            </w:r>
            <w:r>
              <w:rPr>
                <w:spacing w:val="-2"/>
              </w:rPr>
              <w:t>PROVIDERS</w:t>
            </w:r>
            <w:r>
              <w:rPr/>
              <w:tab/>
            </w:r>
            <w:r>
              <w:rPr>
                <w:spacing w:val="-5"/>
              </w:rPr>
              <w:t>39</w:t>
            </w:r>
          </w:hyperlink>
        </w:p>
        <w:p>
          <w:pPr>
            <w:pStyle w:val="TOC3"/>
            <w:tabs>
              <w:tab w:pos="9153" w:val="left" w:leader="dot"/>
            </w:tabs>
            <w:spacing w:before="278" w:after="240"/>
          </w:pPr>
          <w:hyperlink w:history="true" w:anchor="_TOC_250102">
            <w:r>
              <w:rPr/>
              <w:t>§</w:t>
            </w:r>
            <w:r>
              <w:rPr>
                <w:spacing w:val="-2"/>
              </w:rPr>
              <w:t> </w:t>
            </w:r>
            <w:r>
              <w:rPr/>
              <w:t>162.402</w:t>
            </w:r>
            <w:r>
              <w:rPr>
                <w:spacing w:val="72"/>
                <w:w w:val="150"/>
              </w:rPr>
              <w:t> </w:t>
            </w:r>
            <w:r>
              <w:rPr>
                <w:spacing w:val="-2"/>
              </w:rPr>
              <w:t>[Reserved]</w:t>
            </w:r>
            <w:r>
              <w:rPr/>
              <w:tab/>
            </w:r>
            <w:r>
              <w:rPr>
                <w:spacing w:val="-5"/>
              </w:rPr>
              <w:t>39</w:t>
            </w:r>
          </w:hyperlink>
        </w:p>
        <w:p>
          <w:pPr>
            <w:pStyle w:val="TOC3"/>
            <w:spacing w:before="85"/>
          </w:pPr>
          <w:r>
            <w:rPr/>
            <w:t>§</w:t>
          </w:r>
          <w:r>
            <w:rPr>
              <w:spacing w:val="-4"/>
            </w:rPr>
            <w:t> </w:t>
          </w:r>
          <w:r>
            <w:rPr/>
            <w:t>162.404</w:t>
          </w:r>
          <w:r>
            <w:rPr>
              <w:spacing w:val="65"/>
              <w:w w:val="150"/>
            </w:rPr>
            <w:t> </w:t>
          </w:r>
          <w:r>
            <w:rPr/>
            <w:t>Compliance</w:t>
          </w:r>
          <w:r>
            <w:rPr>
              <w:spacing w:val="-4"/>
            </w:rPr>
            <w:t> </w:t>
          </w:r>
          <w:r>
            <w:rPr/>
            <w:t>dates</w:t>
          </w:r>
          <w:r>
            <w:rPr>
              <w:spacing w:val="-6"/>
            </w:rPr>
            <w:t> </w:t>
          </w:r>
          <w:r>
            <w:rPr/>
            <w:t>of</w:t>
          </w:r>
          <w:r>
            <w:rPr>
              <w:spacing w:val="-4"/>
            </w:rPr>
            <w:t> </w:t>
          </w:r>
          <w:r>
            <w:rPr/>
            <w:t>the</w:t>
          </w:r>
          <w:r>
            <w:rPr>
              <w:spacing w:val="-4"/>
            </w:rPr>
            <w:t> </w:t>
          </w:r>
          <w:r>
            <w:rPr/>
            <w:t>implementation</w:t>
          </w:r>
          <w:r>
            <w:rPr>
              <w:spacing w:val="-6"/>
            </w:rPr>
            <w:t> </w:t>
          </w:r>
          <w:r>
            <w:rPr/>
            <w:t>of</w:t>
          </w:r>
          <w:r>
            <w:rPr>
              <w:spacing w:val="-4"/>
            </w:rPr>
            <w:t> </w:t>
          </w:r>
          <w:r>
            <w:rPr/>
            <w:t>the</w:t>
          </w:r>
          <w:r>
            <w:rPr>
              <w:spacing w:val="-4"/>
            </w:rPr>
            <w:t> </w:t>
          </w:r>
          <w:r>
            <w:rPr/>
            <w:t>standard</w:t>
          </w:r>
          <w:r>
            <w:rPr>
              <w:spacing w:val="-5"/>
            </w:rPr>
            <w:t> </w:t>
          </w:r>
          <w:r>
            <w:rPr/>
            <w:t>unique</w:t>
          </w:r>
          <w:r>
            <w:rPr>
              <w:spacing w:val="-4"/>
            </w:rPr>
            <w:t> </w:t>
          </w:r>
          <w:r>
            <w:rPr/>
            <w:t>health</w:t>
          </w:r>
          <w:r>
            <w:rPr>
              <w:spacing w:val="-5"/>
            </w:rPr>
            <w:t> </w:t>
          </w:r>
          <w:r>
            <w:rPr/>
            <w:t>identifier</w:t>
          </w:r>
          <w:r>
            <w:rPr>
              <w:spacing w:val="-5"/>
            </w:rPr>
            <w:t> for</w:t>
          </w:r>
        </w:p>
        <w:p>
          <w:pPr>
            <w:pStyle w:val="TOC4"/>
            <w:tabs>
              <w:tab w:pos="9153" w:val="left" w:leader="dot"/>
            </w:tabs>
          </w:pPr>
          <w:r>
            <w:rPr/>
            <w:t>health</w:t>
          </w:r>
          <w:r>
            <w:rPr>
              <w:spacing w:val="-5"/>
            </w:rPr>
            <w:t> </w:t>
          </w:r>
          <w:r>
            <w:rPr/>
            <w:t>care</w:t>
          </w:r>
          <w:r>
            <w:rPr>
              <w:spacing w:val="-3"/>
            </w:rPr>
            <w:t> </w:t>
          </w:r>
          <w:r>
            <w:rPr>
              <w:spacing w:val="-2"/>
            </w:rPr>
            <w:t>providers.</w:t>
          </w:r>
          <w:r>
            <w:rPr/>
            <w:tab/>
          </w:r>
          <w:r>
            <w:rPr>
              <w:spacing w:val="-5"/>
            </w:rPr>
            <w:t>39</w:t>
          </w:r>
        </w:p>
        <w:p>
          <w:pPr>
            <w:pStyle w:val="TOC3"/>
            <w:tabs>
              <w:tab w:pos="9153" w:val="left" w:leader="dot"/>
            </w:tabs>
            <w:spacing w:before="229"/>
          </w:pPr>
          <w:hyperlink w:history="true" w:anchor="_TOC_250101">
            <w:r>
              <w:rPr/>
              <w:t>§</w:t>
            </w:r>
            <w:r>
              <w:rPr>
                <w:spacing w:val="-3"/>
              </w:rPr>
              <w:t> </w:t>
            </w:r>
            <w:r>
              <w:rPr/>
              <w:t>162.406</w:t>
            </w:r>
            <w:r>
              <w:rPr>
                <w:spacing w:val="66"/>
                <w:w w:val="150"/>
              </w:rPr>
              <w:t> </w:t>
            </w:r>
            <w:r>
              <w:rPr/>
              <w:t>Standard</w:t>
            </w:r>
            <w:r>
              <w:rPr>
                <w:spacing w:val="-4"/>
              </w:rPr>
              <w:t> </w:t>
            </w:r>
            <w:r>
              <w:rPr/>
              <w:t>unique</w:t>
            </w:r>
            <w:r>
              <w:rPr>
                <w:spacing w:val="-2"/>
              </w:rPr>
              <w:t> </w:t>
            </w:r>
            <w:r>
              <w:rPr/>
              <w:t>health</w:t>
            </w:r>
            <w:r>
              <w:rPr>
                <w:spacing w:val="-5"/>
              </w:rPr>
              <w:t> </w:t>
            </w:r>
            <w:r>
              <w:rPr/>
              <w:t>identifier</w:t>
            </w:r>
            <w:r>
              <w:rPr>
                <w:spacing w:val="-4"/>
              </w:rPr>
              <w:t> </w:t>
            </w:r>
            <w:r>
              <w:rPr/>
              <w:t>for</w:t>
            </w:r>
            <w:r>
              <w:rPr>
                <w:spacing w:val="-4"/>
              </w:rPr>
              <w:t> </w:t>
            </w:r>
            <w:r>
              <w:rPr/>
              <w:t>health</w:t>
            </w:r>
            <w:r>
              <w:rPr>
                <w:spacing w:val="-5"/>
              </w:rPr>
              <w:t> </w:t>
            </w:r>
            <w:r>
              <w:rPr/>
              <w:t>care</w:t>
            </w:r>
            <w:r>
              <w:rPr>
                <w:spacing w:val="-4"/>
              </w:rPr>
              <w:t> </w:t>
            </w:r>
            <w:r>
              <w:rPr>
                <w:spacing w:val="-2"/>
              </w:rPr>
              <w:t>providers.</w:t>
            </w:r>
            <w:r>
              <w:rPr/>
              <w:tab/>
            </w:r>
            <w:r>
              <w:rPr>
                <w:spacing w:val="-5"/>
              </w:rPr>
              <w:t>39</w:t>
            </w:r>
          </w:hyperlink>
        </w:p>
        <w:p>
          <w:pPr>
            <w:pStyle w:val="TOC3"/>
            <w:tabs>
              <w:tab w:pos="9153" w:val="left" w:leader="dot"/>
            </w:tabs>
            <w:spacing w:before="230"/>
          </w:pPr>
          <w:hyperlink w:history="true" w:anchor="_TOC_250100">
            <w:r>
              <w:rPr/>
              <w:t>§</w:t>
            </w:r>
            <w:r>
              <w:rPr>
                <w:spacing w:val="-4"/>
              </w:rPr>
              <w:t> </w:t>
            </w:r>
            <w:r>
              <w:rPr/>
              <w:t>162.408</w:t>
            </w:r>
            <w:r>
              <w:rPr>
                <w:spacing w:val="66"/>
                <w:w w:val="150"/>
              </w:rPr>
              <w:t> </w:t>
            </w:r>
            <w:r>
              <w:rPr/>
              <w:t>National</w:t>
            </w:r>
            <w:r>
              <w:rPr>
                <w:spacing w:val="-5"/>
              </w:rPr>
              <w:t> </w:t>
            </w:r>
            <w:r>
              <w:rPr/>
              <w:t>Provider</w:t>
            </w:r>
            <w:r>
              <w:rPr>
                <w:spacing w:val="-4"/>
              </w:rPr>
              <w:t> </w:t>
            </w:r>
            <w:r>
              <w:rPr>
                <w:spacing w:val="-2"/>
              </w:rPr>
              <w:t>System</w:t>
            </w:r>
            <w:r>
              <w:rPr/>
              <w:tab/>
            </w:r>
            <w:r>
              <w:rPr>
                <w:spacing w:val="-5"/>
              </w:rPr>
              <w:t>39</w:t>
            </w:r>
          </w:hyperlink>
        </w:p>
        <w:p>
          <w:pPr>
            <w:pStyle w:val="TOC3"/>
            <w:tabs>
              <w:tab w:pos="9153" w:val="left" w:leader="dot"/>
            </w:tabs>
          </w:pPr>
          <w:hyperlink w:history="true" w:anchor="_TOC_250099">
            <w:r>
              <w:rPr/>
              <w:t>§</w:t>
            </w:r>
            <w:r>
              <w:rPr>
                <w:spacing w:val="-5"/>
              </w:rPr>
              <w:t> </w:t>
            </w:r>
            <w:r>
              <w:rPr/>
              <w:t>162.410</w:t>
            </w:r>
            <w:r>
              <w:rPr>
                <w:spacing w:val="61"/>
                <w:w w:val="150"/>
              </w:rPr>
              <w:t> </w:t>
            </w:r>
            <w:r>
              <w:rPr/>
              <w:t>Implementation</w:t>
            </w:r>
            <w:r>
              <w:rPr>
                <w:spacing w:val="-6"/>
              </w:rPr>
              <w:t> </w:t>
            </w:r>
            <w:r>
              <w:rPr/>
              <w:t>specifications:</w:t>
            </w:r>
            <w:r>
              <w:rPr>
                <w:spacing w:val="-5"/>
              </w:rPr>
              <w:t> </w:t>
            </w:r>
            <w:r>
              <w:rPr/>
              <w:t>Health</w:t>
            </w:r>
            <w:r>
              <w:rPr>
                <w:spacing w:val="-7"/>
              </w:rPr>
              <w:t> </w:t>
            </w:r>
            <w:r>
              <w:rPr/>
              <w:t>care</w:t>
            </w:r>
            <w:r>
              <w:rPr>
                <w:spacing w:val="-5"/>
              </w:rPr>
              <w:t> </w:t>
            </w:r>
            <w:r>
              <w:rPr>
                <w:spacing w:val="-2"/>
              </w:rPr>
              <w:t>providers.</w:t>
            </w:r>
            <w:r>
              <w:rPr/>
              <w:tab/>
            </w:r>
            <w:r>
              <w:rPr>
                <w:spacing w:val="-5"/>
              </w:rPr>
              <w:t>40</w:t>
            </w:r>
          </w:hyperlink>
        </w:p>
        <w:p>
          <w:pPr>
            <w:pStyle w:val="TOC3"/>
            <w:tabs>
              <w:tab w:pos="9153" w:val="left" w:leader="dot"/>
            </w:tabs>
            <w:spacing w:before="229"/>
          </w:pPr>
          <w:hyperlink w:history="true" w:anchor="_TOC_250098">
            <w:r>
              <w:rPr/>
              <w:t>§</w:t>
            </w:r>
            <w:r>
              <w:rPr>
                <w:spacing w:val="-5"/>
              </w:rPr>
              <w:t> </w:t>
            </w:r>
            <w:r>
              <w:rPr/>
              <w:t>162.412</w:t>
            </w:r>
            <w:r>
              <w:rPr>
                <w:spacing w:val="60"/>
                <w:w w:val="150"/>
              </w:rPr>
              <w:t> </w:t>
            </w:r>
            <w:r>
              <w:rPr/>
              <w:t>Implementation</w:t>
            </w:r>
            <w:r>
              <w:rPr>
                <w:spacing w:val="-7"/>
              </w:rPr>
              <w:t> </w:t>
            </w:r>
            <w:r>
              <w:rPr/>
              <w:t>specifications:</w:t>
            </w:r>
            <w:r>
              <w:rPr>
                <w:spacing w:val="-6"/>
              </w:rPr>
              <w:t> </w:t>
            </w:r>
            <w:r>
              <w:rPr/>
              <w:t>Health</w:t>
            </w:r>
            <w:r>
              <w:rPr>
                <w:spacing w:val="-7"/>
              </w:rPr>
              <w:t> </w:t>
            </w:r>
            <w:r>
              <w:rPr>
                <w:spacing w:val="-2"/>
              </w:rPr>
              <w:t>plans</w:t>
            </w:r>
            <w:r>
              <w:rPr/>
              <w:tab/>
            </w:r>
            <w:r>
              <w:rPr>
                <w:spacing w:val="-5"/>
              </w:rPr>
              <w:t>40</w:t>
            </w:r>
          </w:hyperlink>
        </w:p>
        <w:p>
          <w:pPr>
            <w:pStyle w:val="TOC3"/>
            <w:tabs>
              <w:tab w:pos="9153" w:val="left" w:leader="dot"/>
            </w:tabs>
            <w:spacing w:before="230"/>
          </w:pPr>
          <w:hyperlink w:history="true" w:anchor="_TOC_250097">
            <w:r>
              <w:rPr/>
              <w:t>§</w:t>
            </w:r>
            <w:r>
              <w:rPr>
                <w:spacing w:val="-5"/>
              </w:rPr>
              <w:t> </w:t>
            </w:r>
            <w:r>
              <w:rPr/>
              <w:t>162.414</w:t>
            </w:r>
            <w:r>
              <w:rPr>
                <w:spacing w:val="61"/>
                <w:w w:val="150"/>
              </w:rPr>
              <w:t> </w:t>
            </w:r>
            <w:r>
              <w:rPr/>
              <w:t>Implementation</w:t>
            </w:r>
            <w:r>
              <w:rPr>
                <w:spacing w:val="-6"/>
              </w:rPr>
              <w:t> </w:t>
            </w:r>
            <w:r>
              <w:rPr/>
              <w:t>specifications:</w:t>
            </w:r>
            <w:r>
              <w:rPr>
                <w:spacing w:val="-5"/>
              </w:rPr>
              <w:t> </w:t>
            </w:r>
            <w:r>
              <w:rPr/>
              <w:t>Health</w:t>
            </w:r>
            <w:r>
              <w:rPr>
                <w:spacing w:val="-7"/>
              </w:rPr>
              <w:t> </w:t>
            </w:r>
            <w:r>
              <w:rPr/>
              <w:t>care</w:t>
            </w:r>
            <w:r>
              <w:rPr>
                <w:spacing w:val="-5"/>
              </w:rPr>
              <w:t> </w:t>
            </w:r>
            <w:r>
              <w:rPr>
                <w:spacing w:val="-2"/>
              </w:rPr>
              <w:t>clearinghouses.</w:t>
            </w:r>
            <w:r>
              <w:rPr/>
              <w:tab/>
            </w:r>
            <w:r>
              <w:rPr>
                <w:spacing w:val="-5"/>
              </w:rPr>
              <w:t>40</w:t>
            </w:r>
          </w:hyperlink>
        </w:p>
        <w:p>
          <w:pPr>
            <w:pStyle w:val="TOC2"/>
          </w:pPr>
          <w:r>
            <w:rPr/>
            <w:t>SUBPART</w:t>
          </w:r>
          <w:r>
            <w:rPr>
              <w:spacing w:val="-2"/>
            </w:rPr>
            <w:t> </w:t>
          </w:r>
          <w:r>
            <w:rPr/>
            <w:t>E—STANDARD</w:t>
          </w:r>
          <w:r>
            <w:rPr>
              <w:spacing w:val="-2"/>
            </w:rPr>
            <w:t> </w:t>
          </w:r>
          <w:r>
            <w:rPr/>
            <w:t>UNIQUE</w:t>
          </w:r>
          <w:r>
            <w:rPr>
              <w:spacing w:val="-2"/>
            </w:rPr>
            <w:t> </w:t>
          </w:r>
          <w:r>
            <w:rPr/>
            <w:t>HEALTH</w:t>
          </w:r>
          <w:r>
            <w:rPr>
              <w:spacing w:val="-1"/>
            </w:rPr>
            <w:t> </w:t>
          </w:r>
          <w:r>
            <w:rPr/>
            <w:t>IDENTIFIER</w:t>
          </w:r>
          <w:r>
            <w:rPr>
              <w:spacing w:val="-1"/>
            </w:rPr>
            <w:t> </w:t>
          </w:r>
          <w:r>
            <w:rPr/>
            <w:t>FOR</w:t>
          </w:r>
          <w:r>
            <w:rPr>
              <w:spacing w:val="1"/>
            </w:rPr>
            <w:t> </w:t>
          </w:r>
          <w:r>
            <w:rPr/>
            <w:t>HEALTH</w:t>
          </w:r>
          <w:r>
            <w:rPr>
              <w:spacing w:val="-2"/>
            </w:rPr>
            <w:t> </w:t>
          </w:r>
          <w:r>
            <w:rPr/>
            <w:t>PLANS</w:t>
          </w:r>
          <w:r>
            <w:rPr>
              <w:spacing w:val="40"/>
            </w:rPr>
            <w:t> </w:t>
          </w:r>
          <w:r>
            <w:rPr>
              <w:spacing w:val="-5"/>
            </w:rPr>
            <w:t>40</w:t>
          </w:r>
        </w:p>
        <w:p>
          <w:pPr>
            <w:pStyle w:val="TOC3"/>
            <w:tabs>
              <w:tab w:pos="9153" w:val="left" w:leader="dot"/>
            </w:tabs>
            <w:spacing w:before="278"/>
          </w:pPr>
          <w:hyperlink w:history="true" w:anchor="_TOC_250096">
            <w:r>
              <w:rPr/>
              <w:t>§</w:t>
            </w:r>
            <w:r>
              <w:rPr>
                <w:spacing w:val="-2"/>
              </w:rPr>
              <w:t> </w:t>
            </w:r>
            <w:r>
              <w:rPr/>
              <w:t>162.502</w:t>
            </w:r>
            <w:r>
              <w:rPr>
                <w:spacing w:val="72"/>
                <w:w w:val="150"/>
              </w:rPr>
              <w:t> </w:t>
            </w:r>
            <w:r>
              <w:rPr>
                <w:spacing w:val="-2"/>
              </w:rPr>
              <w:t>[Reserved]</w:t>
            </w:r>
            <w:r>
              <w:rPr/>
              <w:tab/>
            </w:r>
            <w:r>
              <w:rPr>
                <w:spacing w:val="-5"/>
              </w:rPr>
              <w:t>40</w:t>
            </w:r>
          </w:hyperlink>
        </w:p>
        <w:p>
          <w:pPr>
            <w:pStyle w:val="TOC3"/>
            <w:tabs>
              <w:tab w:pos="9153" w:val="left" w:leader="dot"/>
            </w:tabs>
            <w:spacing w:before="228"/>
            <w:ind w:left="991" w:right="363" w:hanging="992"/>
          </w:pPr>
          <w:hyperlink w:history="true" w:anchor="_TOC_250095">
            <w:r>
              <w:rPr/>
              <w:t>§</w:t>
            </w:r>
            <w:r>
              <w:rPr>
                <w:spacing w:val="40"/>
              </w:rPr>
              <w:t> </w:t>
            </w:r>
            <w:r>
              <w:rPr/>
              <w:t>162.504</w:t>
            </w:r>
            <w:r>
              <w:rPr>
                <w:spacing w:val="80"/>
              </w:rPr>
              <w:t>  </w:t>
            </w:r>
            <w:r>
              <w:rPr/>
              <w:t>Compliance</w:t>
            </w:r>
            <w:r>
              <w:rPr>
                <w:spacing w:val="40"/>
              </w:rPr>
              <w:t> </w:t>
            </w:r>
            <w:r>
              <w:rPr/>
              <w:t>requirements</w:t>
            </w:r>
            <w:r>
              <w:rPr>
                <w:spacing w:val="40"/>
              </w:rPr>
              <w:t> </w:t>
            </w:r>
            <w:r>
              <w:rPr/>
              <w:t>for</w:t>
            </w:r>
            <w:r>
              <w:rPr>
                <w:spacing w:val="40"/>
              </w:rPr>
              <w:t> </w:t>
            </w:r>
            <w:r>
              <w:rPr/>
              <w:t>the</w:t>
            </w:r>
            <w:r>
              <w:rPr>
                <w:spacing w:val="40"/>
              </w:rPr>
              <w:t> </w:t>
            </w:r>
            <w:r>
              <w:rPr/>
              <w:t>implementation</w:t>
            </w:r>
            <w:r>
              <w:rPr>
                <w:spacing w:val="40"/>
              </w:rPr>
              <w:t> </w:t>
            </w:r>
            <w:r>
              <w:rPr/>
              <w:t>of</w:t>
            </w:r>
            <w:r>
              <w:rPr>
                <w:spacing w:val="40"/>
              </w:rPr>
              <w:t> </w:t>
            </w:r>
            <w:r>
              <w:rPr/>
              <w:t>the</w:t>
            </w:r>
            <w:r>
              <w:rPr>
                <w:spacing w:val="40"/>
              </w:rPr>
              <w:t> </w:t>
            </w:r>
            <w:r>
              <w:rPr/>
              <w:t>standard</w:t>
            </w:r>
            <w:r>
              <w:rPr>
                <w:spacing w:val="40"/>
              </w:rPr>
              <w:t> </w:t>
            </w:r>
            <w:r>
              <w:rPr/>
              <w:t>unique</w:t>
            </w:r>
            <w:r>
              <w:rPr>
                <w:spacing w:val="40"/>
              </w:rPr>
              <w:t> </w:t>
            </w:r>
            <w:r>
              <w:rPr/>
              <w:t>health</w:t>
            </w:r>
            <w:r>
              <w:rPr>
                <w:spacing w:val="40"/>
              </w:rPr>
              <w:t> </w:t>
            </w:r>
            <w:r>
              <w:rPr/>
              <w:t>plan</w:t>
            </w:r>
            <w:r>
              <w:rPr/>
              <w:t> </w:t>
            </w:r>
            <w:r>
              <w:rPr>
                <w:spacing w:val="-2"/>
              </w:rPr>
              <w:t>identifier.</w:t>
            </w:r>
            <w:r>
              <w:rPr/>
              <w:tab/>
            </w:r>
            <w:r>
              <w:rPr>
                <w:spacing w:val="-5"/>
              </w:rPr>
              <w:t>40</w:t>
            </w:r>
          </w:hyperlink>
        </w:p>
        <w:p>
          <w:pPr>
            <w:pStyle w:val="TOC3"/>
            <w:tabs>
              <w:tab w:pos="9153" w:val="left" w:leader="dot"/>
            </w:tabs>
            <w:spacing w:before="232"/>
          </w:pPr>
          <w:hyperlink w:history="true" w:anchor="_TOC_250094">
            <w:r>
              <w:rPr/>
              <w:t>§</w:t>
            </w:r>
            <w:r>
              <w:rPr>
                <w:spacing w:val="-3"/>
              </w:rPr>
              <w:t> </w:t>
            </w:r>
            <w:r>
              <w:rPr/>
              <w:t>162.506</w:t>
            </w:r>
            <w:r>
              <w:rPr>
                <w:spacing w:val="66"/>
                <w:w w:val="150"/>
              </w:rPr>
              <w:t> </w:t>
            </w:r>
            <w:r>
              <w:rPr/>
              <w:t>Standard</w:t>
            </w:r>
            <w:r>
              <w:rPr>
                <w:spacing w:val="-4"/>
              </w:rPr>
              <w:t> </w:t>
            </w:r>
            <w:r>
              <w:rPr/>
              <w:t>unique</w:t>
            </w:r>
            <w:r>
              <w:rPr>
                <w:spacing w:val="-2"/>
              </w:rPr>
              <w:t> </w:t>
            </w:r>
            <w:r>
              <w:rPr/>
              <w:t>health</w:t>
            </w:r>
            <w:r>
              <w:rPr>
                <w:spacing w:val="-5"/>
              </w:rPr>
              <w:t> </w:t>
            </w:r>
            <w:r>
              <w:rPr/>
              <w:t>plan</w:t>
            </w:r>
            <w:r>
              <w:rPr>
                <w:spacing w:val="-5"/>
              </w:rPr>
              <w:t> </w:t>
            </w:r>
            <w:r>
              <w:rPr>
                <w:spacing w:val="-2"/>
              </w:rPr>
              <w:t>identifier.</w:t>
            </w:r>
            <w:r>
              <w:rPr/>
              <w:tab/>
            </w:r>
            <w:r>
              <w:rPr>
                <w:spacing w:val="-5"/>
              </w:rPr>
              <w:t>41</w:t>
            </w:r>
          </w:hyperlink>
        </w:p>
        <w:p>
          <w:pPr>
            <w:pStyle w:val="TOC3"/>
            <w:tabs>
              <w:tab w:pos="9153" w:val="left" w:leader="dot"/>
            </w:tabs>
            <w:spacing w:before="228"/>
          </w:pPr>
          <w:hyperlink w:history="true" w:anchor="_TOC_250093">
            <w:r>
              <w:rPr/>
              <w:t>§</w:t>
            </w:r>
            <w:r>
              <w:rPr>
                <w:spacing w:val="-4"/>
              </w:rPr>
              <w:t> </w:t>
            </w:r>
            <w:r>
              <w:rPr/>
              <w:t>162.508</w:t>
            </w:r>
            <w:r>
              <w:rPr>
                <w:spacing w:val="65"/>
                <w:w w:val="150"/>
              </w:rPr>
              <w:t> </w:t>
            </w:r>
            <w:r>
              <w:rPr/>
              <w:t>Enumeration</w:t>
            </w:r>
            <w:r>
              <w:rPr>
                <w:spacing w:val="-5"/>
              </w:rPr>
              <w:t> </w:t>
            </w:r>
            <w:r>
              <w:rPr>
                <w:spacing w:val="-2"/>
              </w:rPr>
              <w:t>System</w:t>
            </w:r>
            <w:r>
              <w:rPr/>
              <w:tab/>
            </w:r>
            <w:r>
              <w:rPr>
                <w:spacing w:val="-5"/>
              </w:rPr>
              <w:t>41</w:t>
            </w:r>
          </w:hyperlink>
        </w:p>
        <w:p>
          <w:pPr>
            <w:pStyle w:val="TOC3"/>
            <w:tabs>
              <w:tab w:pos="9153" w:val="left" w:leader="dot"/>
            </w:tabs>
          </w:pPr>
          <w:hyperlink w:history="true" w:anchor="_TOC_250092">
            <w:r>
              <w:rPr/>
              <w:t>§</w:t>
            </w:r>
            <w:r>
              <w:rPr>
                <w:spacing w:val="-5"/>
              </w:rPr>
              <w:t> </w:t>
            </w:r>
            <w:r>
              <w:rPr/>
              <w:t>162.510</w:t>
            </w:r>
            <w:r>
              <w:rPr>
                <w:spacing w:val="61"/>
                <w:w w:val="150"/>
              </w:rPr>
              <w:t> </w:t>
            </w:r>
            <w:r>
              <w:rPr/>
              <w:t>Full</w:t>
            </w:r>
            <w:r>
              <w:rPr>
                <w:spacing w:val="-6"/>
              </w:rPr>
              <w:t> </w:t>
            </w:r>
            <w:r>
              <w:rPr/>
              <w:t>implementation</w:t>
            </w:r>
            <w:r>
              <w:rPr>
                <w:spacing w:val="-6"/>
              </w:rPr>
              <w:t> </w:t>
            </w:r>
            <w:r>
              <w:rPr/>
              <w:t>requirements:</w:t>
            </w:r>
            <w:r>
              <w:rPr>
                <w:spacing w:val="-6"/>
              </w:rPr>
              <w:t> </w:t>
            </w:r>
            <w:r>
              <w:rPr/>
              <w:t>Covered</w:t>
            </w:r>
            <w:r>
              <w:rPr>
                <w:spacing w:val="-5"/>
              </w:rPr>
              <w:t> </w:t>
            </w:r>
            <w:r>
              <w:rPr>
                <w:spacing w:val="-2"/>
              </w:rPr>
              <w:t>entities.</w:t>
            </w:r>
            <w:r>
              <w:rPr/>
              <w:tab/>
            </w:r>
            <w:r>
              <w:rPr>
                <w:spacing w:val="-5"/>
              </w:rPr>
              <w:t>41</w:t>
            </w:r>
          </w:hyperlink>
        </w:p>
        <w:p>
          <w:pPr>
            <w:pStyle w:val="TOC3"/>
            <w:tabs>
              <w:tab w:pos="9153" w:val="left" w:leader="dot"/>
            </w:tabs>
          </w:pPr>
          <w:hyperlink w:history="true" w:anchor="_TOC_250091">
            <w:r>
              <w:rPr/>
              <w:t>§</w:t>
            </w:r>
            <w:r>
              <w:rPr>
                <w:spacing w:val="-5"/>
              </w:rPr>
              <w:t> </w:t>
            </w:r>
            <w:r>
              <w:rPr/>
              <w:t>162.512</w:t>
            </w:r>
            <w:r>
              <w:rPr>
                <w:spacing w:val="60"/>
                <w:w w:val="150"/>
              </w:rPr>
              <w:t> </w:t>
            </w:r>
            <w:r>
              <w:rPr/>
              <w:t>Implementation</w:t>
            </w:r>
            <w:r>
              <w:rPr>
                <w:spacing w:val="-7"/>
              </w:rPr>
              <w:t> </w:t>
            </w:r>
            <w:r>
              <w:rPr/>
              <w:t>specifications:</w:t>
            </w:r>
            <w:r>
              <w:rPr>
                <w:spacing w:val="-6"/>
              </w:rPr>
              <w:t> </w:t>
            </w:r>
            <w:r>
              <w:rPr/>
              <w:t>Health</w:t>
            </w:r>
            <w:r>
              <w:rPr>
                <w:spacing w:val="-7"/>
              </w:rPr>
              <w:t> </w:t>
            </w:r>
            <w:r>
              <w:rPr>
                <w:spacing w:val="-2"/>
              </w:rPr>
              <w:t>plans</w:t>
            </w:r>
            <w:r>
              <w:rPr/>
              <w:tab/>
            </w:r>
            <w:r>
              <w:rPr>
                <w:spacing w:val="-5"/>
              </w:rPr>
              <w:t>41</w:t>
            </w:r>
          </w:hyperlink>
        </w:p>
        <w:p>
          <w:pPr>
            <w:pStyle w:val="TOC3"/>
            <w:tabs>
              <w:tab w:pos="9153" w:val="left" w:leader="dot"/>
            </w:tabs>
            <w:spacing w:before="228"/>
          </w:pPr>
          <w:hyperlink w:history="true" w:anchor="_TOC_250090">
            <w:r>
              <w:rPr/>
              <w:t>§</w:t>
            </w:r>
            <w:r>
              <w:rPr>
                <w:spacing w:val="-3"/>
              </w:rPr>
              <w:t> </w:t>
            </w:r>
            <w:r>
              <w:rPr/>
              <w:t>162.514</w:t>
            </w:r>
            <w:r>
              <w:rPr>
                <w:spacing w:val="68"/>
                <w:w w:val="150"/>
              </w:rPr>
              <w:t> </w:t>
            </w:r>
            <w:r>
              <w:rPr/>
              <w:t>Other</w:t>
            </w:r>
            <w:r>
              <w:rPr>
                <w:spacing w:val="-4"/>
              </w:rPr>
              <w:t> </w:t>
            </w:r>
            <w:r>
              <w:rPr/>
              <w:t>entity</w:t>
            </w:r>
            <w:r>
              <w:rPr>
                <w:spacing w:val="-2"/>
              </w:rPr>
              <w:t> identifier.</w:t>
            </w:r>
            <w:r>
              <w:rPr/>
              <w:tab/>
            </w:r>
            <w:r>
              <w:rPr>
                <w:spacing w:val="-5"/>
              </w:rPr>
              <w:t>42</w:t>
            </w:r>
          </w:hyperlink>
        </w:p>
        <w:p>
          <w:pPr>
            <w:pStyle w:val="TOC2"/>
            <w:tabs>
              <w:tab w:pos="9112" w:val="left" w:leader="dot"/>
            </w:tabs>
          </w:pPr>
          <w:hyperlink w:history="true" w:anchor="_TOC_250089">
            <w:r>
              <w:rPr/>
              <w:t>SUBPART</w:t>
            </w:r>
            <w:r>
              <w:rPr>
                <w:spacing w:val="-2"/>
              </w:rPr>
              <w:t> </w:t>
            </w:r>
            <w:r>
              <w:rPr/>
              <w:t>F—STANDARD</w:t>
            </w:r>
            <w:r>
              <w:rPr>
                <w:spacing w:val="-2"/>
              </w:rPr>
              <w:t> </w:t>
            </w:r>
            <w:r>
              <w:rPr/>
              <w:t>UNIQUE</w:t>
            </w:r>
            <w:r>
              <w:rPr>
                <w:spacing w:val="-2"/>
              </w:rPr>
              <w:t> </w:t>
            </w:r>
            <w:r>
              <w:rPr/>
              <w:t>EMPLOYER</w:t>
            </w:r>
            <w:r>
              <w:rPr>
                <w:spacing w:val="-1"/>
              </w:rPr>
              <w:t> </w:t>
            </w:r>
            <w:r>
              <w:rPr>
                <w:spacing w:val="-2"/>
              </w:rPr>
              <w:t>IDENTIFIER</w:t>
            </w:r>
            <w:r>
              <w:rPr/>
              <w:tab/>
            </w:r>
            <w:r>
              <w:rPr>
                <w:spacing w:val="-5"/>
              </w:rPr>
              <w:t>42</w:t>
            </w:r>
          </w:hyperlink>
        </w:p>
        <w:p>
          <w:pPr>
            <w:pStyle w:val="TOC3"/>
            <w:tabs>
              <w:tab w:pos="9153" w:val="left" w:leader="dot"/>
            </w:tabs>
            <w:spacing w:before="277"/>
          </w:pPr>
          <w:hyperlink w:history="true" w:anchor="_TOC_250088">
            <w:r>
              <w:rPr/>
              <w:t>§</w:t>
            </w:r>
            <w:r>
              <w:rPr>
                <w:spacing w:val="-5"/>
              </w:rPr>
              <w:t> </w:t>
            </w:r>
            <w:r>
              <w:rPr/>
              <w:t>162.600</w:t>
            </w:r>
            <w:r>
              <w:rPr>
                <w:spacing w:val="63"/>
                <w:w w:val="150"/>
              </w:rPr>
              <w:t> </w:t>
            </w:r>
            <w:r>
              <w:rPr/>
              <w:t>Compliance</w:t>
            </w:r>
            <w:r>
              <w:rPr>
                <w:spacing w:val="-5"/>
              </w:rPr>
              <w:t> </w:t>
            </w:r>
            <w:r>
              <w:rPr/>
              <w:t>dates</w:t>
            </w:r>
            <w:r>
              <w:rPr>
                <w:spacing w:val="-6"/>
              </w:rPr>
              <w:t> </w:t>
            </w:r>
            <w:r>
              <w:rPr/>
              <w:t>of</w:t>
            </w:r>
            <w:r>
              <w:rPr>
                <w:spacing w:val="-5"/>
              </w:rPr>
              <w:t> </w:t>
            </w:r>
            <w:r>
              <w:rPr/>
              <w:t>the</w:t>
            </w:r>
            <w:r>
              <w:rPr>
                <w:spacing w:val="-5"/>
              </w:rPr>
              <w:t> </w:t>
            </w:r>
            <w:r>
              <w:rPr/>
              <w:t>implementation</w:t>
            </w:r>
            <w:r>
              <w:rPr>
                <w:spacing w:val="-6"/>
              </w:rPr>
              <w:t> </w:t>
            </w:r>
            <w:r>
              <w:rPr/>
              <w:t>of</w:t>
            </w:r>
            <w:r>
              <w:rPr>
                <w:spacing w:val="-5"/>
              </w:rPr>
              <w:t> </w:t>
            </w:r>
            <w:r>
              <w:rPr/>
              <w:t>the</w:t>
            </w:r>
            <w:r>
              <w:rPr>
                <w:spacing w:val="-5"/>
              </w:rPr>
              <w:t> </w:t>
            </w:r>
            <w:r>
              <w:rPr/>
              <w:t>standard</w:t>
            </w:r>
            <w:r>
              <w:rPr>
                <w:spacing w:val="-5"/>
              </w:rPr>
              <w:t> </w:t>
            </w:r>
            <w:r>
              <w:rPr/>
              <w:t>unique</w:t>
            </w:r>
            <w:r>
              <w:rPr>
                <w:spacing w:val="-5"/>
              </w:rPr>
              <w:t> </w:t>
            </w:r>
            <w:r>
              <w:rPr/>
              <w:t>employer</w:t>
            </w:r>
            <w:r>
              <w:rPr>
                <w:spacing w:val="-5"/>
              </w:rPr>
              <w:t> </w:t>
            </w:r>
            <w:r>
              <w:rPr>
                <w:spacing w:val="-2"/>
              </w:rPr>
              <w:t>identifier.</w:t>
            </w:r>
            <w:r>
              <w:rPr/>
              <w:tab/>
            </w:r>
            <w:r>
              <w:rPr>
                <w:spacing w:val="-5"/>
              </w:rPr>
              <w:t>42</w:t>
            </w:r>
          </w:hyperlink>
        </w:p>
        <w:p>
          <w:pPr>
            <w:pStyle w:val="TOC3"/>
            <w:tabs>
              <w:tab w:pos="9153" w:val="left" w:leader="dot"/>
            </w:tabs>
          </w:pPr>
          <w:hyperlink w:history="true" w:anchor="_TOC_250087">
            <w:r>
              <w:rPr/>
              <w:t>§</w:t>
            </w:r>
            <w:r>
              <w:rPr>
                <w:spacing w:val="-4"/>
              </w:rPr>
              <w:t> </w:t>
            </w:r>
            <w:r>
              <w:rPr/>
              <w:t>162.605</w:t>
            </w:r>
            <w:r>
              <w:rPr>
                <w:spacing w:val="65"/>
                <w:w w:val="150"/>
              </w:rPr>
              <w:t> </w:t>
            </w:r>
            <w:r>
              <w:rPr/>
              <w:t>Standard</w:t>
            </w:r>
            <w:r>
              <w:rPr>
                <w:spacing w:val="-5"/>
              </w:rPr>
              <w:t> </w:t>
            </w:r>
            <w:r>
              <w:rPr/>
              <w:t>unique</w:t>
            </w:r>
            <w:r>
              <w:rPr>
                <w:spacing w:val="-2"/>
              </w:rPr>
              <w:t> </w:t>
            </w:r>
            <w:r>
              <w:rPr/>
              <w:t>employer</w:t>
            </w:r>
            <w:r>
              <w:rPr>
                <w:spacing w:val="-5"/>
              </w:rPr>
              <w:t> </w:t>
            </w:r>
            <w:r>
              <w:rPr>
                <w:spacing w:val="-2"/>
              </w:rPr>
              <w:t>identifier.</w:t>
            </w:r>
            <w:r>
              <w:rPr/>
              <w:tab/>
            </w:r>
            <w:r>
              <w:rPr>
                <w:spacing w:val="-5"/>
              </w:rPr>
              <w:t>42</w:t>
            </w:r>
          </w:hyperlink>
        </w:p>
        <w:p>
          <w:pPr>
            <w:pStyle w:val="TOC3"/>
            <w:tabs>
              <w:tab w:pos="9153" w:val="left" w:leader="dot"/>
            </w:tabs>
            <w:spacing w:before="228"/>
          </w:pPr>
          <w:hyperlink w:history="true" w:anchor="_TOC_250086">
            <w:r>
              <w:rPr/>
              <w:t>§</w:t>
            </w:r>
            <w:r>
              <w:rPr>
                <w:spacing w:val="-5"/>
              </w:rPr>
              <w:t> </w:t>
            </w:r>
            <w:r>
              <w:rPr/>
              <w:t>162.610</w:t>
            </w:r>
            <w:r>
              <w:rPr>
                <w:spacing w:val="63"/>
                <w:w w:val="150"/>
              </w:rPr>
              <w:t> </w:t>
            </w:r>
            <w:r>
              <w:rPr/>
              <w:t>Implementation</w:t>
            </w:r>
            <w:r>
              <w:rPr>
                <w:spacing w:val="-6"/>
              </w:rPr>
              <w:t> </w:t>
            </w:r>
            <w:r>
              <w:rPr/>
              <w:t>specifications</w:t>
            </w:r>
            <w:r>
              <w:rPr>
                <w:spacing w:val="-6"/>
              </w:rPr>
              <w:t> </w:t>
            </w:r>
            <w:r>
              <w:rPr/>
              <w:t>for</w:t>
            </w:r>
            <w:r>
              <w:rPr>
                <w:spacing w:val="-5"/>
              </w:rPr>
              <w:t> </w:t>
            </w:r>
            <w:r>
              <w:rPr/>
              <w:t>covered</w:t>
            </w:r>
            <w:r>
              <w:rPr>
                <w:spacing w:val="-5"/>
              </w:rPr>
              <w:t> </w:t>
            </w:r>
            <w:r>
              <w:rPr>
                <w:spacing w:val="-2"/>
              </w:rPr>
              <w:t>entities.</w:t>
            </w:r>
            <w:r>
              <w:rPr/>
              <w:tab/>
            </w:r>
            <w:r>
              <w:rPr>
                <w:spacing w:val="-5"/>
              </w:rPr>
              <w:t>42</w:t>
            </w:r>
          </w:hyperlink>
        </w:p>
        <w:p>
          <w:pPr>
            <w:pStyle w:val="TOC2"/>
            <w:tabs>
              <w:tab w:pos="9112" w:val="left" w:leader="dot"/>
            </w:tabs>
          </w:pPr>
          <w:hyperlink w:history="true" w:anchor="_TOC_250085">
            <w:r>
              <w:rPr/>
              <w:t>SUBPARTS</w:t>
            </w:r>
            <w:r>
              <w:rPr>
                <w:spacing w:val="-4"/>
              </w:rPr>
              <w:t> </w:t>
            </w:r>
            <w:r>
              <w:rPr/>
              <w:t>G-H</w:t>
            </w:r>
            <w:r>
              <w:rPr>
                <w:spacing w:val="-1"/>
              </w:rPr>
              <w:t> </w:t>
            </w:r>
            <w:r>
              <w:rPr>
                <w:spacing w:val="-2"/>
              </w:rPr>
              <w:t>[RESERVED]</w:t>
            </w:r>
            <w:r>
              <w:rPr/>
              <w:tab/>
            </w:r>
            <w:r>
              <w:rPr>
                <w:spacing w:val="-5"/>
              </w:rPr>
              <w:t>42</w:t>
            </w:r>
          </w:hyperlink>
        </w:p>
        <w:p>
          <w:pPr>
            <w:pStyle w:val="TOC2"/>
            <w:tabs>
              <w:tab w:pos="9112" w:val="left" w:leader="dot"/>
            </w:tabs>
            <w:spacing w:before="276"/>
          </w:pPr>
          <w:hyperlink w:history="true" w:anchor="_TOC_250084">
            <w:r>
              <w:rPr/>
              <w:t>SUBPART</w:t>
            </w:r>
            <w:r>
              <w:rPr>
                <w:spacing w:val="-3"/>
              </w:rPr>
              <w:t> </w:t>
            </w:r>
            <w:r>
              <w:rPr/>
              <w:t>I—GENERAL</w:t>
            </w:r>
            <w:r>
              <w:rPr>
                <w:spacing w:val="-2"/>
              </w:rPr>
              <w:t> </w:t>
            </w:r>
            <w:r>
              <w:rPr/>
              <w:t>PROVISIONS</w:t>
            </w:r>
            <w:r>
              <w:rPr>
                <w:spacing w:val="-3"/>
              </w:rPr>
              <w:t> </w:t>
            </w:r>
            <w:r>
              <w:rPr/>
              <w:t>FOR </w:t>
            </w:r>
            <w:r>
              <w:rPr>
                <w:spacing w:val="-2"/>
              </w:rPr>
              <w:t>TRANSACTIONS</w:t>
            </w:r>
            <w:r>
              <w:rPr/>
              <w:tab/>
            </w:r>
            <w:r>
              <w:rPr>
                <w:spacing w:val="-5"/>
              </w:rPr>
              <w:t>42</w:t>
            </w:r>
          </w:hyperlink>
        </w:p>
        <w:p>
          <w:pPr>
            <w:pStyle w:val="TOC3"/>
            <w:tabs>
              <w:tab w:pos="9153" w:val="left" w:leader="dot"/>
            </w:tabs>
            <w:spacing w:before="277"/>
          </w:pPr>
          <w:hyperlink w:history="true" w:anchor="_TOC_250083">
            <w:r>
              <w:rPr/>
              <w:t>§</w:t>
            </w:r>
            <w:r>
              <w:rPr>
                <w:spacing w:val="-2"/>
              </w:rPr>
              <w:t> </w:t>
            </w:r>
            <w:r>
              <w:rPr/>
              <w:t>162.900</w:t>
            </w:r>
            <w:r>
              <w:rPr>
                <w:spacing w:val="72"/>
                <w:w w:val="150"/>
              </w:rPr>
              <w:t> </w:t>
            </w:r>
            <w:r>
              <w:rPr>
                <w:spacing w:val="-2"/>
              </w:rPr>
              <w:t>[Reserved]</w:t>
            </w:r>
            <w:r>
              <w:rPr/>
              <w:tab/>
            </w:r>
            <w:r>
              <w:rPr>
                <w:spacing w:val="-5"/>
              </w:rPr>
              <w:t>42</w:t>
            </w:r>
          </w:hyperlink>
        </w:p>
        <w:p>
          <w:pPr>
            <w:pStyle w:val="TOC3"/>
            <w:tabs>
              <w:tab w:pos="9153" w:val="left" w:leader="dot"/>
            </w:tabs>
            <w:spacing w:before="232"/>
          </w:pPr>
          <w:hyperlink w:history="true" w:anchor="_TOC_250082">
            <w:r>
              <w:rPr/>
              <w:t>§</w:t>
            </w:r>
            <w:r>
              <w:rPr>
                <w:spacing w:val="-4"/>
              </w:rPr>
              <w:t> </w:t>
            </w:r>
            <w:r>
              <w:rPr/>
              <w:t>162.910</w:t>
            </w:r>
            <w:r>
              <w:rPr>
                <w:spacing w:val="62"/>
                <w:w w:val="150"/>
              </w:rPr>
              <w:t> </w:t>
            </w:r>
            <w:r>
              <w:rPr/>
              <w:t>Maintenance</w:t>
            </w:r>
            <w:r>
              <w:rPr>
                <w:spacing w:val="-4"/>
              </w:rPr>
              <w:t> </w:t>
            </w:r>
            <w:r>
              <w:rPr/>
              <w:t>of</w:t>
            </w:r>
            <w:r>
              <w:rPr>
                <w:spacing w:val="-5"/>
              </w:rPr>
              <w:t> </w:t>
            </w:r>
            <w:r>
              <w:rPr/>
              <w:t>standards</w:t>
            </w:r>
            <w:r>
              <w:rPr>
                <w:spacing w:val="-5"/>
              </w:rPr>
              <w:t> </w:t>
            </w:r>
            <w:r>
              <w:rPr/>
              <w:t>and</w:t>
            </w:r>
            <w:r>
              <w:rPr>
                <w:spacing w:val="-5"/>
              </w:rPr>
              <w:t> </w:t>
            </w:r>
            <w:r>
              <w:rPr/>
              <w:t>adoption</w:t>
            </w:r>
            <w:r>
              <w:rPr>
                <w:spacing w:val="-5"/>
              </w:rPr>
              <w:t> </w:t>
            </w:r>
            <w:r>
              <w:rPr/>
              <w:t>of</w:t>
            </w:r>
            <w:r>
              <w:rPr>
                <w:spacing w:val="-2"/>
              </w:rPr>
              <w:t> </w:t>
            </w:r>
            <w:r>
              <w:rPr/>
              <w:t>modifications</w:t>
            </w:r>
            <w:r>
              <w:rPr>
                <w:spacing w:val="-5"/>
              </w:rPr>
              <w:t> </w:t>
            </w:r>
            <w:r>
              <w:rPr/>
              <w:t>and</w:t>
            </w:r>
            <w:r>
              <w:rPr>
                <w:spacing w:val="-5"/>
              </w:rPr>
              <w:t> </w:t>
            </w:r>
            <w:r>
              <w:rPr/>
              <w:t>new</w:t>
            </w:r>
            <w:r>
              <w:rPr>
                <w:spacing w:val="-3"/>
              </w:rPr>
              <w:t> </w:t>
            </w:r>
            <w:r>
              <w:rPr>
                <w:spacing w:val="-2"/>
              </w:rPr>
              <w:t>standards</w:t>
            </w:r>
            <w:r>
              <w:rPr/>
              <w:tab/>
            </w:r>
            <w:r>
              <w:rPr>
                <w:spacing w:val="-5"/>
              </w:rPr>
              <w:t>42</w:t>
            </w:r>
          </w:hyperlink>
        </w:p>
        <w:p>
          <w:pPr>
            <w:pStyle w:val="TOC3"/>
            <w:tabs>
              <w:tab w:pos="9153" w:val="left" w:leader="dot"/>
            </w:tabs>
            <w:spacing w:before="228"/>
          </w:pPr>
          <w:hyperlink w:history="true" w:anchor="_TOC_250081">
            <w:r>
              <w:rPr/>
              <w:t>§</w:t>
            </w:r>
            <w:r>
              <w:rPr>
                <w:spacing w:val="-3"/>
              </w:rPr>
              <w:t> </w:t>
            </w:r>
            <w:r>
              <w:rPr/>
              <w:t>162.915</w:t>
            </w:r>
            <w:r>
              <w:rPr>
                <w:spacing w:val="66"/>
                <w:w w:val="150"/>
              </w:rPr>
              <w:t> </w:t>
            </w:r>
            <w:r>
              <w:rPr/>
              <w:t>Trading</w:t>
            </w:r>
            <w:r>
              <w:rPr>
                <w:spacing w:val="-3"/>
              </w:rPr>
              <w:t> </w:t>
            </w:r>
            <w:r>
              <w:rPr/>
              <w:t>partner</w:t>
            </w:r>
            <w:r>
              <w:rPr>
                <w:spacing w:val="-6"/>
              </w:rPr>
              <w:t> </w:t>
            </w:r>
            <w:r>
              <w:rPr>
                <w:spacing w:val="-2"/>
              </w:rPr>
              <w:t>agreements</w:t>
            </w:r>
            <w:r>
              <w:rPr/>
              <w:tab/>
            </w:r>
            <w:r>
              <w:rPr>
                <w:spacing w:val="-5"/>
              </w:rPr>
              <w:t>43</w:t>
            </w:r>
          </w:hyperlink>
        </w:p>
        <w:p>
          <w:pPr>
            <w:pStyle w:val="TOC3"/>
            <w:tabs>
              <w:tab w:pos="9153" w:val="left" w:leader="dot"/>
            </w:tabs>
          </w:pPr>
          <w:hyperlink w:history="true" w:anchor="_TOC_250080">
            <w:r>
              <w:rPr/>
              <w:t>§</w:t>
            </w:r>
            <w:r>
              <w:rPr>
                <w:spacing w:val="-5"/>
              </w:rPr>
              <w:t> </w:t>
            </w:r>
            <w:r>
              <w:rPr/>
              <w:t>162.920</w:t>
            </w:r>
            <w:r>
              <w:rPr>
                <w:spacing w:val="61"/>
                <w:w w:val="150"/>
              </w:rPr>
              <w:t> </w:t>
            </w:r>
            <w:r>
              <w:rPr/>
              <w:t>Availability</w:t>
            </w:r>
            <w:r>
              <w:rPr>
                <w:spacing w:val="-5"/>
              </w:rPr>
              <w:t> </w:t>
            </w:r>
            <w:r>
              <w:rPr/>
              <w:t>of</w:t>
            </w:r>
            <w:r>
              <w:rPr>
                <w:spacing w:val="-6"/>
              </w:rPr>
              <w:t> </w:t>
            </w:r>
            <w:r>
              <w:rPr/>
              <w:t>implementation</w:t>
            </w:r>
            <w:r>
              <w:rPr>
                <w:spacing w:val="-6"/>
              </w:rPr>
              <w:t> </w:t>
            </w:r>
            <w:r>
              <w:rPr/>
              <w:t>specifications</w:t>
            </w:r>
            <w:r>
              <w:rPr>
                <w:spacing w:val="-5"/>
              </w:rPr>
              <w:t> </w:t>
            </w:r>
            <w:r>
              <w:rPr/>
              <w:t>and</w:t>
            </w:r>
            <w:r>
              <w:rPr>
                <w:spacing w:val="-6"/>
              </w:rPr>
              <w:t> </w:t>
            </w:r>
            <w:r>
              <w:rPr/>
              <w:t>operating</w:t>
            </w:r>
            <w:r>
              <w:rPr>
                <w:spacing w:val="-6"/>
              </w:rPr>
              <w:t> </w:t>
            </w:r>
            <w:r>
              <w:rPr>
                <w:spacing w:val="-2"/>
              </w:rPr>
              <w:t>rules.</w:t>
            </w:r>
            <w:r>
              <w:rPr/>
              <w:tab/>
            </w:r>
            <w:r>
              <w:rPr>
                <w:spacing w:val="-5"/>
              </w:rPr>
              <w:t>43</w:t>
            </w:r>
          </w:hyperlink>
        </w:p>
        <w:p>
          <w:pPr>
            <w:pStyle w:val="TOC3"/>
            <w:tabs>
              <w:tab w:pos="9153" w:val="left" w:leader="dot"/>
            </w:tabs>
          </w:pPr>
          <w:hyperlink w:history="true" w:anchor="_TOC_250079">
            <w:r>
              <w:rPr/>
              <w:t>§</w:t>
            </w:r>
            <w:r>
              <w:rPr>
                <w:spacing w:val="-3"/>
              </w:rPr>
              <w:t> </w:t>
            </w:r>
            <w:r>
              <w:rPr/>
              <w:t>162.923</w:t>
            </w:r>
            <w:r>
              <w:rPr>
                <w:spacing w:val="65"/>
                <w:w w:val="150"/>
              </w:rPr>
              <w:t> </w:t>
            </w:r>
            <w:r>
              <w:rPr/>
              <w:t>Requirements</w:t>
            </w:r>
            <w:r>
              <w:rPr>
                <w:spacing w:val="-4"/>
              </w:rPr>
              <w:t> </w:t>
            </w:r>
            <w:r>
              <w:rPr/>
              <w:t>for</w:t>
            </w:r>
            <w:r>
              <w:rPr>
                <w:spacing w:val="-4"/>
              </w:rPr>
              <w:t> </w:t>
            </w:r>
            <w:r>
              <w:rPr/>
              <w:t>covered</w:t>
            </w:r>
            <w:r>
              <w:rPr>
                <w:spacing w:val="-4"/>
              </w:rPr>
              <w:t> </w:t>
            </w:r>
            <w:r>
              <w:rPr>
                <w:spacing w:val="-2"/>
              </w:rPr>
              <w:t>entities.</w:t>
            </w:r>
            <w:r>
              <w:rPr/>
              <w:tab/>
            </w:r>
            <w:r>
              <w:rPr>
                <w:spacing w:val="-5"/>
              </w:rPr>
              <w:t>46</w:t>
            </w:r>
          </w:hyperlink>
        </w:p>
        <w:p>
          <w:pPr>
            <w:pStyle w:val="TOC3"/>
            <w:tabs>
              <w:tab w:pos="9153" w:val="left" w:leader="dot"/>
            </w:tabs>
            <w:spacing w:before="228" w:after="240"/>
          </w:pPr>
          <w:hyperlink w:history="true" w:anchor="_TOC_250078">
            <w:r>
              <w:rPr/>
              <w:t>§</w:t>
            </w:r>
            <w:r>
              <w:rPr>
                <w:spacing w:val="-4"/>
              </w:rPr>
              <w:t> </w:t>
            </w:r>
            <w:r>
              <w:rPr/>
              <w:t>162.925</w:t>
            </w:r>
            <w:r>
              <w:rPr>
                <w:spacing w:val="64"/>
                <w:w w:val="150"/>
              </w:rPr>
              <w:t> </w:t>
            </w:r>
            <w:r>
              <w:rPr/>
              <w:t>Additional</w:t>
            </w:r>
            <w:r>
              <w:rPr>
                <w:spacing w:val="-6"/>
              </w:rPr>
              <w:t> </w:t>
            </w:r>
            <w:r>
              <w:rPr/>
              <w:t>requirements</w:t>
            </w:r>
            <w:r>
              <w:rPr>
                <w:spacing w:val="-5"/>
              </w:rPr>
              <w:t> </w:t>
            </w:r>
            <w:r>
              <w:rPr/>
              <w:t>for</w:t>
            </w:r>
            <w:r>
              <w:rPr>
                <w:spacing w:val="-5"/>
              </w:rPr>
              <w:t> </w:t>
            </w:r>
            <w:r>
              <w:rPr/>
              <w:t>health</w:t>
            </w:r>
            <w:r>
              <w:rPr>
                <w:spacing w:val="-5"/>
              </w:rPr>
              <w:t> </w:t>
            </w:r>
            <w:r>
              <w:rPr>
                <w:spacing w:val="-2"/>
              </w:rPr>
              <w:t>plans</w:t>
            </w:r>
            <w:r>
              <w:rPr/>
              <w:tab/>
            </w:r>
            <w:r>
              <w:rPr>
                <w:spacing w:val="-5"/>
              </w:rPr>
              <w:t>47</w:t>
            </w:r>
          </w:hyperlink>
        </w:p>
        <w:p>
          <w:pPr>
            <w:pStyle w:val="TOC3"/>
            <w:tabs>
              <w:tab w:pos="9153" w:val="left" w:leader="dot"/>
            </w:tabs>
            <w:spacing w:before="85"/>
          </w:pPr>
          <w:hyperlink w:history="true" w:anchor="_TOC_250077">
            <w:r>
              <w:rPr/>
              <w:t>§</w:t>
            </w:r>
            <w:r>
              <w:rPr>
                <w:spacing w:val="-3"/>
              </w:rPr>
              <w:t> </w:t>
            </w:r>
            <w:r>
              <w:rPr/>
              <w:t>162.930</w:t>
            </w:r>
            <w:r>
              <w:rPr>
                <w:spacing w:val="67"/>
                <w:w w:val="150"/>
              </w:rPr>
              <w:t> </w:t>
            </w:r>
            <w:r>
              <w:rPr/>
              <w:t>Additional</w:t>
            </w:r>
            <w:r>
              <w:rPr>
                <w:spacing w:val="-4"/>
              </w:rPr>
              <w:t> </w:t>
            </w:r>
            <w:r>
              <w:rPr/>
              <w:t>rules</w:t>
            </w:r>
            <w:r>
              <w:rPr>
                <w:spacing w:val="-5"/>
              </w:rPr>
              <w:t> </w:t>
            </w:r>
            <w:r>
              <w:rPr/>
              <w:t>for</w:t>
            </w:r>
            <w:r>
              <w:rPr>
                <w:spacing w:val="-3"/>
              </w:rPr>
              <w:t> </w:t>
            </w:r>
            <w:r>
              <w:rPr/>
              <w:t>health</w:t>
            </w:r>
            <w:r>
              <w:rPr>
                <w:spacing w:val="-4"/>
              </w:rPr>
              <w:t> </w:t>
            </w:r>
            <w:r>
              <w:rPr/>
              <w:t>care</w:t>
            </w:r>
            <w:r>
              <w:rPr>
                <w:spacing w:val="-4"/>
              </w:rPr>
              <w:t> </w:t>
            </w:r>
            <w:r>
              <w:rPr>
                <w:spacing w:val="-2"/>
              </w:rPr>
              <w:t>clearinghouses.</w:t>
            </w:r>
            <w:r>
              <w:rPr/>
              <w:tab/>
            </w:r>
            <w:r>
              <w:rPr>
                <w:spacing w:val="-5"/>
              </w:rPr>
              <w:t>47</w:t>
            </w:r>
          </w:hyperlink>
        </w:p>
        <w:p>
          <w:pPr>
            <w:pStyle w:val="TOC3"/>
            <w:tabs>
              <w:tab w:pos="9153" w:val="left" w:leader="dot"/>
            </w:tabs>
            <w:spacing w:before="232"/>
          </w:pPr>
          <w:hyperlink w:history="true" w:anchor="_TOC_250076">
            <w:r>
              <w:rPr/>
              <w:t>§</w:t>
            </w:r>
            <w:r>
              <w:rPr>
                <w:spacing w:val="-4"/>
              </w:rPr>
              <w:t> </w:t>
            </w:r>
            <w:r>
              <w:rPr/>
              <w:t>162.940</w:t>
            </w:r>
            <w:r>
              <w:rPr>
                <w:spacing w:val="65"/>
                <w:w w:val="150"/>
              </w:rPr>
              <w:t> </w:t>
            </w:r>
            <w:r>
              <w:rPr/>
              <w:t>Exceptions</w:t>
            </w:r>
            <w:r>
              <w:rPr>
                <w:spacing w:val="-5"/>
              </w:rPr>
              <w:t> </w:t>
            </w:r>
            <w:r>
              <w:rPr/>
              <w:t>from</w:t>
            </w:r>
            <w:r>
              <w:rPr>
                <w:spacing w:val="-7"/>
              </w:rPr>
              <w:t> </w:t>
            </w:r>
            <w:r>
              <w:rPr/>
              <w:t>standards</w:t>
            </w:r>
            <w:r>
              <w:rPr>
                <w:spacing w:val="-6"/>
              </w:rPr>
              <w:t> </w:t>
            </w:r>
            <w:r>
              <w:rPr/>
              <w:t>to</w:t>
            </w:r>
            <w:r>
              <w:rPr>
                <w:spacing w:val="-3"/>
              </w:rPr>
              <w:t> </w:t>
            </w:r>
            <w:r>
              <w:rPr/>
              <w:t>permit</w:t>
            </w:r>
            <w:r>
              <w:rPr>
                <w:spacing w:val="-4"/>
              </w:rPr>
              <w:t> </w:t>
            </w:r>
            <w:r>
              <w:rPr/>
              <w:t>testing</w:t>
            </w:r>
            <w:r>
              <w:rPr>
                <w:spacing w:val="-4"/>
              </w:rPr>
              <w:t> </w:t>
            </w:r>
            <w:r>
              <w:rPr/>
              <w:t>of</w:t>
            </w:r>
            <w:r>
              <w:rPr>
                <w:spacing w:val="-4"/>
              </w:rPr>
              <w:t> </w:t>
            </w:r>
            <w:r>
              <w:rPr/>
              <w:t>proposed</w:t>
            </w:r>
            <w:r>
              <w:rPr>
                <w:spacing w:val="-3"/>
              </w:rPr>
              <w:t> </w:t>
            </w:r>
            <w:r>
              <w:rPr>
                <w:spacing w:val="-2"/>
              </w:rPr>
              <w:t>modifications</w:t>
            </w:r>
            <w:r>
              <w:rPr/>
              <w:tab/>
            </w:r>
            <w:r>
              <w:rPr>
                <w:spacing w:val="-5"/>
              </w:rPr>
              <w:t>48</w:t>
            </w:r>
          </w:hyperlink>
        </w:p>
        <w:p>
          <w:pPr>
            <w:pStyle w:val="TOC2"/>
            <w:tabs>
              <w:tab w:pos="9112" w:val="left" w:leader="dot"/>
            </w:tabs>
            <w:spacing w:before="227"/>
          </w:pPr>
          <w:hyperlink w:history="true" w:anchor="_TOC_250075">
            <w:r>
              <w:rPr/>
              <w:t>SUBPART</w:t>
            </w:r>
            <w:r>
              <w:rPr>
                <w:spacing w:val="-2"/>
              </w:rPr>
              <w:t> </w:t>
            </w:r>
            <w:r>
              <w:rPr/>
              <w:t>J—CODE</w:t>
            </w:r>
            <w:r>
              <w:rPr>
                <w:spacing w:val="-2"/>
              </w:rPr>
              <w:t> </w:t>
            </w:r>
            <w:r>
              <w:rPr>
                <w:spacing w:val="-4"/>
              </w:rPr>
              <w:t>SETS</w:t>
            </w:r>
            <w:r>
              <w:rPr/>
              <w:tab/>
            </w:r>
            <w:r>
              <w:rPr>
                <w:spacing w:val="-5"/>
              </w:rPr>
              <w:t>49</w:t>
            </w:r>
          </w:hyperlink>
        </w:p>
        <w:p>
          <w:pPr>
            <w:pStyle w:val="TOC3"/>
            <w:tabs>
              <w:tab w:pos="9153" w:val="left" w:leader="dot"/>
            </w:tabs>
            <w:spacing w:before="277"/>
          </w:pPr>
          <w:hyperlink w:history="true" w:anchor="_TOC_250074">
            <w:r>
              <w:rPr/>
              <w:t>§</w:t>
            </w:r>
            <w:r>
              <w:rPr>
                <w:spacing w:val="-3"/>
              </w:rPr>
              <w:t> </w:t>
            </w:r>
            <w:r>
              <w:rPr/>
              <w:t>162.1000</w:t>
            </w:r>
            <w:r>
              <w:rPr>
                <w:spacing w:val="68"/>
                <w:w w:val="150"/>
              </w:rPr>
              <w:t> </w:t>
            </w:r>
            <w:r>
              <w:rPr/>
              <w:t>General</w:t>
            </w:r>
            <w:r>
              <w:rPr>
                <w:spacing w:val="-4"/>
              </w:rPr>
              <w:t> </w:t>
            </w:r>
            <w:r>
              <w:rPr>
                <w:spacing w:val="-2"/>
              </w:rPr>
              <w:t>requirements.</w:t>
            </w:r>
            <w:r>
              <w:rPr/>
              <w:tab/>
            </w:r>
            <w:r>
              <w:rPr>
                <w:spacing w:val="-5"/>
              </w:rPr>
              <w:t>49</w:t>
            </w:r>
          </w:hyperlink>
        </w:p>
        <w:p>
          <w:pPr>
            <w:pStyle w:val="TOC3"/>
            <w:tabs>
              <w:tab w:pos="9153" w:val="left" w:leader="dot"/>
            </w:tabs>
          </w:pPr>
          <w:hyperlink w:history="true" w:anchor="_TOC_250073">
            <w:r>
              <w:rPr/>
              <w:t>§</w:t>
            </w:r>
            <w:r>
              <w:rPr>
                <w:spacing w:val="-3"/>
              </w:rPr>
              <w:t> </w:t>
            </w:r>
            <w:r>
              <w:rPr/>
              <w:t>162.1002</w:t>
            </w:r>
            <w:r>
              <w:rPr>
                <w:spacing w:val="66"/>
                <w:w w:val="150"/>
              </w:rPr>
              <w:t> </w:t>
            </w:r>
            <w:r>
              <w:rPr/>
              <w:t>Medical</w:t>
            </w:r>
            <w:r>
              <w:rPr>
                <w:spacing w:val="-5"/>
              </w:rPr>
              <w:t> </w:t>
            </w:r>
            <w:r>
              <w:rPr/>
              <w:t>data</w:t>
            </w:r>
            <w:r>
              <w:rPr>
                <w:spacing w:val="-2"/>
              </w:rPr>
              <w:t> </w:t>
            </w:r>
            <w:r>
              <w:rPr/>
              <w:t>code</w:t>
            </w:r>
            <w:r>
              <w:rPr>
                <w:spacing w:val="-4"/>
              </w:rPr>
              <w:t> sets</w:t>
            </w:r>
            <w:r>
              <w:rPr/>
              <w:tab/>
            </w:r>
            <w:r>
              <w:rPr>
                <w:spacing w:val="-5"/>
              </w:rPr>
              <w:t>49</w:t>
            </w:r>
          </w:hyperlink>
        </w:p>
        <w:p>
          <w:pPr>
            <w:pStyle w:val="TOC3"/>
            <w:tabs>
              <w:tab w:pos="9153" w:val="left" w:leader="dot"/>
            </w:tabs>
          </w:pPr>
          <w:hyperlink w:history="true" w:anchor="_TOC_250072">
            <w:r>
              <w:rPr/>
              <w:t>§</w:t>
            </w:r>
            <w:r>
              <w:rPr>
                <w:spacing w:val="-3"/>
              </w:rPr>
              <w:t> </w:t>
            </w:r>
            <w:r>
              <w:rPr/>
              <w:t>162.1011</w:t>
            </w:r>
            <w:r>
              <w:rPr>
                <w:spacing w:val="69"/>
                <w:w w:val="150"/>
              </w:rPr>
              <w:t> </w:t>
            </w:r>
            <w:r>
              <w:rPr/>
              <w:t>Valid</w:t>
            </w:r>
            <w:r>
              <w:rPr>
                <w:spacing w:val="-4"/>
              </w:rPr>
              <w:t> </w:t>
            </w:r>
            <w:r>
              <w:rPr/>
              <w:t>code</w:t>
            </w:r>
            <w:r>
              <w:rPr>
                <w:spacing w:val="-3"/>
              </w:rPr>
              <w:t> </w:t>
            </w:r>
            <w:r>
              <w:rPr>
                <w:spacing w:val="-4"/>
              </w:rPr>
              <w:t>sets</w:t>
            </w:r>
            <w:r>
              <w:rPr/>
              <w:tab/>
            </w:r>
            <w:r>
              <w:rPr>
                <w:spacing w:val="-5"/>
              </w:rPr>
              <w:t>50</w:t>
            </w:r>
          </w:hyperlink>
        </w:p>
        <w:p>
          <w:pPr>
            <w:pStyle w:val="TOC2"/>
            <w:tabs>
              <w:tab w:pos="9112" w:val="left" w:leader="dot"/>
            </w:tabs>
            <w:spacing w:before="227"/>
            <w:ind w:right="365"/>
          </w:pPr>
          <w:hyperlink w:history="true" w:anchor="_TOC_250071">
            <w:r>
              <w:rPr/>
              <w:t>SUBPART K—HEALTH CARE CLAIMS OR EQUIVALENT ENCOUNTER </w:t>
            </w:r>
            <w:r>
              <w:rPr>
                <w:spacing w:val="-2"/>
              </w:rPr>
              <w:t>INFORMATION</w:t>
            </w:r>
            <w:r>
              <w:rPr/>
              <w:tab/>
            </w:r>
            <w:r>
              <w:rPr>
                <w:spacing w:val="-5"/>
              </w:rPr>
              <w:t>50</w:t>
            </w:r>
          </w:hyperlink>
        </w:p>
        <w:p>
          <w:pPr>
            <w:pStyle w:val="TOC3"/>
            <w:tabs>
              <w:tab w:pos="9153" w:val="left" w:leader="dot"/>
            </w:tabs>
            <w:spacing w:before="278"/>
          </w:pPr>
          <w:hyperlink w:history="true" w:anchor="_TOC_250070">
            <w:r>
              <w:rPr/>
              <w:t>§</w:t>
            </w:r>
            <w:r>
              <w:rPr>
                <w:spacing w:val="-4"/>
              </w:rPr>
              <w:t> </w:t>
            </w:r>
            <w:r>
              <w:rPr/>
              <w:t>162.1101</w:t>
            </w:r>
            <w:r>
              <w:rPr>
                <w:spacing w:val="61"/>
                <w:w w:val="150"/>
              </w:rPr>
              <w:t> </w:t>
            </w:r>
            <w:r>
              <w:rPr/>
              <w:t>Health</w:t>
            </w:r>
            <w:r>
              <w:rPr>
                <w:spacing w:val="-6"/>
              </w:rPr>
              <w:t> </w:t>
            </w:r>
            <w:r>
              <w:rPr/>
              <w:t>care</w:t>
            </w:r>
            <w:r>
              <w:rPr>
                <w:spacing w:val="-5"/>
              </w:rPr>
              <w:t> </w:t>
            </w:r>
            <w:r>
              <w:rPr/>
              <w:t>claims</w:t>
            </w:r>
            <w:r>
              <w:rPr>
                <w:spacing w:val="-4"/>
              </w:rPr>
              <w:t> </w:t>
            </w:r>
            <w:r>
              <w:rPr/>
              <w:t>or</w:t>
            </w:r>
            <w:r>
              <w:rPr>
                <w:spacing w:val="-5"/>
              </w:rPr>
              <w:t> </w:t>
            </w:r>
            <w:r>
              <w:rPr/>
              <w:t>equivalent</w:t>
            </w:r>
            <w:r>
              <w:rPr>
                <w:spacing w:val="-5"/>
              </w:rPr>
              <w:t> </w:t>
            </w:r>
            <w:r>
              <w:rPr/>
              <w:t>encounter</w:t>
            </w:r>
            <w:r>
              <w:rPr>
                <w:spacing w:val="-5"/>
              </w:rPr>
              <w:t> </w:t>
            </w:r>
            <w:r>
              <w:rPr/>
              <w:t>information</w:t>
            </w:r>
            <w:r>
              <w:rPr>
                <w:spacing w:val="-5"/>
              </w:rPr>
              <w:t> </w:t>
            </w:r>
            <w:r>
              <w:rPr>
                <w:spacing w:val="-2"/>
              </w:rPr>
              <w:t>transaction.</w:t>
            </w:r>
            <w:r>
              <w:rPr/>
              <w:tab/>
            </w:r>
            <w:r>
              <w:rPr>
                <w:spacing w:val="-5"/>
              </w:rPr>
              <w:t>50</w:t>
            </w:r>
          </w:hyperlink>
        </w:p>
        <w:p>
          <w:pPr>
            <w:pStyle w:val="TOC3"/>
            <w:tabs>
              <w:tab w:pos="9153" w:val="left" w:leader="dot"/>
            </w:tabs>
            <w:spacing w:before="230"/>
          </w:pPr>
          <w:hyperlink w:history="true" w:anchor="_TOC_250069">
            <w:r>
              <w:rPr/>
              <w:t>§</w:t>
            </w:r>
            <w:r>
              <w:rPr>
                <w:spacing w:val="-4"/>
              </w:rPr>
              <w:t> </w:t>
            </w:r>
            <w:r>
              <w:rPr/>
              <w:t>162.1102</w:t>
            </w:r>
            <w:r>
              <w:rPr>
                <w:spacing w:val="63"/>
                <w:w w:val="150"/>
              </w:rPr>
              <w:t> </w:t>
            </w:r>
            <w:r>
              <w:rPr/>
              <w:t>Standards</w:t>
            </w:r>
            <w:r>
              <w:rPr>
                <w:spacing w:val="-6"/>
              </w:rPr>
              <w:t> </w:t>
            </w:r>
            <w:r>
              <w:rPr/>
              <w:t>for</w:t>
            </w:r>
            <w:r>
              <w:rPr>
                <w:spacing w:val="-5"/>
              </w:rPr>
              <w:t> </w:t>
            </w:r>
            <w:r>
              <w:rPr/>
              <w:t>health</w:t>
            </w:r>
            <w:r>
              <w:rPr>
                <w:spacing w:val="-6"/>
              </w:rPr>
              <w:t> </w:t>
            </w:r>
            <w:r>
              <w:rPr/>
              <w:t>care</w:t>
            </w:r>
            <w:r>
              <w:rPr>
                <w:spacing w:val="-4"/>
              </w:rPr>
              <w:t> </w:t>
            </w:r>
            <w:r>
              <w:rPr/>
              <w:t>claims</w:t>
            </w:r>
            <w:r>
              <w:rPr>
                <w:spacing w:val="-6"/>
              </w:rPr>
              <w:t> </w:t>
            </w:r>
            <w:r>
              <w:rPr/>
              <w:t>or</w:t>
            </w:r>
            <w:r>
              <w:rPr>
                <w:spacing w:val="-5"/>
              </w:rPr>
              <w:t> </w:t>
            </w:r>
            <w:r>
              <w:rPr/>
              <w:t>equivalent</w:t>
            </w:r>
            <w:r>
              <w:rPr>
                <w:spacing w:val="-5"/>
              </w:rPr>
              <w:t> </w:t>
            </w:r>
            <w:r>
              <w:rPr/>
              <w:t>encounter</w:t>
            </w:r>
            <w:r>
              <w:rPr>
                <w:spacing w:val="-5"/>
              </w:rPr>
              <w:t> </w:t>
            </w:r>
            <w:r>
              <w:rPr/>
              <w:t>information</w:t>
            </w:r>
            <w:r>
              <w:rPr>
                <w:spacing w:val="-5"/>
              </w:rPr>
              <w:t> </w:t>
            </w:r>
            <w:r>
              <w:rPr>
                <w:spacing w:val="-2"/>
              </w:rPr>
              <w:t>transaction.</w:t>
            </w:r>
            <w:r>
              <w:rPr/>
              <w:tab/>
            </w:r>
            <w:r>
              <w:rPr>
                <w:spacing w:val="-5"/>
              </w:rPr>
              <w:t>50</w:t>
            </w:r>
          </w:hyperlink>
        </w:p>
        <w:p>
          <w:pPr>
            <w:pStyle w:val="TOC2"/>
            <w:tabs>
              <w:tab w:pos="9112" w:val="left" w:leader="dot"/>
            </w:tabs>
          </w:pPr>
          <w:hyperlink w:history="true" w:anchor="_TOC_250068">
            <w:r>
              <w:rPr/>
              <w:t>SUBPART</w:t>
            </w:r>
            <w:r>
              <w:rPr>
                <w:spacing w:val="-2"/>
              </w:rPr>
              <w:t> </w:t>
            </w:r>
            <w:r>
              <w:rPr/>
              <w:t>L—ELIGIBILITY</w:t>
            </w:r>
            <w:r>
              <w:rPr>
                <w:spacing w:val="-1"/>
              </w:rPr>
              <w:t> </w:t>
            </w:r>
            <w:r>
              <w:rPr/>
              <w:t>FOR</w:t>
            </w:r>
            <w:r>
              <w:rPr>
                <w:spacing w:val="-2"/>
              </w:rPr>
              <w:t> </w:t>
            </w:r>
            <w:r>
              <w:rPr/>
              <w:t>A</w:t>
            </w:r>
            <w:r>
              <w:rPr>
                <w:spacing w:val="-1"/>
              </w:rPr>
              <w:t> </w:t>
            </w:r>
            <w:r>
              <w:rPr/>
              <w:t>HEALTH</w:t>
            </w:r>
            <w:r>
              <w:rPr>
                <w:spacing w:val="-1"/>
              </w:rPr>
              <w:t> </w:t>
            </w:r>
            <w:r>
              <w:rPr>
                <w:spacing w:val="-4"/>
              </w:rPr>
              <w:t>PLAN</w:t>
            </w:r>
            <w:r>
              <w:rPr/>
              <w:tab/>
            </w:r>
            <w:r>
              <w:rPr>
                <w:spacing w:val="-5"/>
              </w:rPr>
              <w:t>52</w:t>
            </w:r>
          </w:hyperlink>
        </w:p>
        <w:p>
          <w:pPr>
            <w:pStyle w:val="TOC3"/>
            <w:tabs>
              <w:tab w:pos="9153" w:val="left" w:leader="dot"/>
            </w:tabs>
            <w:spacing w:before="275"/>
          </w:pPr>
          <w:hyperlink w:history="true" w:anchor="_TOC_250067">
            <w:r>
              <w:rPr/>
              <w:t>§</w:t>
            </w:r>
            <w:r>
              <w:rPr>
                <w:spacing w:val="-3"/>
              </w:rPr>
              <w:t> </w:t>
            </w:r>
            <w:r>
              <w:rPr/>
              <w:t>162.1201</w:t>
            </w:r>
            <w:r>
              <w:rPr>
                <w:spacing w:val="68"/>
                <w:w w:val="150"/>
              </w:rPr>
              <w:t> </w:t>
            </w:r>
            <w:r>
              <w:rPr/>
              <w:t>Eligibility</w:t>
            </w:r>
            <w:r>
              <w:rPr>
                <w:spacing w:val="-2"/>
              </w:rPr>
              <w:t> </w:t>
            </w:r>
            <w:r>
              <w:rPr/>
              <w:t>for</w:t>
            </w:r>
            <w:r>
              <w:rPr>
                <w:spacing w:val="-5"/>
              </w:rPr>
              <w:t> </w:t>
            </w:r>
            <w:r>
              <w:rPr/>
              <w:t>a</w:t>
            </w:r>
            <w:r>
              <w:rPr>
                <w:spacing w:val="-5"/>
              </w:rPr>
              <w:t> </w:t>
            </w:r>
            <w:r>
              <w:rPr/>
              <w:t>health</w:t>
            </w:r>
            <w:r>
              <w:rPr>
                <w:spacing w:val="-4"/>
              </w:rPr>
              <w:t> </w:t>
            </w:r>
            <w:r>
              <w:rPr/>
              <w:t>plan</w:t>
            </w:r>
            <w:r>
              <w:rPr>
                <w:spacing w:val="-4"/>
              </w:rPr>
              <w:t> </w:t>
            </w:r>
            <w:r>
              <w:rPr>
                <w:spacing w:val="-2"/>
              </w:rPr>
              <w:t>transaction.</w:t>
            </w:r>
            <w:r>
              <w:rPr/>
              <w:tab/>
            </w:r>
            <w:r>
              <w:rPr>
                <w:spacing w:val="-5"/>
              </w:rPr>
              <w:t>52</w:t>
            </w:r>
          </w:hyperlink>
        </w:p>
        <w:p>
          <w:pPr>
            <w:pStyle w:val="TOC3"/>
            <w:tabs>
              <w:tab w:pos="9153" w:val="left" w:leader="dot"/>
            </w:tabs>
          </w:pPr>
          <w:hyperlink w:history="true" w:anchor="_TOC_250066">
            <w:r>
              <w:rPr/>
              <w:t>§</w:t>
            </w:r>
            <w:r>
              <w:rPr>
                <w:spacing w:val="-3"/>
              </w:rPr>
              <w:t> </w:t>
            </w:r>
            <w:r>
              <w:rPr/>
              <w:t>162.1202</w:t>
            </w:r>
            <w:r>
              <w:rPr>
                <w:spacing w:val="67"/>
                <w:w w:val="150"/>
              </w:rPr>
              <w:t> </w:t>
            </w:r>
            <w:r>
              <w:rPr/>
              <w:t>Standards</w:t>
            </w:r>
            <w:r>
              <w:rPr>
                <w:spacing w:val="-4"/>
              </w:rPr>
              <w:t> </w:t>
            </w:r>
            <w:r>
              <w:rPr/>
              <w:t>for</w:t>
            </w:r>
            <w:r>
              <w:rPr>
                <w:spacing w:val="-3"/>
              </w:rPr>
              <w:t> </w:t>
            </w:r>
            <w:r>
              <w:rPr/>
              <w:t>eligibility for</w:t>
            </w:r>
            <w:r>
              <w:rPr>
                <w:spacing w:val="-4"/>
              </w:rPr>
              <w:t> </w:t>
            </w:r>
            <w:r>
              <w:rPr/>
              <w:t>a</w:t>
            </w:r>
            <w:r>
              <w:rPr>
                <w:spacing w:val="-2"/>
              </w:rPr>
              <w:t> </w:t>
            </w:r>
            <w:r>
              <w:rPr/>
              <w:t>health</w:t>
            </w:r>
            <w:r>
              <w:rPr>
                <w:spacing w:val="-5"/>
              </w:rPr>
              <w:t> </w:t>
            </w:r>
            <w:r>
              <w:rPr/>
              <w:t>plan</w:t>
            </w:r>
            <w:r>
              <w:rPr>
                <w:spacing w:val="-4"/>
              </w:rPr>
              <w:t> </w:t>
            </w:r>
            <w:r>
              <w:rPr>
                <w:spacing w:val="-2"/>
              </w:rPr>
              <w:t>transaction.</w:t>
            </w:r>
            <w:r>
              <w:rPr/>
              <w:tab/>
            </w:r>
            <w:r>
              <w:rPr>
                <w:spacing w:val="-5"/>
              </w:rPr>
              <w:t>52</w:t>
            </w:r>
          </w:hyperlink>
        </w:p>
        <w:p>
          <w:pPr>
            <w:pStyle w:val="TOC3"/>
            <w:tabs>
              <w:tab w:pos="9153" w:val="left" w:leader="dot"/>
            </w:tabs>
          </w:pPr>
          <w:hyperlink w:history="true" w:anchor="_TOC_250065">
            <w:r>
              <w:rPr/>
              <w:t>§</w:t>
            </w:r>
            <w:r>
              <w:rPr>
                <w:spacing w:val="-3"/>
              </w:rPr>
              <w:t> </w:t>
            </w:r>
            <w:r>
              <w:rPr/>
              <w:t>162.1203</w:t>
            </w:r>
            <w:r>
              <w:rPr>
                <w:spacing w:val="66"/>
                <w:w w:val="150"/>
              </w:rPr>
              <w:t> </w:t>
            </w:r>
            <w:r>
              <w:rPr/>
              <w:t>Operating</w:t>
            </w:r>
            <w:r>
              <w:rPr>
                <w:spacing w:val="-4"/>
              </w:rPr>
              <w:t> </w:t>
            </w:r>
            <w:r>
              <w:rPr/>
              <w:t>rules</w:t>
            </w:r>
            <w:r>
              <w:rPr>
                <w:spacing w:val="-4"/>
              </w:rPr>
              <w:t> </w:t>
            </w:r>
            <w:r>
              <w:rPr/>
              <w:t>for</w:t>
            </w:r>
            <w:r>
              <w:rPr>
                <w:spacing w:val="-3"/>
              </w:rPr>
              <w:t> </w:t>
            </w:r>
            <w:r>
              <w:rPr/>
              <w:t>eligibility</w:t>
            </w:r>
            <w:r>
              <w:rPr>
                <w:spacing w:val="-3"/>
              </w:rPr>
              <w:t> </w:t>
            </w:r>
            <w:r>
              <w:rPr/>
              <w:t>for</w:t>
            </w:r>
            <w:r>
              <w:rPr>
                <w:spacing w:val="-5"/>
              </w:rPr>
              <w:t> </w:t>
            </w:r>
            <w:r>
              <w:rPr/>
              <w:t>a</w:t>
            </w:r>
            <w:r>
              <w:rPr>
                <w:spacing w:val="-3"/>
              </w:rPr>
              <w:t> </w:t>
            </w:r>
            <w:r>
              <w:rPr/>
              <w:t>health</w:t>
            </w:r>
            <w:r>
              <w:rPr>
                <w:spacing w:val="-4"/>
              </w:rPr>
              <w:t> </w:t>
            </w:r>
            <w:r>
              <w:rPr/>
              <w:t>plan</w:t>
            </w:r>
            <w:r>
              <w:rPr>
                <w:spacing w:val="-4"/>
              </w:rPr>
              <w:t> </w:t>
            </w:r>
            <w:r>
              <w:rPr>
                <w:spacing w:val="-2"/>
              </w:rPr>
              <w:t>transaction.</w:t>
            </w:r>
            <w:r>
              <w:rPr/>
              <w:tab/>
            </w:r>
            <w:r>
              <w:rPr>
                <w:spacing w:val="-5"/>
              </w:rPr>
              <w:t>52</w:t>
            </w:r>
          </w:hyperlink>
        </w:p>
        <w:p>
          <w:pPr>
            <w:pStyle w:val="TOC2"/>
            <w:tabs>
              <w:tab w:pos="9113" w:val="left" w:leader="dot"/>
            </w:tabs>
            <w:spacing w:before="227"/>
          </w:pPr>
          <w:hyperlink w:history="true" w:anchor="_TOC_250064">
            <w:r>
              <w:rPr/>
              <w:t>SUBPART</w:t>
            </w:r>
            <w:r>
              <w:rPr>
                <w:spacing w:val="-4"/>
              </w:rPr>
              <w:t> </w:t>
            </w:r>
            <w:r>
              <w:rPr/>
              <w:t>M—REFERRAL</w:t>
            </w:r>
            <w:r>
              <w:rPr>
                <w:spacing w:val="-2"/>
              </w:rPr>
              <w:t> </w:t>
            </w:r>
            <w:r>
              <w:rPr/>
              <w:t>CERTIFICATION</w:t>
            </w:r>
            <w:r>
              <w:rPr>
                <w:spacing w:val="-2"/>
              </w:rPr>
              <w:t> </w:t>
            </w:r>
            <w:r>
              <w:rPr/>
              <w:t>AND</w:t>
            </w:r>
            <w:r>
              <w:rPr>
                <w:spacing w:val="-1"/>
              </w:rPr>
              <w:t> </w:t>
            </w:r>
            <w:r>
              <w:rPr>
                <w:spacing w:val="-2"/>
              </w:rPr>
              <w:t>AUTHORIZATION</w:t>
            </w:r>
            <w:r>
              <w:rPr/>
              <w:tab/>
            </w:r>
            <w:r>
              <w:rPr>
                <w:spacing w:val="-5"/>
              </w:rPr>
              <w:t>53</w:t>
            </w:r>
          </w:hyperlink>
        </w:p>
        <w:p>
          <w:pPr>
            <w:pStyle w:val="TOC3"/>
            <w:tabs>
              <w:tab w:pos="9153" w:val="left" w:leader="dot"/>
            </w:tabs>
            <w:spacing w:before="277"/>
          </w:pPr>
          <w:hyperlink w:history="true" w:anchor="_TOC_250063">
            <w:r>
              <w:rPr/>
              <w:t>§</w:t>
            </w:r>
            <w:r>
              <w:rPr>
                <w:spacing w:val="-5"/>
              </w:rPr>
              <w:t> </w:t>
            </w:r>
            <w:r>
              <w:rPr/>
              <w:t>162.1301</w:t>
            </w:r>
            <w:r>
              <w:rPr>
                <w:spacing w:val="63"/>
                <w:w w:val="150"/>
              </w:rPr>
              <w:t> </w:t>
            </w:r>
            <w:r>
              <w:rPr/>
              <w:t>Referral</w:t>
            </w:r>
            <w:r>
              <w:rPr>
                <w:spacing w:val="-6"/>
              </w:rPr>
              <w:t> </w:t>
            </w:r>
            <w:r>
              <w:rPr/>
              <w:t>certification</w:t>
            </w:r>
            <w:r>
              <w:rPr>
                <w:spacing w:val="-6"/>
              </w:rPr>
              <w:t> </w:t>
            </w:r>
            <w:r>
              <w:rPr/>
              <w:t>and</w:t>
            </w:r>
            <w:r>
              <w:rPr>
                <w:spacing w:val="-5"/>
              </w:rPr>
              <w:t> </w:t>
            </w:r>
            <w:r>
              <w:rPr/>
              <w:t>authorization</w:t>
            </w:r>
            <w:r>
              <w:rPr>
                <w:spacing w:val="-6"/>
              </w:rPr>
              <w:t> </w:t>
            </w:r>
            <w:r>
              <w:rPr>
                <w:spacing w:val="-2"/>
              </w:rPr>
              <w:t>transaction.</w:t>
            </w:r>
            <w:r>
              <w:rPr/>
              <w:tab/>
            </w:r>
            <w:r>
              <w:rPr>
                <w:spacing w:val="-5"/>
              </w:rPr>
              <w:t>53</w:t>
            </w:r>
          </w:hyperlink>
        </w:p>
        <w:p>
          <w:pPr>
            <w:pStyle w:val="TOC3"/>
            <w:tabs>
              <w:tab w:pos="9153" w:val="left" w:leader="dot"/>
            </w:tabs>
          </w:pPr>
          <w:hyperlink w:history="true" w:anchor="_TOC_250062">
            <w:r>
              <w:rPr/>
              <w:t>§</w:t>
            </w:r>
            <w:r>
              <w:rPr>
                <w:spacing w:val="-4"/>
              </w:rPr>
              <w:t> </w:t>
            </w:r>
            <w:r>
              <w:rPr/>
              <w:t>162.1302</w:t>
            </w:r>
            <w:r>
              <w:rPr>
                <w:spacing w:val="63"/>
                <w:w w:val="150"/>
              </w:rPr>
              <w:t> </w:t>
            </w:r>
            <w:r>
              <w:rPr/>
              <w:t>Standards</w:t>
            </w:r>
            <w:r>
              <w:rPr>
                <w:spacing w:val="-6"/>
              </w:rPr>
              <w:t> </w:t>
            </w:r>
            <w:r>
              <w:rPr/>
              <w:t>for</w:t>
            </w:r>
            <w:r>
              <w:rPr>
                <w:spacing w:val="-3"/>
              </w:rPr>
              <w:t> </w:t>
            </w:r>
            <w:r>
              <w:rPr/>
              <w:t>referral</w:t>
            </w:r>
            <w:r>
              <w:rPr>
                <w:spacing w:val="-6"/>
              </w:rPr>
              <w:t> </w:t>
            </w:r>
            <w:r>
              <w:rPr/>
              <w:t>certification</w:t>
            </w:r>
            <w:r>
              <w:rPr>
                <w:spacing w:val="-6"/>
              </w:rPr>
              <w:t> </w:t>
            </w:r>
            <w:r>
              <w:rPr/>
              <w:t>and</w:t>
            </w:r>
            <w:r>
              <w:rPr>
                <w:spacing w:val="-5"/>
              </w:rPr>
              <w:t> </w:t>
            </w:r>
            <w:r>
              <w:rPr/>
              <w:t>authorization</w:t>
            </w:r>
            <w:r>
              <w:rPr>
                <w:spacing w:val="-6"/>
              </w:rPr>
              <w:t> </w:t>
            </w:r>
            <w:r>
              <w:rPr>
                <w:spacing w:val="-2"/>
              </w:rPr>
              <w:t>transaction.</w:t>
            </w:r>
            <w:r>
              <w:rPr/>
              <w:tab/>
            </w:r>
            <w:r>
              <w:rPr>
                <w:spacing w:val="-5"/>
              </w:rPr>
              <w:t>53</w:t>
            </w:r>
          </w:hyperlink>
        </w:p>
        <w:p>
          <w:pPr>
            <w:pStyle w:val="TOC2"/>
            <w:tabs>
              <w:tab w:pos="9112" w:val="left" w:leader="dot"/>
            </w:tabs>
          </w:pPr>
          <w:hyperlink w:history="true" w:anchor="_TOC_250061">
            <w:r>
              <w:rPr/>
              <w:t>SUBPART</w:t>
            </w:r>
            <w:r>
              <w:rPr>
                <w:spacing w:val="-2"/>
              </w:rPr>
              <w:t> </w:t>
            </w:r>
            <w:r>
              <w:rPr/>
              <w:t>N—HEALTH</w:t>
            </w:r>
            <w:r>
              <w:rPr>
                <w:spacing w:val="-1"/>
              </w:rPr>
              <w:t> </w:t>
            </w:r>
            <w:r>
              <w:rPr/>
              <w:t>CARE</w:t>
            </w:r>
            <w:r>
              <w:rPr>
                <w:spacing w:val="-1"/>
              </w:rPr>
              <w:t> </w:t>
            </w:r>
            <w:r>
              <w:rPr/>
              <w:t>CLAIM</w:t>
            </w:r>
            <w:r>
              <w:rPr>
                <w:spacing w:val="-2"/>
              </w:rPr>
              <w:t> STATUS</w:t>
            </w:r>
            <w:r>
              <w:rPr/>
              <w:tab/>
            </w:r>
            <w:r>
              <w:rPr>
                <w:spacing w:val="-5"/>
              </w:rPr>
              <w:t>54</w:t>
            </w:r>
          </w:hyperlink>
        </w:p>
        <w:p>
          <w:pPr>
            <w:pStyle w:val="TOC3"/>
            <w:tabs>
              <w:tab w:pos="9153" w:val="left" w:leader="dot"/>
            </w:tabs>
            <w:spacing w:before="277"/>
          </w:pPr>
          <w:hyperlink w:history="true" w:anchor="_TOC_250060">
            <w:r>
              <w:rPr/>
              <w:t>§</w:t>
            </w:r>
            <w:r>
              <w:rPr>
                <w:spacing w:val="-3"/>
              </w:rPr>
              <w:t> </w:t>
            </w:r>
            <w:r>
              <w:rPr/>
              <w:t>162.1401</w:t>
            </w:r>
            <w:r>
              <w:rPr>
                <w:spacing w:val="66"/>
                <w:w w:val="150"/>
              </w:rPr>
              <w:t> </w:t>
            </w:r>
            <w:r>
              <w:rPr/>
              <w:t>Health</w:t>
            </w:r>
            <w:r>
              <w:rPr>
                <w:spacing w:val="-5"/>
              </w:rPr>
              <w:t> </w:t>
            </w:r>
            <w:r>
              <w:rPr/>
              <w:t>care</w:t>
            </w:r>
            <w:r>
              <w:rPr>
                <w:spacing w:val="-3"/>
              </w:rPr>
              <w:t> </w:t>
            </w:r>
            <w:r>
              <w:rPr/>
              <w:t>claim</w:t>
            </w:r>
            <w:r>
              <w:rPr>
                <w:spacing w:val="-5"/>
              </w:rPr>
              <w:t> </w:t>
            </w:r>
            <w:r>
              <w:rPr/>
              <w:t>status</w:t>
            </w:r>
            <w:r>
              <w:rPr>
                <w:spacing w:val="-4"/>
              </w:rPr>
              <w:t> </w:t>
            </w:r>
            <w:r>
              <w:rPr>
                <w:spacing w:val="-2"/>
              </w:rPr>
              <w:t>transaction.</w:t>
            </w:r>
            <w:r>
              <w:rPr/>
              <w:tab/>
            </w:r>
            <w:r>
              <w:rPr>
                <w:spacing w:val="-5"/>
              </w:rPr>
              <w:t>54</w:t>
            </w:r>
          </w:hyperlink>
        </w:p>
        <w:p>
          <w:pPr>
            <w:pStyle w:val="TOC3"/>
            <w:tabs>
              <w:tab w:pos="9153" w:val="left" w:leader="dot"/>
            </w:tabs>
            <w:spacing w:before="228"/>
          </w:pPr>
          <w:hyperlink w:history="true" w:anchor="_TOC_250059">
            <w:r>
              <w:rPr/>
              <w:t>§</w:t>
            </w:r>
            <w:r>
              <w:rPr>
                <w:spacing w:val="-3"/>
              </w:rPr>
              <w:t> </w:t>
            </w:r>
            <w:r>
              <w:rPr/>
              <w:t>162.1402</w:t>
            </w:r>
            <w:r>
              <w:rPr>
                <w:spacing w:val="68"/>
                <w:w w:val="150"/>
              </w:rPr>
              <w:t> </w:t>
            </w:r>
            <w:r>
              <w:rPr/>
              <w:t>Standards</w:t>
            </w:r>
            <w:r>
              <w:rPr>
                <w:spacing w:val="-5"/>
              </w:rPr>
              <w:t> </w:t>
            </w:r>
            <w:r>
              <w:rPr/>
              <w:t>for</w:t>
            </w:r>
            <w:r>
              <w:rPr>
                <w:spacing w:val="-3"/>
              </w:rPr>
              <w:t> </w:t>
            </w:r>
            <w:r>
              <w:rPr/>
              <w:t>health</w:t>
            </w:r>
            <w:r>
              <w:rPr>
                <w:spacing w:val="-4"/>
              </w:rPr>
              <w:t> </w:t>
            </w:r>
            <w:r>
              <w:rPr/>
              <w:t>care</w:t>
            </w:r>
            <w:r>
              <w:rPr>
                <w:spacing w:val="-4"/>
              </w:rPr>
              <w:t> </w:t>
            </w:r>
            <w:r>
              <w:rPr/>
              <w:t>claim</w:t>
            </w:r>
            <w:r>
              <w:rPr>
                <w:spacing w:val="-8"/>
              </w:rPr>
              <w:t> </w:t>
            </w:r>
            <w:r>
              <w:rPr/>
              <w:t>status</w:t>
            </w:r>
            <w:r>
              <w:rPr>
                <w:spacing w:val="-4"/>
              </w:rPr>
              <w:t> </w:t>
            </w:r>
            <w:r>
              <w:rPr>
                <w:spacing w:val="-2"/>
              </w:rPr>
              <w:t>transaction.</w:t>
            </w:r>
            <w:r>
              <w:rPr/>
              <w:tab/>
            </w:r>
            <w:r>
              <w:rPr>
                <w:spacing w:val="-5"/>
              </w:rPr>
              <w:t>54</w:t>
            </w:r>
          </w:hyperlink>
        </w:p>
        <w:p>
          <w:pPr>
            <w:pStyle w:val="TOC3"/>
            <w:tabs>
              <w:tab w:pos="9153" w:val="left" w:leader="dot"/>
            </w:tabs>
          </w:pPr>
          <w:hyperlink w:history="true" w:anchor="_TOC_250058">
            <w:r>
              <w:rPr/>
              <w:t>§</w:t>
            </w:r>
            <w:r>
              <w:rPr>
                <w:spacing w:val="-3"/>
              </w:rPr>
              <w:t> </w:t>
            </w:r>
            <w:r>
              <w:rPr/>
              <w:t>162.1403</w:t>
            </w:r>
            <w:r>
              <w:rPr>
                <w:spacing w:val="66"/>
                <w:w w:val="150"/>
              </w:rPr>
              <w:t> </w:t>
            </w:r>
            <w:r>
              <w:rPr/>
              <w:t>Operating</w:t>
            </w:r>
            <w:r>
              <w:rPr>
                <w:spacing w:val="-4"/>
              </w:rPr>
              <w:t> </w:t>
            </w:r>
            <w:r>
              <w:rPr/>
              <w:t>rules</w:t>
            </w:r>
            <w:r>
              <w:rPr>
                <w:spacing w:val="-2"/>
              </w:rPr>
              <w:t> </w:t>
            </w:r>
            <w:r>
              <w:rPr/>
              <w:t>for</w:t>
            </w:r>
            <w:r>
              <w:rPr>
                <w:spacing w:val="-4"/>
              </w:rPr>
              <w:t> </w:t>
            </w:r>
            <w:r>
              <w:rPr/>
              <w:t>health</w:t>
            </w:r>
            <w:r>
              <w:rPr>
                <w:spacing w:val="-4"/>
              </w:rPr>
              <w:t> </w:t>
            </w:r>
            <w:r>
              <w:rPr/>
              <w:t>care</w:t>
            </w:r>
            <w:r>
              <w:rPr>
                <w:spacing w:val="-4"/>
              </w:rPr>
              <w:t> </w:t>
            </w:r>
            <w:r>
              <w:rPr/>
              <w:t>claim</w:t>
            </w:r>
            <w:r>
              <w:rPr>
                <w:spacing w:val="-9"/>
              </w:rPr>
              <w:t> </w:t>
            </w:r>
            <w:r>
              <w:rPr/>
              <w:t>status</w:t>
            </w:r>
            <w:r>
              <w:rPr>
                <w:spacing w:val="-4"/>
              </w:rPr>
              <w:t> </w:t>
            </w:r>
            <w:r>
              <w:rPr>
                <w:spacing w:val="-2"/>
              </w:rPr>
              <w:t>transaction.</w:t>
            </w:r>
            <w:r>
              <w:rPr/>
              <w:tab/>
            </w:r>
            <w:r>
              <w:rPr>
                <w:spacing w:val="-5"/>
              </w:rPr>
              <w:t>54</w:t>
            </w:r>
          </w:hyperlink>
        </w:p>
        <w:p>
          <w:pPr>
            <w:pStyle w:val="TOC2"/>
            <w:tabs>
              <w:tab w:pos="9112" w:val="left" w:leader="dot"/>
            </w:tabs>
          </w:pPr>
          <w:hyperlink w:history="true" w:anchor="_TOC_250057">
            <w:r>
              <w:rPr/>
              <w:t>SUBPART</w:t>
            </w:r>
            <w:r>
              <w:rPr>
                <w:spacing w:val="-2"/>
              </w:rPr>
              <w:t> </w:t>
            </w:r>
            <w:r>
              <w:rPr/>
              <w:t>O—ENROLLMENT</w:t>
            </w:r>
            <w:r>
              <w:rPr>
                <w:spacing w:val="-1"/>
              </w:rPr>
              <w:t> </w:t>
            </w:r>
            <w:r>
              <w:rPr/>
              <w:t>AND</w:t>
            </w:r>
            <w:r>
              <w:rPr>
                <w:spacing w:val="-1"/>
              </w:rPr>
              <w:t> </w:t>
            </w:r>
            <w:r>
              <w:rPr/>
              <w:t>DISENROLLMENT</w:t>
            </w:r>
            <w:r>
              <w:rPr>
                <w:spacing w:val="-1"/>
              </w:rPr>
              <w:t> </w:t>
            </w:r>
            <w:r>
              <w:rPr/>
              <w:t>IN</w:t>
            </w:r>
            <w:r>
              <w:rPr>
                <w:spacing w:val="-1"/>
              </w:rPr>
              <w:t> </w:t>
            </w:r>
            <w:r>
              <w:rPr/>
              <w:t>A</w:t>
            </w:r>
            <w:r>
              <w:rPr>
                <w:spacing w:val="-1"/>
              </w:rPr>
              <w:t> </w:t>
            </w:r>
            <w:r>
              <w:rPr/>
              <w:t>HEALTH </w:t>
            </w:r>
            <w:r>
              <w:rPr>
                <w:spacing w:val="-4"/>
              </w:rPr>
              <w:t>PLAN</w:t>
            </w:r>
            <w:r>
              <w:rPr/>
              <w:tab/>
            </w:r>
            <w:r>
              <w:rPr>
                <w:spacing w:val="-5"/>
              </w:rPr>
              <w:t>54</w:t>
            </w:r>
          </w:hyperlink>
        </w:p>
        <w:p>
          <w:pPr>
            <w:pStyle w:val="TOC3"/>
            <w:tabs>
              <w:tab w:pos="9153" w:val="left" w:leader="dot"/>
            </w:tabs>
            <w:spacing w:before="278"/>
          </w:pPr>
          <w:hyperlink w:history="true" w:anchor="_TOC_250056">
            <w:r>
              <w:rPr/>
              <w:t>§</w:t>
            </w:r>
            <w:r>
              <w:rPr>
                <w:spacing w:val="-4"/>
              </w:rPr>
              <w:t> </w:t>
            </w:r>
            <w:r>
              <w:rPr/>
              <w:t>162.1501</w:t>
            </w:r>
            <w:r>
              <w:rPr>
                <w:spacing w:val="66"/>
                <w:w w:val="150"/>
              </w:rPr>
              <w:t> </w:t>
            </w:r>
            <w:r>
              <w:rPr/>
              <w:t>Enrollment</w:t>
            </w:r>
            <w:r>
              <w:rPr>
                <w:spacing w:val="-4"/>
              </w:rPr>
              <w:t> </w:t>
            </w:r>
            <w:r>
              <w:rPr/>
              <w:t>and</w:t>
            </w:r>
            <w:r>
              <w:rPr>
                <w:spacing w:val="-3"/>
              </w:rPr>
              <w:t> </w:t>
            </w:r>
            <w:r>
              <w:rPr/>
              <w:t>disenrollment</w:t>
            </w:r>
            <w:r>
              <w:rPr>
                <w:spacing w:val="-4"/>
              </w:rPr>
              <w:t> </w:t>
            </w:r>
            <w:r>
              <w:rPr/>
              <w:t>in</w:t>
            </w:r>
            <w:r>
              <w:rPr>
                <w:spacing w:val="-5"/>
              </w:rPr>
              <w:t> </w:t>
            </w:r>
            <w:r>
              <w:rPr/>
              <w:t>a</w:t>
            </w:r>
            <w:r>
              <w:rPr>
                <w:spacing w:val="-4"/>
              </w:rPr>
              <w:t> </w:t>
            </w:r>
            <w:r>
              <w:rPr/>
              <w:t>health</w:t>
            </w:r>
            <w:r>
              <w:rPr>
                <w:spacing w:val="-5"/>
              </w:rPr>
              <w:t> </w:t>
            </w:r>
            <w:r>
              <w:rPr/>
              <w:t>plan</w:t>
            </w:r>
            <w:r>
              <w:rPr>
                <w:spacing w:val="-5"/>
              </w:rPr>
              <w:t> </w:t>
            </w:r>
            <w:r>
              <w:rPr>
                <w:spacing w:val="-2"/>
              </w:rPr>
              <w:t>transaction.</w:t>
            </w:r>
            <w:r>
              <w:rPr/>
              <w:tab/>
            </w:r>
            <w:r>
              <w:rPr>
                <w:spacing w:val="-5"/>
              </w:rPr>
              <w:t>54</w:t>
            </w:r>
          </w:hyperlink>
        </w:p>
        <w:p>
          <w:pPr>
            <w:pStyle w:val="TOC3"/>
            <w:tabs>
              <w:tab w:pos="9153" w:val="left" w:leader="dot"/>
            </w:tabs>
            <w:spacing w:before="228"/>
          </w:pPr>
          <w:hyperlink w:history="true" w:anchor="_TOC_250055">
            <w:r>
              <w:rPr/>
              <w:t>§</w:t>
            </w:r>
            <w:r>
              <w:rPr>
                <w:spacing w:val="-4"/>
              </w:rPr>
              <w:t> </w:t>
            </w:r>
            <w:r>
              <w:rPr/>
              <w:t>162.1502</w:t>
            </w:r>
            <w:r>
              <w:rPr>
                <w:spacing w:val="66"/>
                <w:w w:val="150"/>
              </w:rPr>
              <w:t> </w:t>
            </w:r>
            <w:r>
              <w:rPr/>
              <w:t>Standards</w:t>
            </w:r>
            <w:r>
              <w:rPr>
                <w:spacing w:val="-5"/>
              </w:rPr>
              <w:t> </w:t>
            </w:r>
            <w:r>
              <w:rPr/>
              <w:t>for</w:t>
            </w:r>
            <w:r>
              <w:rPr>
                <w:spacing w:val="-4"/>
              </w:rPr>
              <w:t> </w:t>
            </w:r>
            <w:r>
              <w:rPr/>
              <w:t>enrollment</w:t>
            </w:r>
            <w:r>
              <w:rPr>
                <w:spacing w:val="-4"/>
              </w:rPr>
              <w:t> </w:t>
            </w:r>
            <w:r>
              <w:rPr/>
              <w:t>and</w:t>
            </w:r>
            <w:r>
              <w:rPr>
                <w:spacing w:val="-5"/>
              </w:rPr>
              <w:t> </w:t>
            </w:r>
            <w:r>
              <w:rPr/>
              <w:t>disenrollment</w:t>
            </w:r>
            <w:r>
              <w:rPr>
                <w:spacing w:val="-1"/>
              </w:rPr>
              <w:t> </w:t>
            </w:r>
            <w:r>
              <w:rPr/>
              <w:t>in</w:t>
            </w:r>
            <w:r>
              <w:rPr>
                <w:spacing w:val="-5"/>
              </w:rPr>
              <w:t> </w:t>
            </w:r>
            <w:r>
              <w:rPr/>
              <w:t>a</w:t>
            </w:r>
            <w:r>
              <w:rPr>
                <w:spacing w:val="-3"/>
              </w:rPr>
              <w:t> </w:t>
            </w:r>
            <w:r>
              <w:rPr/>
              <w:t>health</w:t>
            </w:r>
            <w:r>
              <w:rPr>
                <w:spacing w:val="-5"/>
              </w:rPr>
              <w:t> </w:t>
            </w:r>
            <w:r>
              <w:rPr/>
              <w:t>plan</w:t>
            </w:r>
            <w:r>
              <w:rPr>
                <w:spacing w:val="-5"/>
              </w:rPr>
              <w:t> </w:t>
            </w:r>
            <w:r>
              <w:rPr>
                <w:spacing w:val="-2"/>
              </w:rPr>
              <w:t>transaction.</w:t>
            </w:r>
            <w:r>
              <w:rPr/>
              <w:tab/>
            </w:r>
            <w:r>
              <w:rPr>
                <w:spacing w:val="-5"/>
              </w:rPr>
              <w:t>54</w:t>
            </w:r>
          </w:hyperlink>
        </w:p>
        <w:p>
          <w:pPr>
            <w:pStyle w:val="TOC2"/>
            <w:tabs>
              <w:tab w:pos="9112" w:val="left" w:leader="dot"/>
            </w:tabs>
            <w:ind w:right="365"/>
          </w:pPr>
          <w:hyperlink w:history="true" w:anchor="_TOC_250054">
            <w:r>
              <w:rPr/>
              <w:t>SUBPART P—HEALTH CARE ELECTRONIC FUNDS TRANSFERS (EFT) AND REMITTANCE</w:t>
            </w:r>
            <w:r>
              <w:rPr>
                <w:spacing w:val="-2"/>
              </w:rPr>
              <w:t> ADVICE</w:t>
            </w:r>
            <w:r>
              <w:rPr/>
              <w:tab/>
            </w:r>
            <w:r>
              <w:rPr>
                <w:spacing w:val="-5"/>
              </w:rPr>
              <w:t>55</w:t>
            </w:r>
          </w:hyperlink>
        </w:p>
        <w:p>
          <w:pPr>
            <w:pStyle w:val="TOC3"/>
            <w:tabs>
              <w:tab w:pos="9153" w:val="left" w:leader="dot"/>
            </w:tabs>
            <w:spacing w:before="277" w:after="240"/>
          </w:pPr>
          <w:hyperlink w:history="true" w:anchor="_TOC_250053">
            <w:r>
              <w:rPr/>
              <w:t>§</w:t>
            </w:r>
            <w:r>
              <w:rPr>
                <w:spacing w:val="-4"/>
              </w:rPr>
              <w:t> </w:t>
            </w:r>
            <w:r>
              <w:rPr/>
              <w:t>162.1601</w:t>
            </w:r>
            <w:r>
              <w:rPr>
                <w:spacing w:val="62"/>
                <w:w w:val="150"/>
              </w:rPr>
              <w:t> </w:t>
            </w:r>
            <w:r>
              <w:rPr/>
              <w:t>Health</w:t>
            </w:r>
            <w:r>
              <w:rPr>
                <w:spacing w:val="-5"/>
              </w:rPr>
              <w:t> </w:t>
            </w:r>
            <w:r>
              <w:rPr/>
              <w:t>care</w:t>
            </w:r>
            <w:r>
              <w:rPr>
                <w:spacing w:val="-4"/>
              </w:rPr>
              <w:t> </w:t>
            </w:r>
            <w:r>
              <w:rPr/>
              <w:t>electronic</w:t>
            </w:r>
            <w:r>
              <w:rPr>
                <w:spacing w:val="-6"/>
              </w:rPr>
              <w:t> </w:t>
            </w:r>
            <w:r>
              <w:rPr/>
              <w:t>funds</w:t>
            </w:r>
            <w:r>
              <w:rPr>
                <w:spacing w:val="-5"/>
              </w:rPr>
              <w:t> </w:t>
            </w:r>
            <w:r>
              <w:rPr/>
              <w:t>transfers</w:t>
            </w:r>
            <w:r>
              <w:rPr>
                <w:spacing w:val="-6"/>
              </w:rPr>
              <w:t> </w:t>
            </w:r>
            <w:r>
              <w:rPr/>
              <w:t>(EFT)</w:t>
            </w:r>
            <w:r>
              <w:rPr>
                <w:spacing w:val="-1"/>
              </w:rPr>
              <w:t> </w:t>
            </w:r>
            <w:r>
              <w:rPr/>
              <w:t>and</w:t>
            </w:r>
            <w:r>
              <w:rPr>
                <w:spacing w:val="-6"/>
              </w:rPr>
              <w:t> </w:t>
            </w:r>
            <w:r>
              <w:rPr/>
              <w:t>remittance</w:t>
            </w:r>
            <w:r>
              <w:rPr>
                <w:spacing w:val="-4"/>
              </w:rPr>
              <w:t> </w:t>
            </w:r>
            <w:r>
              <w:rPr/>
              <w:t>advice</w:t>
            </w:r>
            <w:r>
              <w:rPr>
                <w:spacing w:val="2"/>
              </w:rPr>
              <w:t> </w:t>
            </w:r>
            <w:r>
              <w:rPr>
                <w:spacing w:val="-2"/>
              </w:rPr>
              <w:t>transaction.</w:t>
            </w:r>
            <w:r>
              <w:rPr/>
              <w:tab/>
            </w:r>
            <w:r>
              <w:rPr>
                <w:spacing w:val="-5"/>
              </w:rPr>
              <w:t>55</w:t>
            </w:r>
          </w:hyperlink>
        </w:p>
        <w:p>
          <w:pPr>
            <w:pStyle w:val="TOC3"/>
            <w:spacing w:before="85"/>
          </w:pPr>
          <w:r>
            <w:rPr/>
            <w:t>§</w:t>
          </w:r>
          <w:r>
            <w:rPr>
              <w:spacing w:val="-4"/>
            </w:rPr>
            <w:t> </w:t>
          </w:r>
          <w:r>
            <w:rPr/>
            <w:t>162.1602</w:t>
          </w:r>
          <w:r>
            <w:rPr>
              <w:spacing w:val="64"/>
              <w:w w:val="150"/>
            </w:rPr>
            <w:t> </w:t>
          </w:r>
          <w:r>
            <w:rPr/>
            <w:t>Standards</w:t>
          </w:r>
          <w:r>
            <w:rPr>
              <w:spacing w:val="-5"/>
            </w:rPr>
            <w:t> </w:t>
          </w:r>
          <w:r>
            <w:rPr/>
            <w:t>for</w:t>
          </w:r>
          <w:r>
            <w:rPr>
              <w:spacing w:val="-5"/>
            </w:rPr>
            <w:t> </w:t>
          </w:r>
          <w:r>
            <w:rPr/>
            <w:t>health</w:t>
          </w:r>
          <w:r>
            <w:rPr>
              <w:spacing w:val="-5"/>
            </w:rPr>
            <w:t> </w:t>
          </w:r>
          <w:r>
            <w:rPr/>
            <w:t>care</w:t>
          </w:r>
          <w:r>
            <w:rPr>
              <w:spacing w:val="-5"/>
            </w:rPr>
            <w:t> </w:t>
          </w:r>
          <w:r>
            <w:rPr/>
            <w:t>electronic</w:t>
          </w:r>
          <w:r>
            <w:rPr>
              <w:spacing w:val="-5"/>
            </w:rPr>
            <w:t> </w:t>
          </w:r>
          <w:r>
            <w:rPr/>
            <w:t>funds</w:t>
          </w:r>
          <w:r>
            <w:rPr>
              <w:spacing w:val="-6"/>
            </w:rPr>
            <w:t> </w:t>
          </w:r>
          <w:r>
            <w:rPr/>
            <w:t>transfers</w:t>
          </w:r>
          <w:r>
            <w:rPr>
              <w:spacing w:val="-5"/>
            </w:rPr>
            <w:t> </w:t>
          </w:r>
          <w:r>
            <w:rPr/>
            <w:t>(EFT)</w:t>
          </w:r>
          <w:r>
            <w:rPr>
              <w:spacing w:val="-5"/>
            </w:rPr>
            <w:t> </w:t>
          </w:r>
          <w:r>
            <w:rPr/>
            <w:t>and</w:t>
          </w:r>
          <w:r>
            <w:rPr>
              <w:spacing w:val="-5"/>
            </w:rPr>
            <w:t> </w:t>
          </w:r>
          <w:r>
            <w:rPr/>
            <w:t>remittance</w:t>
          </w:r>
          <w:r>
            <w:rPr>
              <w:spacing w:val="-5"/>
            </w:rPr>
            <w:t> </w:t>
          </w:r>
          <w:r>
            <w:rPr>
              <w:spacing w:val="-2"/>
            </w:rPr>
            <w:t>advice</w:t>
          </w:r>
        </w:p>
        <w:p>
          <w:pPr>
            <w:pStyle w:val="TOC5"/>
            <w:tabs>
              <w:tab w:pos="9153" w:val="left" w:leader="dot"/>
            </w:tabs>
          </w:pPr>
          <w:r>
            <w:rPr>
              <w:spacing w:val="-2"/>
            </w:rPr>
            <w:t>transaction.</w:t>
          </w:r>
          <w:r>
            <w:rPr/>
            <w:tab/>
          </w:r>
          <w:r>
            <w:rPr>
              <w:spacing w:val="-5"/>
            </w:rPr>
            <w:t>55</w:t>
          </w:r>
        </w:p>
        <w:p>
          <w:pPr>
            <w:pStyle w:val="TOC3"/>
            <w:tabs>
              <w:tab w:pos="9153" w:val="left" w:leader="dot"/>
            </w:tabs>
            <w:spacing w:before="229"/>
            <w:ind w:left="1080" w:right="363" w:hanging="1080"/>
          </w:pPr>
          <w:hyperlink w:history="true" w:anchor="_TOC_250052">
            <w:r>
              <w:rPr/>
              <w:t>§ 162.1603</w:t>
            </w:r>
            <w:r>
              <w:rPr>
                <w:spacing w:val="80"/>
              </w:rPr>
              <w:t> </w:t>
            </w:r>
            <w:r>
              <w:rPr/>
              <w:t>Operating rules for health care electronic funds transfers (EFT) and remittance advice </w:t>
            </w:r>
            <w:r>
              <w:rPr>
                <w:spacing w:val="-2"/>
              </w:rPr>
              <w:t>transaction.</w:t>
            </w:r>
            <w:r>
              <w:rPr/>
              <w:tab/>
            </w:r>
            <w:r>
              <w:rPr>
                <w:spacing w:val="-5"/>
              </w:rPr>
              <w:t>56</w:t>
            </w:r>
          </w:hyperlink>
        </w:p>
        <w:p>
          <w:pPr>
            <w:pStyle w:val="TOC2"/>
            <w:tabs>
              <w:tab w:pos="9112" w:val="left" w:leader="dot"/>
            </w:tabs>
            <w:spacing w:before="229"/>
          </w:pPr>
          <w:hyperlink w:history="true" w:anchor="_TOC_250051">
            <w:r>
              <w:rPr/>
              <w:t>SUBPART</w:t>
            </w:r>
            <w:r>
              <w:rPr>
                <w:spacing w:val="-3"/>
              </w:rPr>
              <w:t> </w:t>
            </w:r>
            <w:r>
              <w:rPr/>
              <w:t>Q—HEALTH</w:t>
            </w:r>
            <w:r>
              <w:rPr>
                <w:spacing w:val="-2"/>
              </w:rPr>
              <w:t> </w:t>
            </w:r>
            <w:r>
              <w:rPr/>
              <w:t>PLAN</w:t>
            </w:r>
            <w:r>
              <w:rPr>
                <w:spacing w:val="-1"/>
              </w:rPr>
              <w:t> </w:t>
            </w:r>
            <w:r>
              <w:rPr/>
              <w:t>PREMIUM </w:t>
            </w:r>
            <w:r>
              <w:rPr>
                <w:spacing w:val="-2"/>
              </w:rPr>
              <w:t>PAYMENTS</w:t>
            </w:r>
            <w:r>
              <w:rPr/>
              <w:tab/>
            </w:r>
            <w:r>
              <w:rPr>
                <w:spacing w:val="-5"/>
              </w:rPr>
              <w:t>56</w:t>
            </w:r>
          </w:hyperlink>
        </w:p>
        <w:p>
          <w:pPr>
            <w:pStyle w:val="TOC3"/>
            <w:tabs>
              <w:tab w:pos="9153" w:val="left" w:leader="dot"/>
            </w:tabs>
            <w:spacing w:before="278"/>
          </w:pPr>
          <w:hyperlink w:history="true" w:anchor="_TOC_250050">
            <w:r>
              <w:rPr/>
              <w:t>§</w:t>
            </w:r>
            <w:r>
              <w:rPr>
                <w:spacing w:val="-4"/>
              </w:rPr>
              <w:t> </w:t>
            </w:r>
            <w:r>
              <w:rPr/>
              <w:t>162.1701</w:t>
            </w:r>
            <w:r>
              <w:rPr>
                <w:spacing w:val="63"/>
                <w:w w:val="150"/>
              </w:rPr>
              <w:t> </w:t>
            </w:r>
            <w:r>
              <w:rPr/>
              <w:t>Health</w:t>
            </w:r>
            <w:r>
              <w:rPr>
                <w:spacing w:val="-5"/>
              </w:rPr>
              <w:t> </w:t>
            </w:r>
            <w:r>
              <w:rPr/>
              <w:t>plan</w:t>
            </w:r>
            <w:r>
              <w:rPr>
                <w:spacing w:val="-5"/>
              </w:rPr>
              <w:t> </w:t>
            </w:r>
            <w:r>
              <w:rPr/>
              <w:t>premium</w:t>
            </w:r>
            <w:r>
              <w:rPr>
                <w:spacing w:val="-5"/>
              </w:rPr>
              <w:t> </w:t>
            </w:r>
            <w:r>
              <w:rPr/>
              <w:t>payments</w:t>
            </w:r>
            <w:r>
              <w:rPr>
                <w:spacing w:val="-6"/>
              </w:rPr>
              <w:t> </w:t>
            </w:r>
            <w:r>
              <w:rPr>
                <w:spacing w:val="-2"/>
              </w:rPr>
              <w:t>transaction.</w:t>
            </w:r>
            <w:r>
              <w:rPr/>
              <w:tab/>
            </w:r>
            <w:r>
              <w:rPr>
                <w:spacing w:val="-5"/>
              </w:rPr>
              <w:t>56</w:t>
            </w:r>
          </w:hyperlink>
        </w:p>
        <w:p>
          <w:pPr>
            <w:pStyle w:val="TOC3"/>
            <w:tabs>
              <w:tab w:pos="9153" w:val="left" w:leader="dot"/>
            </w:tabs>
          </w:pPr>
          <w:hyperlink w:history="true" w:anchor="_TOC_250049">
            <w:r>
              <w:rPr/>
              <w:t>§</w:t>
            </w:r>
            <w:r>
              <w:rPr>
                <w:spacing w:val="-4"/>
              </w:rPr>
              <w:t> </w:t>
            </w:r>
            <w:r>
              <w:rPr/>
              <w:t>162.1702</w:t>
            </w:r>
            <w:r>
              <w:rPr>
                <w:spacing w:val="66"/>
                <w:w w:val="150"/>
              </w:rPr>
              <w:t> </w:t>
            </w:r>
            <w:r>
              <w:rPr/>
              <w:t>Standards</w:t>
            </w:r>
            <w:r>
              <w:rPr>
                <w:spacing w:val="-5"/>
              </w:rPr>
              <w:t> </w:t>
            </w:r>
            <w:r>
              <w:rPr/>
              <w:t>for</w:t>
            </w:r>
            <w:r>
              <w:rPr>
                <w:spacing w:val="-4"/>
              </w:rPr>
              <w:t> </w:t>
            </w:r>
            <w:r>
              <w:rPr/>
              <w:t>health</w:t>
            </w:r>
            <w:r>
              <w:rPr>
                <w:spacing w:val="-5"/>
              </w:rPr>
              <w:t> </w:t>
            </w:r>
            <w:r>
              <w:rPr/>
              <w:t>plan</w:t>
            </w:r>
            <w:r>
              <w:rPr>
                <w:spacing w:val="-2"/>
              </w:rPr>
              <w:t> </w:t>
            </w:r>
            <w:r>
              <w:rPr/>
              <w:t>premium</w:t>
            </w:r>
            <w:r>
              <w:rPr>
                <w:spacing w:val="-7"/>
              </w:rPr>
              <w:t> </w:t>
            </w:r>
            <w:r>
              <w:rPr/>
              <w:t>payments</w:t>
            </w:r>
            <w:r>
              <w:rPr>
                <w:spacing w:val="-5"/>
              </w:rPr>
              <w:t> </w:t>
            </w:r>
            <w:r>
              <w:rPr>
                <w:spacing w:val="-2"/>
              </w:rPr>
              <w:t>transaction.</w:t>
            </w:r>
            <w:r>
              <w:rPr/>
              <w:tab/>
            </w:r>
            <w:r>
              <w:rPr>
                <w:spacing w:val="-5"/>
              </w:rPr>
              <w:t>56</w:t>
            </w:r>
          </w:hyperlink>
        </w:p>
        <w:p>
          <w:pPr>
            <w:pStyle w:val="TOC2"/>
            <w:tabs>
              <w:tab w:pos="9112" w:val="left" w:leader="dot"/>
            </w:tabs>
            <w:spacing w:before="227"/>
          </w:pPr>
          <w:hyperlink w:history="true" w:anchor="_TOC_250048">
            <w:r>
              <w:rPr/>
              <w:t>SUBPART</w:t>
            </w:r>
            <w:r>
              <w:rPr>
                <w:spacing w:val="-2"/>
              </w:rPr>
              <w:t> </w:t>
            </w:r>
            <w:r>
              <w:rPr/>
              <w:t>R—COORDINATION</w:t>
            </w:r>
            <w:r>
              <w:rPr>
                <w:spacing w:val="-1"/>
              </w:rPr>
              <w:t> </w:t>
            </w:r>
            <w:r>
              <w:rPr/>
              <w:t>OF</w:t>
            </w:r>
            <w:r>
              <w:rPr>
                <w:spacing w:val="-3"/>
              </w:rPr>
              <w:t> </w:t>
            </w:r>
            <w:r>
              <w:rPr>
                <w:spacing w:val="-2"/>
              </w:rPr>
              <w:t>BENEFITS</w:t>
            </w:r>
            <w:r>
              <w:rPr/>
              <w:tab/>
            </w:r>
            <w:r>
              <w:rPr>
                <w:spacing w:val="-5"/>
              </w:rPr>
              <w:t>57</w:t>
            </w:r>
          </w:hyperlink>
        </w:p>
        <w:p>
          <w:pPr>
            <w:pStyle w:val="TOC3"/>
            <w:tabs>
              <w:tab w:pos="9153" w:val="left" w:leader="dot"/>
            </w:tabs>
            <w:spacing w:before="277"/>
          </w:pPr>
          <w:hyperlink w:history="true" w:anchor="_TOC_250047">
            <w:r>
              <w:rPr/>
              <w:t>§</w:t>
            </w:r>
            <w:r>
              <w:rPr>
                <w:spacing w:val="-4"/>
              </w:rPr>
              <w:t> </w:t>
            </w:r>
            <w:r>
              <w:rPr/>
              <w:t>162.1801</w:t>
            </w:r>
            <w:r>
              <w:rPr>
                <w:spacing w:val="66"/>
                <w:w w:val="150"/>
              </w:rPr>
              <w:t> </w:t>
            </w:r>
            <w:r>
              <w:rPr/>
              <w:t>Coordination</w:t>
            </w:r>
            <w:r>
              <w:rPr>
                <w:spacing w:val="-5"/>
              </w:rPr>
              <w:t> </w:t>
            </w:r>
            <w:r>
              <w:rPr/>
              <w:t>of</w:t>
            </w:r>
            <w:r>
              <w:rPr>
                <w:spacing w:val="-6"/>
              </w:rPr>
              <w:t> </w:t>
            </w:r>
            <w:r>
              <w:rPr/>
              <w:t>benefits</w:t>
            </w:r>
            <w:r>
              <w:rPr>
                <w:spacing w:val="-5"/>
              </w:rPr>
              <w:t> </w:t>
            </w:r>
            <w:r>
              <w:rPr>
                <w:spacing w:val="-2"/>
              </w:rPr>
              <w:t>transaction.</w:t>
            </w:r>
            <w:r>
              <w:rPr/>
              <w:tab/>
            </w:r>
            <w:r>
              <w:rPr>
                <w:spacing w:val="-5"/>
              </w:rPr>
              <w:t>57</w:t>
            </w:r>
          </w:hyperlink>
        </w:p>
        <w:p>
          <w:pPr>
            <w:pStyle w:val="TOC3"/>
            <w:tabs>
              <w:tab w:pos="9153" w:val="left" w:leader="dot"/>
            </w:tabs>
          </w:pPr>
          <w:hyperlink w:history="true" w:anchor="_TOC_250046">
            <w:r>
              <w:rPr/>
              <w:t>§</w:t>
            </w:r>
            <w:r>
              <w:rPr>
                <w:spacing w:val="-5"/>
              </w:rPr>
              <w:t> </w:t>
            </w:r>
            <w:r>
              <w:rPr/>
              <w:t>162.1802</w:t>
            </w:r>
            <w:r>
              <w:rPr>
                <w:spacing w:val="63"/>
                <w:w w:val="150"/>
              </w:rPr>
              <w:t> </w:t>
            </w:r>
            <w:r>
              <w:rPr/>
              <w:t>Standards</w:t>
            </w:r>
            <w:r>
              <w:rPr>
                <w:spacing w:val="-5"/>
              </w:rPr>
              <w:t> </w:t>
            </w:r>
            <w:r>
              <w:rPr/>
              <w:t>for</w:t>
            </w:r>
            <w:r>
              <w:rPr>
                <w:spacing w:val="-5"/>
              </w:rPr>
              <w:t> </w:t>
            </w:r>
            <w:r>
              <w:rPr/>
              <w:t>coordination</w:t>
            </w:r>
            <w:r>
              <w:rPr>
                <w:spacing w:val="-6"/>
              </w:rPr>
              <w:t> </w:t>
            </w:r>
            <w:r>
              <w:rPr/>
              <w:t>of</w:t>
            </w:r>
            <w:r>
              <w:rPr>
                <w:spacing w:val="-5"/>
              </w:rPr>
              <w:t> </w:t>
            </w:r>
            <w:r>
              <w:rPr/>
              <w:t>benefits</w:t>
            </w:r>
            <w:r>
              <w:rPr>
                <w:spacing w:val="-6"/>
              </w:rPr>
              <w:t> </w:t>
            </w:r>
            <w:r>
              <w:rPr/>
              <w:t>information</w:t>
            </w:r>
            <w:r>
              <w:rPr>
                <w:spacing w:val="-6"/>
              </w:rPr>
              <w:t> </w:t>
            </w:r>
            <w:r>
              <w:rPr>
                <w:spacing w:val="-2"/>
              </w:rPr>
              <w:t>transaction.</w:t>
            </w:r>
            <w:r>
              <w:rPr/>
              <w:tab/>
            </w:r>
            <w:r>
              <w:rPr>
                <w:spacing w:val="-5"/>
              </w:rPr>
              <w:t>57</w:t>
            </w:r>
          </w:hyperlink>
        </w:p>
        <w:p>
          <w:pPr>
            <w:pStyle w:val="TOC2"/>
            <w:tabs>
              <w:tab w:pos="9112" w:val="left" w:leader="dot"/>
            </w:tabs>
          </w:pPr>
          <w:hyperlink w:history="true" w:anchor="_TOC_250045">
            <w:r>
              <w:rPr/>
              <w:t>SUBPART</w:t>
            </w:r>
            <w:r>
              <w:rPr>
                <w:spacing w:val="-5"/>
              </w:rPr>
              <w:t> </w:t>
            </w:r>
            <w:r>
              <w:rPr/>
              <w:t>S—MEDICAID</w:t>
            </w:r>
            <w:r>
              <w:rPr>
                <w:spacing w:val="-2"/>
              </w:rPr>
              <w:t> </w:t>
            </w:r>
            <w:r>
              <w:rPr/>
              <w:t>PHARMACY</w:t>
            </w:r>
            <w:r>
              <w:rPr>
                <w:spacing w:val="-2"/>
              </w:rPr>
              <w:t> SUBROGATION</w:t>
            </w:r>
            <w:r>
              <w:rPr/>
              <w:tab/>
            </w:r>
            <w:r>
              <w:rPr>
                <w:spacing w:val="-5"/>
              </w:rPr>
              <w:t>58</w:t>
            </w:r>
          </w:hyperlink>
        </w:p>
        <w:p>
          <w:pPr>
            <w:pStyle w:val="TOC3"/>
            <w:tabs>
              <w:tab w:pos="9153" w:val="left" w:leader="dot"/>
            </w:tabs>
            <w:spacing w:before="275"/>
          </w:pPr>
          <w:hyperlink w:history="true" w:anchor="_TOC_250044">
            <w:r>
              <w:rPr/>
              <w:t>§</w:t>
            </w:r>
            <w:r>
              <w:rPr>
                <w:spacing w:val="-4"/>
              </w:rPr>
              <w:t> </w:t>
            </w:r>
            <w:r>
              <w:rPr/>
              <w:t>162.1901</w:t>
            </w:r>
            <w:r>
              <w:rPr>
                <w:spacing w:val="62"/>
                <w:w w:val="150"/>
              </w:rPr>
              <w:t> </w:t>
            </w:r>
            <w:r>
              <w:rPr/>
              <w:t>Medicaid</w:t>
            </w:r>
            <w:r>
              <w:rPr>
                <w:spacing w:val="-6"/>
              </w:rPr>
              <w:t> </w:t>
            </w:r>
            <w:r>
              <w:rPr/>
              <w:t>pharmacy</w:t>
            </w:r>
            <w:r>
              <w:rPr>
                <w:spacing w:val="-3"/>
              </w:rPr>
              <w:t> </w:t>
            </w:r>
            <w:r>
              <w:rPr/>
              <w:t>subrogation</w:t>
            </w:r>
            <w:r>
              <w:rPr>
                <w:spacing w:val="-6"/>
              </w:rPr>
              <w:t> </w:t>
            </w:r>
            <w:r>
              <w:rPr>
                <w:spacing w:val="-2"/>
              </w:rPr>
              <w:t>transaction.</w:t>
            </w:r>
            <w:r>
              <w:rPr/>
              <w:tab/>
            </w:r>
            <w:r>
              <w:rPr>
                <w:spacing w:val="-5"/>
              </w:rPr>
              <w:t>58</w:t>
            </w:r>
          </w:hyperlink>
        </w:p>
        <w:p>
          <w:pPr>
            <w:pStyle w:val="TOC3"/>
            <w:tabs>
              <w:tab w:pos="9153" w:val="left" w:leader="dot"/>
            </w:tabs>
          </w:pPr>
          <w:hyperlink w:history="true" w:anchor="_TOC_250043">
            <w:r>
              <w:rPr/>
              <w:t>§</w:t>
            </w:r>
            <w:r>
              <w:rPr>
                <w:spacing w:val="-4"/>
              </w:rPr>
              <w:t> </w:t>
            </w:r>
            <w:r>
              <w:rPr/>
              <w:t>162.1902</w:t>
            </w:r>
            <w:r>
              <w:rPr>
                <w:spacing w:val="63"/>
                <w:w w:val="150"/>
              </w:rPr>
              <w:t> </w:t>
            </w:r>
            <w:r>
              <w:rPr/>
              <w:t>Standard</w:t>
            </w:r>
            <w:r>
              <w:rPr>
                <w:spacing w:val="-5"/>
              </w:rPr>
              <w:t> </w:t>
            </w:r>
            <w:r>
              <w:rPr/>
              <w:t>for</w:t>
            </w:r>
            <w:r>
              <w:rPr>
                <w:spacing w:val="-6"/>
              </w:rPr>
              <w:t> </w:t>
            </w:r>
            <w:r>
              <w:rPr/>
              <w:t>Medicaid</w:t>
            </w:r>
            <w:r>
              <w:rPr>
                <w:spacing w:val="-6"/>
              </w:rPr>
              <w:t> </w:t>
            </w:r>
            <w:r>
              <w:rPr/>
              <w:t>pharmacy</w:t>
            </w:r>
            <w:r>
              <w:rPr>
                <w:spacing w:val="-4"/>
              </w:rPr>
              <w:t> </w:t>
            </w:r>
            <w:r>
              <w:rPr/>
              <w:t>subrogation</w:t>
            </w:r>
            <w:r>
              <w:rPr>
                <w:spacing w:val="-5"/>
              </w:rPr>
              <w:t> </w:t>
            </w:r>
            <w:r>
              <w:rPr>
                <w:spacing w:val="-2"/>
              </w:rPr>
              <w:t>transaction.</w:t>
            </w:r>
            <w:r>
              <w:rPr/>
              <w:tab/>
            </w:r>
            <w:r>
              <w:rPr>
                <w:spacing w:val="-5"/>
              </w:rPr>
              <w:t>58</w:t>
            </w:r>
          </w:hyperlink>
        </w:p>
        <w:p>
          <w:pPr>
            <w:pStyle w:val="TOC1"/>
            <w:tabs>
              <w:tab w:pos="9071" w:val="left" w:leader="dot"/>
            </w:tabs>
          </w:pPr>
          <w:hyperlink w:history="true" w:anchor="_TOC_250042">
            <w:r>
              <w:rPr/>
              <w:t>PART</w:t>
            </w:r>
            <w:r>
              <w:rPr>
                <w:spacing w:val="-6"/>
              </w:rPr>
              <w:t> </w:t>
            </w:r>
            <w:r>
              <w:rPr/>
              <w:t>164—SECURITY</w:t>
            </w:r>
            <w:r>
              <w:rPr>
                <w:spacing w:val="-7"/>
              </w:rPr>
              <w:t> </w:t>
            </w:r>
            <w:r>
              <w:rPr/>
              <w:t>AND</w:t>
            </w:r>
            <w:r>
              <w:rPr>
                <w:spacing w:val="-6"/>
              </w:rPr>
              <w:t> </w:t>
            </w:r>
            <w:r>
              <w:rPr>
                <w:spacing w:val="-2"/>
              </w:rPr>
              <w:t>PRIVACY</w:t>
            </w:r>
            <w:r>
              <w:rPr/>
              <w:tab/>
            </w:r>
            <w:r>
              <w:rPr>
                <w:spacing w:val="-5"/>
              </w:rPr>
              <w:t>59</w:t>
            </w:r>
          </w:hyperlink>
        </w:p>
        <w:p>
          <w:pPr>
            <w:pStyle w:val="TOC2"/>
            <w:tabs>
              <w:tab w:pos="9112" w:val="left" w:leader="dot"/>
            </w:tabs>
            <w:spacing w:before="320"/>
          </w:pPr>
          <w:hyperlink w:history="true" w:anchor="_TOC_250041">
            <w:r>
              <w:rPr/>
              <w:t>SUBPART</w:t>
            </w:r>
            <w:r>
              <w:rPr>
                <w:spacing w:val="-2"/>
              </w:rPr>
              <w:t> </w:t>
            </w:r>
            <w:r>
              <w:rPr/>
              <w:t>A—GENERAL</w:t>
            </w:r>
            <w:r>
              <w:rPr>
                <w:spacing w:val="-1"/>
              </w:rPr>
              <w:t> </w:t>
            </w:r>
            <w:r>
              <w:rPr>
                <w:spacing w:val="-2"/>
              </w:rPr>
              <w:t>PROVISIONS</w:t>
            </w:r>
            <w:r>
              <w:rPr/>
              <w:tab/>
            </w:r>
            <w:r>
              <w:rPr>
                <w:spacing w:val="-5"/>
              </w:rPr>
              <w:t>59</w:t>
            </w:r>
          </w:hyperlink>
        </w:p>
        <w:p>
          <w:pPr>
            <w:pStyle w:val="TOC3"/>
            <w:tabs>
              <w:tab w:pos="9153" w:val="left" w:leader="dot"/>
            </w:tabs>
            <w:spacing w:before="278"/>
          </w:pPr>
          <w:hyperlink w:history="true" w:anchor="_TOC_250040">
            <w:r>
              <w:rPr/>
              <w:t>§</w:t>
            </w:r>
            <w:r>
              <w:rPr>
                <w:spacing w:val="-3"/>
              </w:rPr>
              <w:t> </w:t>
            </w:r>
            <w:r>
              <w:rPr/>
              <w:t>164.102</w:t>
            </w:r>
            <w:r>
              <w:rPr>
                <w:spacing w:val="68"/>
                <w:w w:val="150"/>
              </w:rPr>
              <w:t> </w:t>
            </w:r>
            <w:r>
              <w:rPr/>
              <w:t>Statutory</w:t>
            </w:r>
            <w:r>
              <w:rPr>
                <w:spacing w:val="-2"/>
              </w:rPr>
              <w:t> basis</w:t>
            </w:r>
            <w:r>
              <w:rPr/>
              <w:tab/>
            </w:r>
            <w:r>
              <w:rPr>
                <w:spacing w:val="-5"/>
              </w:rPr>
              <w:t>59</w:t>
            </w:r>
          </w:hyperlink>
        </w:p>
        <w:p>
          <w:pPr>
            <w:pStyle w:val="TOC3"/>
            <w:tabs>
              <w:tab w:pos="9153" w:val="left" w:leader="dot"/>
            </w:tabs>
          </w:pPr>
          <w:hyperlink w:history="true" w:anchor="_TOC_250039">
            <w:r>
              <w:rPr/>
              <w:t>§</w:t>
            </w:r>
            <w:r>
              <w:rPr>
                <w:spacing w:val="-2"/>
              </w:rPr>
              <w:t> </w:t>
            </w:r>
            <w:r>
              <w:rPr/>
              <w:t>164.103</w:t>
            </w:r>
            <w:r>
              <w:rPr>
                <w:spacing w:val="72"/>
                <w:w w:val="150"/>
              </w:rPr>
              <w:t> </w:t>
            </w:r>
            <w:r>
              <w:rPr>
                <w:spacing w:val="-2"/>
              </w:rPr>
              <w:t>Definitions</w:t>
            </w:r>
            <w:r>
              <w:rPr/>
              <w:tab/>
            </w:r>
            <w:r>
              <w:rPr>
                <w:spacing w:val="-5"/>
              </w:rPr>
              <w:t>59</w:t>
            </w:r>
          </w:hyperlink>
        </w:p>
        <w:p>
          <w:pPr>
            <w:pStyle w:val="TOC3"/>
            <w:tabs>
              <w:tab w:pos="9153" w:val="left" w:leader="dot"/>
            </w:tabs>
            <w:spacing w:before="230"/>
          </w:pPr>
          <w:hyperlink w:history="true" w:anchor="_TOC_250038">
            <w:r>
              <w:rPr/>
              <w:t>§</w:t>
            </w:r>
            <w:r>
              <w:rPr>
                <w:spacing w:val="-2"/>
              </w:rPr>
              <w:t> </w:t>
            </w:r>
            <w:r>
              <w:rPr/>
              <w:t>164.104</w:t>
            </w:r>
            <w:r>
              <w:rPr>
                <w:spacing w:val="72"/>
                <w:w w:val="150"/>
              </w:rPr>
              <w:t> </w:t>
            </w:r>
            <w:r>
              <w:rPr>
                <w:spacing w:val="-2"/>
              </w:rPr>
              <w:t>Applicability</w:t>
            </w:r>
            <w:r>
              <w:rPr/>
              <w:tab/>
            </w:r>
            <w:r>
              <w:rPr>
                <w:spacing w:val="-5"/>
              </w:rPr>
              <w:t>60</w:t>
            </w:r>
          </w:hyperlink>
        </w:p>
        <w:p>
          <w:pPr>
            <w:pStyle w:val="TOC3"/>
            <w:tabs>
              <w:tab w:pos="9153" w:val="left" w:leader="dot"/>
            </w:tabs>
            <w:spacing w:before="229"/>
          </w:pPr>
          <w:hyperlink w:history="true" w:anchor="_TOC_250037">
            <w:r>
              <w:rPr/>
              <w:t>§</w:t>
            </w:r>
            <w:r>
              <w:rPr>
                <w:spacing w:val="-4"/>
              </w:rPr>
              <w:t> </w:t>
            </w:r>
            <w:r>
              <w:rPr/>
              <w:t>164.105</w:t>
            </w:r>
            <w:r>
              <w:rPr>
                <w:spacing w:val="65"/>
                <w:w w:val="150"/>
              </w:rPr>
              <w:t> </w:t>
            </w:r>
            <w:r>
              <w:rPr/>
              <w:t>Organizational</w:t>
            </w:r>
            <w:r>
              <w:rPr>
                <w:spacing w:val="-5"/>
              </w:rPr>
              <w:t> </w:t>
            </w:r>
            <w:r>
              <w:rPr>
                <w:spacing w:val="-2"/>
              </w:rPr>
              <w:t>requirements.</w:t>
            </w:r>
            <w:r>
              <w:rPr/>
              <w:tab/>
            </w:r>
            <w:r>
              <w:rPr>
                <w:spacing w:val="-5"/>
              </w:rPr>
              <w:t>60</w:t>
            </w:r>
          </w:hyperlink>
        </w:p>
        <w:p>
          <w:pPr>
            <w:pStyle w:val="TOC3"/>
            <w:tabs>
              <w:tab w:pos="9153" w:val="left" w:leader="dot"/>
            </w:tabs>
          </w:pPr>
          <w:hyperlink w:history="true" w:anchor="_TOC_250036">
            <w:r>
              <w:rPr/>
              <w:t>§</w:t>
            </w:r>
            <w:r>
              <w:rPr>
                <w:spacing w:val="-3"/>
              </w:rPr>
              <w:t> </w:t>
            </w:r>
            <w:r>
              <w:rPr/>
              <w:t>164.106</w:t>
            </w:r>
            <w:r>
              <w:rPr>
                <w:spacing w:val="66"/>
                <w:w w:val="150"/>
              </w:rPr>
              <w:t> </w:t>
            </w:r>
            <w:r>
              <w:rPr/>
              <w:t>Relationship</w:t>
            </w:r>
            <w:r>
              <w:rPr>
                <w:spacing w:val="-4"/>
              </w:rPr>
              <w:t> </w:t>
            </w:r>
            <w:r>
              <w:rPr/>
              <w:t>to</w:t>
            </w:r>
            <w:r>
              <w:rPr>
                <w:spacing w:val="-3"/>
              </w:rPr>
              <w:t> </w:t>
            </w:r>
            <w:r>
              <w:rPr/>
              <w:t>other</w:t>
            </w:r>
            <w:r>
              <w:rPr>
                <w:spacing w:val="-4"/>
              </w:rPr>
              <w:t> </w:t>
            </w:r>
            <w:r>
              <w:rPr>
                <w:spacing w:val="-2"/>
              </w:rPr>
              <w:t>parts</w:t>
            </w:r>
            <w:r>
              <w:rPr/>
              <w:tab/>
            </w:r>
            <w:r>
              <w:rPr>
                <w:spacing w:val="-5"/>
              </w:rPr>
              <w:t>62</w:t>
            </w:r>
          </w:hyperlink>
        </w:p>
        <w:p>
          <w:pPr>
            <w:pStyle w:val="TOC2"/>
            <w:tabs>
              <w:tab w:pos="9112" w:val="left" w:leader="dot"/>
            </w:tabs>
            <w:spacing w:before="227"/>
          </w:pPr>
          <w:hyperlink w:history="true" w:anchor="_TOC_250035">
            <w:r>
              <w:rPr/>
              <w:t>SUBPART</w:t>
            </w:r>
            <w:r>
              <w:rPr>
                <w:spacing w:val="-2"/>
              </w:rPr>
              <w:t> </w:t>
            </w:r>
            <w:r>
              <w:rPr/>
              <w:t>B</w:t>
            </w:r>
            <w:r>
              <w:rPr>
                <w:spacing w:val="-2"/>
              </w:rPr>
              <w:t> [RESERVED]</w:t>
            </w:r>
            <w:r>
              <w:rPr/>
              <w:tab/>
            </w:r>
            <w:r>
              <w:rPr>
                <w:spacing w:val="-5"/>
              </w:rPr>
              <w:t>62</w:t>
            </w:r>
          </w:hyperlink>
        </w:p>
        <w:p>
          <w:pPr>
            <w:pStyle w:val="TOC2"/>
            <w:tabs>
              <w:tab w:pos="9112" w:val="left" w:leader="dot"/>
            </w:tabs>
            <w:spacing w:before="276"/>
            <w:ind w:right="365"/>
          </w:pPr>
          <w:hyperlink w:history="true" w:anchor="_TOC_250034">
            <w:r>
              <w:rPr/>
              <w:t>SUBPART C—SECURITY STANDARDS FOR THE PROTECTION OF ELECTRONIC PROTECTED</w:t>
            </w:r>
            <w:r>
              <w:rPr>
                <w:spacing w:val="-3"/>
              </w:rPr>
              <w:t> </w:t>
            </w:r>
            <w:r>
              <w:rPr/>
              <w:t>HEALTH</w:t>
            </w:r>
            <w:r>
              <w:rPr>
                <w:spacing w:val="-2"/>
              </w:rPr>
              <w:t> INFORMATION</w:t>
            </w:r>
            <w:r>
              <w:rPr/>
              <w:tab/>
            </w:r>
            <w:r>
              <w:rPr>
                <w:spacing w:val="-5"/>
              </w:rPr>
              <w:t>62</w:t>
            </w:r>
          </w:hyperlink>
        </w:p>
        <w:p>
          <w:pPr>
            <w:pStyle w:val="TOC3"/>
            <w:tabs>
              <w:tab w:pos="9153" w:val="left" w:leader="dot"/>
            </w:tabs>
            <w:spacing w:before="232"/>
          </w:pPr>
          <w:hyperlink w:history="true" w:anchor="_TOC_250033">
            <w:r>
              <w:rPr/>
              <w:t>§</w:t>
            </w:r>
            <w:r>
              <w:rPr>
                <w:spacing w:val="-2"/>
              </w:rPr>
              <w:t> </w:t>
            </w:r>
            <w:r>
              <w:rPr/>
              <w:t>164.302</w:t>
            </w:r>
            <w:r>
              <w:rPr>
                <w:spacing w:val="72"/>
                <w:w w:val="150"/>
              </w:rPr>
              <w:t> </w:t>
            </w:r>
            <w:r>
              <w:rPr>
                <w:spacing w:val="-2"/>
              </w:rPr>
              <w:t>Applicability</w:t>
            </w:r>
            <w:r>
              <w:rPr/>
              <w:tab/>
            </w:r>
            <w:r>
              <w:rPr>
                <w:spacing w:val="-5"/>
              </w:rPr>
              <w:t>62</w:t>
            </w:r>
          </w:hyperlink>
        </w:p>
        <w:p>
          <w:pPr>
            <w:pStyle w:val="TOC3"/>
            <w:tabs>
              <w:tab w:pos="9153" w:val="left" w:leader="dot"/>
            </w:tabs>
          </w:pPr>
          <w:hyperlink w:history="true" w:anchor="_TOC_250032">
            <w:r>
              <w:rPr/>
              <w:t>§</w:t>
            </w:r>
            <w:r>
              <w:rPr>
                <w:spacing w:val="-2"/>
              </w:rPr>
              <w:t> </w:t>
            </w:r>
            <w:r>
              <w:rPr/>
              <w:t>164.304</w:t>
            </w:r>
            <w:r>
              <w:rPr>
                <w:spacing w:val="72"/>
                <w:w w:val="150"/>
              </w:rPr>
              <w:t> </w:t>
            </w:r>
            <w:r>
              <w:rPr>
                <w:spacing w:val="-2"/>
              </w:rPr>
              <w:t>Definitions</w:t>
            </w:r>
            <w:r>
              <w:rPr/>
              <w:tab/>
            </w:r>
            <w:r>
              <w:rPr>
                <w:spacing w:val="-5"/>
              </w:rPr>
              <w:t>62</w:t>
            </w:r>
          </w:hyperlink>
        </w:p>
        <w:p>
          <w:pPr>
            <w:pStyle w:val="TOC3"/>
            <w:tabs>
              <w:tab w:pos="9153" w:val="left" w:leader="dot"/>
            </w:tabs>
          </w:pPr>
          <w:hyperlink w:history="true" w:anchor="_TOC_250031">
            <w:r>
              <w:rPr/>
              <w:t>§</w:t>
            </w:r>
            <w:r>
              <w:rPr>
                <w:spacing w:val="-4"/>
              </w:rPr>
              <w:t> </w:t>
            </w:r>
            <w:r>
              <w:rPr/>
              <w:t>164.306</w:t>
            </w:r>
            <w:r>
              <w:rPr>
                <w:spacing w:val="63"/>
                <w:w w:val="150"/>
              </w:rPr>
              <w:t> </w:t>
            </w:r>
            <w:r>
              <w:rPr/>
              <w:t>Security</w:t>
            </w:r>
            <w:r>
              <w:rPr>
                <w:spacing w:val="-4"/>
              </w:rPr>
              <w:t> </w:t>
            </w:r>
            <w:r>
              <w:rPr/>
              <w:t>standards:</w:t>
            </w:r>
            <w:r>
              <w:rPr>
                <w:spacing w:val="-4"/>
              </w:rPr>
              <w:t> </w:t>
            </w:r>
            <w:r>
              <w:rPr/>
              <w:t>General</w:t>
            </w:r>
            <w:r>
              <w:rPr>
                <w:spacing w:val="-6"/>
              </w:rPr>
              <w:t> </w:t>
            </w:r>
            <w:r>
              <w:rPr>
                <w:spacing w:val="-2"/>
              </w:rPr>
              <w:t>rules</w:t>
            </w:r>
            <w:r>
              <w:rPr/>
              <w:tab/>
            </w:r>
            <w:r>
              <w:rPr>
                <w:spacing w:val="-5"/>
              </w:rPr>
              <w:t>63</w:t>
            </w:r>
          </w:hyperlink>
        </w:p>
        <w:p>
          <w:pPr>
            <w:pStyle w:val="TOC3"/>
            <w:tabs>
              <w:tab w:pos="9153" w:val="left" w:leader="dot"/>
            </w:tabs>
            <w:spacing w:before="228" w:after="240"/>
          </w:pPr>
          <w:hyperlink w:history="true" w:anchor="_TOC_250030">
            <w:r>
              <w:rPr/>
              <w:t>§</w:t>
            </w:r>
            <w:r>
              <w:rPr>
                <w:spacing w:val="-4"/>
              </w:rPr>
              <w:t> </w:t>
            </w:r>
            <w:r>
              <w:rPr/>
              <w:t>164.308</w:t>
            </w:r>
            <w:r>
              <w:rPr>
                <w:spacing w:val="63"/>
                <w:w w:val="150"/>
              </w:rPr>
              <w:t> </w:t>
            </w:r>
            <w:r>
              <w:rPr/>
              <w:t>Administrative</w:t>
            </w:r>
            <w:r>
              <w:rPr>
                <w:spacing w:val="-5"/>
              </w:rPr>
              <w:t> </w:t>
            </w:r>
            <w:r>
              <w:rPr>
                <w:spacing w:val="-2"/>
              </w:rPr>
              <w:t>safeguards</w:t>
            </w:r>
            <w:r>
              <w:rPr/>
              <w:tab/>
            </w:r>
            <w:r>
              <w:rPr>
                <w:spacing w:val="-5"/>
              </w:rPr>
              <w:t>64</w:t>
            </w:r>
          </w:hyperlink>
        </w:p>
        <w:p>
          <w:pPr>
            <w:pStyle w:val="TOC3"/>
            <w:tabs>
              <w:tab w:pos="9153" w:val="left" w:leader="dot"/>
            </w:tabs>
            <w:spacing w:before="85"/>
          </w:pPr>
          <w:hyperlink w:history="true" w:anchor="_TOC_250029">
            <w:r>
              <w:rPr/>
              <w:t>§</w:t>
            </w:r>
            <w:r>
              <w:rPr>
                <w:spacing w:val="-3"/>
              </w:rPr>
              <w:t> </w:t>
            </w:r>
            <w:r>
              <w:rPr/>
              <w:t>164.310</w:t>
            </w:r>
            <w:r>
              <w:rPr>
                <w:spacing w:val="69"/>
                <w:w w:val="150"/>
              </w:rPr>
              <w:t> </w:t>
            </w:r>
            <w:r>
              <w:rPr/>
              <w:t>Physical</w:t>
            </w:r>
            <w:r>
              <w:rPr>
                <w:spacing w:val="-4"/>
              </w:rPr>
              <w:t> </w:t>
            </w:r>
            <w:r>
              <w:rPr>
                <w:spacing w:val="-2"/>
              </w:rPr>
              <w:t>safeguards</w:t>
            </w:r>
            <w:r>
              <w:rPr/>
              <w:tab/>
            </w:r>
            <w:r>
              <w:rPr>
                <w:spacing w:val="-5"/>
              </w:rPr>
              <w:t>66</w:t>
            </w:r>
          </w:hyperlink>
        </w:p>
        <w:p>
          <w:pPr>
            <w:pStyle w:val="TOC3"/>
            <w:tabs>
              <w:tab w:pos="9153" w:val="left" w:leader="dot"/>
            </w:tabs>
            <w:spacing w:before="232"/>
          </w:pPr>
          <w:hyperlink w:history="true" w:anchor="_TOC_250028">
            <w:r>
              <w:rPr/>
              <w:t>§</w:t>
            </w:r>
            <w:r>
              <w:rPr>
                <w:spacing w:val="-3"/>
              </w:rPr>
              <w:t> </w:t>
            </w:r>
            <w:r>
              <w:rPr/>
              <w:t>164.312</w:t>
            </w:r>
            <w:r>
              <w:rPr>
                <w:spacing w:val="67"/>
                <w:w w:val="150"/>
              </w:rPr>
              <w:t> </w:t>
            </w:r>
            <w:r>
              <w:rPr/>
              <w:t>Technical</w:t>
            </w:r>
            <w:r>
              <w:rPr>
                <w:spacing w:val="-4"/>
              </w:rPr>
              <w:t> </w:t>
            </w:r>
            <w:r>
              <w:rPr>
                <w:spacing w:val="-2"/>
              </w:rPr>
              <w:t>safeguards</w:t>
            </w:r>
            <w:r>
              <w:rPr/>
              <w:tab/>
            </w:r>
            <w:r>
              <w:rPr>
                <w:spacing w:val="-5"/>
              </w:rPr>
              <w:t>66</w:t>
            </w:r>
          </w:hyperlink>
        </w:p>
        <w:p>
          <w:pPr>
            <w:pStyle w:val="TOC3"/>
            <w:tabs>
              <w:tab w:pos="9153" w:val="left" w:leader="dot"/>
            </w:tabs>
            <w:spacing w:before="228"/>
          </w:pPr>
          <w:hyperlink w:history="true" w:anchor="_TOC_250027">
            <w:r>
              <w:rPr/>
              <w:t>§</w:t>
            </w:r>
            <w:r>
              <w:rPr>
                <w:spacing w:val="-4"/>
              </w:rPr>
              <w:t> </w:t>
            </w:r>
            <w:r>
              <w:rPr/>
              <w:t>164.314</w:t>
            </w:r>
            <w:r>
              <w:rPr>
                <w:spacing w:val="65"/>
                <w:w w:val="150"/>
              </w:rPr>
              <w:t> </w:t>
            </w:r>
            <w:r>
              <w:rPr/>
              <w:t>Organizational</w:t>
            </w:r>
            <w:r>
              <w:rPr>
                <w:spacing w:val="-5"/>
              </w:rPr>
              <w:t> </w:t>
            </w:r>
            <w:r>
              <w:rPr>
                <w:spacing w:val="-2"/>
              </w:rPr>
              <w:t>requirements.</w:t>
            </w:r>
            <w:r>
              <w:rPr/>
              <w:tab/>
            </w:r>
            <w:r>
              <w:rPr>
                <w:spacing w:val="-5"/>
              </w:rPr>
              <w:t>67</w:t>
            </w:r>
          </w:hyperlink>
        </w:p>
        <w:p>
          <w:pPr>
            <w:pStyle w:val="TOC3"/>
            <w:tabs>
              <w:tab w:pos="9153" w:val="left" w:leader="dot"/>
            </w:tabs>
          </w:pPr>
          <w:hyperlink w:history="true" w:anchor="_TOC_250026">
            <w:r>
              <w:rPr/>
              <w:t>§</w:t>
            </w:r>
            <w:r>
              <w:rPr>
                <w:spacing w:val="-4"/>
              </w:rPr>
              <w:t> </w:t>
            </w:r>
            <w:r>
              <w:rPr/>
              <w:t>164.316</w:t>
            </w:r>
            <w:r>
              <w:rPr>
                <w:spacing w:val="64"/>
                <w:w w:val="150"/>
              </w:rPr>
              <w:t> </w:t>
            </w:r>
            <w:r>
              <w:rPr/>
              <w:t>Policies</w:t>
            </w:r>
            <w:r>
              <w:rPr>
                <w:spacing w:val="-6"/>
              </w:rPr>
              <w:t> </w:t>
            </w:r>
            <w:r>
              <w:rPr/>
              <w:t>and</w:t>
            </w:r>
            <w:r>
              <w:rPr>
                <w:spacing w:val="-5"/>
              </w:rPr>
              <w:t> </w:t>
            </w:r>
            <w:r>
              <w:rPr/>
              <w:t>procedures</w:t>
            </w:r>
            <w:r>
              <w:rPr>
                <w:spacing w:val="-5"/>
              </w:rPr>
              <w:t> </w:t>
            </w:r>
            <w:r>
              <w:rPr/>
              <w:t>and</w:t>
            </w:r>
            <w:r>
              <w:rPr>
                <w:spacing w:val="-6"/>
              </w:rPr>
              <w:t> </w:t>
            </w:r>
            <w:r>
              <w:rPr/>
              <w:t>documentation</w:t>
            </w:r>
            <w:r>
              <w:rPr>
                <w:spacing w:val="-5"/>
              </w:rPr>
              <w:t> </w:t>
            </w:r>
            <w:r>
              <w:rPr>
                <w:spacing w:val="-2"/>
              </w:rPr>
              <w:t>requirements.</w:t>
            </w:r>
            <w:r>
              <w:rPr/>
              <w:tab/>
            </w:r>
            <w:r>
              <w:rPr>
                <w:spacing w:val="-5"/>
              </w:rPr>
              <w:t>68</w:t>
            </w:r>
          </w:hyperlink>
        </w:p>
        <w:p>
          <w:pPr>
            <w:pStyle w:val="TOC3"/>
            <w:tabs>
              <w:tab w:pos="9153" w:val="left" w:leader="dot"/>
            </w:tabs>
          </w:pPr>
          <w:hyperlink w:history="true" w:anchor="_TOC_250025">
            <w:r>
              <w:rPr/>
              <w:t>§</w:t>
            </w:r>
            <w:r>
              <w:rPr>
                <w:spacing w:val="-4"/>
              </w:rPr>
              <w:t> </w:t>
            </w:r>
            <w:r>
              <w:rPr/>
              <w:t>164.318</w:t>
            </w:r>
            <w:r>
              <w:rPr>
                <w:spacing w:val="64"/>
                <w:w w:val="150"/>
              </w:rPr>
              <w:t> </w:t>
            </w:r>
            <w:r>
              <w:rPr/>
              <w:t>Compliance</w:t>
            </w:r>
            <w:r>
              <w:rPr>
                <w:spacing w:val="-5"/>
              </w:rPr>
              <w:t> </w:t>
            </w:r>
            <w:r>
              <w:rPr/>
              <w:t>dates</w:t>
            </w:r>
            <w:r>
              <w:rPr>
                <w:spacing w:val="-5"/>
              </w:rPr>
              <w:t> </w:t>
            </w:r>
            <w:r>
              <w:rPr/>
              <w:t>for</w:t>
            </w:r>
            <w:r>
              <w:rPr>
                <w:spacing w:val="-5"/>
              </w:rPr>
              <w:t> </w:t>
            </w:r>
            <w:r>
              <w:rPr/>
              <w:t>the</w:t>
            </w:r>
            <w:r>
              <w:rPr>
                <w:spacing w:val="-5"/>
              </w:rPr>
              <w:t> </w:t>
            </w:r>
            <w:r>
              <w:rPr/>
              <w:t>initial</w:t>
            </w:r>
            <w:r>
              <w:rPr>
                <w:spacing w:val="-5"/>
              </w:rPr>
              <w:t> </w:t>
            </w:r>
            <w:r>
              <w:rPr/>
              <w:t>implementation</w:t>
            </w:r>
            <w:r>
              <w:rPr>
                <w:spacing w:val="-6"/>
              </w:rPr>
              <w:t> </w:t>
            </w:r>
            <w:r>
              <w:rPr/>
              <w:t>of</w:t>
            </w:r>
            <w:r>
              <w:rPr>
                <w:spacing w:val="-4"/>
              </w:rPr>
              <w:t> </w:t>
            </w:r>
            <w:r>
              <w:rPr/>
              <w:t>the</w:t>
            </w:r>
            <w:r>
              <w:rPr>
                <w:spacing w:val="-5"/>
              </w:rPr>
              <w:t> </w:t>
            </w:r>
            <w:r>
              <w:rPr/>
              <w:t>security</w:t>
            </w:r>
            <w:r>
              <w:rPr>
                <w:spacing w:val="-3"/>
              </w:rPr>
              <w:t> </w:t>
            </w:r>
            <w:r>
              <w:rPr>
                <w:spacing w:val="-2"/>
              </w:rPr>
              <w:t>standards</w:t>
            </w:r>
            <w:r>
              <w:rPr/>
              <w:tab/>
            </w:r>
            <w:r>
              <w:rPr>
                <w:spacing w:val="-5"/>
              </w:rPr>
              <w:t>68</w:t>
            </w:r>
          </w:hyperlink>
        </w:p>
        <w:p>
          <w:pPr>
            <w:pStyle w:val="TOC2"/>
            <w:tabs>
              <w:tab w:pos="9112" w:val="left" w:leader="dot"/>
            </w:tabs>
            <w:spacing w:before="227"/>
            <w:ind w:right="365"/>
          </w:pPr>
          <w:hyperlink w:history="true" w:anchor="_TOC_250024">
            <w:r>
              <w:rPr/>
              <w:t>SUBPART D—NOTIFICATION IN THE CASE OF BREACH OF UNSECURED PROTECTED</w:t>
            </w:r>
            <w:r>
              <w:rPr>
                <w:spacing w:val="-3"/>
              </w:rPr>
              <w:t> </w:t>
            </w:r>
            <w:r>
              <w:rPr/>
              <w:t>HEALTH</w:t>
            </w:r>
            <w:r>
              <w:rPr>
                <w:spacing w:val="-2"/>
              </w:rPr>
              <w:t> INFORMATION</w:t>
            </w:r>
            <w:r>
              <w:rPr/>
              <w:tab/>
            </w:r>
            <w:r>
              <w:rPr>
                <w:spacing w:val="-5"/>
              </w:rPr>
              <w:t>71</w:t>
            </w:r>
          </w:hyperlink>
        </w:p>
        <w:p>
          <w:pPr>
            <w:pStyle w:val="TOC3"/>
            <w:tabs>
              <w:tab w:pos="9153" w:val="left" w:leader="dot"/>
            </w:tabs>
            <w:spacing w:before="277"/>
          </w:pPr>
          <w:hyperlink w:history="true" w:anchor="_TOC_250023">
            <w:r>
              <w:rPr/>
              <w:t>§</w:t>
            </w:r>
            <w:r>
              <w:rPr>
                <w:spacing w:val="-2"/>
              </w:rPr>
              <w:t> </w:t>
            </w:r>
            <w:r>
              <w:rPr/>
              <w:t>164.400</w:t>
            </w:r>
            <w:r>
              <w:rPr>
                <w:spacing w:val="72"/>
                <w:w w:val="150"/>
              </w:rPr>
              <w:t> </w:t>
            </w:r>
            <w:r>
              <w:rPr>
                <w:spacing w:val="-2"/>
              </w:rPr>
              <w:t>Applicability</w:t>
            </w:r>
            <w:r>
              <w:rPr/>
              <w:tab/>
            </w:r>
            <w:r>
              <w:rPr>
                <w:spacing w:val="-5"/>
              </w:rPr>
              <w:t>71</w:t>
            </w:r>
          </w:hyperlink>
        </w:p>
        <w:p>
          <w:pPr>
            <w:pStyle w:val="TOC3"/>
            <w:tabs>
              <w:tab w:pos="9153" w:val="left" w:leader="dot"/>
            </w:tabs>
          </w:pPr>
          <w:hyperlink w:history="true" w:anchor="_TOC_250022">
            <w:r>
              <w:rPr/>
              <w:t>§</w:t>
            </w:r>
            <w:r>
              <w:rPr>
                <w:spacing w:val="-2"/>
              </w:rPr>
              <w:t> </w:t>
            </w:r>
            <w:r>
              <w:rPr/>
              <w:t>164.402</w:t>
            </w:r>
            <w:r>
              <w:rPr>
                <w:spacing w:val="72"/>
                <w:w w:val="150"/>
              </w:rPr>
              <w:t> </w:t>
            </w:r>
            <w:r>
              <w:rPr>
                <w:spacing w:val="-2"/>
              </w:rPr>
              <w:t>Definitions</w:t>
            </w:r>
            <w:r>
              <w:rPr/>
              <w:tab/>
            </w:r>
            <w:r>
              <w:rPr>
                <w:spacing w:val="-5"/>
              </w:rPr>
              <w:t>71</w:t>
            </w:r>
          </w:hyperlink>
        </w:p>
        <w:p>
          <w:pPr>
            <w:pStyle w:val="TOC3"/>
            <w:tabs>
              <w:tab w:pos="9153" w:val="left" w:leader="dot"/>
            </w:tabs>
          </w:pPr>
          <w:hyperlink w:history="true" w:anchor="_TOC_250021">
            <w:r>
              <w:rPr/>
              <w:t>§</w:t>
            </w:r>
            <w:r>
              <w:rPr>
                <w:spacing w:val="-3"/>
              </w:rPr>
              <w:t> </w:t>
            </w:r>
            <w:r>
              <w:rPr/>
              <w:t>164.404</w:t>
            </w:r>
            <w:r>
              <w:rPr>
                <w:spacing w:val="67"/>
                <w:w w:val="150"/>
              </w:rPr>
              <w:t> </w:t>
            </w:r>
            <w:r>
              <w:rPr/>
              <w:t>Notification</w:t>
            </w:r>
            <w:r>
              <w:rPr>
                <w:spacing w:val="-5"/>
              </w:rPr>
              <w:t> </w:t>
            </w:r>
            <w:r>
              <w:rPr/>
              <w:t>to</w:t>
            </w:r>
            <w:r>
              <w:rPr>
                <w:spacing w:val="-3"/>
              </w:rPr>
              <w:t> </w:t>
            </w:r>
            <w:r>
              <w:rPr>
                <w:spacing w:val="-2"/>
              </w:rPr>
              <w:t>individuals</w:t>
            </w:r>
            <w:r>
              <w:rPr/>
              <w:tab/>
            </w:r>
            <w:r>
              <w:rPr>
                <w:spacing w:val="-5"/>
              </w:rPr>
              <w:t>71</w:t>
            </w:r>
          </w:hyperlink>
        </w:p>
        <w:p>
          <w:pPr>
            <w:pStyle w:val="TOC3"/>
            <w:tabs>
              <w:tab w:pos="9153" w:val="left" w:leader="dot"/>
            </w:tabs>
            <w:spacing w:before="229"/>
          </w:pPr>
          <w:hyperlink w:history="true" w:anchor="_TOC_250020">
            <w:r>
              <w:rPr/>
              <w:t>§</w:t>
            </w:r>
            <w:r>
              <w:rPr>
                <w:spacing w:val="-3"/>
              </w:rPr>
              <w:t> </w:t>
            </w:r>
            <w:r>
              <w:rPr/>
              <w:t>164.406</w:t>
            </w:r>
            <w:r>
              <w:rPr>
                <w:spacing w:val="65"/>
                <w:w w:val="150"/>
              </w:rPr>
              <w:t> </w:t>
            </w:r>
            <w:r>
              <w:rPr/>
              <w:t>Notification</w:t>
            </w:r>
            <w:r>
              <w:rPr>
                <w:spacing w:val="-4"/>
              </w:rPr>
              <w:t> </w:t>
            </w:r>
            <w:r>
              <w:rPr/>
              <w:t>to</w:t>
            </w:r>
            <w:r>
              <w:rPr>
                <w:spacing w:val="-3"/>
              </w:rPr>
              <w:t> </w:t>
            </w:r>
            <w:r>
              <w:rPr/>
              <w:t>the</w:t>
            </w:r>
            <w:r>
              <w:rPr>
                <w:spacing w:val="-2"/>
              </w:rPr>
              <w:t> media</w:t>
            </w:r>
            <w:r>
              <w:rPr/>
              <w:tab/>
            </w:r>
            <w:r>
              <w:rPr>
                <w:spacing w:val="-5"/>
              </w:rPr>
              <w:t>72</w:t>
            </w:r>
          </w:hyperlink>
        </w:p>
        <w:p>
          <w:pPr>
            <w:pStyle w:val="TOC3"/>
            <w:tabs>
              <w:tab w:pos="9153" w:val="left" w:leader="dot"/>
            </w:tabs>
          </w:pPr>
          <w:hyperlink w:history="true" w:anchor="_TOC_250019">
            <w:r>
              <w:rPr/>
              <w:t>§</w:t>
            </w:r>
            <w:r>
              <w:rPr>
                <w:spacing w:val="-4"/>
              </w:rPr>
              <w:t> </w:t>
            </w:r>
            <w:r>
              <w:rPr/>
              <w:t>164.408</w:t>
            </w:r>
            <w:r>
              <w:rPr>
                <w:spacing w:val="66"/>
                <w:w w:val="150"/>
              </w:rPr>
              <w:t> </w:t>
            </w:r>
            <w:r>
              <w:rPr/>
              <w:t>Notification</w:t>
            </w:r>
            <w:r>
              <w:rPr>
                <w:spacing w:val="-4"/>
              </w:rPr>
              <w:t> </w:t>
            </w:r>
            <w:r>
              <w:rPr/>
              <w:t>to</w:t>
            </w:r>
            <w:r>
              <w:rPr>
                <w:spacing w:val="-3"/>
              </w:rPr>
              <w:t> </w:t>
            </w:r>
            <w:r>
              <w:rPr/>
              <w:t>the</w:t>
            </w:r>
            <w:r>
              <w:rPr>
                <w:spacing w:val="-4"/>
              </w:rPr>
              <w:t> </w:t>
            </w:r>
            <w:r>
              <w:rPr>
                <w:spacing w:val="-2"/>
              </w:rPr>
              <w:t>Secretary</w:t>
            </w:r>
            <w:r>
              <w:rPr/>
              <w:tab/>
            </w:r>
            <w:r>
              <w:rPr>
                <w:spacing w:val="-5"/>
              </w:rPr>
              <w:t>72</w:t>
            </w:r>
          </w:hyperlink>
        </w:p>
        <w:p>
          <w:pPr>
            <w:pStyle w:val="TOC3"/>
            <w:tabs>
              <w:tab w:pos="9153" w:val="left" w:leader="dot"/>
            </w:tabs>
            <w:spacing w:before="228"/>
          </w:pPr>
          <w:hyperlink w:history="true" w:anchor="_TOC_250018">
            <w:r>
              <w:rPr/>
              <w:t>§</w:t>
            </w:r>
            <w:r>
              <w:rPr>
                <w:spacing w:val="-3"/>
              </w:rPr>
              <w:t> </w:t>
            </w:r>
            <w:r>
              <w:rPr/>
              <w:t>164.410</w:t>
            </w:r>
            <w:r>
              <w:rPr>
                <w:spacing w:val="66"/>
                <w:w w:val="150"/>
              </w:rPr>
              <w:t> </w:t>
            </w:r>
            <w:r>
              <w:rPr/>
              <w:t>Notification</w:t>
            </w:r>
            <w:r>
              <w:rPr>
                <w:spacing w:val="-4"/>
              </w:rPr>
              <w:t> </w:t>
            </w:r>
            <w:r>
              <w:rPr/>
              <w:t>by</w:t>
            </w:r>
            <w:r>
              <w:rPr>
                <w:spacing w:val="-6"/>
              </w:rPr>
              <w:t> </w:t>
            </w:r>
            <w:r>
              <w:rPr/>
              <w:t>a</w:t>
            </w:r>
            <w:r>
              <w:rPr>
                <w:spacing w:val="-5"/>
              </w:rPr>
              <w:t> </w:t>
            </w:r>
            <w:r>
              <w:rPr/>
              <w:t>business</w:t>
            </w:r>
            <w:r>
              <w:rPr>
                <w:spacing w:val="-4"/>
              </w:rPr>
              <w:t> </w:t>
            </w:r>
            <w:r>
              <w:rPr>
                <w:spacing w:val="-2"/>
              </w:rPr>
              <w:t>associate.</w:t>
            </w:r>
            <w:r>
              <w:rPr/>
              <w:tab/>
            </w:r>
            <w:r>
              <w:rPr>
                <w:spacing w:val="-5"/>
              </w:rPr>
              <w:t>73</w:t>
            </w:r>
          </w:hyperlink>
        </w:p>
        <w:p>
          <w:pPr>
            <w:pStyle w:val="TOC3"/>
            <w:tabs>
              <w:tab w:pos="9153" w:val="left" w:leader="dot"/>
            </w:tabs>
          </w:pPr>
          <w:hyperlink w:history="true" w:anchor="_TOC_250017">
            <w:r>
              <w:rPr/>
              <w:t>§</w:t>
            </w:r>
            <w:r>
              <w:rPr>
                <w:spacing w:val="-4"/>
              </w:rPr>
              <w:t> </w:t>
            </w:r>
            <w:r>
              <w:rPr/>
              <w:t>164.412</w:t>
            </w:r>
            <w:r>
              <w:rPr>
                <w:spacing w:val="64"/>
                <w:w w:val="150"/>
              </w:rPr>
              <w:t> </w:t>
            </w:r>
            <w:r>
              <w:rPr/>
              <w:t>Law</w:t>
            </w:r>
            <w:r>
              <w:rPr>
                <w:spacing w:val="-3"/>
              </w:rPr>
              <w:t> </w:t>
            </w:r>
            <w:r>
              <w:rPr/>
              <w:t>enforcement</w:t>
            </w:r>
            <w:r>
              <w:rPr>
                <w:spacing w:val="-4"/>
              </w:rPr>
              <w:t> </w:t>
            </w:r>
            <w:r>
              <w:rPr>
                <w:spacing w:val="-2"/>
              </w:rPr>
              <w:t>delay</w:t>
            </w:r>
            <w:r>
              <w:rPr/>
              <w:tab/>
            </w:r>
            <w:r>
              <w:rPr>
                <w:spacing w:val="-5"/>
              </w:rPr>
              <w:t>73</w:t>
            </w:r>
          </w:hyperlink>
        </w:p>
        <w:p>
          <w:pPr>
            <w:pStyle w:val="TOC3"/>
            <w:tabs>
              <w:tab w:pos="9153" w:val="left" w:leader="dot"/>
            </w:tabs>
          </w:pPr>
          <w:hyperlink w:history="true" w:anchor="_TOC_250016">
            <w:r>
              <w:rPr/>
              <w:t>§</w:t>
            </w:r>
            <w:r>
              <w:rPr>
                <w:spacing w:val="-4"/>
              </w:rPr>
              <w:t> </w:t>
            </w:r>
            <w:r>
              <w:rPr/>
              <w:t>164.414</w:t>
            </w:r>
            <w:r>
              <w:rPr>
                <w:spacing w:val="63"/>
                <w:w w:val="150"/>
              </w:rPr>
              <w:t> </w:t>
            </w:r>
            <w:r>
              <w:rPr/>
              <w:t>Administrative</w:t>
            </w:r>
            <w:r>
              <w:rPr>
                <w:spacing w:val="-5"/>
              </w:rPr>
              <w:t> </w:t>
            </w:r>
            <w:r>
              <w:rPr/>
              <w:t>requirements</w:t>
            </w:r>
            <w:r>
              <w:rPr>
                <w:spacing w:val="-6"/>
              </w:rPr>
              <w:t> </w:t>
            </w:r>
            <w:r>
              <w:rPr/>
              <w:t>and</w:t>
            </w:r>
            <w:r>
              <w:rPr>
                <w:spacing w:val="-6"/>
              </w:rPr>
              <w:t> </w:t>
            </w:r>
            <w:r>
              <w:rPr/>
              <w:t>burden</w:t>
            </w:r>
            <w:r>
              <w:rPr>
                <w:spacing w:val="-6"/>
              </w:rPr>
              <w:t> </w:t>
            </w:r>
            <w:r>
              <w:rPr/>
              <w:t>of</w:t>
            </w:r>
            <w:r>
              <w:rPr>
                <w:spacing w:val="-4"/>
              </w:rPr>
              <w:t> proof</w:t>
            </w:r>
            <w:r>
              <w:rPr/>
              <w:tab/>
            </w:r>
            <w:r>
              <w:rPr>
                <w:spacing w:val="-5"/>
              </w:rPr>
              <w:t>73</w:t>
            </w:r>
          </w:hyperlink>
        </w:p>
        <w:p>
          <w:pPr>
            <w:pStyle w:val="TOC2"/>
            <w:tabs>
              <w:tab w:pos="9112" w:val="left" w:leader="dot"/>
            </w:tabs>
            <w:spacing w:before="227"/>
            <w:ind w:right="365"/>
          </w:pPr>
          <w:hyperlink w:history="true" w:anchor="_TOC_250015">
            <w:r>
              <w:rPr/>
              <w:t>SUBPART E—PRIVACY OF INDIVIDUALLY IDENTIFIABLE HEALTH </w:t>
            </w:r>
            <w:r>
              <w:rPr>
                <w:spacing w:val="-2"/>
              </w:rPr>
              <w:t>INFORMATION</w:t>
            </w:r>
            <w:r>
              <w:rPr/>
              <w:tab/>
            </w:r>
            <w:r>
              <w:rPr>
                <w:spacing w:val="-5"/>
              </w:rPr>
              <w:t>73</w:t>
            </w:r>
          </w:hyperlink>
        </w:p>
        <w:p>
          <w:pPr>
            <w:pStyle w:val="TOC3"/>
            <w:tabs>
              <w:tab w:pos="9153" w:val="left" w:leader="dot"/>
            </w:tabs>
            <w:spacing w:before="277"/>
          </w:pPr>
          <w:hyperlink w:history="true" w:anchor="_TOC_250014">
            <w:r>
              <w:rPr/>
              <w:t>§</w:t>
            </w:r>
            <w:r>
              <w:rPr>
                <w:spacing w:val="-2"/>
              </w:rPr>
              <w:t> </w:t>
            </w:r>
            <w:r>
              <w:rPr/>
              <w:t>164.500</w:t>
            </w:r>
            <w:r>
              <w:rPr>
                <w:spacing w:val="72"/>
                <w:w w:val="150"/>
              </w:rPr>
              <w:t> </w:t>
            </w:r>
            <w:r>
              <w:rPr>
                <w:spacing w:val="-2"/>
              </w:rPr>
              <w:t>Applicability</w:t>
            </w:r>
            <w:r>
              <w:rPr/>
              <w:tab/>
            </w:r>
            <w:r>
              <w:rPr>
                <w:spacing w:val="-5"/>
              </w:rPr>
              <w:t>73</w:t>
            </w:r>
          </w:hyperlink>
        </w:p>
        <w:p>
          <w:pPr>
            <w:pStyle w:val="TOC3"/>
            <w:tabs>
              <w:tab w:pos="9153" w:val="left" w:leader="dot"/>
            </w:tabs>
          </w:pPr>
          <w:hyperlink w:history="true" w:anchor="_TOC_250013">
            <w:r>
              <w:rPr/>
              <w:t>§</w:t>
            </w:r>
            <w:r>
              <w:rPr>
                <w:spacing w:val="-2"/>
              </w:rPr>
              <w:t> </w:t>
            </w:r>
            <w:r>
              <w:rPr/>
              <w:t>164.501</w:t>
            </w:r>
            <w:r>
              <w:rPr>
                <w:spacing w:val="72"/>
                <w:w w:val="150"/>
              </w:rPr>
              <w:t> </w:t>
            </w:r>
            <w:r>
              <w:rPr>
                <w:spacing w:val="-2"/>
              </w:rPr>
              <w:t>Definitions</w:t>
            </w:r>
            <w:r>
              <w:rPr/>
              <w:tab/>
            </w:r>
            <w:r>
              <w:rPr>
                <w:spacing w:val="-5"/>
              </w:rPr>
              <w:t>74</w:t>
            </w:r>
          </w:hyperlink>
        </w:p>
        <w:p>
          <w:pPr>
            <w:pStyle w:val="TOC3"/>
            <w:tabs>
              <w:tab w:pos="9153" w:val="left" w:leader="dot"/>
            </w:tabs>
          </w:pPr>
          <w:hyperlink w:history="true" w:anchor="_TOC_250012">
            <w:r>
              <w:rPr/>
              <w:t>§</w:t>
            </w:r>
            <w:r>
              <w:rPr>
                <w:spacing w:val="-4"/>
              </w:rPr>
              <w:t> </w:t>
            </w:r>
            <w:r>
              <w:rPr/>
              <w:t>164.502</w:t>
            </w:r>
            <w:r>
              <w:rPr>
                <w:spacing w:val="65"/>
                <w:w w:val="150"/>
              </w:rPr>
              <w:t> </w:t>
            </w:r>
            <w:r>
              <w:rPr/>
              <w:t>Uses</w:t>
            </w:r>
            <w:r>
              <w:rPr>
                <w:spacing w:val="-5"/>
              </w:rPr>
              <w:t> </w:t>
            </w:r>
            <w:r>
              <w:rPr/>
              <w:t>and</w:t>
            </w:r>
            <w:r>
              <w:rPr>
                <w:spacing w:val="-6"/>
              </w:rPr>
              <w:t> </w:t>
            </w:r>
            <w:r>
              <w:rPr/>
              <w:t>disclosures</w:t>
            </w:r>
            <w:r>
              <w:rPr>
                <w:spacing w:val="-5"/>
              </w:rPr>
              <w:t> </w:t>
            </w:r>
            <w:r>
              <w:rPr/>
              <w:t>of</w:t>
            </w:r>
            <w:r>
              <w:rPr>
                <w:spacing w:val="-4"/>
              </w:rPr>
              <w:t> </w:t>
            </w:r>
            <w:r>
              <w:rPr/>
              <w:t>protected</w:t>
            </w:r>
            <w:r>
              <w:rPr>
                <w:spacing w:val="-5"/>
              </w:rPr>
              <w:t> </w:t>
            </w:r>
            <w:r>
              <w:rPr/>
              <w:t>health</w:t>
            </w:r>
            <w:r>
              <w:rPr>
                <w:spacing w:val="-5"/>
              </w:rPr>
              <w:t> </w:t>
            </w:r>
            <w:r>
              <w:rPr/>
              <w:t>information:</w:t>
            </w:r>
            <w:r>
              <w:rPr>
                <w:spacing w:val="-4"/>
              </w:rPr>
              <w:t> </w:t>
            </w:r>
            <w:r>
              <w:rPr/>
              <w:t>General</w:t>
            </w:r>
            <w:r>
              <w:rPr>
                <w:spacing w:val="-5"/>
              </w:rPr>
              <w:t> </w:t>
            </w:r>
            <w:r>
              <w:rPr>
                <w:spacing w:val="-2"/>
              </w:rPr>
              <w:t>rules</w:t>
            </w:r>
            <w:r>
              <w:rPr/>
              <w:tab/>
            </w:r>
            <w:r>
              <w:rPr>
                <w:spacing w:val="-5"/>
              </w:rPr>
              <w:t>77</w:t>
            </w:r>
          </w:hyperlink>
        </w:p>
        <w:p>
          <w:pPr>
            <w:pStyle w:val="TOC3"/>
            <w:tabs>
              <w:tab w:pos="9153" w:val="left" w:leader="dot"/>
            </w:tabs>
            <w:spacing w:before="228"/>
          </w:pPr>
          <w:hyperlink w:history="true" w:anchor="_TOC_250011">
            <w:r>
              <w:rPr/>
              <w:t>§</w:t>
            </w:r>
            <w:r>
              <w:rPr>
                <w:spacing w:val="-4"/>
              </w:rPr>
              <w:t> </w:t>
            </w:r>
            <w:r>
              <w:rPr/>
              <w:t>164.504</w:t>
            </w:r>
            <w:r>
              <w:rPr>
                <w:spacing w:val="63"/>
                <w:w w:val="150"/>
              </w:rPr>
              <w:t> </w:t>
            </w:r>
            <w:r>
              <w:rPr/>
              <w:t>Uses</w:t>
            </w:r>
            <w:r>
              <w:rPr>
                <w:spacing w:val="-5"/>
              </w:rPr>
              <w:t> </w:t>
            </w:r>
            <w:r>
              <w:rPr/>
              <w:t>and</w:t>
            </w:r>
            <w:r>
              <w:rPr>
                <w:spacing w:val="-6"/>
              </w:rPr>
              <w:t> </w:t>
            </w:r>
            <w:r>
              <w:rPr/>
              <w:t>disclosures:</w:t>
            </w:r>
            <w:r>
              <w:rPr>
                <w:spacing w:val="-4"/>
              </w:rPr>
              <w:t> </w:t>
            </w:r>
            <w:r>
              <w:rPr/>
              <w:t>Organizational</w:t>
            </w:r>
            <w:r>
              <w:rPr>
                <w:spacing w:val="-6"/>
              </w:rPr>
              <w:t> </w:t>
            </w:r>
            <w:r>
              <w:rPr>
                <w:spacing w:val="-2"/>
              </w:rPr>
              <w:t>requirements.</w:t>
            </w:r>
            <w:r>
              <w:rPr/>
              <w:tab/>
            </w:r>
            <w:r>
              <w:rPr>
                <w:spacing w:val="-5"/>
              </w:rPr>
              <w:t>81</w:t>
            </w:r>
          </w:hyperlink>
        </w:p>
        <w:p>
          <w:pPr>
            <w:pStyle w:val="TOC3"/>
          </w:pPr>
          <w:r>
            <w:rPr/>
            <w:t>§</w:t>
          </w:r>
          <w:r>
            <w:rPr>
              <w:spacing w:val="-4"/>
            </w:rPr>
            <w:t> </w:t>
          </w:r>
          <w:r>
            <w:rPr/>
            <w:t>164.506</w:t>
          </w:r>
          <w:r>
            <w:rPr>
              <w:spacing w:val="65"/>
              <w:w w:val="150"/>
            </w:rPr>
            <w:t> </w:t>
          </w:r>
          <w:r>
            <w:rPr/>
            <w:t>Uses</w:t>
          </w:r>
          <w:r>
            <w:rPr>
              <w:spacing w:val="-6"/>
            </w:rPr>
            <w:t> </w:t>
          </w:r>
          <w:r>
            <w:rPr/>
            <w:t>and</w:t>
          </w:r>
          <w:r>
            <w:rPr>
              <w:spacing w:val="-5"/>
            </w:rPr>
            <w:t> </w:t>
          </w:r>
          <w:r>
            <w:rPr/>
            <w:t>disclosures</w:t>
          </w:r>
          <w:r>
            <w:rPr>
              <w:spacing w:val="-5"/>
            </w:rPr>
            <w:t> </w:t>
          </w:r>
          <w:r>
            <w:rPr/>
            <w:t>to</w:t>
          </w:r>
          <w:r>
            <w:rPr>
              <w:spacing w:val="-4"/>
            </w:rPr>
            <w:t> </w:t>
          </w:r>
          <w:r>
            <w:rPr/>
            <w:t>carry</w:t>
          </w:r>
          <w:r>
            <w:rPr>
              <w:spacing w:val="-5"/>
            </w:rPr>
            <w:t> </w:t>
          </w:r>
          <w:r>
            <w:rPr/>
            <w:t>out</w:t>
          </w:r>
          <w:r>
            <w:rPr>
              <w:spacing w:val="-4"/>
            </w:rPr>
            <w:t> </w:t>
          </w:r>
          <w:r>
            <w:rPr/>
            <w:t>treatment,</w:t>
          </w:r>
          <w:r>
            <w:rPr>
              <w:spacing w:val="-5"/>
            </w:rPr>
            <w:t> </w:t>
          </w:r>
          <w:r>
            <w:rPr/>
            <w:t>payment,</w:t>
          </w:r>
          <w:r>
            <w:rPr>
              <w:spacing w:val="-4"/>
            </w:rPr>
            <w:t> </w:t>
          </w:r>
          <w:r>
            <w:rPr/>
            <w:t>or</w:t>
          </w:r>
          <w:r>
            <w:rPr>
              <w:spacing w:val="-4"/>
            </w:rPr>
            <w:t> </w:t>
          </w:r>
          <w:r>
            <w:rPr/>
            <w:t>health</w:t>
          </w:r>
          <w:r>
            <w:rPr>
              <w:spacing w:val="-6"/>
            </w:rPr>
            <w:t> </w:t>
          </w:r>
          <w:r>
            <w:rPr>
              <w:spacing w:val="-4"/>
            </w:rPr>
            <w:t>care</w:t>
          </w:r>
        </w:p>
        <w:p>
          <w:pPr>
            <w:pStyle w:val="TOC4"/>
            <w:tabs>
              <w:tab w:pos="9153" w:val="left" w:leader="dot"/>
            </w:tabs>
          </w:pPr>
          <w:r>
            <w:rPr>
              <w:spacing w:val="-2"/>
            </w:rPr>
            <w:t>operations</w:t>
          </w:r>
          <w:r>
            <w:rPr/>
            <w:tab/>
          </w:r>
          <w:r>
            <w:rPr>
              <w:spacing w:val="-5"/>
            </w:rPr>
            <w:t>84</w:t>
          </w:r>
        </w:p>
        <w:p>
          <w:pPr>
            <w:pStyle w:val="TOC3"/>
            <w:tabs>
              <w:tab w:pos="9153" w:val="left" w:leader="dot"/>
            </w:tabs>
            <w:spacing w:before="228"/>
          </w:pPr>
          <w:hyperlink w:history="true" w:anchor="_TOC_250010">
            <w:r>
              <w:rPr/>
              <w:t>§</w:t>
            </w:r>
            <w:r>
              <w:rPr>
                <w:spacing w:val="-3"/>
              </w:rPr>
              <w:t> </w:t>
            </w:r>
            <w:r>
              <w:rPr/>
              <w:t>164.508</w:t>
            </w:r>
            <w:r>
              <w:rPr>
                <w:spacing w:val="67"/>
                <w:w w:val="150"/>
              </w:rPr>
              <w:t> </w:t>
            </w:r>
            <w:r>
              <w:rPr/>
              <w:t>Uses</w:t>
            </w:r>
            <w:r>
              <w:rPr>
                <w:spacing w:val="-5"/>
              </w:rPr>
              <w:t> </w:t>
            </w:r>
            <w:r>
              <w:rPr/>
              <w:t>and</w:t>
            </w:r>
            <w:r>
              <w:rPr>
                <w:spacing w:val="-4"/>
              </w:rPr>
              <w:t> </w:t>
            </w:r>
            <w:r>
              <w:rPr/>
              <w:t>disclosures</w:t>
            </w:r>
            <w:r>
              <w:rPr>
                <w:spacing w:val="-5"/>
              </w:rPr>
              <w:t> </w:t>
            </w:r>
            <w:r>
              <w:rPr/>
              <w:t>for</w:t>
            </w:r>
            <w:r>
              <w:rPr>
                <w:spacing w:val="-3"/>
              </w:rPr>
              <w:t> </w:t>
            </w:r>
            <w:r>
              <w:rPr/>
              <w:t>which</w:t>
            </w:r>
            <w:r>
              <w:rPr>
                <w:spacing w:val="-5"/>
              </w:rPr>
              <w:t> </w:t>
            </w:r>
            <w:r>
              <w:rPr/>
              <w:t>an</w:t>
            </w:r>
            <w:r>
              <w:rPr>
                <w:spacing w:val="-4"/>
              </w:rPr>
              <w:t> </w:t>
            </w:r>
            <w:r>
              <w:rPr/>
              <w:t>authorization</w:t>
            </w:r>
            <w:r>
              <w:rPr>
                <w:spacing w:val="-5"/>
              </w:rPr>
              <w:t> </w:t>
            </w:r>
            <w:r>
              <w:rPr/>
              <w:t>is</w:t>
            </w:r>
            <w:r>
              <w:rPr>
                <w:spacing w:val="-4"/>
              </w:rPr>
              <w:t> </w:t>
            </w:r>
            <w:r>
              <w:rPr>
                <w:spacing w:val="-2"/>
              </w:rPr>
              <w:t>required.</w:t>
            </w:r>
            <w:r>
              <w:rPr/>
              <w:tab/>
            </w:r>
            <w:r>
              <w:rPr>
                <w:spacing w:val="-5"/>
              </w:rPr>
              <w:t>85</w:t>
            </w:r>
          </w:hyperlink>
        </w:p>
        <w:p>
          <w:pPr>
            <w:pStyle w:val="TOC3"/>
            <w:tabs>
              <w:tab w:pos="9153" w:val="left" w:leader="dot"/>
            </w:tabs>
            <w:spacing w:before="232"/>
          </w:pPr>
          <w:hyperlink w:history="true" w:anchor="_TOC_250009">
            <w:r>
              <w:rPr/>
              <w:t>§</w:t>
            </w:r>
            <w:r>
              <w:rPr>
                <w:spacing w:val="-3"/>
              </w:rPr>
              <w:t> </w:t>
            </w:r>
            <w:r>
              <w:rPr/>
              <w:t>164.510</w:t>
            </w:r>
            <w:r>
              <w:rPr>
                <w:spacing w:val="66"/>
                <w:w w:val="150"/>
              </w:rPr>
              <w:t> </w:t>
            </w:r>
            <w:r>
              <w:rPr/>
              <w:t>Uses</w:t>
            </w:r>
            <w:r>
              <w:rPr>
                <w:spacing w:val="-5"/>
              </w:rPr>
              <w:t> </w:t>
            </w:r>
            <w:r>
              <w:rPr/>
              <w:t>and</w:t>
            </w:r>
            <w:r>
              <w:rPr>
                <w:spacing w:val="-4"/>
              </w:rPr>
              <w:t> </w:t>
            </w:r>
            <w:r>
              <w:rPr/>
              <w:t>disclosures</w:t>
            </w:r>
            <w:r>
              <w:rPr>
                <w:spacing w:val="-4"/>
              </w:rPr>
              <w:t> </w:t>
            </w:r>
            <w:r>
              <w:rPr/>
              <w:t>requiring</w:t>
            </w:r>
            <w:r>
              <w:rPr>
                <w:spacing w:val="-4"/>
              </w:rPr>
              <w:t> </w:t>
            </w:r>
            <w:r>
              <w:rPr/>
              <w:t>an</w:t>
            </w:r>
            <w:r>
              <w:rPr>
                <w:spacing w:val="-5"/>
              </w:rPr>
              <w:t> </w:t>
            </w:r>
            <w:r>
              <w:rPr/>
              <w:t>opportunity</w:t>
            </w:r>
            <w:r>
              <w:rPr>
                <w:spacing w:val="-3"/>
              </w:rPr>
              <w:t> </w:t>
            </w:r>
            <w:r>
              <w:rPr/>
              <w:t>for</w:t>
            </w:r>
            <w:r>
              <w:rPr>
                <w:spacing w:val="-4"/>
              </w:rPr>
              <w:t> </w:t>
            </w:r>
            <w:r>
              <w:rPr/>
              <w:t>the</w:t>
            </w:r>
            <w:r>
              <w:rPr>
                <w:spacing w:val="-4"/>
              </w:rPr>
              <w:t> </w:t>
            </w:r>
            <w:r>
              <w:rPr/>
              <w:t>individual</w:t>
            </w:r>
            <w:r>
              <w:rPr>
                <w:spacing w:val="-4"/>
              </w:rPr>
              <w:t> </w:t>
            </w:r>
            <w:r>
              <w:rPr/>
              <w:t>to</w:t>
            </w:r>
            <w:r>
              <w:rPr>
                <w:spacing w:val="-3"/>
              </w:rPr>
              <w:t> </w:t>
            </w:r>
            <w:r>
              <w:rPr/>
              <w:t>agree</w:t>
            </w:r>
            <w:r>
              <w:rPr>
                <w:spacing w:val="-6"/>
              </w:rPr>
              <w:t> </w:t>
            </w:r>
            <w:r>
              <w:rPr/>
              <w:t>or</w:t>
            </w:r>
            <w:r>
              <w:rPr>
                <w:spacing w:val="-4"/>
              </w:rPr>
              <w:t> </w:t>
            </w:r>
            <w:r>
              <w:rPr/>
              <w:t>to</w:t>
            </w:r>
            <w:r>
              <w:rPr>
                <w:spacing w:val="-3"/>
              </w:rPr>
              <w:t> </w:t>
            </w:r>
            <w:r>
              <w:rPr>
                <w:spacing w:val="-2"/>
              </w:rPr>
              <w:t>object</w:t>
            </w:r>
            <w:r>
              <w:rPr/>
              <w:tab/>
            </w:r>
            <w:r>
              <w:rPr>
                <w:spacing w:val="-5"/>
              </w:rPr>
              <w:t>87</w:t>
            </w:r>
          </w:hyperlink>
        </w:p>
        <w:p>
          <w:pPr>
            <w:pStyle w:val="TOC3"/>
            <w:spacing w:before="230"/>
          </w:pPr>
          <w:r>
            <w:rPr/>
            <w:t>§</w:t>
          </w:r>
          <w:r>
            <w:rPr>
              <w:spacing w:val="-3"/>
            </w:rPr>
            <w:t> </w:t>
          </w:r>
          <w:r>
            <w:rPr/>
            <w:t>164.512</w:t>
          </w:r>
          <w:r>
            <w:rPr>
              <w:spacing w:val="68"/>
              <w:w w:val="150"/>
            </w:rPr>
            <w:t> </w:t>
          </w:r>
          <w:r>
            <w:rPr/>
            <w:t>Uses</w:t>
          </w:r>
          <w:r>
            <w:rPr>
              <w:spacing w:val="-4"/>
            </w:rPr>
            <w:t> </w:t>
          </w:r>
          <w:r>
            <w:rPr/>
            <w:t>and</w:t>
          </w:r>
          <w:r>
            <w:rPr>
              <w:spacing w:val="-5"/>
            </w:rPr>
            <w:t> </w:t>
          </w:r>
          <w:r>
            <w:rPr/>
            <w:t>disclosures</w:t>
          </w:r>
          <w:r>
            <w:rPr>
              <w:spacing w:val="-4"/>
            </w:rPr>
            <w:t> </w:t>
          </w:r>
          <w:r>
            <w:rPr/>
            <w:t>for</w:t>
          </w:r>
          <w:r>
            <w:rPr>
              <w:spacing w:val="-3"/>
            </w:rPr>
            <w:t> </w:t>
          </w:r>
          <w:r>
            <w:rPr/>
            <w:t>which</w:t>
          </w:r>
          <w:r>
            <w:rPr>
              <w:spacing w:val="-5"/>
            </w:rPr>
            <w:t> </w:t>
          </w:r>
          <w:r>
            <w:rPr/>
            <w:t>an</w:t>
          </w:r>
          <w:r>
            <w:rPr>
              <w:spacing w:val="-4"/>
            </w:rPr>
            <w:t> </w:t>
          </w:r>
          <w:r>
            <w:rPr/>
            <w:t>authorization</w:t>
          </w:r>
          <w:r>
            <w:rPr>
              <w:spacing w:val="-4"/>
            </w:rPr>
            <w:t> </w:t>
          </w:r>
          <w:r>
            <w:rPr/>
            <w:t>or</w:t>
          </w:r>
          <w:r>
            <w:rPr>
              <w:spacing w:val="-4"/>
            </w:rPr>
            <w:t> </w:t>
          </w:r>
          <w:r>
            <w:rPr/>
            <w:t>opportunity</w:t>
          </w:r>
          <w:r>
            <w:rPr>
              <w:spacing w:val="-2"/>
            </w:rPr>
            <w:t> </w:t>
          </w:r>
          <w:r>
            <w:rPr/>
            <w:t>to</w:t>
          </w:r>
          <w:r>
            <w:rPr>
              <w:spacing w:val="-4"/>
            </w:rPr>
            <w:t> </w:t>
          </w:r>
          <w:r>
            <w:rPr/>
            <w:t>agree</w:t>
          </w:r>
          <w:r>
            <w:rPr>
              <w:spacing w:val="-6"/>
            </w:rPr>
            <w:t> </w:t>
          </w:r>
          <w:r>
            <w:rPr/>
            <w:t>or</w:t>
          </w:r>
          <w:r>
            <w:rPr>
              <w:spacing w:val="-3"/>
            </w:rPr>
            <w:t> </w:t>
          </w:r>
          <w:r>
            <w:rPr/>
            <w:t>object</w:t>
          </w:r>
          <w:r>
            <w:rPr>
              <w:spacing w:val="-2"/>
            </w:rPr>
            <w:t> </w:t>
          </w:r>
          <w:r>
            <w:rPr>
              <w:spacing w:val="-5"/>
            </w:rPr>
            <w:t>is</w:t>
          </w:r>
        </w:p>
        <w:p>
          <w:pPr>
            <w:pStyle w:val="TOC4"/>
            <w:tabs>
              <w:tab w:pos="9153" w:val="left" w:leader="dot"/>
            </w:tabs>
          </w:pPr>
          <w:r>
            <w:rPr/>
            <w:t>not</w:t>
          </w:r>
          <w:r>
            <w:rPr>
              <w:spacing w:val="-3"/>
            </w:rPr>
            <w:t> </w:t>
          </w:r>
          <w:r>
            <w:rPr>
              <w:spacing w:val="-2"/>
            </w:rPr>
            <w:t>required.</w:t>
          </w:r>
          <w:r>
            <w:rPr/>
            <w:tab/>
          </w:r>
          <w:r>
            <w:rPr>
              <w:spacing w:val="-5"/>
            </w:rPr>
            <w:t>88</w:t>
          </w:r>
        </w:p>
        <w:p>
          <w:pPr>
            <w:pStyle w:val="TOC3"/>
            <w:tabs>
              <w:tab w:pos="9153" w:val="left" w:leader="dot"/>
            </w:tabs>
            <w:spacing w:before="228"/>
          </w:pPr>
          <w:hyperlink w:history="true" w:anchor="_TOC_250008">
            <w:r>
              <w:rPr/>
              <w:t>§</w:t>
            </w:r>
            <w:r>
              <w:rPr>
                <w:spacing w:val="-4"/>
              </w:rPr>
              <w:t> </w:t>
            </w:r>
            <w:r>
              <w:rPr/>
              <w:t>164.514</w:t>
            </w:r>
            <w:r>
              <w:rPr>
                <w:spacing w:val="65"/>
                <w:w w:val="150"/>
              </w:rPr>
              <w:t> </w:t>
            </w:r>
            <w:r>
              <w:rPr/>
              <w:t>Other</w:t>
            </w:r>
            <w:r>
              <w:rPr>
                <w:spacing w:val="-4"/>
              </w:rPr>
              <w:t> </w:t>
            </w:r>
            <w:r>
              <w:rPr/>
              <w:t>requirements</w:t>
            </w:r>
            <w:r>
              <w:rPr>
                <w:spacing w:val="-6"/>
              </w:rPr>
              <w:t> </w:t>
            </w:r>
            <w:r>
              <w:rPr/>
              <w:t>relating</w:t>
            </w:r>
            <w:r>
              <w:rPr>
                <w:spacing w:val="-4"/>
              </w:rPr>
              <w:t> </w:t>
            </w:r>
            <w:r>
              <w:rPr/>
              <w:t>to</w:t>
            </w:r>
            <w:r>
              <w:rPr>
                <w:spacing w:val="-3"/>
              </w:rPr>
              <w:t> </w:t>
            </w:r>
            <w:r>
              <w:rPr/>
              <w:t>uses</w:t>
            </w:r>
            <w:r>
              <w:rPr>
                <w:spacing w:val="-6"/>
              </w:rPr>
              <w:t> </w:t>
            </w:r>
            <w:r>
              <w:rPr/>
              <w:t>and</w:t>
            </w:r>
            <w:r>
              <w:rPr>
                <w:spacing w:val="-5"/>
              </w:rPr>
              <w:t> </w:t>
            </w:r>
            <w:r>
              <w:rPr/>
              <w:t>disclosures</w:t>
            </w:r>
            <w:r>
              <w:rPr>
                <w:spacing w:val="-5"/>
              </w:rPr>
              <w:t> </w:t>
            </w:r>
            <w:r>
              <w:rPr/>
              <w:t>of</w:t>
            </w:r>
            <w:r>
              <w:rPr>
                <w:spacing w:val="-5"/>
              </w:rPr>
              <w:t> </w:t>
            </w:r>
            <w:r>
              <w:rPr/>
              <w:t>protected</w:t>
            </w:r>
            <w:r>
              <w:rPr>
                <w:spacing w:val="-4"/>
              </w:rPr>
              <w:t> </w:t>
            </w:r>
            <w:r>
              <w:rPr/>
              <w:t>health</w:t>
            </w:r>
            <w:r>
              <w:rPr>
                <w:spacing w:val="-5"/>
              </w:rPr>
              <w:t> </w:t>
            </w:r>
            <w:r>
              <w:rPr>
                <w:spacing w:val="-2"/>
              </w:rPr>
              <w:t>information.</w:t>
            </w:r>
            <w:r>
              <w:rPr/>
              <w:tab/>
            </w:r>
            <w:r>
              <w:rPr>
                <w:spacing w:val="-5"/>
              </w:rPr>
              <w:t>96</w:t>
            </w:r>
          </w:hyperlink>
        </w:p>
        <w:p>
          <w:pPr>
            <w:pStyle w:val="TOC3"/>
            <w:tabs>
              <w:tab w:pos="9052" w:val="left" w:leader="dot"/>
            </w:tabs>
          </w:pPr>
          <w:hyperlink w:history="true" w:anchor="_TOC_250007">
            <w:r>
              <w:rPr/>
              <w:t>§</w:t>
            </w:r>
            <w:r>
              <w:rPr>
                <w:spacing w:val="-3"/>
              </w:rPr>
              <w:t> </w:t>
            </w:r>
            <w:r>
              <w:rPr/>
              <w:t>164.520</w:t>
            </w:r>
            <w:r>
              <w:rPr>
                <w:spacing w:val="66"/>
                <w:w w:val="150"/>
              </w:rPr>
              <w:t> </w:t>
            </w:r>
            <w:r>
              <w:rPr/>
              <w:t>Notice</w:t>
            </w:r>
            <w:r>
              <w:rPr>
                <w:spacing w:val="-4"/>
              </w:rPr>
              <w:t> </w:t>
            </w:r>
            <w:r>
              <w:rPr/>
              <w:t>of</w:t>
            </w:r>
            <w:r>
              <w:rPr>
                <w:spacing w:val="-4"/>
              </w:rPr>
              <w:t> </w:t>
            </w:r>
            <w:r>
              <w:rPr/>
              <w:t>privacy</w:t>
            </w:r>
            <w:r>
              <w:rPr>
                <w:spacing w:val="-5"/>
              </w:rPr>
              <w:t> </w:t>
            </w:r>
            <w:r>
              <w:rPr/>
              <w:t>practices</w:t>
            </w:r>
            <w:r>
              <w:rPr>
                <w:spacing w:val="-5"/>
              </w:rPr>
              <w:t> </w:t>
            </w:r>
            <w:r>
              <w:rPr/>
              <w:t>for</w:t>
            </w:r>
            <w:r>
              <w:rPr>
                <w:spacing w:val="-4"/>
              </w:rPr>
              <w:t> </w:t>
            </w:r>
            <w:r>
              <w:rPr/>
              <w:t>protected</w:t>
            </w:r>
            <w:r>
              <w:rPr>
                <w:spacing w:val="-3"/>
              </w:rPr>
              <w:t> </w:t>
            </w:r>
            <w:r>
              <w:rPr/>
              <w:t>health</w:t>
            </w:r>
            <w:r>
              <w:rPr>
                <w:spacing w:val="-5"/>
              </w:rPr>
              <w:t> </w:t>
            </w:r>
            <w:r>
              <w:rPr>
                <w:spacing w:val="-2"/>
              </w:rPr>
              <w:t>information.</w:t>
            </w:r>
            <w:r>
              <w:rPr/>
              <w:tab/>
            </w:r>
            <w:r>
              <w:rPr>
                <w:spacing w:val="-5"/>
              </w:rPr>
              <w:t>101</w:t>
            </w:r>
          </w:hyperlink>
        </w:p>
        <w:p>
          <w:pPr>
            <w:pStyle w:val="TOC3"/>
            <w:tabs>
              <w:tab w:pos="9052" w:val="left" w:leader="dot"/>
            </w:tabs>
            <w:spacing w:after="20"/>
          </w:pPr>
          <w:hyperlink w:history="true" w:anchor="_TOC_250006">
            <w:r>
              <w:rPr/>
              <w:t>§</w:t>
            </w:r>
            <w:r>
              <w:rPr>
                <w:spacing w:val="-4"/>
              </w:rPr>
              <w:t> </w:t>
            </w:r>
            <w:r>
              <w:rPr/>
              <w:t>164.522</w:t>
            </w:r>
            <w:r>
              <w:rPr>
                <w:spacing w:val="65"/>
                <w:w w:val="150"/>
              </w:rPr>
              <w:t> </w:t>
            </w:r>
            <w:r>
              <w:rPr/>
              <w:t>Rights</w:t>
            </w:r>
            <w:r>
              <w:rPr>
                <w:spacing w:val="-5"/>
              </w:rPr>
              <w:t> </w:t>
            </w:r>
            <w:r>
              <w:rPr/>
              <w:t>to</w:t>
            </w:r>
            <w:r>
              <w:rPr>
                <w:spacing w:val="-5"/>
              </w:rPr>
              <w:t> </w:t>
            </w:r>
            <w:r>
              <w:rPr/>
              <w:t>request</w:t>
            </w:r>
            <w:r>
              <w:rPr>
                <w:spacing w:val="-5"/>
              </w:rPr>
              <w:t> </w:t>
            </w:r>
            <w:r>
              <w:rPr/>
              <w:t>privacy</w:t>
            </w:r>
            <w:r>
              <w:rPr>
                <w:spacing w:val="-3"/>
              </w:rPr>
              <w:t> </w:t>
            </w:r>
            <w:r>
              <w:rPr/>
              <w:t>protection</w:t>
            </w:r>
            <w:r>
              <w:rPr>
                <w:spacing w:val="-5"/>
              </w:rPr>
              <w:t> </w:t>
            </w:r>
            <w:r>
              <w:rPr/>
              <w:t>for</w:t>
            </w:r>
            <w:r>
              <w:rPr>
                <w:spacing w:val="-4"/>
              </w:rPr>
              <w:t> </w:t>
            </w:r>
            <w:r>
              <w:rPr/>
              <w:t>protected</w:t>
            </w:r>
            <w:r>
              <w:rPr>
                <w:spacing w:val="-5"/>
              </w:rPr>
              <w:t> </w:t>
            </w:r>
            <w:r>
              <w:rPr/>
              <w:t>health</w:t>
            </w:r>
            <w:r>
              <w:rPr>
                <w:spacing w:val="-5"/>
              </w:rPr>
              <w:t> </w:t>
            </w:r>
            <w:r>
              <w:rPr>
                <w:spacing w:val="-2"/>
              </w:rPr>
              <w:t>information.</w:t>
            </w:r>
            <w:r>
              <w:rPr/>
              <w:tab/>
            </w:r>
            <w:r>
              <w:rPr>
                <w:spacing w:val="-5"/>
              </w:rPr>
              <w:t>104</w:t>
            </w:r>
          </w:hyperlink>
        </w:p>
        <w:p>
          <w:pPr>
            <w:pStyle w:val="TOC3"/>
            <w:tabs>
              <w:tab w:pos="9354" w:val="right" w:leader="dot"/>
            </w:tabs>
            <w:spacing w:before="85"/>
          </w:pPr>
          <w:hyperlink w:history="true" w:anchor="_TOC_250005">
            <w:r>
              <w:rPr/>
              <w:t>§</w:t>
            </w:r>
            <w:r>
              <w:rPr>
                <w:spacing w:val="-3"/>
              </w:rPr>
              <w:t> </w:t>
            </w:r>
            <w:r>
              <w:rPr/>
              <w:t>164.524</w:t>
            </w:r>
            <w:r>
              <w:rPr>
                <w:spacing w:val="66"/>
                <w:w w:val="150"/>
              </w:rPr>
              <w:t> </w:t>
            </w:r>
            <w:r>
              <w:rPr/>
              <w:t>Access</w:t>
            </w:r>
            <w:r>
              <w:rPr>
                <w:spacing w:val="-5"/>
              </w:rPr>
              <w:t> </w:t>
            </w:r>
            <w:r>
              <w:rPr/>
              <w:t>of</w:t>
            </w:r>
            <w:r>
              <w:rPr>
                <w:spacing w:val="-4"/>
              </w:rPr>
              <w:t> </w:t>
            </w:r>
            <w:r>
              <w:rPr/>
              <w:t>individuals</w:t>
            </w:r>
            <w:r>
              <w:rPr>
                <w:spacing w:val="-4"/>
              </w:rPr>
              <w:t> </w:t>
            </w:r>
            <w:r>
              <w:rPr/>
              <w:t>to</w:t>
            </w:r>
            <w:r>
              <w:rPr>
                <w:spacing w:val="-3"/>
              </w:rPr>
              <w:t> </w:t>
            </w:r>
            <w:r>
              <w:rPr/>
              <w:t>protected</w:t>
            </w:r>
            <w:r>
              <w:rPr>
                <w:spacing w:val="-4"/>
              </w:rPr>
              <w:t> </w:t>
            </w:r>
            <w:r>
              <w:rPr/>
              <w:t>health</w:t>
            </w:r>
            <w:r>
              <w:rPr>
                <w:spacing w:val="-5"/>
              </w:rPr>
              <w:t> </w:t>
            </w:r>
            <w:r>
              <w:rPr>
                <w:spacing w:val="-2"/>
              </w:rPr>
              <w:t>information.</w:t>
            </w:r>
            <w:r>
              <w:rPr/>
              <w:tab/>
            </w:r>
            <w:r>
              <w:rPr>
                <w:spacing w:val="-5"/>
              </w:rPr>
              <w:t>105</w:t>
            </w:r>
          </w:hyperlink>
        </w:p>
        <w:p>
          <w:pPr>
            <w:pStyle w:val="TOC3"/>
            <w:tabs>
              <w:tab w:pos="9354" w:val="right" w:leader="dot"/>
            </w:tabs>
            <w:spacing w:before="232"/>
          </w:pPr>
          <w:hyperlink w:history="true" w:anchor="_TOC_250004">
            <w:r>
              <w:rPr/>
              <w:t>§</w:t>
            </w:r>
            <w:r>
              <w:rPr>
                <w:spacing w:val="-4"/>
              </w:rPr>
              <w:t> </w:t>
            </w:r>
            <w:r>
              <w:rPr/>
              <w:t>164.526</w:t>
            </w:r>
            <w:r>
              <w:rPr>
                <w:spacing w:val="65"/>
                <w:w w:val="150"/>
              </w:rPr>
              <w:t> </w:t>
            </w:r>
            <w:r>
              <w:rPr/>
              <w:t>Amendment</w:t>
            </w:r>
            <w:r>
              <w:rPr>
                <w:spacing w:val="-4"/>
              </w:rPr>
              <w:t> </w:t>
            </w:r>
            <w:r>
              <w:rPr/>
              <w:t>of</w:t>
            </w:r>
            <w:r>
              <w:rPr>
                <w:spacing w:val="-4"/>
              </w:rPr>
              <w:t> </w:t>
            </w:r>
            <w:r>
              <w:rPr/>
              <w:t>protected</w:t>
            </w:r>
            <w:r>
              <w:rPr>
                <w:spacing w:val="-4"/>
              </w:rPr>
              <w:t> </w:t>
            </w:r>
            <w:r>
              <w:rPr/>
              <w:t>health</w:t>
            </w:r>
            <w:r>
              <w:rPr>
                <w:spacing w:val="-6"/>
              </w:rPr>
              <w:t> </w:t>
            </w:r>
            <w:r>
              <w:rPr>
                <w:spacing w:val="-2"/>
              </w:rPr>
              <w:t>information.</w:t>
            </w:r>
            <w:r>
              <w:rPr/>
              <w:tab/>
            </w:r>
            <w:r>
              <w:rPr>
                <w:spacing w:val="-5"/>
              </w:rPr>
              <w:t>108</w:t>
            </w:r>
          </w:hyperlink>
        </w:p>
        <w:p>
          <w:pPr>
            <w:pStyle w:val="TOC3"/>
            <w:tabs>
              <w:tab w:pos="9354" w:val="right" w:leader="dot"/>
            </w:tabs>
            <w:spacing w:before="228"/>
          </w:pPr>
          <w:hyperlink w:history="true" w:anchor="_TOC_250003">
            <w:r>
              <w:rPr/>
              <w:t>§</w:t>
            </w:r>
            <w:r>
              <w:rPr>
                <w:spacing w:val="-4"/>
              </w:rPr>
              <w:t> </w:t>
            </w:r>
            <w:r>
              <w:rPr/>
              <w:t>164.528</w:t>
            </w:r>
            <w:r>
              <w:rPr>
                <w:spacing w:val="42"/>
              </w:rPr>
              <w:t> </w:t>
            </w:r>
            <w:r>
              <w:rPr/>
              <w:t>Accounting</w:t>
            </w:r>
            <w:r>
              <w:rPr>
                <w:spacing w:val="-4"/>
              </w:rPr>
              <w:t> </w:t>
            </w:r>
            <w:r>
              <w:rPr/>
              <w:t>of</w:t>
            </w:r>
            <w:r>
              <w:rPr>
                <w:spacing w:val="-3"/>
              </w:rPr>
              <w:t> </w:t>
            </w:r>
            <w:r>
              <w:rPr/>
              <w:t>disclosures</w:t>
            </w:r>
            <w:r>
              <w:rPr>
                <w:spacing w:val="-6"/>
              </w:rPr>
              <w:t> </w:t>
            </w:r>
            <w:r>
              <w:rPr/>
              <w:t>of</w:t>
            </w:r>
            <w:r>
              <w:rPr>
                <w:spacing w:val="-5"/>
              </w:rPr>
              <w:t> </w:t>
            </w:r>
            <w:r>
              <w:rPr/>
              <w:t>protected</w:t>
            </w:r>
            <w:r>
              <w:rPr>
                <w:spacing w:val="-4"/>
              </w:rPr>
              <w:t> </w:t>
            </w:r>
            <w:r>
              <w:rPr/>
              <w:t>health</w:t>
            </w:r>
            <w:r>
              <w:rPr>
                <w:spacing w:val="-6"/>
              </w:rPr>
              <w:t> </w:t>
            </w:r>
            <w:r>
              <w:rPr>
                <w:spacing w:val="-2"/>
              </w:rPr>
              <w:t>information.</w:t>
            </w:r>
            <w:r>
              <w:rPr/>
              <w:tab/>
            </w:r>
            <w:r>
              <w:rPr>
                <w:spacing w:val="-5"/>
              </w:rPr>
              <w:t>110</w:t>
            </w:r>
          </w:hyperlink>
        </w:p>
        <w:p>
          <w:pPr>
            <w:pStyle w:val="TOC3"/>
            <w:tabs>
              <w:tab w:pos="9354" w:val="right" w:leader="dot"/>
            </w:tabs>
          </w:pPr>
          <w:hyperlink w:history="true" w:anchor="_TOC_250002">
            <w:r>
              <w:rPr/>
              <w:t>§</w:t>
            </w:r>
            <w:r>
              <w:rPr>
                <w:spacing w:val="-4"/>
              </w:rPr>
              <w:t> </w:t>
            </w:r>
            <w:r>
              <w:rPr/>
              <w:t>164.530</w:t>
            </w:r>
            <w:r>
              <w:rPr>
                <w:spacing w:val="63"/>
                <w:w w:val="150"/>
              </w:rPr>
              <w:t> </w:t>
            </w:r>
            <w:r>
              <w:rPr/>
              <w:t>Administrative</w:t>
            </w:r>
            <w:r>
              <w:rPr>
                <w:spacing w:val="-5"/>
              </w:rPr>
              <w:t> </w:t>
            </w:r>
            <w:r>
              <w:rPr>
                <w:spacing w:val="-2"/>
              </w:rPr>
              <w:t>requirements.</w:t>
            </w:r>
            <w:r>
              <w:rPr/>
              <w:tab/>
            </w:r>
            <w:r>
              <w:rPr>
                <w:spacing w:val="-5"/>
              </w:rPr>
              <w:t>111</w:t>
            </w:r>
          </w:hyperlink>
        </w:p>
        <w:p>
          <w:pPr>
            <w:pStyle w:val="TOC3"/>
            <w:tabs>
              <w:tab w:pos="9354" w:val="right" w:leader="dot"/>
            </w:tabs>
          </w:pPr>
          <w:hyperlink w:history="true" w:anchor="_TOC_250001">
            <w:r>
              <w:rPr/>
              <w:t>§</w:t>
            </w:r>
            <w:r>
              <w:rPr>
                <w:spacing w:val="-3"/>
              </w:rPr>
              <w:t> </w:t>
            </w:r>
            <w:r>
              <w:rPr/>
              <w:t>164.532</w:t>
            </w:r>
            <w:r>
              <w:rPr>
                <w:spacing w:val="67"/>
                <w:w w:val="150"/>
              </w:rPr>
              <w:t> </w:t>
            </w:r>
            <w:r>
              <w:rPr/>
              <w:t>Transition</w:t>
            </w:r>
            <w:r>
              <w:rPr>
                <w:spacing w:val="-5"/>
              </w:rPr>
              <w:t> </w:t>
            </w:r>
            <w:r>
              <w:rPr>
                <w:spacing w:val="-2"/>
              </w:rPr>
              <w:t>provisions</w:t>
            </w:r>
            <w:r>
              <w:rPr/>
              <w:tab/>
            </w:r>
            <w:r>
              <w:rPr>
                <w:spacing w:val="-5"/>
              </w:rPr>
              <w:t>114</w:t>
            </w:r>
          </w:hyperlink>
        </w:p>
        <w:p>
          <w:pPr>
            <w:pStyle w:val="TOC3"/>
            <w:tabs>
              <w:tab w:pos="9354" w:val="right" w:leader="dot"/>
            </w:tabs>
            <w:spacing w:before="228"/>
          </w:pPr>
          <w:hyperlink w:history="true" w:anchor="_TOC_250000">
            <w:r>
              <w:rPr/>
              <w:t>§</w:t>
            </w:r>
            <w:r>
              <w:rPr>
                <w:spacing w:val="-4"/>
              </w:rPr>
              <w:t> </w:t>
            </w:r>
            <w:r>
              <w:rPr/>
              <w:t>164.534</w:t>
            </w:r>
            <w:r>
              <w:rPr>
                <w:spacing w:val="64"/>
                <w:w w:val="150"/>
              </w:rPr>
              <w:t> </w:t>
            </w:r>
            <w:r>
              <w:rPr/>
              <w:t>Compliance</w:t>
            </w:r>
            <w:r>
              <w:rPr>
                <w:spacing w:val="-5"/>
              </w:rPr>
              <w:t> </w:t>
            </w:r>
            <w:r>
              <w:rPr/>
              <w:t>dates</w:t>
            </w:r>
            <w:r>
              <w:rPr>
                <w:spacing w:val="-5"/>
              </w:rPr>
              <w:t> </w:t>
            </w:r>
            <w:r>
              <w:rPr/>
              <w:t>for</w:t>
            </w:r>
            <w:r>
              <w:rPr>
                <w:spacing w:val="-5"/>
              </w:rPr>
              <w:t> </w:t>
            </w:r>
            <w:r>
              <w:rPr/>
              <w:t>initial</w:t>
            </w:r>
            <w:r>
              <w:rPr>
                <w:spacing w:val="-5"/>
              </w:rPr>
              <w:t> </w:t>
            </w:r>
            <w:r>
              <w:rPr/>
              <w:t>implementation</w:t>
            </w:r>
            <w:r>
              <w:rPr>
                <w:spacing w:val="-6"/>
              </w:rPr>
              <w:t> </w:t>
            </w:r>
            <w:r>
              <w:rPr/>
              <w:t>of</w:t>
            </w:r>
            <w:r>
              <w:rPr>
                <w:spacing w:val="-4"/>
              </w:rPr>
              <w:t> </w:t>
            </w:r>
            <w:r>
              <w:rPr/>
              <w:t>the</w:t>
            </w:r>
            <w:r>
              <w:rPr>
                <w:spacing w:val="-5"/>
              </w:rPr>
              <w:t> </w:t>
            </w:r>
            <w:r>
              <w:rPr/>
              <w:t>privacy</w:t>
            </w:r>
            <w:r>
              <w:rPr>
                <w:spacing w:val="-3"/>
              </w:rPr>
              <w:t> </w:t>
            </w:r>
            <w:r>
              <w:rPr>
                <w:spacing w:val="-2"/>
              </w:rPr>
              <w:t>standards</w:t>
            </w:r>
            <w:r>
              <w:rPr/>
              <w:tab/>
            </w:r>
            <w:r>
              <w:rPr>
                <w:spacing w:val="-5"/>
              </w:rPr>
              <w:t>115</w:t>
            </w:r>
          </w:hyperlink>
        </w:p>
      </w:sdtContent>
    </w:sdt>
    <w:p>
      <w:pPr>
        <w:pStyle w:val="TOC3"/>
        <w:spacing w:after="0"/>
        <w:sectPr>
          <w:type w:val="continuous"/>
          <w:pgSz w:w="12240" w:h="15840"/>
          <w:pgMar w:header="722" w:footer="791" w:top="1353" w:bottom="1454" w:left="1440" w:right="1080"/>
        </w:sectPr>
      </w:pPr>
    </w:p>
    <w:p>
      <w:pPr>
        <w:pStyle w:val="BodyText"/>
        <w:rPr>
          <w:b/>
        </w:rPr>
      </w:pPr>
    </w:p>
    <w:p>
      <w:pPr>
        <w:pStyle w:val="BodyText"/>
        <w:spacing w:before="49"/>
        <w:rPr>
          <w:b/>
        </w:rPr>
      </w:pPr>
    </w:p>
    <w:p>
      <w:pPr>
        <w:spacing w:line="32" w:lineRule="exact"/>
        <w:ind w:left="0" w:right="-72" w:firstLine="0"/>
        <w:rPr>
          <w:position w:val="0"/>
          <w:sz w:val="3"/>
        </w:rPr>
      </w:pPr>
      <w:r>
        <w:rPr>
          <w:position w:val="0"/>
          <w:sz w:val="3"/>
        </w:rPr>
        <mc:AlternateContent>
          <mc:Choice Requires="wps">
            <w:drawing>
              <wp:inline distT="0" distB="0" distL="0" distR="0">
                <wp:extent cx="1677035" cy="20320"/>
                <wp:effectExtent l="0" t="0" r="0" b="8254"/>
                <wp:docPr id="7" name="Group 7"/>
                <wp:cNvGraphicFramePr>
                  <a:graphicFrameLocks/>
                </wp:cNvGraphicFramePr>
                <a:graphic>
                  <a:graphicData uri="http://schemas.microsoft.com/office/word/2010/wordprocessingGroup">
                    <wpg:wgp>
                      <wpg:cNvPr id="7" name="Group 7"/>
                      <wpg:cNvGrpSpPr/>
                      <wpg:grpSpPr>
                        <a:xfrm>
                          <a:off x="0" y="0"/>
                          <a:ext cx="1677035" cy="20320"/>
                          <a:chExt cx="1677035" cy="20320"/>
                        </a:xfrm>
                      </wpg:grpSpPr>
                      <wps:wsp>
                        <wps:cNvPr id="8" name="Graphic 8"/>
                        <wps:cNvSpPr/>
                        <wps:spPr>
                          <a:xfrm>
                            <a:off x="0" y="0"/>
                            <a:ext cx="1676400" cy="20320"/>
                          </a:xfrm>
                          <a:custGeom>
                            <a:avLst/>
                            <a:gdLst/>
                            <a:ahLst/>
                            <a:cxnLst/>
                            <a:rect l="l" t="t" r="r" b="b"/>
                            <a:pathLst>
                              <a:path w="1676400" h="20320">
                                <a:moveTo>
                                  <a:pt x="1676400" y="0"/>
                                </a:moveTo>
                                <a:lnTo>
                                  <a:pt x="0" y="0"/>
                                </a:lnTo>
                                <a:lnTo>
                                  <a:pt x="0" y="20320"/>
                                </a:lnTo>
                                <a:lnTo>
                                  <a:pt x="1676400" y="20320"/>
                                </a:lnTo>
                                <a:lnTo>
                                  <a:pt x="1676400" y="0"/>
                                </a:lnTo>
                                <a:close/>
                              </a:path>
                            </a:pathLst>
                          </a:custGeom>
                          <a:solidFill>
                            <a:srgbClr val="ACA899"/>
                          </a:solidFill>
                        </wps:spPr>
                        <wps:bodyPr wrap="square" lIns="0" tIns="0" rIns="0" bIns="0" rtlCol="0">
                          <a:prstTxWarp prst="textNoShape">
                            <a:avLst/>
                          </a:prstTxWarp>
                          <a:noAutofit/>
                        </wps:bodyPr>
                      </wps:wsp>
                      <wps:wsp>
                        <wps:cNvPr id="9" name="Graphic 9"/>
                        <wps:cNvSpPr/>
                        <wps:spPr>
                          <a:xfrm>
                            <a:off x="304" y="507"/>
                            <a:ext cx="1673860" cy="3175"/>
                          </a:xfrm>
                          <a:custGeom>
                            <a:avLst/>
                            <a:gdLst/>
                            <a:ahLst/>
                            <a:cxnLst/>
                            <a:rect l="l" t="t" r="r" b="b"/>
                            <a:pathLst>
                              <a:path w="1673860" h="3175">
                                <a:moveTo>
                                  <a:pt x="1673352" y="0"/>
                                </a:moveTo>
                                <a:lnTo>
                                  <a:pt x="3048" y="0"/>
                                </a:lnTo>
                                <a:lnTo>
                                  <a:pt x="0" y="0"/>
                                </a:lnTo>
                                <a:lnTo>
                                  <a:pt x="0" y="3048"/>
                                </a:lnTo>
                                <a:lnTo>
                                  <a:pt x="3048" y="3048"/>
                                </a:lnTo>
                                <a:lnTo>
                                  <a:pt x="1673352" y="3048"/>
                                </a:lnTo>
                                <a:lnTo>
                                  <a:pt x="1673352"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1673605"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304" y="507"/>
                            <a:ext cx="1676400" cy="17145"/>
                          </a:xfrm>
                          <a:custGeom>
                            <a:avLst/>
                            <a:gdLst/>
                            <a:ahLst/>
                            <a:cxnLst/>
                            <a:rect l="l" t="t" r="r" b="b"/>
                            <a:pathLst>
                              <a:path w="1676400" h="17145">
                                <a:moveTo>
                                  <a:pt x="3048" y="3048"/>
                                </a:moveTo>
                                <a:lnTo>
                                  <a:pt x="0" y="3048"/>
                                </a:lnTo>
                                <a:lnTo>
                                  <a:pt x="0" y="16764"/>
                                </a:lnTo>
                                <a:lnTo>
                                  <a:pt x="3048" y="16764"/>
                                </a:lnTo>
                                <a:lnTo>
                                  <a:pt x="3048" y="3048"/>
                                </a:lnTo>
                                <a:close/>
                              </a:path>
                              <a:path w="1676400" h="17145">
                                <a:moveTo>
                                  <a:pt x="1676349" y="0"/>
                                </a:moveTo>
                                <a:lnTo>
                                  <a:pt x="1673301" y="0"/>
                                </a:lnTo>
                                <a:lnTo>
                                  <a:pt x="1673301" y="3048"/>
                                </a:lnTo>
                                <a:lnTo>
                                  <a:pt x="1676349" y="3048"/>
                                </a:lnTo>
                                <a:lnTo>
                                  <a:pt x="1676349"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1673605" y="3556"/>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304" y="17272"/>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304" y="17271"/>
                            <a:ext cx="1676400" cy="3175"/>
                          </a:xfrm>
                          <a:custGeom>
                            <a:avLst/>
                            <a:gdLst/>
                            <a:ahLst/>
                            <a:cxnLst/>
                            <a:rect l="l" t="t" r="r" b="b"/>
                            <a:pathLst>
                              <a:path w="1676400" h="3175">
                                <a:moveTo>
                                  <a:pt x="1676349" y="0"/>
                                </a:moveTo>
                                <a:lnTo>
                                  <a:pt x="1673352" y="0"/>
                                </a:lnTo>
                                <a:lnTo>
                                  <a:pt x="3048" y="0"/>
                                </a:lnTo>
                                <a:lnTo>
                                  <a:pt x="0" y="0"/>
                                </a:lnTo>
                                <a:lnTo>
                                  <a:pt x="0" y="3048"/>
                                </a:lnTo>
                                <a:lnTo>
                                  <a:pt x="3048" y="3048"/>
                                </a:lnTo>
                                <a:lnTo>
                                  <a:pt x="1673301" y="3048"/>
                                </a:lnTo>
                                <a:lnTo>
                                  <a:pt x="1676349" y="3048"/>
                                </a:lnTo>
                                <a:lnTo>
                                  <a:pt x="1676349"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32.050pt;height:1.6pt;mso-position-horizontal-relative:char;mso-position-vertical-relative:line" id="docshapegroup5" coordorigin="0,0" coordsize="2641,32">
                <v:rect style="position:absolute;left:0;top:0;width:2640;height:32" id="docshape6" filled="true" fillcolor="#aca899" stroked="false">
                  <v:fill type="solid"/>
                </v:rect>
                <v:shape style="position:absolute;left:0;top:0;width:2636;height:5" id="docshape7" coordorigin="0,1" coordsize="2636,5" path="m2636,1l5,1,0,1,0,6,5,6,2636,6,2636,1xe" filled="true" fillcolor="#9f9f9f" stroked="false">
                  <v:path arrowok="t"/>
                  <v:fill type="solid"/>
                </v:shape>
                <v:rect style="position:absolute;left:2635;top:0;width:5;height:5" id="docshape8" filled="true" fillcolor="#e2e2e2" stroked="false">
                  <v:fill type="solid"/>
                </v:rect>
                <v:shape style="position:absolute;left:0;top:0;width:2640;height:27" id="docshape9" coordorigin="0,1" coordsize="2640,27" path="m5,6l0,6,0,27,5,27,5,6xm2640,1l2636,1,2636,6,2640,6,2640,1xe" filled="true" fillcolor="#9f9f9f" stroked="false">
                  <v:path arrowok="t"/>
                  <v:fill type="solid"/>
                </v:shape>
                <v:rect style="position:absolute;left:2635;top:5;width:5;height:22" id="docshape10" filled="true" fillcolor="#e2e2e2" stroked="false">
                  <v:fill type="solid"/>
                </v:rect>
                <v:rect style="position:absolute;left:0;top:27;width:5;height:5" id="docshape11" filled="true" fillcolor="#9f9f9f" stroked="false">
                  <v:fill type="solid"/>
                </v:rect>
                <v:shape style="position:absolute;left:0;top:27;width:2640;height:5" id="docshape12" coordorigin="0,27" coordsize="2640,5" path="m2640,27l2636,27,5,27,0,27,0,32,5,32,2636,32,2640,32,2640,27xe" filled="true" fillcolor="#e2e2e2" stroked="false">
                  <v:path arrowok="t"/>
                  <v:fill type="solid"/>
                </v:shape>
              </v:group>
            </w:pict>
          </mc:Fallback>
        </mc:AlternateContent>
      </w:r>
      <w:r>
        <w:rPr>
          <w:position w:val="0"/>
          <w:sz w:val="3"/>
        </w:rPr>
      </w:r>
    </w:p>
    <w:p>
      <w:pPr>
        <w:pStyle w:val="BodyText"/>
        <w:spacing w:before="101"/>
        <w:rPr>
          <w:b/>
        </w:rPr>
      </w:pPr>
    </w:p>
    <w:p>
      <w:pPr>
        <w:pStyle w:val="Heading1"/>
        <w:ind w:right="543"/>
      </w:pPr>
      <w:bookmarkStart w:name="_TOC_250172" w:id="1"/>
      <w:r>
        <w:rPr/>
        <w:t>PART</w:t>
      </w:r>
      <w:r>
        <w:rPr>
          <w:spacing w:val="-13"/>
        </w:rPr>
        <w:t> </w:t>
      </w:r>
      <w:r>
        <w:rPr/>
        <w:t>160—</w:t>
      </w:r>
      <w:r>
        <w:rPr/>
        <w:t>GENERAL </w:t>
      </w:r>
      <w:bookmarkEnd w:id="1"/>
      <w:r>
        <w:rPr>
          <w:spacing w:val="-2"/>
        </w:rPr>
        <w:t>ADMINISTRATIVE REQUIREMENTS</w:t>
      </w:r>
    </w:p>
    <w:p>
      <w:pPr>
        <w:pStyle w:val="BodyText"/>
        <w:spacing w:before="198"/>
        <w:rPr>
          <w:b/>
        </w:rPr>
      </w:pPr>
    </w:p>
    <w:p>
      <w:pPr>
        <w:spacing w:line="31" w:lineRule="exact"/>
        <w:ind w:left="0" w:right="-72" w:firstLine="0"/>
        <w:rPr>
          <w:position w:val="0"/>
          <w:sz w:val="3"/>
        </w:rPr>
      </w:pPr>
      <w:r>
        <w:rPr>
          <w:position w:val="0"/>
          <w:sz w:val="3"/>
        </w:rPr>
        <mc:AlternateContent>
          <mc:Choice Requires="wps">
            <w:drawing>
              <wp:inline distT="0" distB="0" distL="0" distR="0">
                <wp:extent cx="1677035" cy="20320"/>
                <wp:effectExtent l="0" t="0" r="0" b="8254"/>
                <wp:docPr id="15" name="Group 15"/>
                <wp:cNvGraphicFramePr>
                  <a:graphicFrameLocks/>
                </wp:cNvGraphicFramePr>
                <a:graphic>
                  <a:graphicData uri="http://schemas.microsoft.com/office/word/2010/wordprocessingGroup">
                    <wpg:wgp>
                      <wpg:cNvPr id="15" name="Group 15"/>
                      <wpg:cNvGrpSpPr/>
                      <wpg:grpSpPr>
                        <a:xfrm>
                          <a:off x="0" y="0"/>
                          <a:ext cx="1677035" cy="20320"/>
                          <a:chExt cx="1677035" cy="20320"/>
                        </a:xfrm>
                      </wpg:grpSpPr>
                      <wps:wsp>
                        <wps:cNvPr id="16" name="Graphic 16"/>
                        <wps:cNvSpPr/>
                        <wps:spPr>
                          <a:xfrm>
                            <a:off x="0" y="0"/>
                            <a:ext cx="1676400" cy="19685"/>
                          </a:xfrm>
                          <a:custGeom>
                            <a:avLst/>
                            <a:gdLst/>
                            <a:ahLst/>
                            <a:cxnLst/>
                            <a:rect l="l" t="t" r="r" b="b"/>
                            <a:pathLst>
                              <a:path w="1676400" h="19685">
                                <a:moveTo>
                                  <a:pt x="1676400" y="0"/>
                                </a:moveTo>
                                <a:lnTo>
                                  <a:pt x="0" y="0"/>
                                </a:lnTo>
                                <a:lnTo>
                                  <a:pt x="0" y="19684"/>
                                </a:lnTo>
                                <a:lnTo>
                                  <a:pt x="1676400" y="19684"/>
                                </a:lnTo>
                                <a:lnTo>
                                  <a:pt x="1676400" y="0"/>
                                </a:lnTo>
                                <a:close/>
                              </a:path>
                            </a:pathLst>
                          </a:custGeom>
                          <a:solidFill>
                            <a:srgbClr val="ACA899"/>
                          </a:solidFill>
                        </wps:spPr>
                        <wps:bodyPr wrap="square" lIns="0" tIns="0" rIns="0" bIns="0" rtlCol="0">
                          <a:prstTxWarp prst="textNoShape">
                            <a:avLst/>
                          </a:prstTxWarp>
                          <a:noAutofit/>
                        </wps:bodyPr>
                      </wps:wsp>
                      <wps:wsp>
                        <wps:cNvPr id="17" name="Graphic 17"/>
                        <wps:cNvSpPr/>
                        <wps:spPr>
                          <a:xfrm>
                            <a:off x="304" y="380"/>
                            <a:ext cx="1673860" cy="3175"/>
                          </a:xfrm>
                          <a:custGeom>
                            <a:avLst/>
                            <a:gdLst/>
                            <a:ahLst/>
                            <a:cxnLst/>
                            <a:rect l="l" t="t" r="r" b="b"/>
                            <a:pathLst>
                              <a:path w="1673860" h="3175">
                                <a:moveTo>
                                  <a:pt x="1673352" y="0"/>
                                </a:moveTo>
                                <a:lnTo>
                                  <a:pt x="3048" y="0"/>
                                </a:lnTo>
                                <a:lnTo>
                                  <a:pt x="0" y="0"/>
                                </a:lnTo>
                                <a:lnTo>
                                  <a:pt x="0" y="3048"/>
                                </a:lnTo>
                                <a:lnTo>
                                  <a:pt x="3048" y="3048"/>
                                </a:lnTo>
                                <a:lnTo>
                                  <a:pt x="1673352" y="3048"/>
                                </a:lnTo>
                                <a:lnTo>
                                  <a:pt x="1673352"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1673605" y="38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304" y="380"/>
                            <a:ext cx="1676400" cy="17145"/>
                          </a:xfrm>
                          <a:custGeom>
                            <a:avLst/>
                            <a:gdLst/>
                            <a:ahLst/>
                            <a:cxnLst/>
                            <a:rect l="l" t="t" r="r" b="b"/>
                            <a:pathLst>
                              <a:path w="1676400" h="17145">
                                <a:moveTo>
                                  <a:pt x="3048" y="3048"/>
                                </a:moveTo>
                                <a:lnTo>
                                  <a:pt x="0" y="3048"/>
                                </a:lnTo>
                                <a:lnTo>
                                  <a:pt x="0" y="16764"/>
                                </a:lnTo>
                                <a:lnTo>
                                  <a:pt x="3048" y="16764"/>
                                </a:lnTo>
                                <a:lnTo>
                                  <a:pt x="3048" y="3048"/>
                                </a:lnTo>
                                <a:close/>
                              </a:path>
                              <a:path w="1676400" h="17145">
                                <a:moveTo>
                                  <a:pt x="1676349" y="0"/>
                                </a:moveTo>
                                <a:lnTo>
                                  <a:pt x="1673301" y="0"/>
                                </a:lnTo>
                                <a:lnTo>
                                  <a:pt x="1673301" y="3048"/>
                                </a:lnTo>
                                <a:lnTo>
                                  <a:pt x="1676349" y="3048"/>
                                </a:lnTo>
                                <a:lnTo>
                                  <a:pt x="1676349"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1673605" y="3429"/>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304" y="1714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304" y="17144"/>
                            <a:ext cx="1676400" cy="3175"/>
                          </a:xfrm>
                          <a:custGeom>
                            <a:avLst/>
                            <a:gdLst/>
                            <a:ahLst/>
                            <a:cxnLst/>
                            <a:rect l="l" t="t" r="r" b="b"/>
                            <a:pathLst>
                              <a:path w="1676400" h="3175">
                                <a:moveTo>
                                  <a:pt x="1676349" y="0"/>
                                </a:moveTo>
                                <a:lnTo>
                                  <a:pt x="1673352" y="0"/>
                                </a:lnTo>
                                <a:lnTo>
                                  <a:pt x="3048" y="0"/>
                                </a:lnTo>
                                <a:lnTo>
                                  <a:pt x="0" y="0"/>
                                </a:lnTo>
                                <a:lnTo>
                                  <a:pt x="0" y="3048"/>
                                </a:lnTo>
                                <a:lnTo>
                                  <a:pt x="3048" y="3048"/>
                                </a:lnTo>
                                <a:lnTo>
                                  <a:pt x="1673301" y="3048"/>
                                </a:lnTo>
                                <a:lnTo>
                                  <a:pt x="1676349" y="3048"/>
                                </a:lnTo>
                                <a:lnTo>
                                  <a:pt x="1676349"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32.050pt;height:1.6pt;mso-position-horizontal-relative:char;mso-position-vertical-relative:line" id="docshapegroup13" coordorigin="0,0" coordsize="2641,32">
                <v:rect style="position:absolute;left:0;top:0;width:2640;height:31" id="docshape14" filled="true" fillcolor="#aca899" stroked="false">
                  <v:fill type="solid"/>
                </v:rect>
                <v:shape style="position:absolute;left:0;top:0;width:2636;height:5" id="docshape15" coordorigin="0,1" coordsize="2636,5" path="m2636,1l5,1,0,1,0,5,5,5,2636,5,2636,1xe" filled="true" fillcolor="#9f9f9f" stroked="false">
                  <v:path arrowok="t"/>
                  <v:fill type="solid"/>
                </v:shape>
                <v:rect style="position:absolute;left:2635;top:0;width:5;height:5" id="docshape16" filled="true" fillcolor="#e2e2e2" stroked="false">
                  <v:fill type="solid"/>
                </v:rect>
                <v:shape style="position:absolute;left:0;top:0;width:2640;height:27" id="docshape17" coordorigin="0,1" coordsize="2640,27" path="m5,5l0,5,0,27,5,27,5,5xm2640,1l2636,1,2636,5,2640,5,2640,1xe" filled="true" fillcolor="#9f9f9f" stroked="false">
                  <v:path arrowok="t"/>
                  <v:fill type="solid"/>
                </v:shape>
                <v:rect style="position:absolute;left:2635;top:5;width:5;height:22" id="docshape18" filled="true" fillcolor="#e2e2e2" stroked="false">
                  <v:fill type="solid"/>
                </v:rect>
                <v:rect style="position:absolute;left:0;top:27;width:5;height:5" id="docshape19" filled="true" fillcolor="#9f9f9f" stroked="false">
                  <v:fill type="solid"/>
                </v:rect>
                <v:shape style="position:absolute;left:0;top:27;width:2640;height:5" id="docshape20" coordorigin="0,27" coordsize="2640,5" path="m2640,27l2636,27,5,27,0,27,0,32,5,32,2636,32,2640,32,2640,27xe" filled="true" fillcolor="#e2e2e2" stroked="false">
                  <v:path arrowok="t"/>
                  <v:fill type="solid"/>
                </v:shape>
              </v:group>
            </w:pict>
          </mc:Fallback>
        </mc:AlternateContent>
      </w:r>
      <w:r>
        <w:rPr>
          <w:position w:val="0"/>
          <w:sz w:val="3"/>
        </w:rPr>
      </w:r>
    </w:p>
    <w:p>
      <w:pPr>
        <w:pStyle w:val="Heading1"/>
        <w:spacing w:before="49"/>
      </w:pPr>
      <w:r>
        <w:rPr>
          <w:spacing w:val="-2"/>
        </w:rPr>
        <w:t>Contents</w:t>
      </w:r>
    </w:p>
    <w:p>
      <w:pPr>
        <w:pStyle w:val="BodyText"/>
        <w:spacing w:before="46"/>
        <w:rPr>
          <w:b/>
        </w:rPr>
      </w:pPr>
    </w:p>
    <w:p>
      <w:pPr>
        <w:pStyle w:val="BodyText"/>
      </w:pPr>
      <w:hyperlink w:history="true" w:anchor="_bookmark0">
        <w:r>
          <w:rPr>
            <w:color w:val="0000FF"/>
            <w:u w:val="single" w:color="0000FF"/>
          </w:rPr>
          <w:t>Subpart</w:t>
        </w:r>
        <w:r>
          <w:rPr>
            <w:color w:val="0000FF"/>
            <w:spacing w:val="-8"/>
            <w:u w:val="single" w:color="0000FF"/>
          </w:rPr>
          <w:t> </w:t>
        </w:r>
        <w:r>
          <w:rPr>
            <w:color w:val="0000FF"/>
            <w:u w:val="single" w:color="0000FF"/>
          </w:rPr>
          <w:t>A—General</w:t>
        </w:r>
        <w:r>
          <w:rPr>
            <w:color w:val="0000FF"/>
            <w:spacing w:val="-7"/>
            <w:u w:val="single" w:color="0000FF"/>
          </w:rPr>
          <w:t> </w:t>
        </w:r>
        <w:r>
          <w:rPr>
            <w:color w:val="0000FF"/>
            <w:spacing w:val="-2"/>
            <w:u w:val="single" w:color="0000FF"/>
          </w:rPr>
          <w:t>Provisions</w:t>
        </w:r>
      </w:hyperlink>
    </w:p>
    <w:p>
      <w:pPr>
        <w:pStyle w:val="BodyText"/>
        <w:spacing w:before="49"/>
      </w:pPr>
    </w:p>
    <w:p>
      <w:pPr>
        <w:pStyle w:val="BodyText"/>
      </w:pPr>
      <w:hyperlink w:history="true" w:anchor="_bookmark1">
        <w:r>
          <w:rPr>
            <w:color w:val="0000FF"/>
            <w:u w:val="single" w:color="0000FF"/>
          </w:rPr>
          <w:t>§</w:t>
        </w:r>
        <w:r>
          <w:rPr>
            <w:color w:val="0000FF"/>
            <w:spacing w:val="-6"/>
            <w:u w:val="single" w:color="0000FF"/>
          </w:rPr>
          <w:t> </w:t>
        </w:r>
        <w:r>
          <w:rPr>
            <w:color w:val="0000FF"/>
            <w:u w:val="single" w:color="0000FF"/>
          </w:rPr>
          <w:t>160.101</w:t>
        </w:r>
        <w:r>
          <w:rPr>
            <w:color w:val="0000FF"/>
            <w:spacing w:val="80"/>
            <w:u w:val="single" w:color="0000FF"/>
          </w:rPr>
          <w:t> </w:t>
        </w:r>
        <w:r>
          <w:rPr>
            <w:color w:val="0000FF"/>
            <w:u w:val="single" w:color="0000FF"/>
          </w:rPr>
          <w:t>Statutory</w:t>
        </w:r>
        <w:r>
          <w:rPr>
            <w:color w:val="0000FF"/>
            <w:spacing w:val="-11"/>
            <w:u w:val="single" w:color="0000FF"/>
          </w:rPr>
          <w:t> </w:t>
        </w:r>
        <w:r>
          <w:rPr>
            <w:color w:val="0000FF"/>
            <w:u w:val="single" w:color="0000FF"/>
          </w:rPr>
          <w:t>basis</w:t>
        </w:r>
        <w:r>
          <w:rPr>
            <w:color w:val="0000FF"/>
            <w:spacing w:val="-8"/>
            <w:u w:val="single" w:color="0000FF"/>
          </w:rPr>
          <w:t> </w:t>
        </w:r>
        <w:r>
          <w:rPr>
            <w:color w:val="0000FF"/>
            <w:u w:val="single" w:color="0000FF"/>
          </w:rPr>
          <w:t>and</w:t>
        </w:r>
      </w:hyperlink>
      <w:r>
        <w:rPr>
          <w:color w:val="0000FF"/>
          <w:u w:val="none"/>
        </w:rPr>
        <w:t> </w:t>
      </w:r>
      <w:hyperlink w:history="true" w:anchor="_bookmark1">
        <w:r>
          <w:rPr>
            <w:color w:val="0000FF"/>
            <w:spacing w:val="-2"/>
            <w:u w:val="single" w:color="0000FF"/>
          </w:rPr>
          <w:t>purpose.</w:t>
        </w:r>
      </w:hyperlink>
    </w:p>
    <w:p>
      <w:pPr>
        <w:pStyle w:val="BodyText"/>
        <w:spacing w:before="1"/>
      </w:pPr>
      <w:hyperlink w:history="true" w:anchor="_bookmark2">
        <w:r>
          <w:rPr>
            <w:color w:val="0000FF"/>
            <w:u w:val="single" w:color="0000FF"/>
          </w:rPr>
          <w:t>§</w:t>
        </w:r>
        <w:r>
          <w:rPr>
            <w:color w:val="0000FF"/>
            <w:spacing w:val="-2"/>
            <w:u w:val="single" w:color="0000FF"/>
          </w:rPr>
          <w:t> </w:t>
        </w:r>
        <w:r>
          <w:rPr>
            <w:color w:val="0000FF"/>
            <w:u w:val="single" w:color="0000FF"/>
          </w:rPr>
          <w:t>160.102</w:t>
        </w:r>
        <w:r>
          <w:rPr>
            <w:color w:val="0000FF"/>
            <w:spacing w:val="72"/>
            <w:w w:val="150"/>
            <w:u w:val="single" w:color="0000FF"/>
          </w:rPr>
          <w:t> </w:t>
        </w:r>
        <w:r>
          <w:rPr>
            <w:color w:val="0000FF"/>
            <w:spacing w:val="-2"/>
            <w:u w:val="single" w:color="0000FF"/>
          </w:rPr>
          <w:t>Applicability.</w:t>
        </w:r>
      </w:hyperlink>
    </w:p>
    <w:p>
      <w:pPr>
        <w:pStyle w:val="BodyText"/>
        <w:spacing w:before="1"/>
      </w:pPr>
      <w:hyperlink w:history="true" w:anchor="_bookmark3">
        <w:r>
          <w:rPr>
            <w:color w:val="0000FF"/>
            <w:u w:val="single" w:color="0000FF"/>
          </w:rPr>
          <w:t>§</w:t>
        </w:r>
        <w:r>
          <w:rPr>
            <w:color w:val="0000FF"/>
            <w:spacing w:val="-2"/>
            <w:u w:val="single" w:color="0000FF"/>
          </w:rPr>
          <w:t> </w:t>
        </w:r>
        <w:r>
          <w:rPr>
            <w:color w:val="0000FF"/>
            <w:u w:val="single" w:color="0000FF"/>
          </w:rPr>
          <w:t>160.103</w:t>
        </w:r>
        <w:r>
          <w:rPr>
            <w:color w:val="0000FF"/>
            <w:spacing w:val="72"/>
            <w:w w:val="150"/>
            <w:u w:val="single" w:color="0000FF"/>
          </w:rPr>
          <w:t> </w:t>
        </w:r>
        <w:r>
          <w:rPr>
            <w:color w:val="0000FF"/>
            <w:spacing w:val="-2"/>
            <w:u w:val="single" w:color="0000FF"/>
          </w:rPr>
          <w:t>Definitions.</w:t>
        </w:r>
      </w:hyperlink>
    </w:p>
    <w:p>
      <w:pPr>
        <w:pStyle w:val="BodyText"/>
        <w:spacing w:before="1"/>
      </w:pPr>
      <w:hyperlink w:history="true" w:anchor="_bookmark4">
        <w:r>
          <w:rPr>
            <w:color w:val="0000FF"/>
            <w:u w:val="single" w:color="0000FF"/>
          </w:rPr>
          <w:t>§</w:t>
        </w:r>
        <w:r>
          <w:rPr>
            <w:color w:val="0000FF"/>
            <w:spacing w:val="-2"/>
            <w:u w:val="single" w:color="0000FF"/>
          </w:rPr>
          <w:t> </w:t>
        </w:r>
        <w:r>
          <w:rPr>
            <w:color w:val="0000FF"/>
            <w:u w:val="single" w:color="0000FF"/>
          </w:rPr>
          <w:t>160.104</w:t>
        </w:r>
        <w:r>
          <w:rPr>
            <w:color w:val="0000FF"/>
            <w:spacing w:val="72"/>
            <w:w w:val="150"/>
            <w:u w:val="single" w:color="0000FF"/>
          </w:rPr>
          <w:t> </w:t>
        </w:r>
        <w:r>
          <w:rPr>
            <w:color w:val="0000FF"/>
            <w:spacing w:val="-2"/>
            <w:u w:val="single" w:color="0000FF"/>
          </w:rPr>
          <w:t>Modifications.</w:t>
        </w:r>
      </w:hyperlink>
    </w:p>
    <w:p>
      <w:pPr>
        <w:pStyle w:val="BodyText"/>
        <w:ind w:right="172"/>
      </w:pPr>
      <w:hyperlink w:history="true" w:anchor="_bookmark5">
        <w:r>
          <w:rPr>
            <w:color w:val="0000FF"/>
            <w:u w:val="single" w:color="0000FF"/>
          </w:rPr>
          <w:t>§ 160.105</w:t>
        </w:r>
        <w:r>
          <w:rPr>
            <w:color w:val="0000FF"/>
            <w:spacing w:val="80"/>
            <w:u w:val="single" w:color="0000FF"/>
          </w:rPr>
          <w:t> </w:t>
        </w:r>
        <w:r>
          <w:rPr>
            <w:color w:val="0000FF"/>
            <w:u w:val="single" w:color="0000FF"/>
          </w:rPr>
          <w:t>Compliance dates</w:t>
        </w:r>
      </w:hyperlink>
      <w:r>
        <w:rPr>
          <w:color w:val="0000FF"/>
          <w:u w:val="none"/>
        </w:rPr>
        <w:t> </w:t>
      </w:r>
      <w:hyperlink w:history="true" w:anchor="_bookmark5">
        <w:r>
          <w:rPr>
            <w:color w:val="0000FF"/>
            <w:u w:val="single" w:color="0000FF"/>
          </w:rPr>
          <w:t>for implementation of new or</w:t>
        </w:r>
      </w:hyperlink>
      <w:r>
        <w:rPr>
          <w:color w:val="0000FF"/>
          <w:u w:val="none"/>
        </w:rPr>
        <w:t> </w:t>
      </w:r>
      <w:hyperlink w:history="true" w:anchor="_bookmark5">
        <w:r>
          <w:rPr>
            <w:color w:val="0000FF"/>
            <w:u w:val="single" w:color="0000FF"/>
          </w:rPr>
          <w:t>modified standards and</w:t>
        </w:r>
      </w:hyperlink>
      <w:r>
        <w:rPr>
          <w:color w:val="0000FF"/>
          <w:u w:val="none"/>
        </w:rPr>
        <w:t> </w:t>
      </w:r>
      <w:hyperlink w:history="true" w:anchor="_bookmark5">
        <w:r>
          <w:rPr>
            <w:color w:val="0000FF"/>
            <w:u w:val="single" w:color="0000FF"/>
          </w:rPr>
          <w:t>implementation</w:t>
        </w:r>
        <w:r>
          <w:rPr>
            <w:color w:val="0000FF"/>
            <w:spacing w:val="-13"/>
            <w:u w:val="single" w:color="0000FF"/>
          </w:rPr>
          <w:t> </w:t>
        </w:r>
        <w:r>
          <w:rPr>
            <w:color w:val="0000FF"/>
            <w:u w:val="single" w:color="0000FF"/>
          </w:rPr>
          <w:t>specifications.</w:t>
        </w:r>
      </w:hyperlink>
    </w:p>
    <w:p>
      <w:pPr>
        <w:pStyle w:val="BodyText"/>
        <w:spacing w:before="50"/>
      </w:pPr>
    </w:p>
    <w:p>
      <w:pPr>
        <w:pStyle w:val="BodyText"/>
      </w:pPr>
      <w:hyperlink w:history="true" w:anchor="_bookmark6">
        <w:r>
          <w:rPr>
            <w:color w:val="0000FF"/>
            <w:u w:val="single" w:color="0000FF"/>
          </w:rPr>
          <w:t>Subpart</w:t>
        </w:r>
        <w:r>
          <w:rPr>
            <w:color w:val="0000FF"/>
            <w:spacing w:val="-13"/>
            <w:u w:val="single" w:color="0000FF"/>
          </w:rPr>
          <w:t> </w:t>
        </w:r>
        <w:r>
          <w:rPr>
            <w:color w:val="0000FF"/>
            <w:u w:val="single" w:color="0000FF"/>
          </w:rPr>
          <w:t>B—Preemption</w:t>
        </w:r>
        <w:r>
          <w:rPr>
            <w:color w:val="0000FF"/>
            <w:spacing w:val="-12"/>
            <w:u w:val="single" w:color="0000FF"/>
          </w:rPr>
          <w:t> </w:t>
        </w:r>
        <w:r>
          <w:rPr>
            <w:color w:val="0000FF"/>
            <w:u w:val="single" w:color="0000FF"/>
          </w:rPr>
          <w:t>of</w:t>
        </w:r>
        <w:r>
          <w:rPr>
            <w:color w:val="0000FF"/>
            <w:spacing w:val="-13"/>
            <w:u w:val="single" w:color="0000FF"/>
          </w:rPr>
          <w:t> </w:t>
        </w:r>
        <w:r>
          <w:rPr>
            <w:color w:val="0000FF"/>
            <w:u w:val="single" w:color="0000FF"/>
          </w:rPr>
          <w:t>State</w:t>
        </w:r>
      </w:hyperlink>
      <w:r>
        <w:rPr>
          <w:color w:val="0000FF"/>
          <w:u w:val="none"/>
        </w:rPr>
        <w:t> </w:t>
      </w:r>
      <w:hyperlink w:history="true" w:anchor="_bookmark6">
        <w:r>
          <w:rPr>
            <w:color w:val="0000FF"/>
            <w:spacing w:val="-4"/>
            <w:u w:val="single" w:color="0000FF"/>
          </w:rPr>
          <w:t>Law</w:t>
        </w:r>
      </w:hyperlink>
    </w:p>
    <w:p>
      <w:pPr>
        <w:pStyle w:val="BodyText"/>
        <w:spacing w:before="49"/>
      </w:pPr>
    </w:p>
    <w:p>
      <w:pPr>
        <w:pStyle w:val="BodyText"/>
      </w:pPr>
      <w:hyperlink w:history="true" w:anchor="_bookmark7">
        <w:r>
          <w:rPr>
            <w:color w:val="0000FF"/>
            <w:u w:val="single" w:color="0000FF"/>
          </w:rPr>
          <w:t>§</w:t>
        </w:r>
        <w:r>
          <w:rPr>
            <w:color w:val="0000FF"/>
            <w:spacing w:val="-3"/>
            <w:u w:val="single" w:color="0000FF"/>
          </w:rPr>
          <w:t> </w:t>
        </w:r>
        <w:r>
          <w:rPr>
            <w:color w:val="0000FF"/>
            <w:u w:val="single" w:color="0000FF"/>
          </w:rPr>
          <w:t>160.201</w:t>
        </w:r>
        <w:r>
          <w:rPr>
            <w:color w:val="0000FF"/>
            <w:spacing w:val="67"/>
            <w:w w:val="150"/>
            <w:u w:val="single" w:color="0000FF"/>
          </w:rPr>
          <w:t> </w:t>
        </w:r>
        <w:r>
          <w:rPr>
            <w:color w:val="0000FF"/>
            <w:u w:val="single" w:color="0000FF"/>
          </w:rPr>
          <w:t>Statutory</w:t>
        </w:r>
        <w:r>
          <w:rPr>
            <w:color w:val="0000FF"/>
            <w:spacing w:val="-7"/>
            <w:u w:val="single" w:color="0000FF"/>
          </w:rPr>
          <w:t> </w:t>
        </w:r>
        <w:r>
          <w:rPr>
            <w:color w:val="0000FF"/>
            <w:spacing w:val="-2"/>
            <w:u w:val="single" w:color="0000FF"/>
          </w:rPr>
          <w:t>basis.</w:t>
        </w:r>
      </w:hyperlink>
    </w:p>
    <w:p>
      <w:pPr>
        <w:pStyle w:val="BodyText"/>
        <w:spacing w:line="229" w:lineRule="exact" w:before="1"/>
      </w:pPr>
      <w:hyperlink w:history="true" w:anchor="_bookmark8">
        <w:r>
          <w:rPr>
            <w:color w:val="0000FF"/>
            <w:u w:val="single" w:color="0000FF"/>
          </w:rPr>
          <w:t>§</w:t>
        </w:r>
        <w:r>
          <w:rPr>
            <w:color w:val="0000FF"/>
            <w:spacing w:val="-2"/>
            <w:u w:val="single" w:color="0000FF"/>
          </w:rPr>
          <w:t> </w:t>
        </w:r>
        <w:r>
          <w:rPr>
            <w:color w:val="0000FF"/>
            <w:u w:val="single" w:color="0000FF"/>
          </w:rPr>
          <w:t>160.202</w:t>
        </w:r>
        <w:r>
          <w:rPr>
            <w:color w:val="0000FF"/>
            <w:spacing w:val="72"/>
            <w:w w:val="150"/>
            <w:u w:val="single" w:color="0000FF"/>
          </w:rPr>
          <w:t> </w:t>
        </w:r>
        <w:r>
          <w:rPr>
            <w:color w:val="0000FF"/>
            <w:spacing w:val="-2"/>
            <w:u w:val="single" w:color="0000FF"/>
          </w:rPr>
          <w:t>Definitions.</w:t>
        </w:r>
      </w:hyperlink>
    </w:p>
    <w:p>
      <w:pPr>
        <w:pStyle w:val="BodyText"/>
      </w:pPr>
      <w:hyperlink w:history="true" w:anchor="_bookmark9">
        <w:r>
          <w:rPr>
            <w:color w:val="0000FF"/>
            <w:u w:val="single" w:color="0000FF"/>
          </w:rPr>
          <w:t>§</w:t>
        </w:r>
        <w:r>
          <w:rPr>
            <w:color w:val="0000FF"/>
            <w:spacing w:val="-7"/>
            <w:u w:val="single" w:color="0000FF"/>
          </w:rPr>
          <w:t> </w:t>
        </w:r>
        <w:r>
          <w:rPr>
            <w:color w:val="0000FF"/>
            <w:u w:val="single" w:color="0000FF"/>
          </w:rPr>
          <w:t>160.203</w:t>
        </w:r>
        <w:r>
          <w:rPr>
            <w:color w:val="0000FF"/>
            <w:spacing w:val="80"/>
            <w:u w:val="single" w:color="0000FF"/>
          </w:rPr>
          <w:t> </w:t>
        </w:r>
        <w:r>
          <w:rPr>
            <w:color w:val="0000FF"/>
            <w:u w:val="single" w:color="0000FF"/>
          </w:rPr>
          <w:t>General</w:t>
        </w:r>
        <w:r>
          <w:rPr>
            <w:color w:val="0000FF"/>
            <w:spacing w:val="-8"/>
            <w:u w:val="single" w:color="0000FF"/>
          </w:rPr>
          <w:t> </w:t>
        </w:r>
        <w:r>
          <w:rPr>
            <w:color w:val="0000FF"/>
            <w:u w:val="single" w:color="0000FF"/>
          </w:rPr>
          <w:t>rule</w:t>
        </w:r>
        <w:r>
          <w:rPr>
            <w:color w:val="0000FF"/>
            <w:spacing w:val="-8"/>
            <w:u w:val="single" w:color="0000FF"/>
          </w:rPr>
          <w:t> </w:t>
        </w:r>
        <w:r>
          <w:rPr>
            <w:color w:val="0000FF"/>
            <w:u w:val="single" w:color="0000FF"/>
          </w:rPr>
          <w:t>and</w:t>
        </w:r>
      </w:hyperlink>
      <w:r>
        <w:rPr>
          <w:color w:val="0000FF"/>
          <w:u w:val="none"/>
        </w:rPr>
        <w:t> </w:t>
      </w:r>
      <w:hyperlink w:history="true" w:anchor="_bookmark9">
        <w:r>
          <w:rPr>
            <w:color w:val="0000FF"/>
            <w:spacing w:val="-2"/>
            <w:u w:val="single" w:color="0000FF"/>
          </w:rPr>
          <w:t>exceptions.</w:t>
        </w:r>
      </w:hyperlink>
    </w:p>
    <w:p>
      <w:pPr>
        <w:pStyle w:val="BodyText"/>
        <w:ind w:right="543"/>
      </w:pPr>
      <w:hyperlink w:history="true" w:anchor="_bookmark10">
        <w:r>
          <w:rPr>
            <w:color w:val="0000FF"/>
            <w:u w:val="single" w:color="0000FF"/>
          </w:rPr>
          <w:t>§</w:t>
        </w:r>
        <w:r>
          <w:rPr>
            <w:color w:val="0000FF"/>
            <w:spacing w:val="-7"/>
            <w:u w:val="single" w:color="0000FF"/>
          </w:rPr>
          <w:t> </w:t>
        </w:r>
        <w:r>
          <w:rPr>
            <w:color w:val="0000FF"/>
            <w:u w:val="single" w:color="0000FF"/>
          </w:rPr>
          <w:t>160.204</w:t>
        </w:r>
        <w:r>
          <w:rPr>
            <w:color w:val="0000FF"/>
            <w:spacing w:val="77"/>
            <w:u w:val="single" w:color="0000FF"/>
          </w:rPr>
          <w:t> </w:t>
        </w:r>
        <w:r>
          <w:rPr>
            <w:color w:val="0000FF"/>
            <w:u w:val="single" w:color="0000FF"/>
          </w:rPr>
          <w:t>Process</w:t>
        </w:r>
        <w:r>
          <w:rPr>
            <w:color w:val="0000FF"/>
            <w:spacing w:val="-9"/>
            <w:u w:val="single" w:color="0000FF"/>
          </w:rPr>
          <w:t> </w:t>
        </w:r>
        <w:r>
          <w:rPr>
            <w:color w:val="0000FF"/>
            <w:u w:val="single" w:color="0000FF"/>
          </w:rPr>
          <w:t>for</w:t>
        </w:r>
      </w:hyperlink>
      <w:r>
        <w:rPr>
          <w:color w:val="0000FF"/>
          <w:u w:val="none"/>
        </w:rPr>
        <w:t> </w:t>
      </w:r>
      <w:hyperlink w:history="true" w:anchor="_bookmark10">
        <w:r>
          <w:rPr>
            <w:color w:val="0000FF"/>
            <w:u w:val="single" w:color="0000FF"/>
          </w:rPr>
          <w:t>requesting exception</w:t>
        </w:r>
      </w:hyperlink>
      <w:r>
        <w:rPr>
          <w:color w:val="0000FF"/>
          <w:u w:val="none"/>
        </w:rPr>
        <w:t> </w:t>
      </w:r>
      <w:hyperlink w:history="true" w:anchor="_bookmark10">
        <w:r>
          <w:rPr>
            <w:color w:val="0000FF"/>
            <w:spacing w:val="-2"/>
            <w:u w:val="single" w:color="0000FF"/>
          </w:rPr>
          <w:t>determinations.</w:t>
        </w:r>
      </w:hyperlink>
    </w:p>
    <w:p>
      <w:pPr>
        <w:pStyle w:val="BodyText"/>
        <w:spacing w:before="1"/>
        <w:ind w:right="543"/>
      </w:pPr>
      <w:hyperlink w:history="true" w:anchor="_bookmark11">
        <w:r>
          <w:rPr>
            <w:color w:val="0000FF"/>
            <w:u w:val="single" w:color="0000FF"/>
          </w:rPr>
          <w:t>§ 160.205</w:t>
        </w:r>
        <w:r>
          <w:rPr>
            <w:color w:val="0000FF"/>
            <w:spacing w:val="80"/>
            <w:u w:val="single" w:color="0000FF"/>
          </w:rPr>
          <w:t> </w:t>
        </w:r>
        <w:r>
          <w:rPr>
            <w:color w:val="0000FF"/>
            <w:u w:val="single" w:color="0000FF"/>
          </w:rPr>
          <w:t>Duration of</w:t>
        </w:r>
      </w:hyperlink>
      <w:r>
        <w:rPr>
          <w:color w:val="0000FF"/>
          <w:u w:val="none"/>
        </w:rPr>
        <w:t> </w:t>
      </w:r>
      <w:hyperlink w:history="true" w:anchor="_bookmark11">
        <w:r>
          <w:rPr>
            <w:color w:val="0000FF"/>
            <w:u w:val="single" w:color="0000FF"/>
          </w:rPr>
          <w:t>effectiveness</w:t>
        </w:r>
        <w:r>
          <w:rPr>
            <w:color w:val="0000FF"/>
            <w:spacing w:val="-13"/>
            <w:u w:val="single" w:color="0000FF"/>
          </w:rPr>
          <w:t> </w:t>
        </w:r>
        <w:r>
          <w:rPr>
            <w:color w:val="0000FF"/>
            <w:u w:val="single" w:color="0000FF"/>
          </w:rPr>
          <w:t>of</w:t>
        </w:r>
        <w:r>
          <w:rPr>
            <w:color w:val="0000FF"/>
            <w:spacing w:val="-12"/>
            <w:u w:val="single" w:color="0000FF"/>
          </w:rPr>
          <w:t> </w:t>
        </w:r>
        <w:r>
          <w:rPr>
            <w:color w:val="0000FF"/>
            <w:u w:val="single" w:color="0000FF"/>
          </w:rPr>
          <w:t>exception</w:t>
        </w:r>
      </w:hyperlink>
      <w:r>
        <w:rPr>
          <w:color w:val="0000FF"/>
          <w:u w:val="none"/>
        </w:rPr>
        <w:t> </w:t>
      </w:r>
      <w:hyperlink w:history="true" w:anchor="_bookmark11">
        <w:r>
          <w:rPr>
            <w:color w:val="0000FF"/>
            <w:spacing w:val="-2"/>
            <w:u w:val="single" w:color="0000FF"/>
          </w:rPr>
          <w:t>determinations.</w:t>
        </w:r>
      </w:hyperlink>
    </w:p>
    <w:p>
      <w:pPr>
        <w:pStyle w:val="BodyText"/>
        <w:spacing w:before="50"/>
      </w:pPr>
    </w:p>
    <w:p>
      <w:pPr>
        <w:pStyle w:val="BodyText"/>
      </w:pPr>
      <w:hyperlink w:history="true" w:anchor="_bookmark12">
        <w:r>
          <w:rPr>
            <w:color w:val="0000FF"/>
            <w:u w:val="single" w:color="0000FF"/>
          </w:rPr>
          <w:t>Subpart</w:t>
        </w:r>
        <w:r>
          <w:rPr>
            <w:color w:val="0000FF"/>
            <w:spacing w:val="-13"/>
            <w:u w:val="single" w:color="0000FF"/>
          </w:rPr>
          <w:t> </w:t>
        </w:r>
        <w:r>
          <w:rPr>
            <w:color w:val="0000FF"/>
            <w:u w:val="single" w:color="0000FF"/>
          </w:rPr>
          <w:t>C—Compliance</w:t>
        </w:r>
        <w:r>
          <w:rPr>
            <w:color w:val="0000FF"/>
            <w:spacing w:val="-12"/>
            <w:u w:val="single" w:color="0000FF"/>
          </w:rPr>
          <w:t> </w:t>
        </w:r>
        <w:r>
          <w:rPr>
            <w:color w:val="0000FF"/>
            <w:u w:val="single" w:color="0000FF"/>
          </w:rPr>
          <w:t>and</w:t>
        </w:r>
      </w:hyperlink>
      <w:r>
        <w:rPr>
          <w:color w:val="0000FF"/>
          <w:u w:val="none"/>
        </w:rPr>
        <w:t> </w:t>
      </w:r>
      <w:hyperlink w:history="true" w:anchor="_bookmark12">
        <w:r>
          <w:rPr>
            <w:color w:val="0000FF"/>
            <w:spacing w:val="-2"/>
            <w:u w:val="single" w:color="0000FF"/>
          </w:rPr>
          <w:t>Investigations</w:t>
        </w:r>
      </w:hyperlink>
    </w:p>
    <w:p>
      <w:pPr>
        <w:pStyle w:val="BodyText"/>
        <w:spacing w:before="49"/>
      </w:pPr>
    </w:p>
    <w:p>
      <w:pPr>
        <w:pStyle w:val="BodyText"/>
      </w:pPr>
      <w:hyperlink w:history="true" w:anchor="_bookmark13">
        <w:r>
          <w:rPr>
            <w:color w:val="0000FF"/>
            <w:u w:val="single" w:color="0000FF"/>
          </w:rPr>
          <w:t>§</w:t>
        </w:r>
        <w:r>
          <w:rPr>
            <w:color w:val="0000FF"/>
            <w:spacing w:val="-2"/>
            <w:u w:val="single" w:color="0000FF"/>
          </w:rPr>
          <w:t> </w:t>
        </w:r>
        <w:r>
          <w:rPr>
            <w:color w:val="0000FF"/>
            <w:u w:val="single" w:color="0000FF"/>
          </w:rPr>
          <w:t>160.300</w:t>
        </w:r>
        <w:r>
          <w:rPr>
            <w:color w:val="0000FF"/>
            <w:spacing w:val="72"/>
            <w:w w:val="150"/>
            <w:u w:val="single" w:color="0000FF"/>
          </w:rPr>
          <w:t> </w:t>
        </w:r>
        <w:r>
          <w:rPr>
            <w:color w:val="0000FF"/>
            <w:spacing w:val="-2"/>
            <w:u w:val="single" w:color="0000FF"/>
          </w:rPr>
          <w:t>Applicability.</w:t>
        </w:r>
      </w:hyperlink>
    </w:p>
    <w:p>
      <w:pPr>
        <w:pStyle w:val="BodyText"/>
        <w:spacing w:before="1"/>
      </w:pPr>
      <w:hyperlink w:history="true" w:anchor="_bookmark14">
        <w:r>
          <w:rPr>
            <w:color w:val="0000FF"/>
            <w:u w:val="single" w:color="0000FF"/>
          </w:rPr>
          <w:t>§</w:t>
        </w:r>
        <w:r>
          <w:rPr>
            <w:color w:val="0000FF"/>
            <w:spacing w:val="-2"/>
            <w:u w:val="single" w:color="0000FF"/>
          </w:rPr>
          <w:t> </w:t>
        </w:r>
        <w:r>
          <w:rPr>
            <w:color w:val="0000FF"/>
            <w:u w:val="single" w:color="0000FF"/>
          </w:rPr>
          <w:t>160.302</w:t>
        </w:r>
        <w:r>
          <w:rPr>
            <w:color w:val="0000FF"/>
            <w:spacing w:val="72"/>
            <w:w w:val="150"/>
            <w:u w:val="single" w:color="0000FF"/>
          </w:rPr>
          <w:t> </w:t>
        </w:r>
        <w:r>
          <w:rPr>
            <w:color w:val="0000FF"/>
            <w:spacing w:val="-2"/>
            <w:u w:val="single" w:color="0000FF"/>
          </w:rPr>
          <w:t>[Reserved]</w:t>
        </w:r>
      </w:hyperlink>
    </w:p>
    <w:p>
      <w:pPr>
        <w:pStyle w:val="BodyText"/>
        <w:ind w:right="543"/>
      </w:pPr>
      <w:hyperlink w:history="true" w:anchor="_bookmark15">
        <w:r>
          <w:rPr>
            <w:color w:val="0000FF"/>
            <w:u w:val="single" w:color="0000FF"/>
          </w:rPr>
          <w:t>§</w:t>
        </w:r>
        <w:r>
          <w:rPr>
            <w:color w:val="0000FF"/>
            <w:spacing w:val="-8"/>
            <w:u w:val="single" w:color="0000FF"/>
          </w:rPr>
          <w:t> </w:t>
        </w:r>
        <w:r>
          <w:rPr>
            <w:color w:val="0000FF"/>
            <w:u w:val="single" w:color="0000FF"/>
          </w:rPr>
          <w:t>160.304</w:t>
        </w:r>
        <w:r>
          <w:rPr>
            <w:color w:val="0000FF"/>
            <w:spacing w:val="76"/>
            <w:u w:val="single" w:color="0000FF"/>
          </w:rPr>
          <w:t> </w:t>
        </w:r>
        <w:r>
          <w:rPr>
            <w:color w:val="0000FF"/>
            <w:u w:val="single" w:color="0000FF"/>
          </w:rPr>
          <w:t>Principles</w:t>
        </w:r>
        <w:r>
          <w:rPr>
            <w:color w:val="0000FF"/>
            <w:spacing w:val="-9"/>
            <w:u w:val="single" w:color="0000FF"/>
          </w:rPr>
          <w:t> </w:t>
        </w:r>
        <w:r>
          <w:rPr>
            <w:color w:val="0000FF"/>
            <w:u w:val="single" w:color="0000FF"/>
          </w:rPr>
          <w:t>for</w:t>
        </w:r>
      </w:hyperlink>
      <w:r>
        <w:rPr>
          <w:color w:val="0000FF"/>
          <w:u w:val="none"/>
        </w:rPr>
        <w:t> </w:t>
      </w:r>
      <w:hyperlink w:history="true" w:anchor="_bookmark15">
        <w:r>
          <w:rPr>
            <w:color w:val="0000FF"/>
            <w:u w:val="single" w:color="0000FF"/>
          </w:rPr>
          <w:t>achieving compliance.</w:t>
        </w:r>
      </w:hyperlink>
    </w:p>
    <w:p>
      <w:pPr>
        <w:pStyle w:val="BodyText"/>
      </w:pPr>
      <w:hyperlink w:history="true" w:anchor="_bookmark16">
        <w:r>
          <w:rPr>
            <w:color w:val="0000FF"/>
            <w:u w:val="single" w:color="0000FF"/>
          </w:rPr>
          <w:t>§</w:t>
        </w:r>
        <w:r>
          <w:rPr>
            <w:color w:val="0000FF"/>
            <w:spacing w:val="-7"/>
            <w:u w:val="single" w:color="0000FF"/>
          </w:rPr>
          <w:t> </w:t>
        </w:r>
        <w:r>
          <w:rPr>
            <w:color w:val="0000FF"/>
            <w:u w:val="single" w:color="0000FF"/>
          </w:rPr>
          <w:t>160.306</w:t>
        </w:r>
        <w:r>
          <w:rPr>
            <w:color w:val="0000FF"/>
            <w:spacing w:val="79"/>
            <w:u w:val="single" w:color="0000FF"/>
          </w:rPr>
          <w:t> </w:t>
        </w:r>
        <w:r>
          <w:rPr>
            <w:color w:val="0000FF"/>
            <w:u w:val="single" w:color="0000FF"/>
          </w:rPr>
          <w:t>Complaints</w:t>
        </w:r>
        <w:r>
          <w:rPr>
            <w:color w:val="0000FF"/>
            <w:spacing w:val="-9"/>
            <w:u w:val="single" w:color="0000FF"/>
          </w:rPr>
          <w:t> </w:t>
        </w:r>
        <w:r>
          <w:rPr>
            <w:color w:val="0000FF"/>
            <w:u w:val="single" w:color="0000FF"/>
          </w:rPr>
          <w:t>to</w:t>
        </w:r>
        <w:r>
          <w:rPr>
            <w:color w:val="0000FF"/>
            <w:spacing w:val="-7"/>
            <w:u w:val="single" w:color="0000FF"/>
          </w:rPr>
          <w:t> </w:t>
        </w:r>
        <w:r>
          <w:rPr>
            <w:color w:val="0000FF"/>
            <w:u w:val="single" w:color="0000FF"/>
          </w:rPr>
          <w:t>the</w:t>
        </w:r>
      </w:hyperlink>
      <w:r>
        <w:rPr>
          <w:color w:val="0000FF"/>
          <w:u w:val="none"/>
        </w:rPr>
        <w:t> </w:t>
      </w:r>
      <w:hyperlink w:history="true" w:anchor="_bookmark16">
        <w:r>
          <w:rPr>
            <w:color w:val="0000FF"/>
            <w:spacing w:val="-2"/>
            <w:u w:val="single" w:color="0000FF"/>
          </w:rPr>
          <w:t>Secretary.</w:t>
        </w:r>
      </w:hyperlink>
    </w:p>
    <w:p>
      <w:pPr>
        <w:pStyle w:val="BodyText"/>
      </w:pPr>
      <w:hyperlink w:history="true" w:anchor="_bookmark17">
        <w:r>
          <w:rPr>
            <w:color w:val="0000FF"/>
            <w:u w:val="single" w:color="0000FF"/>
          </w:rPr>
          <w:t>§</w:t>
        </w:r>
        <w:r>
          <w:rPr>
            <w:color w:val="0000FF"/>
            <w:spacing w:val="-4"/>
            <w:u w:val="single" w:color="0000FF"/>
          </w:rPr>
          <w:t> </w:t>
        </w:r>
        <w:r>
          <w:rPr>
            <w:color w:val="0000FF"/>
            <w:u w:val="single" w:color="0000FF"/>
          </w:rPr>
          <w:t>160.308</w:t>
        </w:r>
        <w:r>
          <w:rPr>
            <w:color w:val="0000FF"/>
            <w:spacing w:val="66"/>
            <w:w w:val="150"/>
            <w:u w:val="single" w:color="0000FF"/>
          </w:rPr>
          <w:t> </w:t>
        </w:r>
        <w:r>
          <w:rPr>
            <w:color w:val="0000FF"/>
            <w:u w:val="single" w:color="0000FF"/>
          </w:rPr>
          <w:t>Compliance</w:t>
        </w:r>
        <w:r>
          <w:rPr>
            <w:color w:val="0000FF"/>
            <w:spacing w:val="-5"/>
            <w:u w:val="single" w:color="0000FF"/>
          </w:rPr>
          <w:t> </w:t>
        </w:r>
        <w:r>
          <w:rPr>
            <w:color w:val="0000FF"/>
            <w:spacing w:val="-2"/>
            <w:u w:val="single" w:color="0000FF"/>
          </w:rPr>
          <w:t>reviews.</w:t>
        </w:r>
      </w:hyperlink>
    </w:p>
    <w:p>
      <w:pPr>
        <w:pStyle w:val="BodyText"/>
      </w:pPr>
      <w:hyperlink w:history="true" w:anchor="_bookmark18">
        <w:r>
          <w:rPr>
            <w:color w:val="0000FF"/>
            <w:u w:val="single" w:color="0000FF"/>
          </w:rPr>
          <w:t>§</w:t>
        </w:r>
        <w:r>
          <w:rPr>
            <w:color w:val="0000FF"/>
            <w:spacing w:val="-8"/>
            <w:u w:val="single" w:color="0000FF"/>
          </w:rPr>
          <w:t> </w:t>
        </w:r>
        <w:r>
          <w:rPr>
            <w:color w:val="0000FF"/>
            <w:u w:val="single" w:color="0000FF"/>
          </w:rPr>
          <w:t>160.310</w:t>
        </w:r>
        <w:r>
          <w:rPr>
            <w:color w:val="0000FF"/>
            <w:spacing w:val="78"/>
            <w:u w:val="single" w:color="0000FF"/>
          </w:rPr>
          <w:t> </w:t>
        </w:r>
        <w:r>
          <w:rPr>
            <w:color w:val="0000FF"/>
            <w:u w:val="single" w:color="0000FF"/>
          </w:rPr>
          <w:t>Responsibilities</w:t>
        </w:r>
        <w:r>
          <w:rPr>
            <w:color w:val="0000FF"/>
            <w:spacing w:val="-9"/>
            <w:u w:val="single" w:color="0000FF"/>
          </w:rPr>
          <w:t> </w:t>
        </w:r>
        <w:r>
          <w:rPr>
            <w:color w:val="0000FF"/>
            <w:u w:val="single" w:color="0000FF"/>
          </w:rPr>
          <w:t>of</w:t>
        </w:r>
      </w:hyperlink>
      <w:r>
        <w:rPr>
          <w:color w:val="0000FF"/>
          <w:u w:val="none"/>
        </w:rPr>
        <w:t> </w:t>
      </w:r>
      <w:hyperlink w:history="true" w:anchor="_bookmark18">
        <w:r>
          <w:rPr>
            <w:color w:val="0000FF"/>
            <w:u w:val="single" w:color="0000FF"/>
          </w:rPr>
          <w:t>covered entities and business</w:t>
        </w:r>
      </w:hyperlink>
      <w:r>
        <w:rPr>
          <w:color w:val="0000FF"/>
          <w:u w:val="none"/>
        </w:rPr>
        <w:t> </w:t>
      </w:r>
      <w:hyperlink w:history="true" w:anchor="_bookmark18">
        <w:r>
          <w:rPr>
            <w:color w:val="0000FF"/>
            <w:spacing w:val="-2"/>
            <w:u w:val="single" w:color="0000FF"/>
          </w:rPr>
          <w:t>associates.</w:t>
        </w:r>
      </w:hyperlink>
    </w:p>
    <w:p>
      <w:pPr>
        <w:pStyle w:val="BodyText"/>
      </w:pPr>
      <w:hyperlink w:history="true" w:anchor="_bookmark19">
        <w:r>
          <w:rPr>
            <w:color w:val="0000FF"/>
            <w:u w:val="single" w:color="0000FF"/>
          </w:rPr>
          <w:t>§</w:t>
        </w:r>
        <w:r>
          <w:rPr>
            <w:color w:val="0000FF"/>
            <w:spacing w:val="-7"/>
            <w:u w:val="single" w:color="0000FF"/>
          </w:rPr>
          <w:t> </w:t>
        </w:r>
        <w:r>
          <w:rPr>
            <w:color w:val="0000FF"/>
            <w:u w:val="single" w:color="0000FF"/>
          </w:rPr>
          <w:t>160.312</w:t>
        </w:r>
        <w:r>
          <w:rPr>
            <w:color w:val="0000FF"/>
            <w:spacing w:val="79"/>
            <w:u w:val="single" w:color="0000FF"/>
          </w:rPr>
          <w:t> </w:t>
        </w:r>
        <w:r>
          <w:rPr>
            <w:color w:val="0000FF"/>
            <w:u w:val="single" w:color="0000FF"/>
          </w:rPr>
          <w:t>Secretarial</w:t>
        </w:r>
        <w:r>
          <w:rPr>
            <w:color w:val="0000FF"/>
            <w:spacing w:val="-8"/>
            <w:u w:val="single" w:color="0000FF"/>
          </w:rPr>
          <w:t> </w:t>
        </w:r>
        <w:r>
          <w:rPr>
            <w:color w:val="0000FF"/>
            <w:u w:val="single" w:color="0000FF"/>
          </w:rPr>
          <w:t>action</w:t>
        </w:r>
      </w:hyperlink>
      <w:r>
        <w:rPr>
          <w:color w:val="0000FF"/>
          <w:u w:val="none"/>
        </w:rPr>
        <w:t> </w:t>
      </w:r>
      <w:hyperlink w:history="true" w:anchor="_bookmark19">
        <w:r>
          <w:rPr>
            <w:color w:val="0000FF"/>
            <w:u w:val="single" w:color="0000FF"/>
          </w:rPr>
          <w:t>regarding complaints and</w:t>
        </w:r>
      </w:hyperlink>
      <w:r>
        <w:rPr>
          <w:color w:val="0000FF"/>
          <w:u w:val="none"/>
        </w:rPr>
        <w:t> </w:t>
      </w:r>
      <w:hyperlink w:history="true" w:anchor="_bookmark19">
        <w:r>
          <w:rPr>
            <w:color w:val="0000FF"/>
            <w:u w:val="single" w:color="0000FF"/>
          </w:rPr>
          <w:t>compliance reviews.</w:t>
        </w:r>
      </w:hyperlink>
    </w:p>
    <w:p>
      <w:pPr>
        <w:pStyle w:val="BodyText"/>
      </w:pPr>
      <w:hyperlink w:history="true" w:anchor="_bookmark20">
        <w:r>
          <w:rPr>
            <w:color w:val="0000FF"/>
            <w:u w:val="single" w:color="0000FF"/>
          </w:rPr>
          <w:t>§</w:t>
        </w:r>
        <w:r>
          <w:rPr>
            <w:color w:val="0000FF"/>
            <w:spacing w:val="-11"/>
            <w:u w:val="single" w:color="0000FF"/>
          </w:rPr>
          <w:t> </w:t>
        </w:r>
        <w:r>
          <w:rPr>
            <w:color w:val="0000FF"/>
            <w:u w:val="single" w:color="0000FF"/>
          </w:rPr>
          <w:t>160.314</w:t>
        </w:r>
        <w:r>
          <w:rPr>
            <w:color w:val="0000FF"/>
            <w:spacing w:val="69"/>
            <w:u w:val="single" w:color="0000FF"/>
          </w:rPr>
          <w:t> </w:t>
        </w:r>
        <w:r>
          <w:rPr>
            <w:color w:val="0000FF"/>
            <w:u w:val="single" w:color="0000FF"/>
          </w:rPr>
          <w:t>Investigational</w:t>
        </w:r>
      </w:hyperlink>
      <w:r>
        <w:rPr>
          <w:color w:val="0000FF"/>
          <w:u w:val="none"/>
        </w:rPr>
        <w:t> </w:t>
      </w:r>
      <w:hyperlink w:history="true" w:anchor="_bookmark20">
        <w:r>
          <w:rPr>
            <w:color w:val="0000FF"/>
            <w:u w:val="single" w:color="0000FF"/>
          </w:rPr>
          <w:t>subpoenas and inquiries.</w:t>
        </w:r>
      </w:hyperlink>
    </w:p>
    <w:p>
      <w:pPr>
        <w:pStyle w:val="BodyText"/>
        <w:spacing w:before="127"/>
      </w:pPr>
      <w:r>
        <w:rPr/>
        <w:br w:type="column"/>
      </w:r>
      <w:r>
        <w:rPr/>
      </w:r>
    </w:p>
    <w:p>
      <w:pPr>
        <w:pStyle w:val="BodyText"/>
        <w:ind w:right="62"/>
      </w:pPr>
      <w:hyperlink w:history="true" w:anchor="_bookmark21">
        <w:r>
          <w:rPr>
            <w:color w:val="0000FF"/>
            <w:u w:val="single" w:color="0000FF"/>
          </w:rPr>
          <w:t>§</w:t>
        </w:r>
        <w:r>
          <w:rPr>
            <w:color w:val="0000FF"/>
            <w:spacing w:val="-8"/>
            <w:u w:val="single" w:color="0000FF"/>
          </w:rPr>
          <w:t> </w:t>
        </w:r>
        <w:r>
          <w:rPr>
            <w:color w:val="0000FF"/>
            <w:u w:val="single" w:color="0000FF"/>
          </w:rPr>
          <w:t>160.316</w:t>
        </w:r>
        <w:r>
          <w:rPr>
            <w:color w:val="0000FF"/>
            <w:spacing w:val="78"/>
            <w:u w:val="single" w:color="0000FF"/>
          </w:rPr>
          <w:t> </w:t>
        </w:r>
        <w:r>
          <w:rPr>
            <w:color w:val="0000FF"/>
            <w:u w:val="single" w:color="0000FF"/>
          </w:rPr>
          <w:t>Refraining</w:t>
        </w:r>
        <w:r>
          <w:rPr>
            <w:color w:val="0000FF"/>
            <w:spacing w:val="-8"/>
            <w:u w:val="single" w:color="0000FF"/>
          </w:rPr>
          <w:t> </w:t>
        </w:r>
        <w:r>
          <w:rPr>
            <w:color w:val="0000FF"/>
            <w:u w:val="single" w:color="0000FF"/>
          </w:rPr>
          <w:t>from</w:t>
        </w:r>
      </w:hyperlink>
      <w:r>
        <w:rPr>
          <w:color w:val="0000FF"/>
          <w:u w:val="none"/>
        </w:rPr>
        <w:t> </w:t>
      </w:r>
      <w:hyperlink w:history="true" w:anchor="_bookmark21">
        <w:r>
          <w:rPr>
            <w:color w:val="0000FF"/>
            <w:u w:val="single" w:color="0000FF"/>
          </w:rPr>
          <w:t>intimidation or retaliation.</w:t>
        </w:r>
      </w:hyperlink>
    </w:p>
    <w:p>
      <w:pPr>
        <w:pStyle w:val="BodyText"/>
        <w:spacing w:before="51"/>
      </w:pPr>
    </w:p>
    <w:p>
      <w:pPr>
        <w:pStyle w:val="BodyText"/>
        <w:spacing w:before="1"/>
      </w:pPr>
      <w:hyperlink w:history="true" w:anchor="_bookmark22">
        <w:r>
          <w:rPr>
            <w:color w:val="0000FF"/>
            <w:u w:val="single" w:color="0000FF"/>
          </w:rPr>
          <w:t>Subpart</w:t>
        </w:r>
        <w:r>
          <w:rPr>
            <w:color w:val="0000FF"/>
            <w:spacing w:val="-13"/>
            <w:u w:val="single" w:color="0000FF"/>
          </w:rPr>
          <w:t> </w:t>
        </w:r>
        <w:r>
          <w:rPr>
            <w:color w:val="0000FF"/>
            <w:u w:val="single" w:color="0000FF"/>
          </w:rPr>
          <w:t>D—Imposition</w:t>
        </w:r>
        <w:r>
          <w:rPr>
            <w:color w:val="0000FF"/>
            <w:spacing w:val="-12"/>
            <w:u w:val="single" w:color="0000FF"/>
          </w:rPr>
          <w:t> </w:t>
        </w:r>
        <w:r>
          <w:rPr>
            <w:color w:val="0000FF"/>
            <w:u w:val="single" w:color="0000FF"/>
          </w:rPr>
          <w:t>of</w:t>
        </w:r>
        <w:r>
          <w:rPr>
            <w:color w:val="0000FF"/>
            <w:spacing w:val="-13"/>
            <w:u w:val="single" w:color="0000FF"/>
          </w:rPr>
          <w:t> </w:t>
        </w:r>
        <w:r>
          <w:rPr>
            <w:color w:val="0000FF"/>
            <w:u w:val="single" w:color="0000FF"/>
          </w:rPr>
          <w:t>Civil</w:t>
        </w:r>
      </w:hyperlink>
      <w:r>
        <w:rPr>
          <w:color w:val="0000FF"/>
          <w:u w:val="none"/>
        </w:rPr>
        <w:t> </w:t>
      </w:r>
      <w:hyperlink w:history="true" w:anchor="_bookmark22">
        <w:r>
          <w:rPr>
            <w:color w:val="0000FF"/>
            <w:u w:val="single" w:color="0000FF"/>
          </w:rPr>
          <w:t>Money Penalties</w:t>
        </w:r>
      </w:hyperlink>
    </w:p>
    <w:p>
      <w:pPr>
        <w:pStyle w:val="BodyText"/>
        <w:spacing w:before="49"/>
      </w:pPr>
    </w:p>
    <w:p>
      <w:pPr>
        <w:pStyle w:val="BodyText"/>
        <w:spacing w:line="229" w:lineRule="exact"/>
      </w:pPr>
      <w:hyperlink w:history="true" w:anchor="_bookmark23">
        <w:r>
          <w:rPr>
            <w:color w:val="0000FF"/>
            <w:u w:val="single" w:color="0000FF"/>
          </w:rPr>
          <w:t>§</w:t>
        </w:r>
        <w:r>
          <w:rPr>
            <w:color w:val="0000FF"/>
            <w:spacing w:val="-2"/>
            <w:u w:val="single" w:color="0000FF"/>
          </w:rPr>
          <w:t> </w:t>
        </w:r>
        <w:r>
          <w:rPr>
            <w:color w:val="0000FF"/>
            <w:u w:val="single" w:color="0000FF"/>
          </w:rPr>
          <w:t>160.400</w:t>
        </w:r>
        <w:r>
          <w:rPr>
            <w:color w:val="0000FF"/>
            <w:spacing w:val="72"/>
            <w:w w:val="150"/>
            <w:u w:val="single" w:color="0000FF"/>
          </w:rPr>
          <w:t> </w:t>
        </w:r>
        <w:r>
          <w:rPr>
            <w:color w:val="0000FF"/>
            <w:spacing w:val="-2"/>
            <w:u w:val="single" w:color="0000FF"/>
          </w:rPr>
          <w:t>Applicability.</w:t>
        </w:r>
      </w:hyperlink>
    </w:p>
    <w:p>
      <w:pPr>
        <w:pStyle w:val="BodyText"/>
        <w:spacing w:line="229" w:lineRule="exact"/>
      </w:pPr>
      <w:hyperlink w:history="true" w:anchor="_bookmark24">
        <w:r>
          <w:rPr>
            <w:color w:val="0000FF"/>
            <w:u w:val="single" w:color="0000FF"/>
          </w:rPr>
          <w:t>§</w:t>
        </w:r>
        <w:r>
          <w:rPr>
            <w:color w:val="0000FF"/>
            <w:spacing w:val="-2"/>
            <w:u w:val="single" w:color="0000FF"/>
          </w:rPr>
          <w:t> </w:t>
        </w:r>
        <w:r>
          <w:rPr>
            <w:color w:val="0000FF"/>
            <w:u w:val="single" w:color="0000FF"/>
          </w:rPr>
          <w:t>160.401</w:t>
        </w:r>
        <w:r>
          <w:rPr>
            <w:color w:val="0000FF"/>
            <w:spacing w:val="72"/>
            <w:w w:val="150"/>
            <w:u w:val="single" w:color="0000FF"/>
          </w:rPr>
          <w:t> </w:t>
        </w:r>
        <w:r>
          <w:rPr>
            <w:color w:val="0000FF"/>
            <w:spacing w:val="-2"/>
            <w:u w:val="single" w:color="0000FF"/>
          </w:rPr>
          <w:t>Definitions.</w:t>
        </w:r>
      </w:hyperlink>
    </w:p>
    <w:p>
      <w:pPr>
        <w:pStyle w:val="BodyText"/>
      </w:pPr>
      <w:hyperlink w:history="true" w:anchor="_bookmark25">
        <w:r>
          <w:rPr>
            <w:color w:val="0000FF"/>
            <w:u w:val="single" w:color="0000FF"/>
          </w:rPr>
          <w:t>§</w:t>
        </w:r>
        <w:r>
          <w:rPr>
            <w:color w:val="0000FF"/>
            <w:spacing w:val="-5"/>
            <w:u w:val="single" w:color="0000FF"/>
          </w:rPr>
          <w:t> </w:t>
        </w:r>
        <w:r>
          <w:rPr>
            <w:color w:val="0000FF"/>
            <w:u w:val="single" w:color="0000FF"/>
          </w:rPr>
          <w:t>160.402</w:t>
        </w:r>
        <w:r>
          <w:rPr>
            <w:color w:val="0000FF"/>
            <w:spacing w:val="80"/>
            <w:u w:val="single" w:color="0000FF"/>
          </w:rPr>
          <w:t> </w:t>
        </w:r>
        <w:r>
          <w:rPr>
            <w:color w:val="0000FF"/>
            <w:u w:val="single" w:color="0000FF"/>
          </w:rPr>
          <w:t>Basis</w:t>
        </w:r>
        <w:r>
          <w:rPr>
            <w:color w:val="0000FF"/>
            <w:spacing w:val="-7"/>
            <w:u w:val="single" w:color="0000FF"/>
          </w:rPr>
          <w:t> </w:t>
        </w:r>
        <w:r>
          <w:rPr>
            <w:color w:val="0000FF"/>
            <w:u w:val="single" w:color="0000FF"/>
          </w:rPr>
          <w:t>for</w:t>
        </w:r>
        <w:r>
          <w:rPr>
            <w:color w:val="0000FF"/>
            <w:spacing w:val="-6"/>
            <w:u w:val="single" w:color="0000FF"/>
          </w:rPr>
          <w:t> </w:t>
        </w:r>
        <w:r>
          <w:rPr>
            <w:color w:val="0000FF"/>
            <w:u w:val="single" w:color="0000FF"/>
          </w:rPr>
          <w:t>a</w:t>
        </w:r>
        <w:r>
          <w:rPr>
            <w:color w:val="0000FF"/>
            <w:spacing w:val="-6"/>
            <w:u w:val="single" w:color="0000FF"/>
          </w:rPr>
          <w:t> </w:t>
        </w:r>
        <w:r>
          <w:rPr>
            <w:color w:val="0000FF"/>
            <w:u w:val="single" w:color="0000FF"/>
          </w:rPr>
          <w:t>civil</w:t>
        </w:r>
      </w:hyperlink>
      <w:r>
        <w:rPr>
          <w:color w:val="0000FF"/>
          <w:u w:val="none"/>
        </w:rPr>
        <w:t> </w:t>
      </w:r>
      <w:hyperlink w:history="true" w:anchor="_bookmark25">
        <w:r>
          <w:rPr>
            <w:color w:val="0000FF"/>
            <w:u w:val="single" w:color="0000FF"/>
          </w:rPr>
          <w:t>money penalty.</w:t>
        </w:r>
      </w:hyperlink>
    </w:p>
    <w:p>
      <w:pPr>
        <w:pStyle w:val="BodyText"/>
        <w:spacing w:before="1"/>
      </w:pPr>
      <w:hyperlink w:history="true" w:anchor="_bookmark26">
        <w:r>
          <w:rPr>
            <w:color w:val="0000FF"/>
            <w:u w:val="single" w:color="0000FF"/>
          </w:rPr>
          <w:t>§</w:t>
        </w:r>
        <w:r>
          <w:rPr>
            <w:color w:val="0000FF"/>
            <w:spacing w:val="-6"/>
            <w:u w:val="single" w:color="0000FF"/>
          </w:rPr>
          <w:t> </w:t>
        </w:r>
        <w:r>
          <w:rPr>
            <w:color w:val="0000FF"/>
            <w:u w:val="single" w:color="0000FF"/>
          </w:rPr>
          <w:t>160.404</w:t>
        </w:r>
        <w:r>
          <w:rPr>
            <w:color w:val="0000FF"/>
            <w:spacing w:val="80"/>
            <w:u w:val="single" w:color="0000FF"/>
          </w:rPr>
          <w:t> </w:t>
        </w:r>
        <w:r>
          <w:rPr>
            <w:color w:val="0000FF"/>
            <w:u w:val="single" w:color="0000FF"/>
          </w:rPr>
          <w:t>Amount</w:t>
        </w:r>
        <w:r>
          <w:rPr>
            <w:color w:val="0000FF"/>
            <w:spacing w:val="-7"/>
            <w:u w:val="single" w:color="0000FF"/>
          </w:rPr>
          <w:t> </w:t>
        </w:r>
        <w:r>
          <w:rPr>
            <w:color w:val="0000FF"/>
            <w:u w:val="single" w:color="0000FF"/>
          </w:rPr>
          <w:t>of</w:t>
        </w:r>
        <w:r>
          <w:rPr>
            <w:color w:val="0000FF"/>
            <w:spacing w:val="-8"/>
            <w:u w:val="single" w:color="0000FF"/>
          </w:rPr>
          <w:t> </w:t>
        </w:r>
        <w:r>
          <w:rPr>
            <w:color w:val="0000FF"/>
            <w:u w:val="single" w:color="0000FF"/>
          </w:rPr>
          <w:t>a</w:t>
        </w:r>
        <w:r>
          <w:rPr>
            <w:color w:val="0000FF"/>
            <w:spacing w:val="-7"/>
            <w:u w:val="single" w:color="0000FF"/>
          </w:rPr>
          <w:t> </w:t>
        </w:r>
        <w:r>
          <w:rPr>
            <w:color w:val="0000FF"/>
            <w:u w:val="single" w:color="0000FF"/>
          </w:rPr>
          <w:t>civil</w:t>
        </w:r>
      </w:hyperlink>
      <w:r>
        <w:rPr>
          <w:color w:val="0000FF"/>
          <w:u w:val="none"/>
        </w:rPr>
        <w:t> </w:t>
      </w:r>
      <w:hyperlink w:history="true" w:anchor="_bookmark26">
        <w:r>
          <w:rPr>
            <w:color w:val="0000FF"/>
            <w:u w:val="single" w:color="0000FF"/>
          </w:rPr>
          <w:t>money penalty.</w:t>
        </w:r>
      </w:hyperlink>
    </w:p>
    <w:p>
      <w:pPr>
        <w:pStyle w:val="BodyText"/>
        <w:spacing w:before="1"/>
      </w:pPr>
      <w:hyperlink w:history="true" w:anchor="_bookmark27">
        <w:r>
          <w:rPr>
            <w:color w:val="0000FF"/>
            <w:u w:val="single" w:color="0000FF"/>
          </w:rPr>
          <w:t>§</w:t>
        </w:r>
        <w:r>
          <w:rPr>
            <w:color w:val="0000FF"/>
            <w:spacing w:val="-6"/>
            <w:u w:val="single" w:color="0000FF"/>
          </w:rPr>
          <w:t> </w:t>
        </w:r>
        <w:r>
          <w:rPr>
            <w:color w:val="0000FF"/>
            <w:u w:val="single" w:color="0000FF"/>
          </w:rPr>
          <w:t>160.406</w:t>
        </w:r>
        <w:r>
          <w:rPr>
            <w:color w:val="0000FF"/>
            <w:spacing w:val="80"/>
            <w:u w:val="single" w:color="0000FF"/>
          </w:rPr>
          <w:t> </w:t>
        </w:r>
        <w:r>
          <w:rPr>
            <w:color w:val="0000FF"/>
            <w:u w:val="single" w:color="0000FF"/>
          </w:rPr>
          <w:t>Violations</w:t>
        </w:r>
        <w:r>
          <w:rPr>
            <w:color w:val="0000FF"/>
            <w:spacing w:val="-8"/>
            <w:u w:val="single" w:color="0000FF"/>
          </w:rPr>
          <w:t> </w:t>
        </w:r>
        <w:r>
          <w:rPr>
            <w:color w:val="0000FF"/>
            <w:u w:val="single" w:color="0000FF"/>
          </w:rPr>
          <w:t>of</w:t>
        </w:r>
        <w:r>
          <w:rPr>
            <w:color w:val="0000FF"/>
            <w:spacing w:val="-9"/>
            <w:u w:val="single" w:color="0000FF"/>
          </w:rPr>
          <w:t> </w:t>
        </w:r>
        <w:r>
          <w:rPr>
            <w:color w:val="0000FF"/>
            <w:u w:val="single" w:color="0000FF"/>
          </w:rPr>
          <w:t>an</w:t>
        </w:r>
      </w:hyperlink>
      <w:r>
        <w:rPr>
          <w:color w:val="0000FF"/>
          <w:u w:val="none"/>
        </w:rPr>
        <w:t> </w:t>
      </w:r>
      <w:hyperlink w:history="true" w:anchor="_bookmark27">
        <w:r>
          <w:rPr>
            <w:color w:val="0000FF"/>
            <w:u w:val="single" w:color="0000FF"/>
          </w:rPr>
          <w:t>identical requirement or</w:t>
        </w:r>
      </w:hyperlink>
      <w:r>
        <w:rPr>
          <w:color w:val="0000FF"/>
          <w:u w:val="none"/>
        </w:rPr>
        <w:t> </w:t>
      </w:r>
      <w:hyperlink w:history="true" w:anchor="_bookmark27">
        <w:r>
          <w:rPr>
            <w:color w:val="0000FF"/>
            <w:spacing w:val="-2"/>
            <w:u w:val="single" w:color="0000FF"/>
          </w:rPr>
          <w:t>prohibition.</w:t>
        </w:r>
      </w:hyperlink>
    </w:p>
    <w:p>
      <w:pPr>
        <w:pStyle w:val="BodyText"/>
        <w:ind w:right="143"/>
        <w:jc w:val="both"/>
      </w:pPr>
      <w:hyperlink w:history="true" w:anchor="_bookmark28">
        <w:r>
          <w:rPr>
            <w:color w:val="0000FF"/>
            <w:u w:val="single" w:color="0000FF"/>
          </w:rPr>
          <w:t>§</w:t>
        </w:r>
        <w:r>
          <w:rPr>
            <w:color w:val="0000FF"/>
            <w:spacing w:val="-5"/>
            <w:u w:val="single" w:color="0000FF"/>
          </w:rPr>
          <w:t> </w:t>
        </w:r>
        <w:r>
          <w:rPr>
            <w:color w:val="0000FF"/>
            <w:u w:val="single" w:color="0000FF"/>
          </w:rPr>
          <w:t>160.408</w:t>
        </w:r>
        <w:r>
          <w:rPr>
            <w:color w:val="0000FF"/>
            <w:spacing w:val="40"/>
            <w:u w:val="single" w:color="0000FF"/>
          </w:rPr>
          <w:t> </w:t>
        </w:r>
        <w:r>
          <w:rPr>
            <w:color w:val="0000FF"/>
            <w:u w:val="single" w:color="0000FF"/>
          </w:rPr>
          <w:t>Factors</w:t>
        </w:r>
        <w:r>
          <w:rPr>
            <w:color w:val="0000FF"/>
            <w:spacing w:val="-7"/>
            <w:u w:val="single" w:color="0000FF"/>
          </w:rPr>
          <w:t> </w:t>
        </w:r>
        <w:r>
          <w:rPr>
            <w:color w:val="0000FF"/>
            <w:u w:val="single" w:color="0000FF"/>
          </w:rPr>
          <w:t>considered</w:t>
        </w:r>
      </w:hyperlink>
      <w:r>
        <w:rPr>
          <w:color w:val="0000FF"/>
          <w:u w:val="none"/>
        </w:rPr>
        <w:t> </w:t>
      </w:r>
      <w:hyperlink w:history="true" w:anchor="_bookmark28">
        <w:r>
          <w:rPr>
            <w:color w:val="0000FF"/>
            <w:u w:val="single" w:color="0000FF"/>
          </w:rPr>
          <w:t>in</w:t>
        </w:r>
        <w:r>
          <w:rPr>
            <w:color w:val="0000FF"/>
            <w:spacing w:val="-10"/>
            <w:u w:val="single" w:color="0000FF"/>
          </w:rPr>
          <w:t> </w:t>
        </w:r>
        <w:r>
          <w:rPr>
            <w:color w:val="0000FF"/>
            <w:u w:val="single" w:color="0000FF"/>
          </w:rPr>
          <w:t>determining</w:t>
        </w:r>
        <w:r>
          <w:rPr>
            <w:color w:val="0000FF"/>
            <w:spacing w:val="-9"/>
            <w:u w:val="single" w:color="0000FF"/>
          </w:rPr>
          <w:t> </w:t>
        </w:r>
        <w:r>
          <w:rPr>
            <w:color w:val="0000FF"/>
            <w:u w:val="single" w:color="0000FF"/>
          </w:rPr>
          <w:t>the</w:t>
        </w:r>
        <w:r>
          <w:rPr>
            <w:color w:val="0000FF"/>
            <w:spacing w:val="-8"/>
            <w:u w:val="single" w:color="0000FF"/>
          </w:rPr>
          <w:t> </w:t>
        </w:r>
        <w:r>
          <w:rPr>
            <w:color w:val="0000FF"/>
            <w:u w:val="single" w:color="0000FF"/>
          </w:rPr>
          <w:t>amount</w:t>
        </w:r>
        <w:r>
          <w:rPr>
            <w:color w:val="0000FF"/>
            <w:spacing w:val="-9"/>
            <w:u w:val="single" w:color="0000FF"/>
          </w:rPr>
          <w:t> </w:t>
        </w:r>
        <w:r>
          <w:rPr>
            <w:color w:val="0000FF"/>
            <w:u w:val="single" w:color="0000FF"/>
          </w:rPr>
          <w:t>of</w:t>
        </w:r>
        <w:r>
          <w:rPr>
            <w:color w:val="0000FF"/>
            <w:spacing w:val="-7"/>
            <w:u w:val="single" w:color="0000FF"/>
          </w:rPr>
          <w:t> </w:t>
        </w:r>
        <w:r>
          <w:rPr>
            <w:color w:val="0000FF"/>
            <w:u w:val="single" w:color="0000FF"/>
          </w:rPr>
          <w:t>a</w:t>
        </w:r>
      </w:hyperlink>
      <w:r>
        <w:rPr>
          <w:color w:val="0000FF"/>
          <w:u w:val="none"/>
        </w:rPr>
        <w:t> </w:t>
      </w:r>
      <w:hyperlink w:history="true" w:anchor="_bookmark28">
        <w:r>
          <w:rPr>
            <w:color w:val="0000FF"/>
            <w:u w:val="single" w:color="0000FF"/>
          </w:rPr>
          <w:t>civil money penalty.</w:t>
        </w:r>
      </w:hyperlink>
    </w:p>
    <w:p>
      <w:pPr>
        <w:pStyle w:val="BodyText"/>
        <w:spacing w:before="1"/>
        <w:ind w:right="62"/>
      </w:pPr>
      <w:hyperlink w:history="true" w:anchor="_bookmark29">
        <w:r>
          <w:rPr>
            <w:color w:val="0000FF"/>
            <w:u w:val="single" w:color="0000FF"/>
          </w:rPr>
          <w:t>§</w:t>
        </w:r>
        <w:r>
          <w:rPr>
            <w:color w:val="0000FF"/>
            <w:spacing w:val="-11"/>
            <w:u w:val="single" w:color="0000FF"/>
          </w:rPr>
          <w:t> </w:t>
        </w:r>
        <w:r>
          <w:rPr>
            <w:color w:val="0000FF"/>
            <w:u w:val="single" w:color="0000FF"/>
          </w:rPr>
          <w:t>160.410</w:t>
        </w:r>
        <w:r>
          <w:rPr>
            <w:color w:val="0000FF"/>
            <w:spacing w:val="69"/>
            <w:u w:val="single" w:color="0000FF"/>
          </w:rPr>
          <w:t> </w:t>
        </w:r>
        <w:r>
          <w:rPr>
            <w:color w:val="0000FF"/>
            <w:u w:val="single" w:color="0000FF"/>
          </w:rPr>
          <w:t>Affirmative</w:t>
        </w:r>
      </w:hyperlink>
      <w:r>
        <w:rPr>
          <w:color w:val="0000FF"/>
          <w:u w:val="none"/>
        </w:rPr>
        <w:t> </w:t>
      </w:r>
      <w:hyperlink w:history="true" w:anchor="_bookmark29">
        <w:r>
          <w:rPr>
            <w:color w:val="0000FF"/>
            <w:spacing w:val="-2"/>
            <w:u w:val="single" w:color="0000FF"/>
          </w:rPr>
          <w:t>defenses.</w:t>
        </w:r>
      </w:hyperlink>
    </w:p>
    <w:p>
      <w:pPr>
        <w:pStyle w:val="BodyText"/>
        <w:spacing w:line="228" w:lineRule="exact"/>
      </w:pPr>
      <w:hyperlink w:history="true" w:anchor="_bookmark30">
        <w:r>
          <w:rPr>
            <w:color w:val="0000FF"/>
            <w:u w:val="single" w:color="0000FF"/>
          </w:rPr>
          <w:t>§</w:t>
        </w:r>
        <w:r>
          <w:rPr>
            <w:color w:val="0000FF"/>
            <w:spacing w:val="-2"/>
            <w:u w:val="single" w:color="0000FF"/>
          </w:rPr>
          <w:t> </w:t>
        </w:r>
        <w:r>
          <w:rPr>
            <w:color w:val="0000FF"/>
            <w:u w:val="single" w:color="0000FF"/>
          </w:rPr>
          <w:t>160.412</w:t>
        </w:r>
        <w:r>
          <w:rPr>
            <w:color w:val="0000FF"/>
            <w:spacing w:val="72"/>
            <w:w w:val="150"/>
            <w:u w:val="single" w:color="0000FF"/>
          </w:rPr>
          <w:t> </w:t>
        </w:r>
        <w:r>
          <w:rPr>
            <w:color w:val="0000FF"/>
            <w:spacing w:val="-2"/>
            <w:u w:val="single" w:color="0000FF"/>
          </w:rPr>
          <w:t>Waiver.</w:t>
        </w:r>
      </w:hyperlink>
    </w:p>
    <w:p>
      <w:pPr>
        <w:pStyle w:val="BodyText"/>
      </w:pPr>
      <w:hyperlink w:history="true" w:anchor="_bookmark31">
        <w:r>
          <w:rPr>
            <w:color w:val="0000FF"/>
            <w:u w:val="single" w:color="0000FF"/>
          </w:rPr>
          <w:t>§</w:t>
        </w:r>
        <w:r>
          <w:rPr>
            <w:color w:val="0000FF"/>
            <w:spacing w:val="-2"/>
            <w:u w:val="single" w:color="0000FF"/>
          </w:rPr>
          <w:t> </w:t>
        </w:r>
        <w:r>
          <w:rPr>
            <w:color w:val="0000FF"/>
            <w:u w:val="single" w:color="0000FF"/>
          </w:rPr>
          <w:t>160.414</w:t>
        </w:r>
        <w:r>
          <w:rPr>
            <w:color w:val="0000FF"/>
            <w:spacing w:val="72"/>
            <w:w w:val="150"/>
            <w:u w:val="single" w:color="0000FF"/>
          </w:rPr>
          <w:t> </w:t>
        </w:r>
        <w:r>
          <w:rPr>
            <w:color w:val="0000FF"/>
            <w:spacing w:val="-2"/>
            <w:u w:val="single" w:color="0000FF"/>
          </w:rPr>
          <w:t>Limitations.</w:t>
        </w:r>
      </w:hyperlink>
    </w:p>
    <w:p>
      <w:pPr>
        <w:pStyle w:val="BodyText"/>
      </w:pPr>
      <w:hyperlink w:history="true" w:anchor="_bookmark32">
        <w:r>
          <w:rPr>
            <w:color w:val="0000FF"/>
            <w:u w:val="single" w:color="0000FF"/>
          </w:rPr>
          <w:t>§</w:t>
        </w:r>
        <w:r>
          <w:rPr>
            <w:color w:val="0000FF"/>
            <w:spacing w:val="-3"/>
            <w:u w:val="single" w:color="0000FF"/>
          </w:rPr>
          <w:t> </w:t>
        </w:r>
        <w:r>
          <w:rPr>
            <w:color w:val="0000FF"/>
            <w:u w:val="single" w:color="0000FF"/>
          </w:rPr>
          <w:t>160.416</w:t>
        </w:r>
        <w:r>
          <w:rPr>
            <w:color w:val="0000FF"/>
            <w:spacing w:val="67"/>
            <w:w w:val="150"/>
            <w:u w:val="single" w:color="0000FF"/>
          </w:rPr>
          <w:t> </w:t>
        </w:r>
        <w:r>
          <w:rPr>
            <w:color w:val="0000FF"/>
            <w:u w:val="single" w:color="0000FF"/>
          </w:rPr>
          <w:t>Authority</w:t>
        </w:r>
        <w:r>
          <w:rPr>
            <w:color w:val="0000FF"/>
            <w:spacing w:val="-7"/>
            <w:u w:val="single" w:color="0000FF"/>
          </w:rPr>
          <w:t> </w:t>
        </w:r>
        <w:r>
          <w:rPr>
            <w:color w:val="0000FF"/>
            <w:u w:val="single" w:color="0000FF"/>
          </w:rPr>
          <w:t>to</w:t>
        </w:r>
        <w:r>
          <w:rPr>
            <w:color w:val="0000FF"/>
            <w:spacing w:val="-2"/>
            <w:u w:val="single" w:color="0000FF"/>
          </w:rPr>
          <w:t> settle.</w:t>
        </w:r>
      </w:hyperlink>
    </w:p>
    <w:p>
      <w:pPr>
        <w:pStyle w:val="BodyText"/>
        <w:spacing w:before="1"/>
        <w:ind w:right="62"/>
      </w:pPr>
      <w:hyperlink w:history="true" w:anchor="_bookmark33">
        <w:r>
          <w:rPr>
            <w:color w:val="0000FF"/>
            <w:u w:val="single" w:color="0000FF"/>
          </w:rPr>
          <w:t>§</w:t>
        </w:r>
        <w:r>
          <w:rPr>
            <w:color w:val="0000FF"/>
            <w:spacing w:val="-7"/>
            <w:u w:val="single" w:color="0000FF"/>
          </w:rPr>
          <w:t> </w:t>
        </w:r>
        <w:r>
          <w:rPr>
            <w:color w:val="0000FF"/>
            <w:u w:val="single" w:color="0000FF"/>
          </w:rPr>
          <w:t>160.418</w:t>
        </w:r>
        <w:r>
          <w:rPr>
            <w:color w:val="0000FF"/>
            <w:spacing w:val="77"/>
            <w:u w:val="single" w:color="0000FF"/>
          </w:rPr>
          <w:t> </w:t>
        </w:r>
        <w:r>
          <w:rPr>
            <w:color w:val="0000FF"/>
            <w:u w:val="single" w:color="0000FF"/>
          </w:rPr>
          <w:t>Penalty</w:t>
        </w:r>
        <w:r>
          <w:rPr>
            <w:color w:val="0000FF"/>
            <w:spacing w:val="-11"/>
            <w:u w:val="single" w:color="0000FF"/>
          </w:rPr>
          <w:t> </w:t>
        </w:r>
        <w:r>
          <w:rPr>
            <w:color w:val="0000FF"/>
            <w:u w:val="single" w:color="0000FF"/>
          </w:rPr>
          <w:t>not</w:t>
        </w:r>
      </w:hyperlink>
      <w:r>
        <w:rPr>
          <w:color w:val="0000FF"/>
          <w:u w:val="none"/>
        </w:rPr>
        <w:t> </w:t>
      </w:r>
      <w:hyperlink w:history="true" w:anchor="_bookmark33">
        <w:r>
          <w:rPr>
            <w:color w:val="0000FF"/>
            <w:spacing w:val="-2"/>
            <w:u w:val="single" w:color="0000FF"/>
          </w:rPr>
          <w:t>exclusive.</w:t>
        </w:r>
      </w:hyperlink>
    </w:p>
    <w:p>
      <w:pPr>
        <w:pStyle w:val="BodyText"/>
      </w:pPr>
      <w:hyperlink w:history="true" w:anchor="_bookmark34">
        <w:r>
          <w:rPr>
            <w:color w:val="0000FF"/>
            <w:u w:val="single" w:color="0000FF"/>
          </w:rPr>
          <w:t>§</w:t>
        </w:r>
        <w:r>
          <w:rPr>
            <w:color w:val="0000FF"/>
            <w:spacing w:val="-6"/>
            <w:u w:val="single" w:color="0000FF"/>
          </w:rPr>
          <w:t> </w:t>
        </w:r>
        <w:r>
          <w:rPr>
            <w:color w:val="0000FF"/>
            <w:u w:val="single" w:color="0000FF"/>
          </w:rPr>
          <w:t>160.420</w:t>
        </w:r>
        <w:r>
          <w:rPr>
            <w:color w:val="0000FF"/>
            <w:spacing w:val="80"/>
            <w:u w:val="single" w:color="0000FF"/>
          </w:rPr>
          <w:t> </w:t>
        </w:r>
        <w:r>
          <w:rPr>
            <w:color w:val="0000FF"/>
            <w:u w:val="single" w:color="0000FF"/>
          </w:rPr>
          <w:t>Notice</w:t>
        </w:r>
        <w:r>
          <w:rPr>
            <w:color w:val="0000FF"/>
            <w:spacing w:val="-7"/>
            <w:u w:val="single" w:color="0000FF"/>
          </w:rPr>
          <w:t> </w:t>
        </w:r>
        <w:r>
          <w:rPr>
            <w:color w:val="0000FF"/>
            <w:u w:val="single" w:color="0000FF"/>
          </w:rPr>
          <w:t>of</w:t>
        </w:r>
        <w:r>
          <w:rPr>
            <w:color w:val="0000FF"/>
            <w:spacing w:val="-9"/>
            <w:u w:val="single" w:color="0000FF"/>
          </w:rPr>
          <w:t> </w:t>
        </w:r>
        <w:r>
          <w:rPr>
            <w:color w:val="0000FF"/>
            <w:u w:val="single" w:color="0000FF"/>
          </w:rPr>
          <w:t>proposed</w:t>
        </w:r>
      </w:hyperlink>
      <w:r>
        <w:rPr>
          <w:color w:val="0000FF"/>
          <w:u w:val="none"/>
        </w:rPr>
        <w:t> </w:t>
      </w:r>
      <w:hyperlink w:history="true" w:anchor="_bookmark34">
        <w:r>
          <w:rPr>
            <w:color w:val="0000FF"/>
            <w:spacing w:val="-2"/>
            <w:u w:val="single" w:color="0000FF"/>
          </w:rPr>
          <w:t>determination.</w:t>
        </w:r>
      </w:hyperlink>
    </w:p>
    <w:p>
      <w:pPr>
        <w:pStyle w:val="BodyText"/>
      </w:pPr>
      <w:hyperlink w:history="true" w:anchor="_bookmark35">
        <w:r>
          <w:rPr>
            <w:color w:val="0000FF"/>
            <w:u w:val="single" w:color="0000FF"/>
          </w:rPr>
          <w:t>§</w:t>
        </w:r>
        <w:r>
          <w:rPr>
            <w:color w:val="0000FF"/>
            <w:spacing w:val="-6"/>
            <w:u w:val="single" w:color="0000FF"/>
          </w:rPr>
          <w:t> </w:t>
        </w:r>
        <w:r>
          <w:rPr>
            <w:color w:val="0000FF"/>
            <w:u w:val="single" w:color="0000FF"/>
          </w:rPr>
          <w:t>160.422</w:t>
        </w:r>
        <w:r>
          <w:rPr>
            <w:color w:val="0000FF"/>
            <w:spacing w:val="80"/>
            <w:u w:val="single" w:color="0000FF"/>
          </w:rPr>
          <w:t> </w:t>
        </w:r>
        <w:r>
          <w:rPr>
            <w:color w:val="0000FF"/>
            <w:u w:val="single" w:color="0000FF"/>
          </w:rPr>
          <w:t>Failure</w:t>
        </w:r>
        <w:r>
          <w:rPr>
            <w:color w:val="0000FF"/>
            <w:spacing w:val="-6"/>
            <w:u w:val="single" w:color="0000FF"/>
          </w:rPr>
          <w:t> </w:t>
        </w:r>
        <w:r>
          <w:rPr>
            <w:color w:val="0000FF"/>
            <w:u w:val="single" w:color="0000FF"/>
          </w:rPr>
          <w:t>to</w:t>
        </w:r>
        <w:r>
          <w:rPr>
            <w:color w:val="0000FF"/>
            <w:spacing w:val="-6"/>
            <w:u w:val="single" w:color="0000FF"/>
          </w:rPr>
          <w:t> </w:t>
        </w:r>
        <w:r>
          <w:rPr>
            <w:color w:val="0000FF"/>
            <w:u w:val="single" w:color="0000FF"/>
          </w:rPr>
          <w:t>request</w:t>
        </w:r>
        <w:r>
          <w:rPr>
            <w:color w:val="0000FF"/>
            <w:spacing w:val="-7"/>
            <w:u w:val="single" w:color="0000FF"/>
          </w:rPr>
          <w:t> </w:t>
        </w:r>
        <w:r>
          <w:rPr>
            <w:color w:val="0000FF"/>
            <w:u w:val="single" w:color="0000FF"/>
          </w:rPr>
          <w:t>a</w:t>
        </w:r>
      </w:hyperlink>
      <w:r>
        <w:rPr>
          <w:color w:val="0000FF"/>
          <w:u w:val="none"/>
        </w:rPr>
        <w:t> </w:t>
      </w:r>
      <w:hyperlink w:history="true" w:anchor="_bookmark35">
        <w:r>
          <w:rPr>
            <w:color w:val="0000FF"/>
            <w:spacing w:val="-2"/>
            <w:u w:val="single" w:color="0000FF"/>
          </w:rPr>
          <w:t>hearing.</w:t>
        </w:r>
      </w:hyperlink>
    </w:p>
    <w:p>
      <w:pPr>
        <w:pStyle w:val="BodyText"/>
        <w:ind w:right="62"/>
      </w:pPr>
      <w:hyperlink w:history="true" w:anchor="_bookmark36">
        <w:r>
          <w:rPr>
            <w:color w:val="0000FF"/>
            <w:u w:val="single" w:color="0000FF"/>
          </w:rPr>
          <w:t>§</w:t>
        </w:r>
        <w:r>
          <w:rPr>
            <w:color w:val="0000FF"/>
            <w:spacing w:val="-8"/>
            <w:u w:val="single" w:color="0000FF"/>
          </w:rPr>
          <w:t> </w:t>
        </w:r>
        <w:r>
          <w:rPr>
            <w:color w:val="0000FF"/>
            <w:u w:val="single" w:color="0000FF"/>
          </w:rPr>
          <w:t>160.424</w:t>
        </w:r>
        <w:r>
          <w:rPr>
            <w:color w:val="0000FF"/>
            <w:spacing w:val="78"/>
            <w:u w:val="single" w:color="0000FF"/>
          </w:rPr>
          <w:t> </w:t>
        </w:r>
        <w:r>
          <w:rPr>
            <w:color w:val="0000FF"/>
            <w:u w:val="single" w:color="0000FF"/>
          </w:rPr>
          <w:t>Collection</w:t>
        </w:r>
        <w:r>
          <w:rPr>
            <w:color w:val="0000FF"/>
            <w:spacing w:val="-9"/>
            <w:u w:val="single" w:color="0000FF"/>
          </w:rPr>
          <w:t> </w:t>
        </w:r>
        <w:r>
          <w:rPr>
            <w:color w:val="0000FF"/>
            <w:u w:val="single" w:color="0000FF"/>
          </w:rPr>
          <w:t>of</w:t>
        </w:r>
      </w:hyperlink>
      <w:r>
        <w:rPr>
          <w:color w:val="0000FF"/>
          <w:u w:val="none"/>
        </w:rPr>
        <w:t> </w:t>
      </w:r>
      <w:hyperlink w:history="true" w:anchor="_bookmark36">
        <w:r>
          <w:rPr>
            <w:color w:val="0000FF"/>
            <w:spacing w:val="-2"/>
            <w:u w:val="single" w:color="0000FF"/>
          </w:rPr>
          <w:t>penalty.</w:t>
        </w:r>
      </w:hyperlink>
    </w:p>
    <w:p>
      <w:pPr>
        <w:pStyle w:val="BodyText"/>
      </w:pPr>
      <w:hyperlink w:history="true" w:anchor="_bookmark37">
        <w:r>
          <w:rPr>
            <w:color w:val="0000FF"/>
            <w:u w:val="single" w:color="0000FF"/>
          </w:rPr>
          <w:t>§</w:t>
        </w:r>
        <w:r>
          <w:rPr>
            <w:color w:val="0000FF"/>
            <w:spacing w:val="-7"/>
            <w:u w:val="single" w:color="0000FF"/>
          </w:rPr>
          <w:t> </w:t>
        </w:r>
        <w:r>
          <w:rPr>
            <w:color w:val="0000FF"/>
            <w:u w:val="single" w:color="0000FF"/>
          </w:rPr>
          <w:t>160.426</w:t>
        </w:r>
        <w:r>
          <w:rPr>
            <w:color w:val="0000FF"/>
            <w:spacing w:val="80"/>
            <w:u w:val="single" w:color="0000FF"/>
          </w:rPr>
          <w:t> </w:t>
        </w:r>
        <w:r>
          <w:rPr>
            <w:color w:val="0000FF"/>
            <w:u w:val="single" w:color="0000FF"/>
          </w:rPr>
          <w:t>Notification</w:t>
        </w:r>
        <w:r>
          <w:rPr>
            <w:color w:val="0000FF"/>
            <w:spacing w:val="-8"/>
            <w:u w:val="single" w:color="0000FF"/>
          </w:rPr>
          <w:t> </w:t>
        </w:r>
        <w:r>
          <w:rPr>
            <w:color w:val="0000FF"/>
            <w:u w:val="single" w:color="0000FF"/>
          </w:rPr>
          <w:t>of</w:t>
        </w:r>
        <w:r>
          <w:rPr>
            <w:color w:val="0000FF"/>
            <w:spacing w:val="-9"/>
            <w:u w:val="single" w:color="0000FF"/>
          </w:rPr>
          <w:t> </w:t>
        </w:r>
        <w:r>
          <w:rPr>
            <w:color w:val="0000FF"/>
            <w:u w:val="single" w:color="0000FF"/>
          </w:rPr>
          <w:t>the</w:t>
        </w:r>
      </w:hyperlink>
      <w:r>
        <w:rPr>
          <w:color w:val="0000FF"/>
          <w:u w:val="none"/>
        </w:rPr>
        <w:t> </w:t>
      </w:r>
      <w:hyperlink w:history="true" w:anchor="_bookmark37">
        <w:r>
          <w:rPr>
            <w:color w:val="0000FF"/>
            <w:u w:val="single" w:color="0000FF"/>
          </w:rPr>
          <w:t>public and other agencies.</w:t>
        </w:r>
      </w:hyperlink>
    </w:p>
    <w:p>
      <w:pPr>
        <w:pStyle w:val="BodyText"/>
        <w:spacing w:before="50"/>
      </w:pPr>
    </w:p>
    <w:p>
      <w:pPr>
        <w:pStyle w:val="BodyText"/>
        <w:spacing w:before="1"/>
      </w:pPr>
      <w:hyperlink w:history="true" w:anchor="_bookmark38">
        <w:r>
          <w:rPr>
            <w:color w:val="0000FF"/>
            <w:u w:val="single" w:color="0000FF"/>
          </w:rPr>
          <w:t>Subpart</w:t>
        </w:r>
        <w:r>
          <w:rPr>
            <w:color w:val="0000FF"/>
            <w:spacing w:val="-13"/>
            <w:u w:val="single" w:color="0000FF"/>
          </w:rPr>
          <w:t> </w:t>
        </w:r>
        <w:r>
          <w:rPr>
            <w:color w:val="0000FF"/>
            <w:u w:val="single" w:color="0000FF"/>
          </w:rPr>
          <w:t>E—Procedures</w:t>
        </w:r>
        <w:r>
          <w:rPr>
            <w:color w:val="0000FF"/>
            <w:spacing w:val="-12"/>
            <w:u w:val="single" w:color="0000FF"/>
          </w:rPr>
          <w:t> </w:t>
        </w:r>
        <w:r>
          <w:rPr>
            <w:color w:val="0000FF"/>
            <w:u w:val="single" w:color="0000FF"/>
          </w:rPr>
          <w:t>for</w:t>
        </w:r>
      </w:hyperlink>
      <w:r>
        <w:rPr>
          <w:color w:val="0000FF"/>
          <w:u w:val="none"/>
        </w:rPr>
        <w:t> </w:t>
      </w:r>
      <w:hyperlink w:history="true" w:anchor="_bookmark38">
        <w:r>
          <w:rPr>
            <w:color w:val="0000FF"/>
            <w:spacing w:val="-2"/>
            <w:u w:val="single" w:color="0000FF"/>
          </w:rPr>
          <w:t>Hearings</w:t>
        </w:r>
      </w:hyperlink>
    </w:p>
    <w:p>
      <w:pPr>
        <w:pStyle w:val="BodyText"/>
        <w:spacing w:before="49"/>
      </w:pPr>
    </w:p>
    <w:p>
      <w:pPr>
        <w:pStyle w:val="BodyText"/>
      </w:pPr>
      <w:hyperlink w:history="true" w:anchor="_bookmark39">
        <w:r>
          <w:rPr>
            <w:color w:val="0000FF"/>
            <w:u w:val="single" w:color="0000FF"/>
          </w:rPr>
          <w:t>§</w:t>
        </w:r>
        <w:r>
          <w:rPr>
            <w:color w:val="0000FF"/>
            <w:spacing w:val="-2"/>
            <w:u w:val="single" w:color="0000FF"/>
          </w:rPr>
          <w:t> </w:t>
        </w:r>
        <w:r>
          <w:rPr>
            <w:color w:val="0000FF"/>
            <w:u w:val="single" w:color="0000FF"/>
          </w:rPr>
          <w:t>160.500</w:t>
        </w:r>
        <w:r>
          <w:rPr>
            <w:color w:val="0000FF"/>
            <w:spacing w:val="72"/>
            <w:w w:val="150"/>
            <w:u w:val="single" w:color="0000FF"/>
          </w:rPr>
          <w:t> </w:t>
        </w:r>
        <w:r>
          <w:rPr>
            <w:color w:val="0000FF"/>
            <w:spacing w:val="-2"/>
            <w:u w:val="single" w:color="0000FF"/>
          </w:rPr>
          <w:t>Applicability.</w:t>
        </w:r>
      </w:hyperlink>
    </w:p>
    <w:p>
      <w:pPr>
        <w:pStyle w:val="BodyText"/>
      </w:pPr>
      <w:hyperlink w:history="true" w:anchor="_bookmark40">
        <w:r>
          <w:rPr>
            <w:color w:val="0000FF"/>
            <w:u w:val="single" w:color="0000FF"/>
          </w:rPr>
          <w:t>§</w:t>
        </w:r>
        <w:r>
          <w:rPr>
            <w:color w:val="0000FF"/>
            <w:spacing w:val="-2"/>
            <w:u w:val="single" w:color="0000FF"/>
          </w:rPr>
          <w:t> </w:t>
        </w:r>
        <w:r>
          <w:rPr>
            <w:color w:val="0000FF"/>
            <w:u w:val="single" w:color="0000FF"/>
          </w:rPr>
          <w:t>160.502</w:t>
        </w:r>
        <w:r>
          <w:rPr>
            <w:color w:val="0000FF"/>
            <w:spacing w:val="72"/>
            <w:w w:val="150"/>
            <w:u w:val="single" w:color="0000FF"/>
          </w:rPr>
          <w:t> </w:t>
        </w:r>
        <w:r>
          <w:rPr>
            <w:color w:val="0000FF"/>
            <w:spacing w:val="-2"/>
            <w:u w:val="single" w:color="0000FF"/>
          </w:rPr>
          <w:t>Definitions.</w:t>
        </w:r>
      </w:hyperlink>
    </w:p>
    <w:p>
      <w:pPr>
        <w:pStyle w:val="BodyText"/>
        <w:spacing w:before="1"/>
      </w:pPr>
      <w:hyperlink w:history="true" w:anchor="_bookmark41">
        <w:r>
          <w:rPr>
            <w:color w:val="0000FF"/>
            <w:u w:val="single" w:color="0000FF"/>
          </w:rPr>
          <w:t>§</w:t>
        </w:r>
        <w:r>
          <w:rPr>
            <w:color w:val="0000FF"/>
            <w:spacing w:val="-7"/>
            <w:u w:val="single" w:color="0000FF"/>
          </w:rPr>
          <w:t> </w:t>
        </w:r>
        <w:r>
          <w:rPr>
            <w:color w:val="0000FF"/>
            <w:u w:val="single" w:color="0000FF"/>
          </w:rPr>
          <w:t>160.504</w:t>
        </w:r>
        <w:r>
          <w:rPr>
            <w:color w:val="0000FF"/>
            <w:spacing w:val="80"/>
            <w:u w:val="single" w:color="0000FF"/>
          </w:rPr>
          <w:t> </w:t>
        </w:r>
        <w:r>
          <w:rPr>
            <w:color w:val="0000FF"/>
            <w:u w:val="single" w:color="0000FF"/>
          </w:rPr>
          <w:t>Hearing</w:t>
        </w:r>
        <w:r>
          <w:rPr>
            <w:color w:val="0000FF"/>
            <w:spacing w:val="-8"/>
            <w:u w:val="single" w:color="0000FF"/>
          </w:rPr>
          <w:t> </w:t>
        </w:r>
        <w:r>
          <w:rPr>
            <w:color w:val="0000FF"/>
            <w:u w:val="single" w:color="0000FF"/>
          </w:rPr>
          <w:t>before</w:t>
        </w:r>
        <w:r>
          <w:rPr>
            <w:color w:val="0000FF"/>
            <w:spacing w:val="-7"/>
            <w:u w:val="single" w:color="0000FF"/>
          </w:rPr>
          <w:t> </w:t>
        </w:r>
        <w:r>
          <w:rPr>
            <w:color w:val="0000FF"/>
            <w:u w:val="single" w:color="0000FF"/>
          </w:rPr>
          <w:t>an</w:t>
        </w:r>
      </w:hyperlink>
      <w:r>
        <w:rPr>
          <w:color w:val="0000FF"/>
          <w:u w:val="none"/>
        </w:rPr>
        <w:t> </w:t>
      </w:r>
      <w:hyperlink w:history="true" w:anchor="_bookmark41">
        <w:r>
          <w:rPr>
            <w:color w:val="0000FF"/>
            <w:spacing w:val="-4"/>
            <w:u w:val="single" w:color="0000FF"/>
          </w:rPr>
          <w:t>ALJ.</w:t>
        </w:r>
      </w:hyperlink>
    </w:p>
    <w:p>
      <w:pPr>
        <w:pStyle w:val="BodyText"/>
        <w:spacing w:line="228" w:lineRule="exact"/>
      </w:pPr>
      <w:hyperlink w:history="true" w:anchor="_bookmark42">
        <w:r>
          <w:rPr>
            <w:color w:val="0000FF"/>
            <w:u w:val="single" w:color="0000FF"/>
          </w:rPr>
          <w:t>§</w:t>
        </w:r>
        <w:r>
          <w:rPr>
            <w:color w:val="0000FF"/>
            <w:spacing w:val="-3"/>
            <w:u w:val="single" w:color="0000FF"/>
          </w:rPr>
          <w:t> </w:t>
        </w:r>
        <w:r>
          <w:rPr>
            <w:color w:val="0000FF"/>
            <w:u w:val="single" w:color="0000FF"/>
          </w:rPr>
          <w:t>160.506</w:t>
        </w:r>
        <w:r>
          <w:rPr>
            <w:color w:val="0000FF"/>
            <w:spacing w:val="69"/>
            <w:w w:val="150"/>
            <w:u w:val="single" w:color="0000FF"/>
          </w:rPr>
          <w:t> </w:t>
        </w:r>
        <w:r>
          <w:rPr>
            <w:color w:val="0000FF"/>
            <w:u w:val="single" w:color="0000FF"/>
          </w:rPr>
          <w:t>Rights</w:t>
        </w:r>
        <w:r>
          <w:rPr>
            <w:color w:val="0000FF"/>
            <w:spacing w:val="-4"/>
            <w:u w:val="single" w:color="0000FF"/>
          </w:rPr>
          <w:t> </w:t>
        </w:r>
        <w:r>
          <w:rPr>
            <w:color w:val="0000FF"/>
            <w:u w:val="single" w:color="0000FF"/>
          </w:rPr>
          <w:t>of</w:t>
        </w:r>
        <w:r>
          <w:rPr>
            <w:color w:val="0000FF"/>
            <w:spacing w:val="-5"/>
            <w:u w:val="single" w:color="0000FF"/>
          </w:rPr>
          <w:t> </w:t>
        </w:r>
        <w:r>
          <w:rPr>
            <w:color w:val="0000FF"/>
            <w:u w:val="single" w:color="0000FF"/>
          </w:rPr>
          <w:t>the</w:t>
        </w:r>
        <w:r>
          <w:rPr>
            <w:color w:val="0000FF"/>
            <w:spacing w:val="-3"/>
            <w:u w:val="single" w:color="0000FF"/>
          </w:rPr>
          <w:t> </w:t>
        </w:r>
        <w:r>
          <w:rPr>
            <w:color w:val="0000FF"/>
            <w:spacing w:val="-2"/>
            <w:u w:val="single" w:color="0000FF"/>
          </w:rPr>
          <w:t>parties.</w:t>
        </w:r>
      </w:hyperlink>
    </w:p>
    <w:p>
      <w:pPr>
        <w:pStyle w:val="BodyText"/>
        <w:ind w:right="62"/>
      </w:pPr>
      <w:hyperlink w:history="true" w:anchor="_bookmark43">
        <w:r>
          <w:rPr>
            <w:color w:val="0000FF"/>
            <w:u w:val="single" w:color="0000FF"/>
          </w:rPr>
          <w:t>§</w:t>
        </w:r>
        <w:r>
          <w:rPr>
            <w:color w:val="0000FF"/>
            <w:spacing w:val="-6"/>
            <w:u w:val="single" w:color="0000FF"/>
          </w:rPr>
          <w:t> </w:t>
        </w:r>
        <w:r>
          <w:rPr>
            <w:color w:val="0000FF"/>
            <w:u w:val="single" w:color="0000FF"/>
          </w:rPr>
          <w:t>160.508</w:t>
        </w:r>
        <w:r>
          <w:rPr>
            <w:color w:val="0000FF"/>
            <w:spacing w:val="80"/>
            <w:u w:val="single" w:color="0000FF"/>
          </w:rPr>
          <w:t> </w:t>
        </w:r>
        <w:r>
          <w:rPr>
            <w:color w:val="0000FF"/>
            <w:u w:val="single" w:color="0000FF"/>
          </w:rPr>
          <w:t>Authority</w:t>
        </w:r>
        <w:r>
          <w:rPr>
            <w:color w:val="0000FF"/>
            <w:spacing w:val="-10"/>
            <w:u w:val="single" w:color="0000FF"/>
          </w:rPr>
          <w:t> </w:t>
        </w:r>
        <w:r>
          <w:rPr>
            <w:color w:val="0000FF"/>
            <w:u w:val="single" w:color="0000FF"/>
          </w:rPr>
          <w:t>of</w:t>
        </w:r>
        <w:r>
          <w:rPr>
            <w:color w:val="0000FF"/>
            <w:spacing w:val="-9"/>
            <w:u w:val="single" w:color="0000FF"/>
          </w:rPr>
          <w:t> </w:t>
        </w:r>
        <w:r>
          <w:rPr>
            <w:color w:val="0000FF"/>
            <w:u w:val="single" w:color="0000FF"/>
          </w:rPr>
          <w:t>the</w:t>
        </w:r>
      </w:hyperlink>
      <w:r>
        <w:rPr>
          <w:color w:val="0000FF"/>
          <w:u w:val="none"/>
        </w:rPr>
        <w:t> </w:t>
      </w:r>
      <w:hyperlink w:history="true" w:anchor="_bookmark43">
        <w:r>
          <w:rPr>
            <w:color w:val="0000FF"/>
            <w:spacing w:val="-4"/>
            <w:u w:val="single" w:color="0000FF"/>
          </w:rPr>
          <w:t>ALJ.</w:t>
        </w:r>
      </w:hyperlink>
    </w:p>
    <w:p>
      <w:pPr>
        <w:pStyle w:val="BodyText"/>
        <w:spacing w:line="229" w:lineRule="exact" w:before="1"/>
      </w:pPr>
      <w:hyperlink w:history="true" w:anchor="_bookmark44">
        <w:r>
          <w:rPr>
            <w:color w:val="0000FF"/>
            <w:u w:val="single" w:color="0000FF"/>
          </w:rPr>
          <w:t>§</w:t>
        </w:r>
        <w:r>
          <w:rPr>
            <w:color w:val="0000FF"/>
            <w:spacing w:val="-2"/>
            <w:u w:val="single" w:color="0000FF"/>
          </w:rPr>
          <w:t> </w:t>
        </w:r>
        <w:r>
          <w:rPr>
            <w:color w:val="0000FF"/>
            <w:u w:val="single" w:color="0000FF"/>
          </w:rPr>
          <w:t>160.510</w:t>
        </w:r>
        <w:r>
          <w:rPr>
            <w:color w:val="0000FF"/>
            <w:spacing w:val="72"/>
            <w:w w:val="150"/>
            <w:u w:val="single" w:color="0000FF"/>
          </w:rPr>
          <w:t> </w:t>
        </w:r>
        <w:r>
          <w:rPr>
            <w:color w:val="0000FF"/>
            <w:u w:val="single" w:color="0000FF"/>
          </w:rPr>
          <w:t>Ex</w:t>
        </w:r>
        <w:r>
          <w:rPr>
            <w:color w:val="0000FF"/>
            <w:spacing w:val="-3"/>
            <w:u w:val="single" w:color="0000FF"/>
          </w:rPr>
          <w:t> </w:t>
        </w:r>
        <w:r>
          <w:rPr>
            <w:color w:val="0000FF"/>
            <w:u w:val="single" w:color="0000FF"/>
          </w:rPr>
          <w:t>parte</w:t>
        </w:r>
        <w:r>
          <w:rPr>
            <w:color w:val="0000FF"/>
            <w:spacing w:val="-2"/>
            <w:u w:val="single" w:color="0000FF"/>
          </w:rPr>
          <w:t> contacts.</w:t>
        </w:r>
      </w:hyperlink>
    </w:p>
    <w:p>
      <w:pPr>
        <w:pStyle w:val="BodyText"/>
        <w:ind w:right="62"/>
      </w:pPr>
      <w:hyperlink w:history="true" w:anchor="_bookmark47">
        <w:r>
          <w:rPr>
            <w:color w:val="0000FF"/>
            <w:u w:val="single" w:color="0000FF"/>
          </w:rPr>
          <w:t>§</w:t>
        </w:r>
        <w:r>
          <w:rPr>
            <w:color w:val="0000FF"/>
            <w:spacing w:val="-10"/>
            <w:u w:val="single" w:color="0000FF"/>
          </w:rPr>
          <w:t> </w:t>
        </w:r>
        <w:r>
          <w:rPr>
            <w:color w:val="0000FF"/>
            <w:u w:val="single" w:color="0000FF"/>
          </w:rPr>
          <w:t>160.512</w:t>
        </w:r>
        <w:r>
          <w:rPr>
            <w:color w:val="0000FF"/>
            <w:spacing w:val="70"/>
            <w:u w:val="single" w:color="0000FF"/>
          </w:rPr>
          <w:t> </w:t>
        </w:r>
        <w:r>
          <w:rPr>
            <w:color w:val="0000FF"/>
            <w:u w:val="single" w:color="0000FF"/>
          </w:rPr>
          <w:t>Prehearing</w:t>
        </w:r>
      </w:hyperlink>
      <w:r>
        <w:rPr>
          <w:color w:val="0000FF"/>
          <w:u w:val="none"/>
        </w:rPr>
        <w:t> </w:t>
      </w:r>
      <w:hyperlink w:history="true" w:anchor="_bookmark47">
        <w:r>
          <w:rPr>
            <w:color w:val="0000FF"/>
            <w:spacing w:val="-2"/>
            <w:u w:val="single" w:color="0000FF"/>
          </w:rPr>
          <w:t>conferences.</w:t>
        </w:r>
      </w:hyperlink>
    </w:p>
    <w:p>
      <w:pPr>
        <w:pStyle w:val="BodyText"/>
      </w:pPr>
      <w:hyperlink w:history="true" w:anchor="_bookmark45">
        <w:r>
          <w:rPr>
            <w:color w:val="0000FF"/>
            <w:u w:val="single" w:color="0000FF"/>
          </w:rPr>
          <w:t>§</w:t>
        </w:r>
        <w:r>
          <w:rPr>
            <w:color w:val="0000FF"/>
            <w:spacing w:val="-3"/>
            <w:u w:val="single" w:color="0000FF"/>
          </w:rPr>
          <w:t> </w:t>
        </w:r>
        <w:r>
          <w:rPr>
            <w:color w:val="0000FF"/>
            <w:u w:val="single" w:color="0000FF"/>
          </w:rPr>
          <w:t>160.514</w:t>
        </w:r>
        <w:r>
          <w:rPr>
            <w:color w:val="0000FF"/>
            <w:spacing w:val="67"/>
            <w:w w:val="150"/>
            <w:u w:val="single" w:color="0000FF"/>
          </w:rPr>
          <w:t> </w:t>
        </w:r>
        <w:r>
          <w:rPr>
            <w:color w:val="0000FF"/>
            <w:u w:val="single" w:color="0000FF"/>
          </w:rPr>
          <w:t>Authority</w:t>
        </w:r>
        <w:r>
          <w:rPr>
            <w:color w:val="0000FF"/>
            <w:spacing w:val="-7"/>
            <w:u w:val="single" w:color="0000FF"/>
          </w:rPr>
          <w:t> </w:t>
        </w:r>
        <w:r>
          <w:rPr>
            <w:color w:val="0000FF"/>
            <w:u w:val="single" w:color="0000FF"/>
          </w:rPr>
          <w:t>to</w:t>
        </w:r>
        <w:r>
          <w:rPr>
            <w:color w:val="0000FF"/>
            <w:spacing w:val="-2"/>
            <w:u w:val="single" w:color="0000FF"/>
          </w:rPr>
          <w:t> settle.</w:t>
        </w:r>
      </w:hyperlink>
    </w:p>
    <w:p>
      <w:pPr>
        <w:pStyle w:val="BodyText"/>
        <w:spacing w:before="1"/>
      </w:pPr>
      <w:hyperlink w:history="true" w:anchor="_bookmark46">
        <w:r>
          <w:rPr>
            <w:color w:val="0000FF"/>
            <w:u w:val="single" w:color="0000FF"/>
          </w:rPr>
          <w:t>§</w:t>
        </w:r>
        <w:r>
          <w:rPr>
            <w:color w:val="0000FF"/>
            <w:spacing w:val="-2"/>
            <w:u w:val="single" w:color="0000FF"/>
          </w:rPr>
          <w:t> </w:t>
        </w:r>
        <w:r>
          <w:rPr>
            <w:color w:val="0000FF"/>
            <w:u w:val="single" w:color="0000FF"/>
          </w:rPr>
          <w:t>160.516</w:t>
        </w:r>
        <w:r>
          <w:rPr>
            <w:color w:val="0000FF"/>
            <w:spacing w:val="72"/>
            <w:w w:val="150"/>
            <w:u w:val="single" w:color="0000FF"/>
          </w:rPr>
          <w:t> </w:t>
        </w:r>
        <w:r>
          <w:rPr>
            <w:color w:val="0000FF"/>
            <w:spacing w:val="-2"/>
            <w:u w:val="single" w:color="0000FF"/>
          </w:rPr>
          <w:t>Discovery.</w:t>
        </w:r>
      </w:hyperlink>
    </w:p>
    <w:p>
      <w:pPr>
        <w:pStyle w:val="BodyText"/>
      </w:pPr>
      <w:hyperlink w:history="true" w:anchor="_bookmark48">
        <w:r>
          <w:rPr>
            <w:color w:val="0000FF"/>
            <w:u w:val="single" w:color="0000FF"/>
          </w:rPr>
          <w:t>§</w:t>
        </w:r>
        <w:r>
          <w:rPr>
            <w:color w:val="0000FF"/>
            <w:spacing w:val="-7"/>
            <w:u w:val="single" w:color="0000FF"/>
          </w:rPr>
          <w:t> </w:t>
        </w:r>
        <w:r>
          <w:rPr>
            <w:color w:val="0000FF"/>
            <w:u w:val="single" w:color="0000FF"/>
          </w:rPr>
          <w:t>160.518</w:t>
        </w:r>
        <w:r>
          <w:rPr>
            <w:color w:val="0000FF"/>
            <w:spacing w:val="80"/>
            <w:u w:val="single" w:color="0000FF"/>
          </w:rPr>
          <w:t> </w:t>
        </w:r>
        <w:r>
          <w:rPr>
            <w:color w:val="0000FF"/>
            <w:u w:val="single" w:color="0000FF"/>
          </w:rPr>
          <w:t>Exchange</w:t>
        </w:r>
        <w:r>
          <w:rPr>
            <w:color w:val="0000FF"/>
            <w:spacing w:val="-8"/>
            <w:u w:val="single" w:color="0000FF"/>
          </w:rPr>
          <w:t> </w:t>
        </w:r>
        <w:r>
          <w:rPr>
            <w:color w:val="0000FF"/>
            <w:u w:val="single" w:color="0000FF"/>
          </w:rPr>
          <w:t>of</w:t>
        </w:r>
        <w:r>
          <w:rPr>
            <w:color w:val="0000FF"/>
            <w:spacing w:val="-7"/>
            <w:u w:val="single" w:color="0000FF"/>
          </w:rPr>
          <w:t> </w:t>
        </w:r>
        <w:r>
          <w:rPr>
            <w:color w:val="0000FF"/>
            <w:u w:val="single" w:color="0000FF"/>
          </w:rPr>
          <w:t>witness</w:t>
        </w:r>
      </w:hyperlink>
      <w:r>
        <w:rPr>
          <w:color w:val="0000FF"/>
          <w:u w:val="none"/>
        </w:rPr>
        <w:t> </w:t>
      </w:r>
      <w:hyperlink w:history="true" w:anchor="_bookmark48">
        <w:r>
          <w:rPr>
            <w:color w:val="0000FF"/>
            <w:u w:val="single" w:color="0000FF"/>
          </w:rPr>
          <w:t>lists, witness statements, and</w:t>
        </w:r>
      </w:hyperlink>
      <w:r>
        <w:rPr>
          <w:color w:val="0000FF"/>
          <w:u w:val="none"/>
        </w:rPr>
        <w:t> </w:t>
      </w:r>
      <w:hyperlink w:history="true" w:anchor="_bookmark48">
        <w:r>
          <w:rPr>
            <w:color w:val="0000FF"/>
            <w:spacing w:val="-2"/>
            <w:u w:val="single" w:color="0000FF"/>
          </w:rPr>
          <w:t>exhibits.</w:t>
        </w:r>
      </w:hyperlink>
    </w:p>
    <w:p>
      <w:pPr>
        <w:pStyle w:val="BodyText"/>
      </w:pPr>
      <w:hyperlink w:history="true" w:anchor="_bookmark49">
        <w:r>
          <w:rPr>
            <w:color w:val="0000FF"/>
            <w:u w:val="single" w:color="0000FF"/>
          </w:rPr>
          <w:t>§</w:t>
        </w:r>
        <w:r>
          <w:rPr>
            <w:color w:val="0000FF"/>
            <w:spacing w:val="-8"/>
            <w:u w:val="single" w:color="0000FF"/>
          </w:rPr>
          <w:t> </w:t>
        </w:r>
        <w:r>
          <w:rPr>
            <w:color w:val="0000FF"/>
            <w:u w:val="single" w:color="0000FF"/>
          </w:rPr>
          <w:t>160.520</w:t>
        </w:r>
        <w:r>
          <w:rPr>
            <w:color w:val="0000FF"/>
            <w:spacing w:val="78"/>
            <w:u w:val="single" w:color="0000FF"/>
          </w:rPr>
          <w:t> </w:t>
        </w:r>
        <w:r>
          <w:rPr>
            <w:color w:val="0000FF"/>
            <w:u w:val="single" w:color="0000FF"/>
          </w:rPr>
          <w:t>Subpoenas</w:t>
        </w:r>
        <w:r>
          <w:rPr>
            <w:color w:val="0000FF"/>
            <w:spacing w:val="-9"/>
            <w:u w:val="single" w:color="0000FF"/>
          </w:rPr>
          <w:t> </w:t>
        </w:r>
        <w:r>
          <w:rPr>
            <w:color w:val="0000FF"/>
            <w:u w:val="single" w:color="0000FF"/>
          </w:rPr>
          <w:t>for</w:t>
        </w:r>
      </w:hyperlink>
      <w:r>
        <w:rPr>
          <w:color w:val="0000FF"/>
          <w:u w:val="none"/>
        </w:rPr>
        <w:t> </w:t>
      </w:r>
      <w:hyperlink w:history="true" w:anchor="_bookmark49">
        <w:r>
          <w:rPr>
            <w:color w:val="0000FF"/>
            <w:u w:val="single" w:color="0000FF"/>
          </w:rPr>
          <w:t>attendance at hearing.</w:t>
        </w:r>
      </w:hyperlink>
    </w:p>
    <w:p>
      <w:pPr>
        <w:pStyle w:val="BodyText"/>
        <w:spacing w:before="127"/>
      </w:pPr>
      <w:r>
        <w:rPr/>
        <w:br w:type="column"/>
      </w:r>
      <w:r>
        <w:rPr/>
      </w:r>
    </w:p>
    <w:p>
      <w:pPr>
        <w:pStyle w:val="BodyText"/>
      </w:pPr>
      <w:hyperlink w:history="true" w:anchor="_bookmark50">
        <w:r>
          <w:rPr>
            <w:color w:val="0000FF"/>
            <w:u w:val="single" w:color="0000FF"/>
          </w:rPr>
          <w:t>§</w:t>
        </w:r>
        <w:r>
          <w:rPr>
            <w:color w:val="0000FF"/>
            <w:spacing w:val="-2"/>
            <w:u w:val="single" w:color="0000FF"/>
          </w:rPr>
          <w:t> </w:t>
        </w:r>
        <w:r>
          <w:rPr>
            <w:color w:val="0000FF"/>
            <w:u w:val="single" w:color="0000FF"/>
          </w:rPr>
          <w:t>160.522</w:t>
        </w:r>
        <w:r>
          <w:rPr>
            <w:color w:val="0000FF"/>
            <w:spacing w:val="72"/>
            <w:w w:val="150"/>
            <w:u w:val="single" w:color="0000FF"/>
          </w:rPr>
          <w:t> </w:t>
        </w:r>
        <w:r>
          <w:rPr>
            <w:color w:val="0000FF"/>
            <w:spacing w:val="-2"/>
            <w:u w:val="single" w:color="0000FF"/>
          </w:rPr>
          <w:t>Fees.</w:t>
        </w:r>
      </w:hyperlink>
    </w:p>
    <w:p>
      <w:pPr>
        <w:pStyle w:val="BodyText"/>
        <w:ind w:right="454"/>
      </w:pPr>
      <w:hyperlink w:history="true" w:anchor="_bookmark51">
        <w:r>
          <w:rPr>
            <w:color w:val="0000FF"/>
            <w:u w:val="single" w:color="0000FF"/>
          </w:rPr>
          <w:t>§</w:t>
        </w:r>
        <w:r>
          <w:rPr>
            <w:color w:val="0000FF"/>
            <w:spacing w:val="-7"/>
            <w:u w:val="single" w:color="0000FF"/>
          </w:rPr>
          <w:t> </w:t>
        </w:r>
        <w:r>
          <w:rPr>
            <w:color w:val="0000FF"/>
            <w:u w:val="single" w:color="0000FF"/>
          </w:rPr>
          <w:t>160.524</w:t>
        </w:r>
        <w:r>
          <w:rPr>
            <w:color w:val="0000FF"/>
            <w:spacing w:val="80"/>
            <w:u w:val="single" w:color="0000FF"/>
          </w:rPr>
          <w:t> </w:t>
        </w:r>
        <w:r>
          <w:rPr>
            <w:color w:val="0000FF"/>
            <w:u w:val="single" w:color="0000FF"/>
          </w:rPr>
          <w:t>Form,</w:t>
        </w:r>
        <w:r>
          <w:rPr>
            <w:color w:val="0000FF"/>
            <w:spacing w:val="-8"/>
            <w:u w:val="single" w:color="0000FF"/>
          </w:rPr>
          <w:t> </w:t>
        </w:r>
        <w:r>
          <w:rPr>
            <w:color w:val="0000FF"/>
            <w:u w:val="single" w:color="0000FF"/>
          </w:rPr>
          <w:t>filing,</w:t>
        </w:r>
        <w:r>
          <w:rPr>
            <w:color w:val="0000FF"/>
            <w:spacing w:val="-8"/>
            <w:u w:val="single" w:color="0000FF"/>
          </w:rPr>
          <w:t> </w:t>
        </w:r>
        <w:r>
          <w:rPr>
            <w:color w:val="0000FF"/>
            <w:u w:val="single" w:color="0000FF"/>
          </w:rPr>
          <w:t>and</w:t>
        </w:r>
      </w:hyperlink>
      <w:r>
        <w:rPr>
          <w:color w:val="0000FF"/>
          <w:u w:val="none"/>
        </w:rPr>
        <w:t> </w:t>
      </w:r>
      <w:hyperlink w:history="true" w:anchor="_bookmark51">
        <w:r>
          <w:rPr>
            <w:color w:val="0000FF"/>
            <w:u w:val="single" w:color="0000FF"/>
          </w:rPr>
          <w:t>service of papers.</w:t>
        </w:r>
      </w:hyperlink>
    </w:p>
    <w:p>
      <w:pPr>
        <w:pStyle w:val="BodyText"/>
        <w:ind w:right="454"/>
      </w:pPr>
      <w:hyperlink w:history="true" w:anchor="_bookmark52">
        <w:r>
          <w:rPr>
            <w:color w:val="0000FF"/>
            <w:u w:val="single" w:color="0000FF"/>
          </w:rPr>
          <w:t>§</w:t>
        </w:r>
        <w:r>
          <w:rPr>
            <w:color w:val="0000FF"/>
            <w:spacing w:val="-8"/>
            <w:u w:val="single" w:color="0000FF"/>
          </w:rPr>
          <w:t> </w:t>
        </w:r>
        <w:r>
          <w:rPr>
            <w:color w:val="0000FF"/>
            <w:u w:val="single" w:color="0000FF"/>
          </w:rPr>
          <w:t>160.526</w:t>
        </w:r>
        <w:r>
          <w:rPr>
            <w:color w:val="0000FF"/>
            <w:spacing w:val="76"/>
            <w:u w:val="single" w:color="0000FF"/>
          </w:rPr>
          <w:t> </w:t>
        </w:r>
        <w:r>
          <w:rPr>
            <w:color w:val="0000FF"/>
            <w:u w:val="single" w:color="0000FF"/>
          </w:rPr>
          <w:t>Computation</w:t>
        </w:r>
        <w:r>
          <w:rPr>
            <w:color w:val="0000FF"/>
            <w:spacing w:val="-10"/>
            <w:u w:val="single" w:color="0000FF"/>
          </w:rPr>
          <w:t> </w:t>
        </w:r>
        <w:r>
          <w:rPr>
            <w:color w:val="0000FF"/>
            <w:u w:val="single" w:color="0000FF"/>
          </w:rPr>
          <w:t>of</w:t>
        </w:r>
      </w:hyperlink>
      <w:r>
        <w:rPr>
          <w:color w:val="0000FF"/>
          <w:u w:val="none"/>
        </w:rPr>
        <w:t> </w:t>
      </w:r>
      <w:hyperlink w:history="true" w:anchor="_bookmark52">
        <w:r>
          <w:rPr>
            <w:color w:val="0000FF"/>
            <w:spacing w:val="-2"/>
            <w:u w:val="single" w:color="0000FF"/>
          </w:rPr>
          <w:t>time.</w:t>
        </w:r>
      </w:hyperlink>
    </w:p>
    <w:p>
      <w:pPr>
        <w:pStyle w:val="BodyText"/>
      </w:pPr>
      <w:hyperlink w:history="true" w:anchor="_bookmark53">
        <w:r>
          <w:rPr>
            <w:color w:val="0000FF"/>
            <w:u w:val="single" w:color="0000FF"/>
          </w:rPr>
          <w:t>§</w:t>
        </w:r>
        <w:r>
          <w:rPr>
            <w:color w:val="0000FF"/>
            <w:spacing w:val="-2"/>
            <w:u w:val="single" w:color="0000FF"/>
          </w:rPr>
          <w:t> </w:t>
        </w:r>
        <w:r>
          <w:rPr>
            <w:color w:val="0000FF"/>
            <w:u w:val="single" w:color="0000FF"/>
          </w:rPr>
          <w:t>160.528</w:t>
        </w:r>
        <w:r>
          <w:rPr>
            <w:color w:val="0000FF"/>
            <w:spacing w:val="72"/>
            <w:w w:val="150"/>
            <w:u w:val="single" w:color="0000FF"/>
          </w:rPr>
          <w:t> </w:t>
        </w:r>
        <w:r>
          <w:rPr>
            <w:color w:val="0000FF"/>
            <w:spacing w:val="-2"/>
            <w:u w:val="single" w:color="0000FF"/>
          </w:rPr>
          <w:t>Motions.</w:t>
        </w:r>
      </w:hyperlink>
    </w:p>
    <w:p>
      <w:pPr>
        <w:pStyle w:val="BodyText"/>
      </w:pPr>
      <w:hyperlink w:history="true" w:anchor="_bookmark54">
        <w:r>
          <w:rPr>
            <w:color w:val="0000FF"/>
            <w:u w:val="single" w:color="0000FF"/>
          </w:rPr>
          <w:t>§</w:t>
        </w:r>
        <w:r>
          <w:rPr>
            <w:color w:val="0000FF"/>
            <w:spacing w:val="-2"/>
            <w:u w:val="single" w:color="0000FF"/>
          </w:rPr>
          <w:t> </w:t>
        </w:r>
        <w:r>
          <w:rPr>
            <w:color w:val="0000FF"/>
            <w:u w:val="single" w:color="0000FF"/>
          </w:rPr>
          <w:t>160.530</w:t>
        </w:r>
        <w:r>
          <w:rPr>
            <w:color w:val="0000FF"/>
            <w:spacing w:val="72"/>
            <w:w w:val="150"/>
            <w:u w:val="single" w:color="0000FF"/>
          </w:rPr>
          <w:t> </w:t>
        </w:r>
        <w:r>
          <w:rPr>
            <w:color w:val="0000FF"/>
            <w:spacing w:val="-2"/>
            <w:u w:val="single" w:color="0000FF"/>
          </w:rPr>
          <w:t>Sanctions.</w:t>
        </w:r>
      </w:hyperlink>
    </w:p>
    <w:p>
      <w:pPr>
        <w:pStyle w:val="BodyText"/>
      </w:pPr>
      <w:hyperlink w:history="true" w:anchor="_bookmark55">
        <w:r>
          <w:rPr>
            <w:color w:val="0000FF"/>
            <w:u w:val="single" w:color="0000FF"/>
          </w:rPr>
          <w:t>§</w:t>
        </w:r>
        <w:r>
          <w:rPr>
            <w:color w:val="0000FF"/>
            <w:spacing w:val="-3"/>
            <w:u w:val="single" w:color="0000FF"/>
          </w:rPr>
          <w:t> </w:t>
        </w:r>
        <w:r>
          <w:rPr>
            <w:color w:val="0000FF"/>
            <w:u w:val="single" w:color="0000FF"/>
          </w:rPr>
          <w:t>160.532</w:t>
        </w:r>
        <w:r>
          <w:rPr>
            <w:color w:val="0000FF"/>
            <w:spacing w:val="68"/>
            <w:w w:val="150"/>
            <w:u w:val="single" w:color="0000FF"/>
          </w:rPr>
          <w:t> </w:t>
        </w:r>
        <w:r>
          <w:rPr>
            <w:color w:val="0000FF"/>
            <w:u w:val="single" w:color="0000FF"/>
          </w:rPr>
          <w:t>Collateral</w:t>
        </w:r>
        <w:r>
          <w:rPr>
            <w:color w:val="0000FF"/>
            <w:spacing w:val="-3"/>
            <w:u w:val="single" w:color="0000FF"/>
          </w:rPr>
          <w:t> </w:t>
        </w:r>
        <w:r>
          <w:rPr>
            <w:color w:val="0000FF"/>
            <w:spacing w:val="-2"/>
            <w:u w:val="single" w:color="0000FF"/>
          </w:rPr>
          <w:t>estoppel.</w:t>
        </w:r>
      </w:hyperlink>
    </w:p>
    <w:p>
      <w:pPr>
        <w:pStyle w:val="BodyText"/>
        <w:spacing w:line="229" w:lineRule="exact" w:before="1"/>
      </w:pPr>
      <w:hyperlink w:history="true" w:anchor="_bookmark56">
        <w:r>
          <w:rPr>
            <w:color w:val="0000FF"/>
            <w:u w:val="single" w:color="0000FF"/>
          </w:rPr>
          <w:t>§</w:t>
        </w:r>
        <w:r>
          <w:rPr>
            <w:color w:val="0000FF"/>
            <w:spacing w:val="-2"/>
            <w:u w:val="single" w:color="0000FF"/>
          </w:rPr>
          <w:t> </w:t>
        </w:r>
        <w:r>
          <w:rPr>
            <w:color w:val="0000FF"/>
            <w:u w:val="single" w:color="0000FF"/>
          </w:rPr>
          <w:t>160.534</w:t>
        </w:r>
        <w:r>
          <w:rPr>
            <w:color w:val="0000FF"/>
            <w:spacing w:val="68"/>
            <w:w w:val="150"/>
            <w:u w:val="single" w:color="0000FF"/>
          </w:rPr>
          <w:t> </w:t>
        </w:r>
        <w:r>
          <w:rPr>
            <w:color w:val="0000FF"/>
            <w:u w:val="single" w:color="0000FF"/>
          </w:rPr>
          <w:t>The</w:t>
        </w:r>
        <w:r>
          <w:rPr>
            <w:color w:val="0000FF"/>
            <w:spacing w:val="-2"/>
            <w:u w:val="single" w:color="0000FF"/>
          </w:rPr>
          <w:t> hearing.</w:t>
        </w:r>
      </w:hyperlink>
    </w:p>
    <w:p>
      <w:pPr>
        <w:pStyle w:val="BodyText"/>
        <w:spacing w:line="229" w:lineRule="exact"/>
      </w:pPr>
      <w:hyperlink w:history="true" w:anchor="_bookmark57">
        <w:r>
          <w:rPr>
            <w:color w:val="0000FF"/>
            <w:u w:val="single" w:color="0000FF"/>
          </w:rPr>
          <w:t>§</w:t>
        </w:r>
        <w:r>
          <w:rPr>
            <w:color w:val="0000FF"/>
            <w:spacing w:val="-3"/>
            <w:u w:val="single" w:color="0000FF"/>
          </w:rPr>
          <w:t> </w:t>
        </w:r>
        <w:r>
          <w:rPr>
            <w:color w:val="0000FF"/>
            <w:u w:val="single" w:color="0000FF"/>
          </w:rPr>
          <w:t>160.536</w:t>
        </w:r>
        <w:r>
          <w:rPr>
            <w:color w:val="0000FF"/>
            <w:spacing w:val="67"/>
            <w:w w:val="150"/>
            <w:u w:val="single" w:color="0000FF"/>
          </w:rPr>
          <w:t> </w:t>
        </w:r>
        <w:r>
          <w:rPr>
            <w:color w:val="0000FF"/>
            <w:u w:val="single" w:color="0000FF"/>
          </w:rPr>
          <w:t>Statistical</w:t>
        </w:r>
        <w:r>
          <w:rPr>
            <w:color w:val="0000FF"/>
            <w:spacing w:val="-4"/>
            <w:u w:val="single" w:color="0000FF"/>
          </w:rPr>
          <w:t> </w:t>
        </w:r>
        <w:r>
          <w:rPr>
            <w:color w:val="0000FF"/>
            <w:spacing w:val="-2"/>
            <w:u w:val="single" w:color="0000FF"/>
          </w:rPr>
          <w:t>sampling.</w:t>
        </w:r>
      </w:hyperlink>
    </w:p>
    <w:p>
      <w:pPr>
        <w:pStyle w:val="BodyText"/>
      </w:pPr>
      <w:hyperlink w:history="true" w:anchor="_bookmark58">
        <w:r>
          <w:rPr>
            <w:color w:val="0000FF"/>
            <w:u w:val="single" w:color="0000FF"/>
          </w:rPr>
          <w:t>§</w:t>
        </w:r>
        <w:r>
          <w:rPr>
            <w:color w:val="0000FF"/>
            <w:spacing w:val="-2"/>
            <w:u w:val="single" w:color="0000FF"/>
          </w:rPr>
          <w:t> </w:t>
        </w:r>
        <w:r>
          <w:rPr>
            <w:color w:val="0000FF"/>
            <w:u w:val="single" w:color="0000FF"/>
          </w:rPr>
          <w:t>160.538</w:t>
        </w:r>
        <w:r>
          <w:rPr>
            <w:color w:val="0000FF"/>
            <w:spacing w:val="72"/>
            <w:w w:val="150"/>
            <w:u w:val="single" w:color="0000FF"/>
          </w:rPr>
          <w:t> </w:t>
        </w:r>
        <w:r>
          <w:rPr>
            <w:color w:val="0000FF"/>
            <w:spacing w:val="-2"/>
            <w:u w:val="single" w:color="0000FF"/>
          </w:rPr>
          <w:t>Witnesses.</w:t>
        </w:r>
      </w:hyperlink>
    </w:p>
    <w:p>
      <w:pPr>
        <w:pStyle w:val="BodyText"/>
        <w:spacing w:before="1"/>
      </w:pPr>
      <w:hyperlink w:history="true" w:anchor="_bookmark59">
        <w:r>
          <w:rPr>
            <w:color w:val="0000FF"/>
            <w:u w:val="single" w:color="0000FF"/>
          </w:rPr>
          <w:t>§</w:t>
        </w:r>
        <w:r>
          <w:rPr>
            <w:color w:val="0000FF"/>
            <w:spacing w:val="-2"/>
            <w:u w:val="single" w:color="0000FF"/>
          </w:rPr>
          <w:t> </w:t>
        </w:r>
        <w:r>
          <w:rPr>
            <w:color w:val="0000FF"/>
            <w:u w:val="single" w:color="0000FF"/>
          </w:rPr>
          <w:t>160.540</w:t>
        </w:r>
        <w:r>
          <w:rPr>
            <w:color w:val="0000FF"/>
            <w:spacing w:val="72"/>
            <w:w w:val="150"/>
            <w:u w:val="single" w:color="0000FF"/>
          </w:rPr>
          <w:t> </w:t>
        </w:r>
        <w:r>
          <w:rPr>
            <w:color w:val="0000FF"/>
            <w:spacing w:val="-2"/>
            <w:u w:val="single" w:color="0000FF"/>
          </w:rPr>
          <w:t>Evidence.</w:t>
        </w:r>
      </w:hyperlink>
    </w:p>
    <w:p>
      <w:pPr>
        <w:pStyle w:val="BodyText"/>
      </w:pPr>
      <w:hyperlink w:history="true" w:anchor="_bookmark60">
        <w:r>
          <w:rPr>
            <w:color w:val="0000FF"/>
            <w:u w:val="single" w:color="0000FF"/>
          </w:rPr>
          <w:t>§</w:t>
        </w:r>
        <w:r>
          <w:rPr>
            <w:color w:val="0000FF"/>
            <w:spacing w:val="-2"/>
            <w:u w:val="single" w:color="0000FF"/>
          </w:rPr>
          <w:t> </w:t>
        </w:r>
        <w:r>
          <w:rPr>
            <w:color w:val="0000FF"/>
            <w:u w:val="single" w:color="0000FF"/>
          </w:rPr>
          <w:t>160.542</w:t>
        </w:r>
        <w:r>
          <w:rPr>
            <w:color w:val="0000FF"/>
            <w:spacing w:val="68"/>
            <w:w w:val="150"/>
            <w:u w:val="single" w:color="0000FF"/>
          </w:rPr>
          <w:t> </w:t>
        </w:r>
        <w:r>
          <w:rPr>
            <w:color w:val="0000FF"/>
            <w:u w:val="single" w:color="0000FF"/>
          </w:rPr>
          <w:t>The</w:t>
        </w:r>
        <w:r>
          <w:rPr>
            <w:color w:val="0000FF"/>
            <w:spacing w:val="-2"/>
            <w:u w:val="single" w:color="0000FF"/>
          </w:rPr>
          <w:t> record.</w:t>
        </w:r>
      </w:hyperlink>
    </w:p>
    <w:p>
      <w:pPr>
        <w:pStyle w:val="BodyText"/>
        <w:spacing w:before="1"/>
      </w:pPr>
      <w:hyperlink w:history="true" w:anchor="_bookmark61">
        <w:r>
          <w:rPr>
            <w:color w:val="0000FF"/>
            <w:u w:val="single" w:color="0000FF"/>
          </w:rPr>
          <w:t>§</w:t>
        </w:r>
        <w:r>
          <w:rPr>
            <w:color w:val="0000FF"/>
            <w:spacing w:val="-3"/>
            <w:u w:val="single" w:color="0000FF"/>
          </w:rPr>
          <w:t> </w:t>
        </w:r>
        <w:r>
          <w:rPr>
            <w:color w:val="0000FF"/>
            <w:u w:val="single" w:color="0000FF"/>
          </w:rPr>
          <w:t>160.544</w:t>
        </w:r>
        <w:r>
          <w:rPr>
            <w:color w:val="0000FF"/>
            <w:spacing w:val="65"/>
            <w:w w:val="150"/>
            <w:u w:val="single" w:color="0000FF"/>
          </w:rPr>
          <w:t> </w:t>
        </w:r>
        <w:r>
          <w:rPr>
            <w:color w:val="0000FF"/>
            <w:u w:val="single" w:color="0000FF"/>
          </w:rPr>
          <w:t>Post</w:t>
        </w:r>
        <w:r>
          <w:rPr>
            <w:color w:val="0000FF"/>
            <w:spacing w:val="-4"/>
            <w:u w:val="single" w:color="0000FF"/>
          </w:rPr>
          <w:t> </w:t>
        </w:r>
        <w:r>
          <w:rPr>
            <w:color w:val="0000FF"/>
            <w:u w:val="single" w:color="0000FF"/>
          </w:rPr>
          <w:t>hearing</w:t>
        </w:r>
        <w:r>
          <w:rPr>
            <w:color w:val="0000FF"/>
            <w:spacing w:val="-4"/>
            <w:u w:val="single" w:color="0000FF"/>
          </w:rPr>
          <w:t> </w:t>
        </w:r>
        <w:r>
          <w:rPr>
            <w:color w:val="0000FF"/>
            <w:spacing w:val="-2"/>
            <w:u w:val="single" w:color="0000FF"/>
          </w:rPr>
          <w:t>briefs.</w:t>
        </w:r>
      </w:hyperlink>
    </w:p>
    <w:p>
      <w:pPr>
        <w:pStyle w:val="BodyText"/>
        <w:spacing w:line="229" w:lineRule="exact"/>
      </w:pPr>
      <w:hyperlink w:history="true" w:anchor="_bookmark62">
        <w:r>
          <w:rPr>
            <w:color w:val="0000FF"/>
            <w:u w:val="single" w:color="0000FF"/>
          </w:rPr>
          <w:t>§</w:t>
        </w:r>
        <w:r>
          <w:rPr>
            <w:color w:val="0000FF"/>
            <w:spacing w:val="-3"/>
            <w:u w:val="single" w:color="0000FF"/>
          </w:rPr>
          <w:t> </w:t>
        </w:r>
        <w:r>
          <w:rPr>
            <w:color w:val="0000FF"/>
            <w:u w:val="single" w:color="0000FF"/>
          </w:rPr>
          <w:t>160.546</w:t>
        </w:r>
        <w:r>
          <w:rPr>
            <w:color w:val="0000FF"/>
            <w:spacing w:val="68"/>
            <w:w w:val="150"/>
            <w:u w:val="single" w:color="0000FF"/>
          </w:rPr>
          <w:t> </w:t>
        </w:r>
        <w:r>
          <w:rPr>
            <w:color w:val="0000FF"/>
            <w:u w:val="single" w:color="0000FF"/>
          </w:rPr>
          <w:t>ALJ's</w:t>
        </w:r>
        <w:r>
          <w:rPr>
            <w:color w:val="0000FF"/>
            <w:spacing w:val="-5"/>
            <w:u w:val="single" w:color="0000FF"/>
          </w:rPr>
          <w:t> </w:t>
        </w:r>
        <w:r>
          <w:rPr>
            <w:color w:val="0000FF"/>
            <w:spacing w:val="-2"/>
            <w:u w:val="single" w:color="0000FF"/>
          </w:rPr>
          <w:t>decision.</w:t>
        </w:r>
      </w:hyperlink>
    </w:p>
    <w:p>
      <w:pPr>
        <w:pStyle w:val="BodyText"/>
      </w:pPr>
      <w:hyperlink w:history="true" w:anchor="_bookmark63">
        <w:r>
          <w:rPr>
            <w:color w:val="0000FF"/>
            <w:u w:val="single" w:color="0000FF"/>
          </w:rPr>
          <w:t>§</w:t>
        </w:r>
        <w:r>
          <w:rPr>
            <w:color w:val="0000FF"/>
            <w:spacing w:val="-6"/>
            <w:u w:val="single" w:color="0000FF"/>
          </w:rPr>
          <w:t> </w:t>
        </w:r>
        <w:r>
          <w:rPr>
            <w:color w:val="0000FF"/>
            <w:u w:val="single" w:color="0000FF"/>
          </w:rPr>
          <w:t>160.548</w:t>
        </w:r>
        <w:r>
          <w:rPr>
            <w:color w:val="0000FF"/>
            <w:spacing w:val="80"/>
            <w:u w:val="single" w:color="0000FF"/>
          </w:rPr>
          <w:t> </w:t>
        </w:r>
        <w:r>
          <w:rPr>
            <w:color w:val="0000FF"/>
            <w:u w:val="single" w:color="0000FF"/>
          </w:rPr>
          <w:t>Appeal</w:t>
        </w:r>
        <w:r>
          <w:rPr>
            <w:color w:val="0000FF"/>
            <w:spacing w:val="-7"/>
            <w:u w:val="single" w:color="0000FF"/>
          </w:rPr>
          <w:t> </w:t>
        </w:r>
        <w:r>
          <w:rPr>
            <w:color w:val="0000FF"/>
            <w:u w:val="single" w:color="0000FF"/>
          </w:rPr>
          <w:t>of</w:t>
        </w:r>
        <w:r>
          <w:rPr>
            <w:color w:val="0000FF"/>
            <w:spacing w:val="-8"/>
            <w:u w:val="single" w:color="0000FF"/>
          </w:rPr>
          <w:t> </w:t>
        </w:r>
        <w:r>
          <w:rPr>
            <w:color w:val="0000FF"/>
            <w:u w:val="single" w:color="0000FF"/>
          </w:rPr>
          <w:t>the</w:t>
        </w:r>
        <w:r>
          <w:rPr>
            <w:color w:val="0000FF"/>
            <w:spacing w:val="-6"/>
            <w:u w:val="single" w:color="0000FF"/>
          </w:rPr>
          <w:t> </w:t>
        </w:r>
        <w:r>
          <w:rPr>
            <w:color w:val="0000FF"/>
            <w:u w:val="single" w:color="0000FF"/>
          </w:rPr>
          <w:t>ALJ's</w:t>
        </w:r>
      </w:hyperlink>
      <w:r>
        <w:rPr>
          <w:color w:val="0000FF"/>
          <w:u w:val="none"/>
        </w:rPr>
        <w:t> </w:t>
      </w:r>
      <w:hyperlink w:history="true" w:anchor="_bookmark63">
        <w:r>
          <w:rPr>
            <w:color w:val="0000FF"/>
            <w:spacing w:val="-2"/>
            <w:u w:val="single" w:color="0000FF"/>
          </w:rPr>
          <w:t>decision.</w:t>
        </w:r>
      </w:hyperlink>
    </w:p>
    <w:p>
      <w:pPr>
        <w:pStyle w:val="BodyText"/>
        <w:ind w:right="454"/>
      </w:pPr>
      <w:hyperlink w:history="true" w:anchor="_bookmark64">
        <w:r>
          <w:rPr>
            <w:color w:val="0000FF"/>
            <w:u w:val="single" w:color="0000FF"/>
          </w:rPr>
          <w:t>§</w:t>
        </w:r>
        <w:r>
          <w:rPr>
            <w:color w:val="0000FF"/>
            <w:spacing w:val="-6"/>
            <w:u w:val="single" w:color="0000FF"/>
          </w:rPr>
          <w:t> </w:t>
        </w:r>
        <w:r>
          <w:rPr>
            <w:color w:val="0000FF"/>
            <w:u w:val="single" w:color="0000FF"/>
          </w:rPr>
          <w:t>160.550</w:t>
        </w:r>
        <w:r>
          <w:rPr>
            <w:color w:val="0000FF"/>
            <w:spacing w:val="80"/>
            <w:u w:val="single" w:color="0000FF"/>
          </w:rPr>
          <w:t> </w:t>
        </w:r>
        <w:r>
          <w:rPr>
            <w:color w:val="0000FF"/>
            <w:u w:val="single" w:color="0000FF"/>
          </w:rPr>
          <w:t>Stay</w:t>
        </w:r>
        <w:r>
          <w:rPr>
            <w:color w:val="0000FF"/>
            <w:spacing w:val="-10"/>
            <w:u w:val="single" w:color="0000FF"/>
          </w:rPr>
          <w:t> </w:t>
        </w:r>
        <w:r>
          <w:rPr>
            <w:color w:val="0000FF"/>
            <w:u w:val="single" w:color="0000FF"/>
          </w:rPr>
          <w:t>of</w:t>
        </w:r>
        <w:r>
          <w:rPr>
            <w:color w:val="0000FF"/>
            <w:spacing w:val="-9"/>
            <w:u w:val="single" w:color="0000FF"/>
          </w:rPr>
          <w:t> </w:t>
        </w:r>
        <w:r>
          <w:rPr>
            <w:color w:val="0000FF"/>
            <w:u w:val="single" w:color="0000FF"/>
          </w:rPr>
          <w:t>the</w:t>
        </w:r>
      </w:hyperlink>
      <w:r>
        <w:rPr>
          <w:color w:val="0000FF"/>
          <w:u w:val="none"/>
        </w:rPr>
        <w:t> </w:t>
      </w:r>
      <w:hyperlink w:history="true" w:anchor="_bookmark64">
        <w:r>
          <w:rPr>
            <w:color w:val="0000FF"/>
            <w:u w:val="single" w:color="0000FF"/>
          </w:rPr>
          <w:t>Secretary's decision.</w:t>
        </w:r>
      </w:hyperlink>
    </w:p>
    <w:p>
      <w:pPr>
        <w:pStyle w:val="BodyText"/>
        <w:spacing w:before="1"/>
      </w:pPr>
      <w:hyperlink w:history="true" w:anchor="_bookmark65">
        <w:r>
          <w:rPr>
            <w:color w:val="0000FF"/>
            <w:u w:val="single" w:color="0000FF"/>
          </w:rPr>
          <w:t>§</w:t>
        </w:r>
        <w:r>
          <w:rPr>
            <w:color w:val="0000FF"/>
            <w:spacing w:val="-3"/>
            <w:u w:val="single" w:color="0000FF"/>
          </w:rPr>
          <w:t> </w:t>
        </w:r>
        <w:r>
          <w:rPr>
            <w:color w:val="0000FF"/>
            <w:u w:val="single" w:color="0000FF"/>
          </w:rPr>
          <w:t>160.552</w:t>
        </w:r>
        <w:r>
          <w:rPr>
            <w:color w:val="0000FF"/>
            <w:spacing w:val="67"/>
            <w:w w:val="150"/>
            <w:u w:val="single" w:color="0000FF"/>
          </w:rPr>
          <w:t> </w:t>
        </w:r>
        <w:r>
          <w:rPr>
            <w:color w:val="0000FF"/>
            <w:u w:val="single" w:color="0000FF"/>
          </w:rPr>
          <w:t>Harmless</w:t>
        </w:r>
        <w:r>
          <w:rPr>
            <w:color w:val="0000FF"/>
            <w:spacing w:val="-5"/>
            <w:u w:val="single" w:color="0000FF"/>
          </w:rPr>
          <w:t> </w:t>
        </w:r>
        <w:r>
          <w:rPr>
            <w:color w:val="0000FF"/>
            <w:spacing w:val="-2"/>
            <w:u w:val="single" w:color="0000FF"/>
          </w:rPr>
          <w:t>error.</w:t>
        </w:r>
      </w:hyperlink>
    </w:p>
    <w:p>
      <w:pPr>
        <w:pStyle w:val="BodyText"/>
        <w:spacing w:before="1"/>
        <w:rPr>
          <w:sz w:val="13"/>
        </w:rPr>
      </w:pPr>
    </w:p>
    <w:p>
      <w:pPr>
        <w:spacing w:line="32" w:lineRule="exact"/>
        <w:ind w:left="-1" w:right="0" w:firstLine="0"/>
        <w:rPr>
          <w:position w:val="0"/>
          <w:sz w:val="3"/>
        </w:rPr>
      </w:pPr>
      <w:r>
        <w:rPr>
          <w:position w:val="0"/>
          <w:sz w:val="3"/>
        </w:rPr>
        <mc:AlternateContent>
          <mc:Choice Requires="wps">
            <w:drawing>
              <wp:inline distT="0" distB="0" distL="0" distR="0">
                <wp:extent cx="1677670" cy="20320"/>
                <wp:effectExtent l="0" t="0" r="0" b="8254"/>
                <wp:docPr id="23" name="Group 23"/>
                <wp:cNvGraphicFramePr>
                  <a:graphicFrameLocks/>
                </wp:cNvGraphicFramePr>
                <a:graphic>
                  <a:graphicData uri="http://schemas.microsoft.com/office/word/2010/wordprocessingGroup">
                    <wpg:wgp>
                      <wpg:cNvPr id="23" name="Group 23"/>
                      <wpg:cNvGrpSpPr/>
                      <wpg:grpSpPr>
                        <a:xfrm>
                          <a:off x="0" y="0"/>
                          <a:ext cx="1677670" cy="20320"/>
                          <a:chExt cx="1677670" cy="20320"/>
                        </a:xfrm>
                      </wpg:grpSpPr>
                      <wps:wsp>
                        <wps:cNvPr id="24" name="Graphic 24"/>
                        <wps:cNvSpPr/>
                        <wps:spPr>
                          <a:xfrm>
                            <a:off x="0" y="0"/>
                            <a:ext cx="1676400" cy="19685"/>
                          </a:xfrm>
                          <a:custGeom>
                            <a:avLst/>
                            <a:gdLst/>
                            <a:ahLst/>
                            <a:cxnLst/>
                            <a:rect l="l" t="t" r="r" b="b"/>
                            <a:pathLst>
                              <a:path w="1676400" h="19685">
                                <a:moveTo>
                                  <a:pt x="1676400" y="0"/>
                                </a:moveTo>
                                <a:lnTo>
                                  <a:pt x="0" y="0"/>
                                </a:lnTo>
                                <a:lnTo>
                                  <a:pt x="0" y="19685"/>
                                </a:lnTo>
                                <a:lnTo>
                                  <a:pt x="1676400" y="19685"/>
                                </a:lnTo>
                                <a:lnTo>
                                  <a:pt x="1676400" y="0"/>
                                </a:lnTo>
                                <a:close/>
                              </a:path>
                            </a:pathLst>
                          </a:custGeom>
                          <a:solidFill>
                            <a:srgbClr val="ACA899"/>
                          </a:solidFill>
                        </wps:spPr>
                        <wps:bodyPr wrap="square" lIns="0" tIns="0" rIns="0" bIns="0" rtlCol="0">
                          <a:prstTxWarp prst="textNoShape">
                            <a:avLst/>
                          </a:prstTxWarp>
                          <a:noAutofit/>
                        </wps:bodyPr>
                      </wps:wsp>
                      <wps:wsp>
                        <wps:cNvPr id="25" name="Graphic 25"/>
                        <wps:cNvSpPr/>
                        <wps:spPr>
                          <a:xfrm>
                            <a:off x="889" y="507"/>
                            <a:ext cx="1673860" cy="3175"/>
                          </a:xfrm>
                          <a:custGeom>
                            <a:avLst/>
                            <a:gdLst/>
                            <a:ahLst/>
                            <a:cxnLst/>
                            <a:rect l="l" t="t" r="r" b="b"/>
                            <a:pathLst>
                              <a:path w="1673860" h="3175">
                                <a:moveTo>
                                  <a:pt x="1673606" y="0"/>
                                </a:moveTo>
                                <a:lnTo>
                                  <a:pt x="3048" y="0"/>
                                </a:lnTo>
                                <a:lnTo>
                                  <a:pt x="0" y="0"/>
                                </a:lnTo>
                                <a:lnTo>
                                  <a:pt x="0" y="3048"/>
                                </a:lnTo>
                                <a:lnTo>
                                  <a:pt x="3048" y="3048"/>
                                </a:lnTo>
                                <a:lnTo>
                                  <a:pt x="1673606" y="3048"/>
                                </a:lnTo>
                                <a:lnTo>
                                  <a:pt x="1673606"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1674622"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889" y="507"/>
                            <a:ext cx="1677035" cy="17145"/>
                          </a:xfrm>
                          <a:custGeom>
                            <a:avLst/>
                            <a:gdLst/>
                            <a:ahLst/>
                            <a:cxnLst/>
                            <a:rect l="l" t="t" r="r" b="b"/>
                            <a:pathLst>
                              <a:path w="1677035" h="17145">
                                <a:moveTo>
                                  <a:pt x="3048" y="3060"/>
                                </a:moveTo>
                                <a:lnTo>
                                  <a:pt x="0" y="3060"/>
                                </a:lnTo>
                                <a:lnTo>
                                  <a:pt x="0" y="16764"/>
                                </a:lnTo>
                                <a:lnTo>
                                  <a:pt x="3048" y="16764"/>
                                </a:lnTo>
                                <a:lnTo>
                                  <a:pt x="3048" y="3060"/>
                                </a:lnTo>
                                <a:close/>
                              </a:path>
                              <a:path w="1677035" h="17145">
                                <a:moveTo>
                                  <a:pt x="1676781" y="0"/>
                                </a:moveTo>
                                <a:lnTo>
                                  <a:pt x="1673733" y="0"/>
                                </a:lnTo>
                                <a:lnTo>
                                  <a:pt x="1673733" y="3048"/>
                                </a:lnTo>
                                <a:lnTo>
                                  <a:pt x="1676781" y="3048"/>
                                </a:lnTo>
                                <a:lnTo>
                                  <a:pt x="1676781"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1674622" y="3556"/>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9" name="Graphic 29"/>
                        <wps:cNvSpPr/>
                        <wps:spPr>
                          <a:xfrm>
                            <a:off x="889" y="17272"/>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30" name="Graphic 30"/>
                        <wps:cNvSpPr/>
                        <wps:spPr>
                          <a:xfrm>
                            <a:off x="889" y="17271"/>
                            <a:ext cx="1677035" cy="3175"/>
                          </a:xfrm>
                          <a:custGeom>
                            <a:avLst/>
                            <a:gdLst/>
                            <a:ahLst/>
                            <a:cxnLst/>
                            <a:rect l="l" t="t" r="r" b="b"/>
                            <a:pathLst>
                              <a:path w="1677035" h="3175">
                                <a:moveTo>
                                  <a:pt x="1673606" y="0"/>
                                </a:moveTo>
                                <a:lnTo>
                                  <a:pt x="3048" y="0"/>
                                </a:lnTo>
                                <a:lnTo>
                                  <a:pt x="0" y="0"/>
                                </a:lnTo>
                                <a:lnTo>
                                  <a:pt x="0" y="3048"/>
                                </a:lnTo>
                                <a:lnTo>
                                  <a:pt x="3048" y="3048"/>
                                </a:lnTo>
                                <a:lnTo>
                                  <a:pt x="1673606" y="3048"/>
                                </a:lnTo>
                                <a:lnTo>
                                  <a:pt x="1673606" y="0"/>
                                </a:lnTo>
                                <a:close/>
                              </a:path>
                              <a:path w="1677035" h="3175">
                                <a:moveTo>
                                  <a:pt x="1676781" y="0"/>
                                </a:moveTo>
                                <a:lnTo>
                                  <a:pt x="1673733" y="0"/>
                                </a:lnTo>
                                <a:lnTo>
                                  <a:pt x="1673733" y="3048"/>
                                </a:lnTo>
                                <a:lnTo>
                                  <a:pt x="1676781" y="3048"/>
                                </a:lnTo>
                                <a:lnTo>
                                  <a:pt x="1676781"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32.1pt;height:1.6pt;mso-position-horizontal-relative:char;mso-position-vertical-relative:line" id="docshapegroup21" coordorigin="0,0" coordsize="2642,32">
                <v:rect style="position:absolute;left:0;top:0;width:2640;height:31" id="docshape22" filled="true" fillcolor="#aca899" stroked="false">
                  <v:fill type="solid"/>
                </v:rect>
                <v:shape style="position:absolute;left:1;top:0;width:2636;height:5" id="docshape23" coordorigin="1,1" coordsize="2636,5" path="m2637,1l6,1,1,1,1,6,6,6,2637,6,2637,1xe" filled="true" fillcolor="#9f9f9f" stroked="false">
                  <v:path arrowok="t"/>
                  <v:fill type="solid"/>
                </v:shape>
                <v:rect style="position:absolute;left:2637;top:0;width:5;height:5" id="docshape24" filled="true" fillcolor="#e2e2e2" stroked="false">
                  <v:fill type="solid"/>
                </v:rect>
                <v:shape style="position:absolute;left:1;top:0;width:2641;height:27" id="docshape25" coordorigin="1,1" coordsize="2641,27" path="m6,6l1,6,1,27,6,27,6,6xm2642,1l2637,1,2637,6,2642,6,2642,1xe" filled="true" fillcolor="#9f9f9f" stroked="false">
                  <v:path arrowok="t"/>
                  <v:fill type="solid"/>
                </v:shape>
                <v:rect style="position:absolute;left:2637;top:5;width:5;height:22" id="docshape26" filled="true" fillcolor="#e2e2e2" stroked="false">
                  <v:fill type="solid"/>
                </v:rect>
                <v:rect style="position:absolute;left:1;top:27;width:5;height:5" id="docshape27" filled="true" fillcolor="#9f9f9f" stroked="false">
                  <v:fill type="solid"/>
                </v:rect>
                <v:shape style="position:absolute;left:1;top:27;width:2641;height:5" id="docshape28" coordorigin="1,27" coordsize="2641,5" path="m2637,27l6,27,1,27,1,32,6,32,2637,32,2637,27xm2642,27l2637,27,2637,32,2642,32,2642,27xe" filled="true" fillcolor="#e2e2e2" stroked="false">
                  <v:path arrowok="t"/>
                  <v:fill type="solid"/>
                </v:shape>
              </v:group>
            </w:pict>
          </mc:Fallback>
        </mc:AlternateContent>
      </w:r>
      <w:r>
        <w:rPr>
          <w:position w:val="0"/>
          <w:sz w:val="3"/>
        </w:rPr>
      </w:r>
    </w:p>
    <w:p>
      <w:pPr>
        <w:pStyle w:val="BodyText"/>
        <w:spacing w:before="96"/>
      </w:pPr>
    </w:p>
    <w:p>
      <w:pPr>
        <w:pStyle w:val="BodyText"/>
        <w:spacing w:before="1"/>
        <w:ind w:right="365"/>
      </w:pPr>
      <w:r>
        <w:rPr/>
        <w:t>A</w:t>
      </w:r>
      <w:r>
        <w:rPr>
          <w:sz w:val="16"/>
        </w:rPr>
        <w:t>UTHORITY</w:t>
      </w:r>
      <w:r>
        <w:rPr/>
        <w:t>:</w:t>
      </w:r>
      <w:r>
        <w:rPr>
          <w:spacing w:val="-13"/>
        </w:rPr>
        <w:t> </w:t>
      </w:r>
      <w:r>
        <w:rPr/>
        <w:t>42</w:t>
      </w:r>
      <w:r>
        <w:rPr>
          <w:spacing w:val="-12"/>
        </w:rPr>
        <w:t> </w:t>
      </w:r>
      <w:r>
        <w:rPr/>
        <w:t>U.S.C.</w:t>
      </w:r>
      <w:r>
        <w:rPr>
          <w:spacing w:val="-13"/>
        </w:rPr>
        <w:t> </w:t>
      </w:r>
      <w:r>
        <w:rPr/>
        <w:t>1302(a); 42 U.S.C. 1320d-1320d-9; sec.</w:t>
      </w:r>
    </w:p>
    <w:p>
      <w:pPr>
        <w:pStyle w:val="BodyText"/>
        <w:spacing w:line="229" w:lineRule="exact"/>
      </w:pPr>
      <w:r>
        <w:rPr/>
        <w:t>264,</w:t>
      </w:r>
      <w:r>
        <w:rPr>
          <w:spacing w:val="-8"/>
        </w:rPr>
        <w:t> </w:t>
      </w:r>
      <w:r>
        <w:rPr/>
        <w:t>Pub.</w:t>
      </w:r>
      <w:r>
        <w:rPr>
          <w:spacing w:val="-3"/>
        </w:rPr>
        <w:t> </w:t>
      </w:r>
      <w:r>
        <w:rPr/>
        <w:t>L.</w:t>
      </w:r>
      <w:r>
        <w:rPr>
          <w:spacing w:val="-3"/>
        </w:rPr>
        <w:t> </w:t>
      </w:r>
      <w:r>
        <w:rPr/>
        <w:t>104-191,</w:t>
      </w:r>
      <w:r>
        <w:rPr>
          <w:spacing w:val="-3"/>
        </w:rPr>
        <w:t> </w:t>
      </w:r>
      <w:r>
        <w:rPr/>
        <w:t>110</w:t>
      </w:r>
      <w:r>
        <w:rPr>
          <w:spacing w:val="-2"/>
        </w:rPr>
        <w:t> </w:t>
      </w:r>
      <w:r>
        <w:rPr>
          <w:spacing w:val="-4"/>
        </w:rPr>
        <w:t>Stat.</w:t>
      </w:r>
    </w:p>
    <w:p>
      <w:pPr>
        <w:pStyle w:val="BodyText"/>
        <w:spacing w:line="229" w:lineRule="exact"/>
      </w:pPr>
      <w:r>
        <w:rPr/>
        <w:t>2033-2034</w:t>
      </w:r>
      <w:r>
        <w:rPr>
          <w:spacing w:val="-7"/>
        </w:rPr>
        <w:t> </w:t>
      </w:r>
      <w:r>
        <w:rPr/>
        <w:t>(42</w:t>
      </w:r>
      <w:r>
        <w:rPr>
          <w:spacing w:val="-6"/>
        </w:rPr>
        <w:t> </w:t>
      </w:r>
      <w:r>
        <w:rPr/>
        <w:t>U.S.C.</w:t>
      </w:r>
      <w:r>
        <w:rPr>
          <w:spacing w:val="-7"/>
        </w:rPr>
        <w:t> </w:t>
      </w:r>
      <w:r>
        <w:rPr/>
        <w:t>1320d-</w:t>
      </w:r>
      <w:r>
        <w:rPr>
          <w:spacing w:val="-12"/>
        </w:rPr>
        <w:t>2</w:t>
      </w:r>
    </w:p>
    <w:p>
      <w:pPr>
        <w:pStyle w:val="BodyText"/>
        <w:spacing w:before="1"/>
      </w:pPr>
      <w:r>
        <w:rPr/>
        <w:t>(note));</w:t>
      </w:r>
      <w:r>
        <w:rPr>
          <w:spacing w:val="-5"/>
        </w:rPr>
        <w:t> </w:t>
      </w:r>
      <w:r>
        <w:rPr/>
        <w:t>5</w:t>
      </w:r>
      <w:r>
        <w:rPr>
          <w:spacing w:val="-3"/>
        </w:rPr>
        <w:t> </w:t>
      </w:r>
      <w:r>
        <w:rPr/>
        <w:t>U.S.C.</w:t>
      </w:r>
      <w:r>
        <w:rPr>
          <w:spacing w:val="-4"/>
        </w:rPr>
        <w:t> </w:t>
      </w:r>
      <w:r>
        <w:rPr/>
        <w:t>552;</w:t>
      </w:r>
      <w:r>
        <w:rPr>
          <w:spacing w:val="-4"/>
        </w:rPr>
        <w:t> </w:t>
      </w:r>
      <w:r>
        <w:rPr>
          <w:spacing w:val="-2"/>
        </w:rPr>
        <w:t>secs.</w:t>
      </w:r>
    </w:p>
    <w:p>
      <w:pPr>
        <w:pStyle w:val="BodyText"/>
      </w:pPr>
      <w:r>
        <w:rPr/>
        <w:t>13400-13424,</w:t>
      </w:r>
      <w:r>
        <w:rPr>
          <w:spacing w:val="-8"/>
        </w:rPr>
        <w:t> </w:t>
      </w:r>
      <w:r>
        <w:rPr/>
        <w:t>Pub.</w:t>
      </w:r>
      <w:r>
        <w:rPr>
          <w:spacing w:val="-5"/>
        </w:rPr>
        <w:t> </w:t>
      </w:r>
      <w:r>
        <w:rPr/>
        <w:t>L.</w:t>
      </w:r>
      <w:r>
        <w:rPr>
          <w:spacing w:val="-6"/>
        </w:rPr>
        <w:t> </w:t>
      </w:r>
      <w:r>
        <w:rPr/>
        <w:t>111-</w:t>
      </w:r>
      <w:r>
        <w:rPr>
          <w:spacing w:val="-5"/>
        </w:rPr>
        <w:t>5,</w:t>
      </w:r>
    </w:p>
    <w:p>
      <w:pPr>
        <w:pStyle w:val="BodyText"/>
        <w:spacing w:before="1"/>
      </w:pPr>
      <w:r>
        <w:rPr/>
        <w:t>123</w:t>
      </w:r>
      <w:r>
        <w:rPr>
          <w:spacing w:val="-3"/>
        </w:rPr>
        <w:t> </w:t>
      </w:r>
      <w:r>
        <w:rPr/>
        <w:t>Stat.</w:t>
      </w:r>
      <w:r>
        <w:rPr>
          <w:spacing w:val="-4"/>
        </w:rPr>
        <w:t> </w:t>
      </w:r>
      <w:r>
        <w:rPr/>
        <w:t>258-279;</w:t>
      </w:r>
      <w:r>
        <w:rPr>
          <w:spacing w:val="-5"/>
        </w:rPr>
        <w:t> </w:t>
      </w:r>
      <w:r>
        <w:rPr/>
        <w:t>and</w:t>
      </w:r>
      <w:r>
        <w:rPr>
          <w:spacing w:val="-3"/>
        </w:rPr>
        <w:t> </w:t>
      </w:r>
      <w:r>
        <w:rPr/>
        <w:t>sec.</w:t>
      </w:r>
      <w:r>
        <w:rPr>
          <w:spacing w:val="-3"/>
        </w:rPr>
        <w:t> </w:t>
      </w:r>
      <w:r>
        <w:rPr>
          <w:spacing w:val="-4"/>
        </w:rPr>
        <w:t>1104</w:t>
      </w:r>
    </w:p>
    <w:p>
      <w:pPr>
        <w:pStyle w:val="BodyText"/>
        <w:spacing w:before="1"/>
      </w:pPr>
      <w:r>
        <w:rPr/>
        <w:t>of</w:t>
      </w:r>
      <w:r>
        <w:rPr>
          <w:spacing w:val="-4"/>
        </w:rPr>
        <w:t> </w:t>
      </w:r>
      <w:r>
        <w:rPr/>
        <w:t>Pub.</w:t>
      </w:r>
      <w:r>
        <w:rPr>
          <w:spacing w:val="-3"/>
        </w:rPr>
        <w:t> </w:t>
      </w:r>
      <w:r>
        <w:rPr/>
        <w:t>L.</w:t>
      </w:r>
      <w:r>
        <w:rPr>
          <w:spacing w:val="-2"/>
        </w:rPr>
        <w:t> </w:t>
      </w:r>
      <w:r>
        <w:rPr/>
        <w:t>111-148,</w:t>
      </w:r>
      <w:r>
        <w:rPr>
          <w:spacing w:val="-4"/>
        </w:rPr>
        <w:t> </w:t>
      </w:r>
      <w:r>
        <w:rPr/>
        <w:t>124</w:t>
      </w:r>
      <w:r>
        <w:rPr>
          <w:spacing w:val="-3"/>
        </w:rPr>
        <w:t> </w:t>
      </w:r>
      <w:r>
        <w:rPr>
          <w:spacing w:val="-2"/>
        </w:rPr>
        <w:t>Stat.</w:t>
      </w:r>
    </w:p>
    <w:p>
      <w:pPr>
        <w:pStyle w:val="BodyText"/>
      </w:pPr>
      <w:r>
        <w:rPr>
          <w:spacing w:val="-2"/>
        </w:rPr>
        <w:t>146-</w:t>
      </w:r>
      <w:r>
        <w:rPr>
          <w:spacing w:val="-4"/>
        </w:rPr>
        <w:t>154.</w:t>
      </w:r>
    </w:p>
    <w:p>
      <w:pPr>
        <w:pStyle w:val="BodyText"/>
        <w:spacing w:before="49"/>
      </w:pPr>
    </w:p>
    <w:p>
      <w:pPr>
        <w:pStyle w:val="BodyText"/>
      </w:pPr>
      <w:r>
        <w:rPr/>
        <w:t>S</w:t>
      </w:r>
      <w:r>
        <w:rPr>
          <w:sz w:val="16"/>
        </w:rPr>
        <w:t>OURCE</w:t>
      </w:r>
      <w:r>
        <w:rPr/>
        <w:t>:</w:t>
      </w:r>
      <w:r>
        <w:rPr>
          <w:spacing w:val="-4"/>
        </w:rPr>
        <w:t> </w:t>
      </w:r>
      <w:r>
        <w:rPr/>
        <w:t>65</w:t>
      </w:r>
      <w:r>
        <w:rPr>
          <w:spacing w:val="-4"/>
        </w:rPr>
        <w:t> </w:t>
      </w:r>
      <w:r>
        <w:rPr/>
        <w:t>FR</w:t>
      </w:r>
      <w:r>
        <w:rPr>
          <w:spacing w:val="-4"/>
        </w:rPr>
        <w:t> </w:t>
      </w:r>
      <w:r>
        <w:rPr/>
        <w:t>82798,</w:t>
      </w:r>
      <w:r>
        <w:rPr>
          <w:spacing w:val="-3"/>
        </w:rPr>
        <w:t> </w:t>
      </w:r>
      <w:r>
        <w:rPr/>
        <w:t>Dec.</w:t>
      </w:r>
      <w:r>
        <w:rPr>
          <w:spacing w:val="-3"/>
        </w:rPr>
        <w:t> </w:t>
      </w:r>
      <w:r>
        <w:rPr>
          <w:spacing w:val="-5"/>
        </w:rPr>
        <w:t>28,</w:t>
      </w:r>
    </w:p>
    <w:p>
      <w:pPr>
        <w:pStyle w:val="BodyText"/>
      </w:pPr>
      <w:r>
        <w:rPr/>
        <w:t>2000,</w:t>
      </w:r>
      <w:r>
        <w:rPr>
          <w:spacing w:val="-8"/>
        </w:rPr>
        <w:t> </w:t>
      </w:r>
      <w:r>
        <w:rPr/>
        <w:t>unless</w:t>
      </w:r>
      <w:r>
        <w:rPr>
          <w:spacing w:val="-6"/>
        </w:rPr>
        <w:t> </w:t>
      </w:r>
      <w:r>
        <w:rPr/>
        <w:t>otherwise</w:t>
      </w:r>
      <w:r>
        <w:rPr>
          <w:spacing w:val="-6"/>
        </w:rPr>
        <w:t> </w:t>
      </w:r>
      <w:r>
        <w:rPr>
          <w:spacing w:val="-2"/>
        </w:rPr>
        <w:t>noted.</w:t>
      </w:r>
    </w:p>
    <w:p>
      <w:pPr>
        <w:pStyle w:val="BodyText"/>
        <w:spacing w:before="54"/>
      </w:pPr>
    </w:p>
    <w:p>
      <w:pPr>
        <w:pStyle w:val="Heading1"/>
        <w:ind w:right="1208"/>
      </w:pPr>
      <w:bookmarkStart w:name="_TOC_250171" w:id="2"/>
      <w:bookmarkStart w:name="_bookmark0" w:id="3"/>
      <w:r>
        <w:rPr>
          <w:b w:val="0"/>
        </w:rPr>
      </w:r>
      <w:r>
        <w:rPr/>
        <w:t>Subpart</w:t>
      </w:r>
      <w:r>
        <w:rPr>
          <w:spacing w:val="-13"/>
        </w:rPr>
        <w:t> </w:t>
      </w:r>
      <w:r>
        <w:rPr/>
        <w:t>A—</w:t>
      </w:r>
      <w:r>
        <w:rPr/>
        <w:t>General </w:t>
      </w:r>
      <w:bookmarkEnd w:id="2"/>
      <w:r>
        <w:rPr>
          <w:spacing w:val="-2"/>
        </w:rPr>
        <w:t>Provisions</w:t>
      </w:r>
    </w:p>
    <w:p>
      <w:pPr>
        <w:pStyle w:val="BodyText"/>
        <w:spacing w:before="51"/>
        <w:rPr>
          <w:b/>
        </w:rPr>
      </w:pPr>
    </w:p>
    <w:p>
      <w:pPr>
        <w:pStyle w:val="Heading1"/>
        <w:ind w:right="389"/>
      </w:pPr>
      <w:bookmarkStart w:name="_TOC_250170" w:id="4"/>
      <w:bookmarkStart w:name="_bookmark1" w:id="5"/>
      <w:r>
        <w:rPr>
          <w:b w:val="0"/>
        </w:rPr>
      </w:r>
      <w:r>
        <w:rPr/>
        <w:t>§</w:t>
      </w:r>
      <w:r>
        <w:rPr>
          <w:spacing w:val="-7"/>
        </w:rPr>
        <w:t> </w:t>
      </w:r>
      <w:r>
        <w:rPr/>
        <w:t>160.101</w:t>
      </w:r>
      <w:r>
        <w:rPr>
          <w:spacing w:val="80"/>
        </w:rPr>
        <w:t> </w:t>
      </w:r>
      <w:r>
        <w:rPr/>
        <w:t>Statutory</w:t>
      </w:r>
      <w:r>
        <w:rPr>
          <w:spacing w:val="-7"/>
        </w:rPr>
        <w:t> </w:t>
      </w:r>
      <w:r>
        <w:rPr/>
        <w:t>basis</w:t>
      </w:r>
      <w:r>
        <w:rPr>
          <w:spacing w:val="-8"/>
        </w:rPr>
        <w:t> </w:t>
      </w:r>
      <w:r>
        <w:rPr/>
        <w:t>and </w:t>
      </w:r>
      <w:bookmarkEnd w:id="4"/>
      <w:r>
        <w:rPr>
          <w:spacing w:val="-2"/>
        </w:rPr>
        <w:t>purpose.</w:t>
      </w:r>
    </w:p>
    <w:p>
      <w:pPr>
        <w:pStyle w:val="BodyText"/>
        <w:spacing w:before="45"/>
        <w:rPr>
          <w:b/>
        </w:rPr>
      </w:pPr>
    </w:p>
    <w:p>
      <w:pPr>
        <w:pStyle w:val="BodyText"/>
        <w:ind w:right="407"/>
      </w:pPr>
      <w:r>
        <w:rPr/>
        <w:t>The requirements of this subchapter implement sections 1171-1180 of the Social Security Act (the Act), sections 262</w:t>
      </w:r>
      <w:r>
        <w:rPr>
          <w:spacing w:val="-6"/>
        </w:rPr>
        <w:t> </w:t>
      </w:r>
      <w:r>
        <w:rPr/>
        <w:t>and</w:t>
      </w:r>
      <w:r>
        <w:rPr>
          <w:spacing w:val="-6"/>
        </w:rPr>
        <w:t> </w:t>
      </w:r>
      <w:r>
        <w:rPr/>
        <w:t>264</w:t>
      </w:r>
      <w:r>
        <w:rPr>
          <w:spacing w:val="-6"/>
        </w:rPr>
        <w:t> </w:t>
      </w:r>
      <w:r>
        <w:rPr/>
        <w:t>of</w:t>
      </w:r>
      <w:r>
        <w:rPr>
          <w:spacing w:val="-10"/>
        </w:rPr>
        <w:t> </w:t>
      </w:r>
      <w:r>
        <w:rPr/>
        <w:t>Public</w:t>
      </w:r>
      <w:r>
        <w:rPr>
          <w:spacing w:val="-7"/>
        </w:rPr>
        <w:t> </w:t>
      </w:r>
      <w:r>
        <w:rPr/>
        <w:t>Law</w:t>
      </w:r>
      <w:r>
        <w:rPr>
          <w:spacing w:val="-6"/>
        </w:rPr>
        <w:t> </w:t>
      </w:r>
      <w:r>
        <w:rPr/>
        <w:t>104-</w:t>
      </w:r>
    </w:p>
    <w:p>
      <w:pPr>
        <w:pStyle w:val="BodyText"/>
      </w:pPr>
      <w:r>
        <w:rPr/>
        <w:t>191,</w:t>
      </w:r>
      <w:r>
        <w:rPr>
          <w:spacing w:val="-3"/>
        </w:rPr>
        <w:t> </w:t>
      </w:r>
      <w:r>
        <w:rPr/>
        <w:t>section</w:t>
      </w:r>
      <w:r>
        <w:rPr>
          <w:spacing w:val="-4"/>
        </w:rPr>
        <w:t> </w:t>
      </w:r>
      <w:r>
        <w:rPr/>
        <w:t>105</w:t>
      </w:r>
      <w:r>
        <w:rPr>
          <w:spacing w:val="-4"/>
        </w:rPr>
        <w:t> </w:t>
      </w:r>
      <w:r>
        <w:rPr/>
        <w:t>of</w:t>
      </w:r>
      <w:r>
        <w:rPr>
          <w:spacing w:val="-5"/>
        </w:rPr>
        <w:t> </w:t>
      </w:r>
      <w:r>
        <w:rPr/>
        <w:t>Public</w:t>
      </w:r>
      <w:r>
        <w:rPr>
          <w:spacing w:val="-2"/>
        </w:rPr>
        <w:t> </w:t>
      </w:r>
      <w:r>
        <w:rPr>
          <w:spacing w:val="-5"/>
        </w:rPr>
        <w:t>Law</w:t>
      </w:r>
    </w:p>
    <w:p>
      <w:pPr>
        <w:pStyle w:val="BodyText"/>
        <w:spacing w:before="1"/>
      </w:pPr>
      <w:r>
        <w:rPr/>
        <w:t>110-233,</w:t>
      </w:r>
      <w:r>
        <w:rPr>
          <w:spacing w:val="-9"/>
        </w:rPr>
        <w:t> </w:t>
      </w:r>
      <w:r>
        <w:rPr/>
        <w:t>sections</w:t>
      </w:r>
      <w:r>
        <w:rPr>
          <w:spacing w:val="-8"/>
        </w:rPr>
        <w:t> </w:t>
      </w:r>
      <w:r>
        <w:rPr/>
        <w:t>13400-</w:t>
      </w:r>
      <w:r>
        <w:rPr>
          <w:spacing w:val="-4"/>
        </w:rPr>
        <w:t>13424</w:t>
      </w:r>
    </w:p>
    <w:p>
      <w:pPr>
        <w:pStyle w:val="BodyText"/>
        <w:ind w:right="379"/>
      </w:pPr>
      <w:r>
        <w:rPr/>
        <w:t>of Public Law 111-5, and</w:t>
      </w:r>
      <w:r>
        <w:rPr>
          <w:spacing w:val="40"/>
        </w:rPr>
        <w:t> </w:t>
      </w:r>
      <w:r>
        <w:rPr/>
        <w:t>section</w:t>
      </w:r>
      <w:r>
        <w:rPr>
          <w:spacing w:val="-7"/>
        </w:rPr>
        <w:t> </w:t>
      </w:r>
      <w:r>
        <w:rPr/>
        <w:t>1104</w:t>
      </w:r>
      <w:r>
        <w:rPr>
          <w:spacing w:val="-5"/>
        </w:rPr>
        <w:t> </w:t>
      </w:r>
      <w:r>
        <w:rPr/>
        <w:t>of</w:t>
      </w:r>
      <w:r>
        <w:rPr>
          <w:spacing w:val="-8"/>
        </w:rPr>
        <w:t> </w:t>
      </w:r>
      <w:r>
        <w:rPr/>
        <w:t>Public</w:t>
      </w:r>
      <w:r>
        <w:rPr>
          <w:spacing w:val="-6"/>
        </w:rPr>
        <w:t> </w:t>
      </w:r>
      <w:r>
        <w:rPr/>
        <w:t>Law</w:t>
      </w:r>
      <w:r>
        <w:rPr>
          <w:spacing w:val="-11"/>
        </w:rPr>
        <w:t> </w:t>
      </w:r>
      <w:r>
        <w:rPr/>
        <w:t>111-</w:t>
      </w:r>
    </w:p>
    <w:p>
      <w:pPr>
        <w:pStyle w:val="BodyText"/>
        <w:spacing w:line="228" w:lineRule="exact"/>
      </w:pPr>
      <w:r>
        <w:rPr>
          <w:spacing w:val="-4"/>
        </w:rPr>
        <w:t>148.</w:t>
      </w:r>
    </w:p>
    <w:p>
      <w:pPr>
        <w:pStyle w:val="BodyText"/>
        <w:spacing w:before="51"/>
      </w:pPr>
    </w:p>
    <w:p>
      <w:pPr>
        <w:pStyle w:val="BodyText"/>
      </w:pPr>
      <w:r>
        <w:rPr/>
        <w:t>[78</w:t>
      </w:r>
      <w:r>
        <w:rPr>
          <w:spacing w:val="-2"/>
        </w:rPr>
        <w:t> </w:t>
      </w:r>
      <w:r>
        <w:rPr/>
        <w:t>FR</w:t>
      </w:r>
      <w:r>
        <w:rPr>
          <w:spacing w:val="-3"/>
        </w:rPr>
        <w:t> </w:t>
      </w:r>
      <w:r>
        <w:rPr/>
        <w:t>5687,</w:t>
      </w:r>
      <w:r>
        <w:rPr>
          <w:spacing w:val="-4"/>
        </w:rPr>
        <w:t> </w:t>
      </w:r>
      <w:r>
        <w:rPr/>
        <w:t>Jan.</w:t>
      </w:r>
      <w:r>
        <w:rPr>
          <w:spacing w:val="-3"/>
        </w:rPr>
        <w:t> </w:t>
      </w:r>
      <w:r>
        <w:rPr/>
        <w:t>25,</w:t>
      </w:r>
      <w:r>
        <w:rPr>
          <w:spacing w:val="-4"/>
        </w:rPr>
        <w:t> 2013]</w:t>
      </w:r>
    </w:p>
    <w:p>
      <w:pPr>
        <w:pStyle w:val="BodyText"/>
        <w:spacing w:after="0"/>
        <w:sectPr>
          <w:pgSz w:w="12240" w:h="15840"/>
          <w:pgMar w:header="722" w:footer="791" w:top="1340" w:bottom="980" w:left="1440" w:right="1080"/>
          <w:cols w:num="3" w:equalWidth="0">
            <w:col w:w="2634" w:space="726"/>
            <w:col w:w="2615" w:space="746"/>
            <w:col w:w="2999"/>
          </w:cols>
        </w:sectPr>
      </w:pPr>
    </w:p>
    <w:p>
      <w:pPr>
        <w:pStyle w:val="Heading1"/>
        <w:spacing w:before="85"/>
      </w:pPr>
      <w:bookmarkStart w:name="_TOC_250169" w:id="6"/>
      <w:bookmarkStart w:name="_bookmark2" w:id="7"/>
      <w:r>
        <w:rPr>
          <w:b w:val="0"/>
        </w:rPr>
      </w:r>
      <w:r>
        <w:rPr/>
        <w:t>§</w:t>
      </w:r>
      <w:r>
        <w:rPr>
          <w:spacing w:val="-2"/>
        </w:rPr>
        <w:t> </w:t>
      </w:r>
      <w:r>
        <w:rPr/>
        <w:t>160.102</w:t>
      </w:r>
      <w:r>
        <w:rPr>
          <w:spacing w:val="72"/>
          <w:w w:val="150"/>
        </w:rPr>
        <w:t> </w:t>
      </w:r>
      <w:bookmarkEnd w:id="6"/>
      <w:r>
        <w:rPr>
          <w:spacing w:val="-2"/>
        </w:rPr>
        <w:t>Applicability.</w:t>
      </w:r>
    </w:p>
    <w:p>
      <w:pPr>
        <w:pStyle w:val="BodyText"/>
        <w:spacing w:before="45"/>
        <w:rPr>
          <w:b/>
        </w:rPr>
      </w:pPr>
    </w:p>
    <w:p>
      <w:pPr>
        <w:pStyle w:val="ListParagraph"/>
        <w:numPr>
          <w:ilvl w:val="0"/>
          <w:numId w:val="1"/>
        </w:numPr>
        <w:tabs>
          <w:tab w:pos="272" w:val="left" w:leader="none"/>
        </w:tabs>
        <w:spacing w:line="240" w:lineRule="auto" w:before="0" w:after="0"/>
        <w:ind w:left="0" w:right="149" w:firstLine="0"/>
        <w:jc w:val="left"/>
        <w:rPr>
          <w:sz w:val="20"/>
        </w:rPr>
      </w:pPr>
      <w:r>
        <w:rPr>
          <w:sz w:val="20"/>
        </w:rPr>
        <w:t>Except as otherwise provided, the standards, requirements, and implementation specifications adopted under this subchapter apply</w:t>
      </w:r>
      <w:r>
        <w:rPr>
          <w:spacing w:val="-13"/>
          <w:sz w:val="20"/>
        </w:rPr>
        <w:t> </w:t>
      </w:r>
      <w:r>
        <w:rPr>
          <w:sz w:val="20"/>
        </w:rPr>
        <w:t>to</w:t>
      </w:r>
      <w:r>
        <w:rPr>
          <w:spacing w:val="-10"/>
          <w:sz w:val="20"/>
        </w:rPr>
        <w:t> </w:t>
      </w:r>
      <w:r>
        <w:rPr>
          <w:sz w:val="20"/>
        </w:rPr>
        <w:t>the</w:t>
      </w:r>
      <w:r>
        <w:rPr>
          <w:spacing w:val="-9"/>
          <w:sz w:val="20"/>
        </w:rPr>
        <w:t> </w:t>
      </w:r>
      <w:r>
        <w:rPr>
          <w:sz w:val="20"/>
        </w:rPr>
        <w:t>following</w:t>
      </w:r>
      <w:r>
        <w:rPr>
          <w:spacing w:val="-11"/>
          <w:sz w:val="20"/>
        </w:rPr>
        <w:t> </w:t>
      </w:r>
      <w:r>
        <w:rPr>
          <w:sz w:val="20"/>
        </w:rPr>
        <w:t>entities:</w:t>
      </w:r>
    </w:p>
    <w:p>
      <w:pPr>
        <w:pStyle w:val="BodyText"/>
        <w:spacing w:before="50"/>
      </w:pPr>
    </w:p>
    <w:p>
      <w:pPr>
        <w:pStyle w:val="ListParagraph"/>
        <w:numPr>
          <w:ilvl w:val="1"/>
          <w:numId w:val="1"/>
        </w:numPr>
        <w:tabs>
          <w:tab w:pos="283" w:val="left" w:leader="none"/>
        </w:tabs>
        <w:spacing w:line="240" w:lineRule="auto" w:before="1" w:after="0"/>
        <w:ind w:left="283" w:right="0" w:hanging="283"/>
        <w:jc w:val="left"/>
        <w:rPr>
          <w:sz w:val="20"/>
        </w:rPr>
      </w:pPr>
      <w:r>
        <w:rPr>
          <w:sz w:val="20"/>
        </w:rPr>
        <w:t>A</w:t>
      </w:r>
      <w:r>
        <w:rPr>
          <w:spacing w:val="-6"/>
          <w:sz w:val="20"/>
        </w:rPr>
        <w:t> </w:t>
      </w:r>
      <w:r>
        <w:rPr>
          <w:sz w:val="20"/>
        </w:rPr>
        <w:t>health</w:t>
      </w:r>
      <w:r>
        <w:rPr>
          <w:spacing w:val="-5"/>
          <w:sz w:val="20"/>
        </w:rPr>
        <w:t> </w:t>
      </w:r>
      <w:r>
        <w:rPr>
          <w:spacing w:val="-2"/>
          <w:sz w:val="20"/>
        </w:rPr>
        <w:t>plan.</w:t>
      </w:r>
    </w:p>
    <w:p>
      <w:pPr>
        <w:pStyle w:val="BodyText"/>
        <w:spacing w:before="51"/>
      </w:pPr>
    </w:p>
    <w:p>
      <w:pPr>
        <w:pStyle w:val="ListParagraph"/>
        <w:numPr>
          <w:ilvl w:val="1"/>
          <w:numId w:val="1"/>
        </w:numPr>
        <w:tabs>
          <w:tab w:pos="283" w:val="left" w:leader="none"/>
        </w:tabs>
        <w:spacing w:line="240" w:lineRule="auto" w:before="0" w:after="0"/>
        <w:ind w:left="283" w:right="0" w:hanging="283"/>
        <w:jc w:val="left"/>
        <w:rPr>
          <w:sz w:val="20"/>
        </w:rPr>
      </w:pPr>
      <w:r>
        <w:rPr>
          <w:sz w:val="20"/>
        </w:rPr>
        <w:t>A</w:t>
      </w:r>
      <w:r>
        <w:rPr>
          <w:spacing w:val="-6"/>
          <w:sz w:val="20"/>
        </w:rPr>
        <w:t> </w:t>
      </w:r>
      <w:r>
        <w:rPr>
          <w:sz w:val="20"/>
        </w:rPr>
        <w:t>health</w:t>
      </w:r>
      <w:r>
        <w:rPr>
          <w:spacing w:val="-5"/>
          <w:sz w:val="20"/>
        </w:rPr>
        <w:t> </w:t>
      </w:r>
      <w:r>
        <w:rPr>
          <w:sz w:val="20"/>
        </w:rPr>
        <w:t>care</w:t>
      </w:r>
      <w:r>
        <w:rPr>
          <w:spacing w:val="-3"/>
          <w:sz w:val="20"/>
        </w:rPr>
        <w:t> </w:t>
      </w:r>
      <w:r>
        <w:rPr>
          <w:spacing w:val="-2"/>
          <w:sz w:val="20"/>
        </w:rPr>
        <w:t>clearinghouse.</w:t>
      </w:r>
    </w:p>
    <w:p>
      <w:pPr>
        <w:pStyle w:val="BodyText"/>
        <w:spacing w:before="49"/>
      </w:pPr>
    </w:p>
    <w:p>
      <w:pPr>
        <w:pStyle w:val="ListParagraph"/>
        <w:numPr>
          <w:ilvl w:val="1"/>
          <w:numId w:val="1"/>
        </w:numPr>
        <w:tabs>
          <w:tab w:pos="283" w:val="left" w:leader="none"/>
        </w:tabs>
        <w:spacing w:line="240" w:lineRule="auto" w:before="0" w:after="0"/>
        <w:ind w:left="0" w:right="0" w:firstLine="0"/>
        <w:jc w:val="left"/>
        <w:rPr>
          <w:sz w:val="20"/>
        </w:rPr>
      </w:pPr>
      <w:r>
        <w:rPr>
          <w:sz w:val="20"/>
        </w:rPr>
        <w:t>A health care provider who transmits</w:t>
      </w:r>
      <w:r>
        <w:rPr>
          <w:spacing w:val="-13"/>
          <w:sz w:val="20"/>
        </w:rPr>
        <w:t> </w:t>
      </w:r>
      <w:r>
        <w:rPr>
          <w:sz w:val="20"/>
        </w:rPr>
        <w:t>any</w:t>
      </w:r>
      <w:r>
        <w:rPr>
          <w:spacing w:val="-12"/>
          <w:sz w:val="20"/>
        </w:rPr>
        <w:t> </w:t>
      </w:r>
      <w:r>
        <w:rPr>
          <w:sz w:val="20"/>
        </w:rPr>
        <w:t>health</w:t>
      </w:r>
      <w:r>
        <w:rPr>
          <w:spacing w:val="-13"/>
          <w:sz w:val="20"/>
        </w:rPr>
        <w:t> </w:t>
      </w:r>
      <w:r>
        <w:rPr>
          <w:sz w:val="20"/>
        </w:rPr>
        <w:t>information in</w:t>
      </w:r>
      <w:r>
        <w:rPr>
          <w:spacing w:val="-2"/>
          <w:sz w:val="20"/>
        </w:rPr>
        <w:t> </w:t>
      </w:r>
      <w:r>
        <w:rPr>
          <w:sz w:val="20"/>
        </w:rPr>
        <w:t>electronic form</w:t>
      </w:r>
      <w:r>
        <w:rPr>
          <w:spacing w:val="-4"/>
          <w:sz w:val="20"/>
        </w:rPr>
        <w:t> </w:t>
      </w:r>
      <w:r>
        <w:rPr>
          <w:sz w:val="20"/>
        </w:rPr>
        <w:t>in</w:t>
      </w:r>
      <w:r>
        <w:rPr>
          <w:spacing w:val="-1"/>
          <w:sz w:val="20"/>
        </w:rPr>
        <w:t> </w:t>
      </w:r>
      <w:r>
        <w:rPr>
          <w:sz w:val="20"/>
        </w:rPr>
        <w:t>connection with a transaction covered by this subchapter.</w:t>
      </w:r>
    </w:p>
    <w:p>
      <w:pPr>
        <w:pStyle w:val="BodyText"/>
        <w:spacing w:before="51"/>
      </w:pPr>
    </w:p>
    <w:p>
      <w:pPr>
        <w:pStyle w:val="ListParagraph"/>
        <w:numPr>
          <w:ilvl w:val="0"/>
          <w:numId w:val="1"/>
        </w:numPr>
        <w:tabs>
          <w:tab w:pos="283" w:val="left" w:leader="none"/>
        </w:tabs>
        <w:spacing w:line="240" w:lineRule="auto" w:before="0" w:after="0"/>
        <w:ind w:left="0" w:right="199" w:firstLine="0"/>
        <w:jc w:val="left"/>
        <w:rPr>
          <w:sz w:val="20"/>
        </w:rPr>
      </w:pPr>
      <w:r>
        <w:rPr>
          <w:sz w:val="20"/>
        </w:rPr>
        <w:t>Where provided, the standards, requirements, and implementation</w:t>
      </w:r>
      <w:r>
        <w:rPr>
          <w:spacing w:val="-13"/>
          <w:sz w:val="20"/>
        </w:rPr>
        <w:t> </w:t>
      </w:r>
      <w:r>
        <w:rPr>
          <w:sz w:val="20"/>
        </w:rPr>
        <w:t>specifications adopted</w:t>
      </w:r>
      <w:r>
        <w:rPr>
          <w:spacing w:val="-10"/>
          <w:sz w:val="20"/>
        </w:rPr>
        <w:t> </w:t>
      </w:r>
      <w:r>
        <w:rPr>
          <w:sz w:val="20"/>
        </w:rPr>
        <w:t>under</w:t>
      </w:r>
      <w:r>
        <w:rPr>
          <w:spacing w:val="-10"/>
          <w:sz w:val="20"/>
        </w:rPr>
        <w:t> </w:t>
      </w:r>
      <w:r>
        <w:rPr>
          <w:sz w:val="20"/>
        </w:rPr>
        <w:t>this</w:t>
      </w:r>
      <w:r>
        <w:rPr>
          <w:spacing w:val="-12"/>
          <w:sz w:val="20"/>
        </w:rPr>
        <w:t> </w:t>
      </w:r>
      <w:r>
        <w:rPr>
          <w:sz w:val="20"/>
        </w:rPr>
        <w:t>subchapter apply to a business associate.</w:t>
      </w:r>
    </w:p>
    <w:p>
      <w:pPr>
        <w:pStyle w:val="BodyText"/>
        <w:spacing w:before="50"/>
      </w:pPr>
    </w:p>
    <w:p>
      <w:pPr>
        <w:pStyle w:val="ListParagraph"/>
        <w:numPr>
          <w:ilvl w:val="0"/>
          <w:numId w:val="1"/>
        </w:numPr>
        <w:tabs>
          <w:tab w:pos="270" w:val="left" w:leader="none"/>
        </w:tabs>
        <w:spacing w:line="240" w:lineRule="auto" w:before="0" w:after="0"/>
        <w:ind w:left="0" w:right="55" w:firstLine="0"/>
        <w:jc w:val="left"/>
        <w:rPr>
          <w:sz w:val="20"/>
        </w:rPr>
      </w:pPr>
      <w:r>
        <w:rPr>
          <w:sz w:val="20"/>
        </w:rPr>
        <w:t>To</w:t>
      </w:r>
      <w:r>
        <w:rPr>
          <w:spacing w:val="-10"/>
          <w:sz w:val="20"/>
        </w:rPr>
        <w:t> </w:t>
      </w:r>
      <w:r>
        <w:rPr>
          <w:sz w:val="20"/>
        </w:rPr>
        <w:t>the</w:t>
      </w:r>
      <w:r>
        <w:rPr>
          <w:spacing w:val="-10"/>
          <w:sz w:val="20"/>
        </w:rPr>
        <w:t> </w:t>
      </w:r>
      <w:r>
        <w:rPr>
          <w:sz w:val="20"/>
        </w:rPr>
        <w:t>extent</w:t>
      </w:r>
      <w:r>
        <w:rPr>
          <w:spacing w:val="-11"/>
          <w:sz w:val="20"/>
        </w:rPr>
        <w:t> </w:t>
      </w:r>
      <w:r>
        <w:rPr>
          <w:sz w:val="20"/>
        </w:rPr>
        <w:t>required</w:t>
      </w:r>
      <w:r>
        <w:rPr>
          <w:spacing w:val="-10"/>
          <w:sz w:val="20"/>
        </w:rPr>
        <w:t> </w:t>
      </w:r>
      <w:r>
        <w:rPr>
          <w:sz w:val="20"/>
        </w:rPr>
        <w:t>under the Social Security Act, 42</w:t>
      </w:r>
    </w:p>
    <w:p>
      <w:pPr>
        <w:pStyle w:val="BodyText"/>
      </w:pPr>
      <w:r>
        <w:rPr/>
        <w:t>U.S.C.</w:t>
      </w:r>
      <w:r>
        <w:rPr>
          <w:spacing w:val="-13"/>
        </w:rPr>
        <w:t> </w:t>
      </w:r>
      <w:r>
        <w:rPr/>
        <w:t>1320a-7c(a)(5),</w:t>
      </w:r>
      <w:r>
        <w:rPr>
          <w:spacing w:val="-12"/>
        </w:rPr>
        <w:t> </w:t>
      </w:r>
      <w:r>
        <w:rPr/>
        <w:t>nothing in this subchapter shall be construed to diminish the authority of any Inspector General, including such authority as provided in the Inspector</w:t>
      </w:r>
      <w:r>
        <w:rPr>
          <w:spacing w:val="-5"/>
        </w:rPr>
        <w:t> </w:t>
      </w:r>
      <w:r>
        <w:rPr/>
        <w:t>General</w:t>
      </w:r>
      <w:r>
        <w:rPr>
          <w:spacing w:val="-4"/>
        </w:rPr>
        <w:t> </w:t>
      </w:r>
      <w:r>
        <w:rPr/>
        <w:t>Act</w:t>
      </w:r>
      <w:r>
        <w:rPr>
          <w:spacing w:val="-5"/>
        </w:rPr>
        <w:t> </w:t>
      </w:r>
      <w:r>
        <w:rPr/>
        <w:t>of</w:t>
      </w:r>
      <w:r>
        <w:rPr>
          <w:spacing w:val="-7"/>
        </w:rPr>
        <w:t> </w:t>
      </w:r>
      <w:r>
        <w:rPr/>
        <w:t>1978, as amended (5 U.S.C. App.).</w:t>
      </w:r>
    </w:p>
    <w:p>
      <w:pPr>
        <w:pStyle w:val="BodyText"/>
        <w:spacing w:before="51"/>
      </w:pPr>
    </w:p>
    <w:p>
      <w:pPr>
        <w:pStyle w:val="BodyText"/>
        <w:spacing w:line="229" w:lineRule="exact"/>
      </w:pPr>
      <w:r>
        <w:rPr/>
        <w:t>[65</w:t>
      </w:r>
      <w:r>
        <w:rPr>
          <w:spacing w:val="-2"/>
        </w:rPr>
        <w:t> </w:t>
      </w:r>
      <w:r>
        <w:rPr/>
        <w:t>FR</w:t>
      </w:r>
      <w:r>
        <w:rPr>
          <w:spacing w:val="-4"/>
        </w:rPr>
        <w:t> </w:t>
      </w:r>
      <w:r>
        <w:rPr/>
        <w:t>82798,</w:t>
      </w:r>
      <w:r>
        <w:rPr>
          <w:spacing w:val="-2"/>
        </w:rPr>
        <w:t> </w:t>
      </w:r>
      <w:r>
        <w:rPr/>
        <w:t>Dec.</w:t>
      </w:r>
      <w:r>
        <w:rPr>
          <w:spacing w:val="-5"/>
        </w:rPr>
        <w:t> </w:t>
      </w:r>
      <w:r>
        <w:rPr/>
        <w:t>28,</w:t>
      </w:r>
      <w:r>
        <w:rPr>
          <w:spacing w:val="-4"/>
        </w:rPr>
        <w:t> </w:t>
      </w:r>
      <w:r>
        <w:rPr/>
        <w:t>2000,</w:t>
      </w:r>
      <w:r>
        <w:rPr>
          <w:spacing w:val="-5"/>
        </w:rPr>
        <w:t> as</w:t>
      </w:r>
    </w:p>
    <w:p>
      <w:pPr>
        <w:pStyle w:val="BodyText"/>
        <w:spacing w:line="229" w:lineRule="exact"/>
      </w:pPr>
      <w:r>
        <w:rPr/>
        <w:t>amended</w:t>
      </w:r>
      <w:r>
        <w:rPr>
          <w:spacing w:val="-2"/>
        </w:rPr>
        <w:t> </w:t>
      </w:r>
      <w:r>
        <w:rPr/>
        <w:t>at</w:t>
      </w:r>
      <w:r>
        <w:rPr>
          <w:spacing w:val="-3"/>
        </w:rPr>
        <w:t> </w:t>
      </w:r>
      <w:r>
        <w:rPr/>
        <w:t>67</w:t>
      </w:r>
      <w:r>
        <w:rPr>
          <w:spacing w:val="-2"/>
        </w:rPr>
        <w:t> </w:t>
      </w:r>
      <w:r>
        <w:rPr/>
        <w:t>FR</w:t>
      </w:r>
      <w:r>
        <w:rPr>
          <w:spacing w:val="-4"/>
        </w:rPr>
        <w:t> </w:t>
      </w:r>
      <w:r>
        <w:rPr/>
        <w:t>53266,</w:t>
      </w:r>
      <w:r>
        <w:rPr>
          <w:spacing w:val="-3"/>
        </w:rPr>
        <w:t> </w:t>
      </w:r>
      <w:r>
        <w:rPr>
          <w:spacing w:val="-4"/>
        </w:rPr>
        <w:t>Aug.</w:t>
      </w:r>
    </w:p>
    <w:p>
      <w:pPr>
        <w:pStyle w:val="BodyText"/>
      </w:pPr>
      <w:r>
        <w:rPr/>
        <w:t>14,</w:t>
      </w:r>
      <w:r>
        <w:rPr>
          <w:spacing w:val="-3"/>
        </w:rPr>
        <w:t> </w:t>
      </w:r>
      <w:r>
        <w:rPr/>
        <w:t>2002;</w:t>
      </w:r>
      <w:r>
        <w:rPr>
          <w:spacing w:val="-5"/>
        </w:rPr>
        <w:t> </w:t>
      </w:r>
      <w:r>
        <w:rPr/>
        <w:t>78</w:t>
      </w:r>
      <w:r>
        <w:rPr>
          <w:spacing w:val="-2"/>
        </w:rPr>
        <w:t> </w:t>
      </w:r>
      <w:r>
        <w:rPr/>
        <w:t>FR</w:t>
      </w:r>
      <w:r>
        <w:rPr>
          <w:spacing w:val="-3"/>
        </w:rPr>
        <w:t> </w:t>
      </w:r>
      <w:r>
        <w:rPr/>
        <w:t>5687,</w:t>
      </w:r>
      <w:r>
        <w:rPr>
          <w:spacing w:val="-4"/>
        </w:rPr>
        <w:t> </w:t>
      </w:r>
      <w:r>
        <w:rPr/>
        <w:t>Jan.</w:t>
      </w:r>
      <w:r>
        <w:rPr>
          <w:spacing w:val="-3"/>
        </w:rPr>
        <w:t> </w:t>
      </w:r>
      <w:r>
        <w:rPr>
          <w:spacing w:val="-5"/>
        </w:rPr>
        <w:t>25,</w:t>
      </w:r>
    </w:p>
    <w:p>
      <w:pPr>
        <w:pStyle w:val="BodyText"/>
        <w:spacing w:before="1"/>
      </w:pPr>
      <w:r>
        <w:rPr>
          <w:spacing w:val="-2"/>
        </w:rPr>
        <w:t>2013]</w:t>
      </w:r>
    </w:p>
    <w:p>
      <w:pPr>
        <w:pStyle w:val="BodyText"/>
        <w:spacing w:before="56"/>
      </w:pPr>
    </w:p>
    <w:p>
      <w:pPr>
        <w:pStyle w:val="Heading1"/>
      </w:pPr>
      <w:bookmarkStart w:name="_TOC_250168" w:id="8"/>
      <w:bookmarkStart w:name="_bookmark3" w:id="9"/>
      <w:r>
        <w:rPr>
          <w:b w:val="0"/>
        </w:rPr>
      </w:r>
      <w:r>
        <w:rPr/>
        <w:t>§</w:t>
      </w:r>
      <w:r>
        <w:rPr>
          <w:spacing w:val="-2"/>
        </w:rPr>
        <w:t> </w:t>
      </w:r>
      <w:r>
        <w:rPr/>
        <w:t>160.103</w:t>
      </w:r>
      <w:r>
        <w:rPr>
          <w:spacing w:val="72"/>
          <w:w w:val="150"/>
        </w:rPr>
        <w:t> </w:t>
      </w:r>
      <w:bookmarkEnd w:id="8"/>
      <w:r>
        <w:rPr>
          <w:spacing w:val="-2"/>
        </w:rPr>
        <w:t>Definitions.</w:t>
      </w:r>
    </w:p>
    <w:p>
      <w:pPr>
        <w:pStyle w:val="BodyText"/>
        <w:spacing w:before="44"/>
        <w:rPr>
          <w:b/>
        </w:rPr>
      </w:pPr>
    </w:p>
    <w:p>
      <w:pPr>
        <w:pStyle w:val="BodyText"/>
        <w:spacing w:before="1"/>
        <w:ind w:right="33"/>
      </w:pPr>
      <w:r>
        <w:rPr/>
        <w:t>Except as otherwise provided, the</w:t>
      </w:r>
      <w:r>
        <w:rPr>
          <w:spacing w:val="-13"/>
        </w:rPr>
        <w:t> </w:t>
      </w:r>
      <w:r>
        <w:rPr/>
        <w:t>following</w:t>
      </w:r>
      <w:r>
        <w:rPr>
          <w:spacing w:val="-12"/>
        </w:rPr>
        <w:t> </w:t>
      </w:r>
      <w:r>
        <w:rPr/>
        <w:t>definitions</w:t>
      </w:r>
      <w:r>
        <w:rPr>
          <w:spacing w:val="-13"/>
        </w:rPr>
        <w:t> </w:t>
      </w:r>
      <w:r>
        <w:rPr/>
        <w:t>apply to this subchapter:</w:t>
      </w:r>
    </w:p>
    <w:p>
      <w:pPr>
        <w:pStyle w:val="BodyText"/>
        <w:spacing w:before="49"/>
      </w:pPr>
    </w:p>
    <w:p>
      <w:pPr>
        <w:pStyle w:val="BodyText"/>
      </w:pPr>
      <w:r>
        <w:rPr>
          <w:i/>
        </w:rPr>
        <w:t>Act</w:t>
      </w:r>
      <w:r>
        <w:rPr>
          <w:i/>
          <w:spacing w:val="-9"/>
        </w:rPr>
        <w:t> </w:t>
      </w:r>
      <w:r>
        <w:rPr/>
        <w:t>means</w:t>
      </w:r>
      <w:r>
        <w:rPr>
          <w:spacing w:val="-12"/>
        </w:rPr>
        <w:t> </w:t>
      </w:r>
      <w:r>
        <w:rPr/>
        <w:t>the</w:t>
      </w:r>
      <w:r>
        <w:rPr>
          <w:spacing w:val="-10"/>
        </w:rPr>
        <w:t> </w:t>
      </w:r>
      <w:r>
        <w:rPr/>
        <w:t>Social</w:t>
      </w:r>
      <w:r>
        <w:rPr>
          <w:spacing w:val="-11"/>
        </w:rPr>
        <w:t> </w:t>
      </w:r>
      <w:r>
        <w:rPr/>
        <w:t>Security </w:t>
      </w:r>
      <w:r>
        <w:rPr>
          <w:spacing w:val="-4"/>
        </w:rPr>
        <w:t>Act.</w:t>
      </w:r>
    </w:p>
    <w:p>
      <w:pPr>
        <w:pStyle w:val="BodyText"/>
        <w:spacing w:before="54"/>
      </w:pPr>
    </w:p>
    <w:p>
      <w:pPr>
        <w:spacing w:line="237" w:lineRule="auto" w:before="0"/>
        <w:ind w:left="0" w:right="268" w:firstLine="0"/>
        <w:jc w:val="left"/>
        <w:rPr>
          <w:sz w:val="20"/>
        </w:rPr>
      </w:pPr>
      <w:r>
        <w:rPr>
          <w:i/>
          <w:sz w:val="20"/>
        </w:rPr>
        <w:t>Administrative</w:t>
      </w:r>
      <w:r>
        <w:rPr>
          <w:i/>
          <w:spacing w:val="-13"/>
          <w:sz w:val="20"/>
        </w:rPr>
        <w:t> </w:t>
      </w:r>
      <w:r>
        <w:rPr>
          <w:i/>
          <w:sz w:val="20"/>
        </w:rPr>
        <w:t>simplification</w:t>
      </w:r>
      <w:r>
        <w:rPr>
          <w:i/>
          <w:sz w:val="20"/>
        </w:rPr>
        <w:t> provision </w:t>
      </w:r>
      <w:r>
        <w:rPr>
          <w:sz w:val="20"/>
        </w:rPr>
        <w:t>means any</w:t>
      </w:r>
    </w:p>
    <w:p>
      <w:pPr>
        <w:pStyle w:val="BodyText"/>
        <w:spacing w:before="80"/>
      </w:pPr>
      <w:r>
        <w:rPr/>
        <w:br w:type="column"/>
      </w:r>
      <w:r>
        <w:rPr/>
        <w:t>requirement</w:t>
      </w:r>
      <w:r>
        <w:rPr>
          <w:spacing w:val="-13"/>
        </w:rPr>
        <w:t> </w:t>
      </w:r>
      <w:r>
        <w:rPr/>
        <w:t>or</w:t>
      </w:r>
      <w:r>
        <w:rPr>
          <w:spacing w:val="-12"/>
        </w:rPr>
        <w:t> </w:t>
      </w:r>
      <w:r>
        <w:rPr/>
        <w:t>prohibition established by:</w:t>
      </w:r>
    </w:p>
    <w:p>
      <w:pPr>
        <w:pStyle w:val="BodyText"/>
        <w:spacing w:before="50"/>
      </w:pPr>
    </w:p>
    <w:p>
      <w:pPr>
        <w:pStyle w:val="ListParagraph"/>
        <w:numPr>
          <w:ilvl w:val="0"/>
          <w:numId w:val="2"/>
        </w:numPr>
        <w:tabs>
          <w:tab w:pos="283" w:val="left" w:leader="none"/>
        </w:tabs>
        <w:spacing w:line="240" w:lineRule="auto" w:before="0" w:after="0"/>
        <w:ind w:left="0" w:right="23" w:firstLine="0"/>
        <w:jc w:val="left"/>
        <w:rPr>
          <w:sz w:val="20"/>
        </w:rPr>
      </w:pPr>
      <w:r>
        <w:rPr>
          <w:sz w:val="20"/>
        </w:rPr>
        <w:t>42 U.S.C. 1320d-1320d-4, 1320d-7,</w:t>
      </w:r>
      <w:r>
        <w:rPr>
          <w:spacing w:val="-12"/>
          <w:sz w:val="20"/>
        </w:rPr>
        <w:t> </w:t>
      </w:r>
      <w:r>
        <w:rPr>
          <w:sz w:val="20"/>
        </w:rPr>
        <w:t>1320d-8,</w:t>
      </w:r>
      <w:r>
        <w:rPr>
          <w:spacing w:val="-12"/>
          <w:sz w:val="20"/>
        </w:rPr>
        <w:t> </w:t>
      </w:r>
      <w:r>
        <w:rPr>
          <w:sz w:val="20"/>
        </w:rPr>
        <w:t>and</w:t>
      </w:r>
      <w:r>
        <w:rPr>
          <w:spacing w:val="-11"/>
          <w:sz w:val="20"/>
        </w:rPr>
        <w:t> </w:t>
      </w:r>
      <w:r>
        <w:rPr>
          <w:sz w:val="20"/>
        </w:rPr>
        <w:t>1320d-9;</w:t>
      </w:r>
    </w:p>
    <w:p>
      <w:pPr>
        <w:pStyle w:val="BodyText"/>
        <w:spacing w:before="52"/>
      </w:pPr>
    </w:p>
    <w:p>
      <w:pPr>
        <w:pStyle w:val="ListParagraph"/>
        <w:numPr>
          <w:ilvl w:val="0"/>
          <w:numId w:val="2"/>
        </w:numPr>
        <w:tabs>
          <w:tab w:pos="283" w:val="left" w:leader="none"/>
        </w:tabs>
        <w:spacing w:line="229" w:lineRule="exact" w:before="0" w:after="0"/>
        <w:ind w:left="283" w:right="0" w:hanging="283"/>
        <w:jc w:val="left"/>
        <w:rPr>
          <w:sz w:val="20"/>
        </w:rPr>
      </w:pPr>
      <w:r>
        <w:rPr>
          <w:sz w:val="20"/>
        </w:rPr>
        <w:t>Section</w:t>
      </w:r>
      <w:r>
        <w:rPr>
          <w:spacing w:val="-4"/>
          <w:sz w:val="20"/>
        </w:rPr>
        <w:t> </w:t>
      </w:r>
      <w:r>
        <w:rPr>
          <w:sz w:val="20"/>
        </w:rPr>
        <w:t>264</w:t>
      </w:r>
      <w:r>
        <w:rPr>
          <w:spacing w:val="-4"/>
          <w:sz w:val="20"/>
        </w:rPr>
        <w:t> </w:t>
      </w:r>
      <w:r>
        <w:rPr>
          <w:sz w:val="20"/>
        </w:rPr>
        <w:t>of</w:t>
      </w:r>
      <w:r>
        <w:rPr>
          <w:spacing w:val="-5"/>
          <w:sz w:val="20"/>
        </w:rPr>
        <w:t> </w:t>
      </w:r>
      <w:r>
        <w:rPr>
          <w:sz w:val="20"/>
        </w:rPr>
        <w:t>Pub.</w:t>
      </w:r>
      <w:r>
        <w:rPr>
          <w:spacing w:val="-3"/>
          <w:sz w:val="20"/>
        </w:rPr>
        <w:t> </w:t>
      </w:r>
      <w:r>
        <w:rPr>
          <w:sz w:val="20"/>
        </w:rPr>
        <w:t>L.</w:t>
      </w:r>
      <w:r>
        <w:rPr>
          <w:spacing w:val="-2"/>
          <w:sz w:val="20"/>
        </w:rPr>
        <w:t> </w:t>
      </w:r>
      <w:r>
        <w:rPr>
          <w:spacing w:val="-4"/>
          <w:sz w:val="20"/>
        </w:rPr>
        <w:t>104-</w:t>
      </w:r>
    </w:p>
    <w:p>
      <w:pPr>
        <w:pStyle w:val="BodyText"/>
        <w:spacing w:line="229" w:lineRule="exact"/>
      </w:pPr>
      <w:r>
        <w:rPr>
          <w:spacing w:val="-4"/>
        </w:rPr>
        <w:t>191;</w:t>
      </w:r>
    </w:p>
    <w:p>
      <w:pPr>
        <w:pStyle w:val="BodyText"/>
        <w:spacing w:before="51"/>
      </w:pPr>
    </w:p>
    <w:p>
      <w:pPr>
        <w:pStyle w:val="ListParagraph"/>
        <w:numPr>
          <w:ilvl w:val="0"/>
          <w:numId w:val="2"/>
        </w:numPr>
        <w:tabs>
          <w:tab w:pos="283" w:val="left" w:leader="none"/>
        </w:tabs>
        <w:spacing w:line="240" w:lineRule="auto" w:before="0" w:after="0"/>
        <w:ind w:left="0" w:right="325" w:firstLine="0"/>
        <w:jc w:val="left"/>
        <w:rPr>
          <w:sz w:val="20"/>
        </w:rPr>
      </w:pPr>
      <w:r>
        <w:rPr>
          <w:sz w:val="20"/>
        </w:rPr>
        <w:t>Sections</w:t>
      </w:r>
      <w:r>
        <w:rPr>
          <w:spacing w:val="-13"/>
          <w:sz w:val="20"/>
        </w:rPr>
        <w:t> </w:t>
      </w:r>
      <w:r>
        <w:rPr>
          <w:sz w:val="20"/>
        </w:rPr>
        <w:t>13400-13424</w:t>
      </w:r>
      <w:r>
        <w:rPr>
          <w:spacing w:val="-12"/>
          <w:sz w:val="20"/>
        </w:rPr>
        <w:t> </w:t>
      </w:r>
      <w:r>
        <w:rPr>
          <w:sz w:val="20"/>
        </w:rPr>
        <w:t>of Public Law 111-5; or</w:t>
      </w:r>
    </w:p>
    <w:p>
      <w:pPr>
        <w:pStyle w:val="BodyText"/>
        <w:spacing w:before="49"/>
      </w:pPr>
    </w:p>
    <w:p>
      <w:pPr>
        <w:pStyle w:val="ListParagraph"/>
        <w:numPr>
          <w:ilvl w:val="0"/>
          <w:numId w:val="2"/>
        </w:numPr>
        <w:tabs>
          <w:tab w:pos="281" w:val="left" w:leader="none"/>
        </w:tabs>
        <w:spacing w:line="240" w:lineRule="auto" w:before="0" w:after="0"/>
        <w:ind w:left="281" w:right="0" w:hanging="281"/>
        <w:jc w:val="left"/>
        <w:rPr>
          <w:sz w:val="20"/>
        </w:rPr>
      </w:pPr>
      <w:r>
        <w:rPr>
          <w:sz w:val="20"/>
        </w:rPr>
        <w:t>This</w:t>
      </w:r>
      <w:r>
        <w:rPr>
          <w:spacing w:val="-5"/>
          <w:sz w:val="20"/>
        </w:rPr>
        <w:t> </w:t>
      </w:r>
      <w:r>
        <w:rPr>
          <w:spacing w:val="-2"/>
          <w:sz w:val="20"/>
        </w:rPr>
        <w:t>subchapter.</w:t>
      </w:r>
    </w:p>
    <w:p>
      <w:pPr>
        <w:pStyle w:val="BodyText"/>
        <w:spacing w:before="51"/>
      </w:pPr>
    </w:p>
    <w:p>
      <w:pPr>
        <w:pStyle w:val="BodyText"/>
        <w:spacing w:before="1"/>
      </w:pPr>
      <w:r>
        <w:rPr>
          <w:i/>
        </w:rPr>
        <w:t>ALJ</w:t>
      </w:r>
      <w:r>
        <w:rPr>
          <w:i/>
          <w:spacing w:val="-13"/>
        </w:rPr>
        <w:t> </w:t>
      </w:r>
      <w:r>
        <w:rPr/>
        <w:t>means</w:t>
      </w:r>
      <w:r>
        <w:rPr>
          <w:spacing w:val="-12"/>
        </w:rPr>
        <w:t> </w:t>
      </w:r>
      <w:r>
        <w:rPr/>
        <w:t>Administrative</w:t>
      </w:r>
      <w:r>
        <w:rPr>
          <w:spacing w:val="-13"/>
        </w:rPr>
        <w:t> </w:t>
      </w:r>
      <w:r>
        <w:rPr/>
        <w:t>Law </w:t>
      </w:r>
      <w:r>
        <w:rPr>
          <w:spacing w:val="-2"/>
        </w:rPr>
        <w:t>Judge.</w:t>
      </w:r>
    </w:p>
    <w:p>
      <w:pPr>
        <w:pStyle w:val="BodyText"/>
        <w:spacing w:before="49"/>
      </w:pPr>
    </w:p>
    <w:p>
      <w:pPr>
        <w:pStyle w:val="BodyText"/>
      </w:pPr>
      <w:r>
        <w:rPr>
          <w:i/>
        </w:rPr>
        <w:t>ANSI</w:t>
      </w:r>
      <w:r>
        <w:rPr>
          <w:i/>
          <w:spacing w:val="-11"/>
        </w:rPr>
        <w:t> </w:t>
      </w:r>
      <w:r>
        <w:rPr/>
        <w:t>stands</w:t>
      </w:r>
      <w:r>
        <w:rPr>
          <w:spacing w:val="-10"/>
        </w:rPr>
        <w:t> </w:t>
      </w:r>
      <w:r>
        <w:rPr/>
        <w:t>for</w:t>
      </w:r>
      <w:r>
        <w:rPr>
          <w:spacing w:val="-12"/>
        </w:rPr>
        <w:t> </w:t>
      </w:r>
      <w:r>
        <w:rPr/>
        <w:t>the</w:t>
      </w:r>
      <w:r>
        <w:rPr>
          <w:spacing w:val="-10"/>
        </w:rPr>
        <w:t> </w:t>
      </w:r>
      <w:r>
        <w:rPr/>
        <w:t>American National Standards Institute.</w:t>
      </w:r>
    </w:p>
    <w:p>
      <w:pPr>
        <w:pStyle w:val="BodyText"/>
        <w:spacing w:before="49"/>
      </w:pPr>
    </w:p>
    <w:p>
      <w:pPr>
        <w:pStyle w:val="BodyText"/>
        <w:spacing w:before="1"/>
        <w:ind w:right="37"/>
      </w:pPr>
      <w:r>
        <w:rPr>
          <w:i/>
        </w:rPr>
        <w:t>Business associate: </w:t>
      </w:r>
      <w:r>
        <w:rPr/>
        <w:t>(1) Except as provided in paragraph (4) of this definition, business associate</w:t>
      </w:r>
      <w:r>
        <w:rPr>
          <w:spacing w:val="-9"/>
        </w:rPr>
        <w:t> </w:t>
      </w:r>
      <w:r>
        <w:rPr/>
        <w:t>means,</w:t>
      </w:r>
      <w:r>
        <w:rPr>
          <w:spacing w:val="-10"/>
        </w:rPr>
        <w:t> </w:t>
      </w:r>
      <w:r>
        <w:rPr/>
        <w:t>with</w:t>
      </w:r>
      <w:r>
        <w:rPr>
          <w:spacing w:val="-13"/>
        </w:rPr>
        <w:t> </w:t>
      </w:r>
      <w:r>
        <w:rPr/>
        <w:t>respect</w:t>
      </w:r>
      <w:r>
        <w:rPr>
          <w:spacing w:val="-9"/>
        </w:rPr>
        <w:t> </w:t>
      </w:r>
      <w:r>
        <w:rPr/>
        <w:t>to a covered entity, a person who:</w:t>
      </w:r>
    </w:p>
    <w:p>
      <w:pPr>
        <w:pStyle w:val="BodyText"/>
        <w:spacing w:before="50"/>
      </w:pPr>
    </w:p>
    <w:p>
      <w:pPr>
        <w:pStyle w:val="ListParagraph"/>
        <w:numPr>
          <w:ilvl w:val="1"/>
          <w:numId w:val="2"/>
        </w:numPr>
        <w:tabs>
          <w:tab w:pos="238" w:val="left" w:leader="none"/>
        </w:tabs>
        <w:spacing w:line="240" w:lineRule="auto" w:before="0" w:after="0"/>
        <w:ind w:left="0" w:right="0" w:firstLine="0"/>
        <w:jc w:val="left"/>
        <w:rPr>
          <w:sz w:val="20"/>
        </w:rPr>
      </w:pPr>
      <w:r>
        <w:rPr>
          <w:sz w:val="20"/>
        </w:rPr>
        <w:t>On behalf of such covered entity or of an organized health care arrangement (as defined in this section) in which the covered entity participates, but other than in the capacity of a member of the workforce of such covered entity or arrangement, creates, receives, maintains,</w:t>
      </w:r>
      <w:r>
        <w:rPr>
          <w:spacing w:val="-13"/>
          <w:sz w:val="20"/>
        </w:rPr>
        <w:t> </w:t>
      </w:r>
      <w:r>
        <w:rPr>
          <w:sz w:val="20"/>
        </w:rPr>
        <w:t>or</w:t>
      </w:r>
      <w:r>
        <w:rPr>
          <w:spacing w:val="-12"/>
          <w:sz w:val="20"/>
        </w:rPr>
        <w:t> </w:t>
      </w:r>
      <w:r>
        <w:rPr>
          <w:sz w:val="20"/>
        </w:rPr>
        <w:t>transmits</w:t>
      </w:r>
      <w:r>
        <w:rPr>
          <w:spacing w:val="-13"/>
          <w:sz w:val="20"/>
        </w:rPr>
        <w:t> </w:t>
      </w:r>
      <w:r>
        <w:rPr>
          <w:sz w:val="20"/>
        </w:rPr>
        <w:t>protected health</w:t>
      </w:r>
      <w:r>
        <w:rPr>
          <w:spacing w:val="-11"/>
          <w:sz w:val="20"/>
        </w:rPr>
        <w:t> </w:t>
      </w:r>
      <w:r>
        <w:rPr>
          <w:sz w:val="20"/>
        </w:rPr>
        <w:t>information</w:t>
      </w:r>
      <w:r>
        <w:rPr>
          <w:spacing w:val="-9"/>
          <w:sz w:val="20"/>
        </w:rPr>
        <w:t> </w:t>
      </w:r>
      <w:r>
        <w:rPr>
          <w:sz w:val="20"/>
        </w:rPr>
        <w:t>for</w:t>
      </w:r>
      <w:r>
        <w:rPr>
          <w:spacing w:val="-10"/>
          <w:sz w:val="20"/>
        </w:rPr>
        <w:t> </w:t>
      </w:r>
      <w:r>
        <w:rPr>
          <w:sz w:val="20"/>
        </w:rPr>
        <w:t>a</w:t>
      </w:r>
      <w:r>
        <w:rPr>
          <w:spacing w:val="-10"/>
          <w:sz w:val="20"/>
        </w:rPr>
        <w:t> </w:t>
      </w:r>
      <w:r>
        <w:rPr>
          <w:sz w:val="20"/>
        </w:rPr>
        <w:t>function or activity regulated by this subchapter, including claims processing or administration, data analysis, processing or administration, utilization review, quality assurance, patient safety activities listed at 42 CFR 3.20, billing, benefit management, practice management, and repricing; or</w:t>
      </w:r>
    </w:p>
    <w:p>
      <w:pPr>
        <w:pStyle w:val="BodyText"/>
        <w:spacing w:before="51"/>
      </w:pPr>
    </w:p>
    <w:p>
      <w:pPr>
        <w:pStyle w:val="ListParagraph"/>
        <w:numPr>
          <w:ilvl w:val="1"/>
          <w:numId w:val="2"/>
        </w:numPr>
        <w:tabs>
          <w:tab w:pos="293" w:val="left" w:leader="none"/>
        </w:tabs>
        <w:spacing w:line="240" w:lineRule="auto" w:before="0" w:after="0"/>
        <w:ind w:left="0" w:right="225" w:firstLine="0"/>
        <w:jc w:val="left"/>
        <w:rPr>
          <w:sz w:val="20"/>
        </w:rPr>
      </w:pPr>
      <w:r>
        <w:rPr>
          <w:sz w:val="20"/>
        </w:rPr>
        <w:t>Provides,</w:t>
      </w:r>
      <w:r>
        <w:rPr>
          <w:spacing w:val="-10"/>
          <w:sz w:val="20"/>
        </w:rPr>
        <w:t> </w:t>
      </w:r>
      <w:r>
        <w:rPr>
          <w:sz w:val="20"/>
        </w:rPr>
        <w:t>other</w:t>
      </w:r>
      <w:r>
        <w:rPr>
          <w:spacing w:val="-9"/>
          <w:sz w:val="20"/>
        </w:rPr>
        <w:t> </w:t>
      </w:r>
      <w:r>
        <w:rPr>
          <w:sz w:val="20"/>
        </w:rPr>
        <w:t>than</w:t>
      </w:r>
      <w:r>
        <w:rPr>
          <w:spacing w:val="-11"/>
          <w:sz w:val="20"/>
        </w:rPr>
        <w:t> </w:t>
      </w:r>
      <w:r>
        <w:rPr>
          <w:sz w:val="20"/>
        </w:rPr>
        <w:t>in</w:t>
      </w:r>
      <w:r>
        <w:rPr>
          <w:spacing w:val="-12"/>
          <w:sz w:val="20"/>
        </w:rPr>
        <w:t> </w:t>
      </w:r>
      <w:r>
        <w:rPr>
          <w:sz w:val="20"/>
        </w:rPr>
        <w:t>the capacity of a member of the workforce of such covered entity, legal, actuarial, accounting, consulting, data aggregation (as defined in</w:t>
      </w:r>
    </w:p>
    <w:p>
      <w:pPr>
        <w:pStyle w:val="BodyText"/>
        <w:spacing w:before="80"/>
        <w:ind w:right="389"/>
      </w:pPr>
      <w:r>
        <w:rPr/>
        <w:br w:type="column"/>
      </w:r>
      <w:r>
        <w:rPr/>
        <w:t>§ 164.501 of this subchapter), management, administrative, accreditation, or financial services to or for such covered entity, or to or for an organized health care arrangement in which the covered entity participates,</w:t>
      </w:r>
      <w:r>
        <w:rPr>
          <w:spacing w:val="-13"/>
        </w:rPr>
        <w:t> </w:t>
      </w:r>
      <w:r>
        <w:rPr/>
        <w:t>where</w:t>
      </w:r>
      <w:r>
        <w:rPr>
          <w:spacing w:val="-12"/>
        </w:rPr>
        <w:t> </w:t>
      </w:r>
      <w:r>
        <w:rPr/>
        <w:t>the</w:t>
      </w:r>
      <w:r>
        <w:rPr>
          <w:spacing w:val="-13"/>
        </w:rPr>
        <w:t> </w:t>
      </w:r>
      <w:r>
        <w:rPr/>
        <w:t>provision of the service involves the disclosure of protected health information from such covered entity or arrangement, or from another business associate of such covered entity or arrangement, to the person.</w:t>
      </w:r>
    </w:p>
    <w:p>
      <w:pPr>
        <w:pStyle w:val="BodyText"/>
        <w:spacing w:before="51"/>
      </w:pPr>
    </w:p>
    <w:p>
      <w:pPr>
        <w:pStyle w:val="ListParagraph"/>
        <w:numPr>
          <w:ilvl w:val="0"/>
          <w:numId w:val="3"/>
        </w:numPr>
        <w:tabs>
          <w:tab w:pos="283" w:val="left" w:leader="none"/>
        </w:tabs>
        <w:spacing w:line="240" w:lineRule="auto" w:before="0" w:after="0"/>
        <w:ind w:left="0" w:right="612" w:firstLine="0"/>
        <w:jc w:val="left"/>
        <w:rPr>
          <w:sz w:val="20"/>
        </w:rPr>
      </w:pPr>
      <w:r>
        <w:rPr>
          <w:sz w:val="20"/>
        </w:rPr>
        <w:t>A</w:t>
      </w:r>
      <w:r>
        <w:rPr>
          <w:spacing w:val="-10"/>
          <w:sz w:val="20"/>
        </w:rPr>
        <w:t> </w:t>
      </w:r>
      <w:r>
        <w:rPr>
          <w:sz w:val="20"/>
        </w:rPr>
        <w:t>covered</w:t>
      </w:r>
      <w:r>
        <w:rPr>
          <w:spacing w:val="-7"/>
          <w:sz w:val="20"/>
        </w:rPr>
        <w:t> </w:t>
      </w:r>
      <w:r>
        <w:rPr>
          <w:sz w:val="20"/>
        </w:rPr>
        <w:t>entity</w:t>
      </w:r>
      <w:r>
        <w:rPr>
          <w:spacing w:val="-9"/>
          <w:sz w:val="20"/>
        </w:rPr>
        <w:t> </w:t>
      </w:r>
      <w:r>
        <w:rPr>
          <w:sz w:val="20"/>
        </w:rPr>
        <w:t>may</w:t>
      </w:r>
      <w:r>
        <w:rPr>
          <w:spacing w:val="-9"/>
          <w:sz w:val="20"/>
        </w:rPr>
        <w:t> </w:t>
      </w:r>
      <w:r>
        <w:rPr>
          <w:sz w:val="20"/>
        </w:rPr>
        <w:t>be</w:t>
      </w:r>
      <w:r>
        <w:rPr>
          <w:spacing w:val="-8"/>
          <w:sz w:val="20"/>
        </w:rPr>
        <w:t> </w:t>
      </w:r>
      <w:r>
        <w:rPr>
          <w:sz w:val="20"/>
        </w:rPr>
        <w:t>a business associate of another covered entity.</w:t>
      </w:r>
    </w:p>
    <w:p>
      <w:pPr>
        <w:pStyle w:val="BodyText"/>
        <w:spacing w:before="50"/>
      </w:pPr>
    </w:p>
    <w:p>
      <w:pPr>
        <w:pStyle w:val="ListParagraph"/>
        <w:numPr>
          <w:ilvl w:val="0"/>
          <w:numId w:val="3"/>
        </w:numPr>
        <w:tabs>
          <w:tab w:pos="284" w:val="left" w:leader="none"/>
        </w:tabs>
        <w:spacing w:line="240" w:lineRule="auto" w:before="0" w:after="0"/>
        <w:ind w:left="284" w:right="0" w:hanging="284"/>
        <w:jc w:val="left"/>
        <w:rPr>
          <w:sz w:val="20"/>
        </w:rPr>
      </w:pPr>
      <w:r>
        <w:rPr>
          <w:i/>
          <w:sz w:val="20"/>
        </w:rPr>
        <w:t>Business</w:t>
      </w:r>
      <w:r>
        <w:rPr>
          <w:i/>
          <w:spacing w:val="-8"/>
          <w:sz w:val="20"/>
        </w:rPr>
        <w:t> </w:t>
      </w:r>
      <w:r>
        <w:rPr>
          <w:i/>
          <w:sz w:val="20"/>
        </w:rPr>
        <w:t>associate</w:t>
      </w:r>
      <w:r>
        <w:rPr>
          <w:i/>
          <w:spacing w:val="-5"/>
          <w:sz w:val="20"/>
        </w:rPr>
        <w:t> </w:t>
      </w:r>
      <w:r>
        <w:rPr>
          <w:spacing w:val="-2"/>
          <w:sz w:val="20"/>
        </w:rPr>
        <w:t>includes:</w:t>
      </w:r>
    </w:p>
    <w:p>
      <w:pPr>
        <w:pStyle w:val="BodyText"/>
        <w:spacing w:before="51"/>
      </w:pPr>
    </w:p>
    <w:p>
      <w:pPr>
        <w:pStyle w:val="ListParagraph"/>
        <w:numPr>
          <w:ilvl w:val="1"/>
          <w:numId w:val="3"/>
        </w:numPr>
        <w:tabs>
          <w:tab w:pos="238" w:val="left" w:leader="none"/>
        </w:tabs>
        <w:spacing w:line="240" w:lineRule="auto" w:before="0" w:after="0"/>
        <w:ind w:left="0" w:right="377" w:firstLine="0"/>
        <w:jc w:val="left"/>
        <w:rPr>
          <w:sz w:val="20"/>
        </w:rPr>
      </w:pPr>
      <w:r>
        <w:rPr>
          <w:sz w:val="20"/>
        </w:rPr>
        <w:t>A Health Information Organization, E-prescribing Gateway, or other person that provides data transmission services with respect to protected</w:t>
      </w:r>
      <w:r>
        <w:rPr>
          <w:spacing w:val="-9"/>
          <w:sz w:val="20"/>
        </w:rPr>
        <w:t> </w:t>
      </w:r>
      <w:r>
        <w:rPr>
          <w:sz w:val="20"/>
        </w:rPr>
        <w:t>health</w:t>
      </w:r>
      <w:r>
        <w:rPr>
          <w:spacing w:val="-12"/>
          <w:sz w:val="20"/>
        </w:rPr>
        <w:t> </w:t>
      </w:r>
      <w:r>
        <w:rPr>
          <w:sz w:val="20"/>
        </w:rPr>
        <w:t>information</w:t>
      </w:r>
      <w:r>
        <w:rPr>
          <w:spacing w:val="-11"/>
          <w:sz w:val="20"/>
        </w:rPr>
        <w:t> </w:t>
      </w:r>
      <w:r>
        <w:rPr>
          <w:sz w:val="20"/>
        </w:rPr>
        <w:t>to</w:t>
      </w:r>
      <w:r>
        <w:rPr>
          <w:spacing w:val="-9"/>
          <w:sz w:val="20"/>
        </w:rPr>
        <w:t> </w:t>
      </w:r>
      <w:r>
        <w:rPr>
          <w:sz w:val="20"/>
        </w:rPr>
        <w:t>a covered entity and that requires access</w:t>
      </w:r>
      <w:r>
        <w:rPr>
          <w:spacing w:val="-2"/>
          <w:sz w:val="20"/>
        </w:rPr>
        <w:t> </w:t>
      </w:r>
      <w:r>
        <w:rPr>
          <w:sz w:val="20"/>
        </w:rPr>
        <w:t>on</w:t>
      </w:r>
      <w:r>
        <w:rPr>
          <w:spacing w:val="-2"/>
          <w:sz w:val="20"/>
        </w:rPr>
        <w:t> </w:t>
      </w:r>
      <w:r>
        <w:rPr>
          <w:sz w:val="20"/>
        </w:rPr>
        <w:t>a</w:t>
      </w:r>
      <w:r>
        <w:rPr>
          <w:spacing w:val="-1"/>
          <w:sz w:val="20"/>
        </w:rPr>
        <w:t> </w:t>
      </w:r>
      <w:r>
        <w:rPr>
          <w:sz w:val="20"/>
        </w:rPr>
        <w:t>routine</w:t>
      </w:r>
      <w:r>
        <w:rPr>
          <w:spacing w:val="-1"/>
          <w:sz w:val="20"/>
        </w:rPr>
        <w:t> </w:t>
      </w:r>
      <w:r>
        <w:rPr>
          <w:sz w:val="20"/>
        </w:rPr>
        <w:t>basis</w:t>
      </w:r>
      <w:r>
        <w:rPr>
          <w:spacing w:val="-2"/>
          <w:sz w:val="20"/>
        </w:rPr>
        <w:t> </w:t>
      </w:r>
      <w:r>
        <w:rPr>
          <w:sz w:val="20"/>
        </w:rPr>
        <w:t>to such protected health information.</w:t>
      </w:r>
    </w:p>
    <w:p>
      <w:pPr>
        <w:pStyle w:val="BodyText"/>
        <w:spacing w:before="50"/>
      </w:pPr>
    </w:p>
    <w:p>
      <w:pPr>
        <w:pStyle w:val="ListParagraph"/>
        <w:numPr>
          <w:ilvl w:val="1"/>
          <w:numId w:val="3"/>
        </w:numPr>
        <w:tabs>
          <w:tab w:pos="293" w:val="left" w:leader="none"/>
        </w:tabs>
        <w:spacing w:line="240" w:lineRule="auto" w:before="1" w:after="0"/>
        <w:ind w:left="0" w:right="461" w:firstLine="0"/>
        <w:jc w:val="left"/>
        <w:rPr>
          <w:sz w:val="20"/>
        </w:rPr>
      </w:pPr>
      <w:r>
        <w:rPr>
          <w:sz w:val="20"/>
        </w:rPr>
        <w:t>A person that offers a personal</w:t>
      </w:r>
      <w:r>
        <w:rPr>
          <w:spacing w:val="-8"/>
          <w:sz w:val="20"/>
        </w:rPr>
        <w:t> </w:t>
      </w:r>
      <w:r>
        <w:rPr>
          <w:sz w:val="20"/>
        </w:rPr>
        <w:t>health</w:t>
      </w:r>
      <w:r>
        <w:rPr>
          <w:spacing w:val="-9"/>
          <w:sz w:val="20"/>
        </w:rPr>
        <w:t> </w:t>
      </w:r>
      <w:r>
        <w:rPr>
          <w:sz w:val="20"/>
        </w:rPr>
        <w:t>record</w:t>
      </w:r>
      <w:r>
        <w:rPr>
          <w:spacing w:val="-7"/>
          <w:sz w:val="20"/>
        </w:rPr>
        <w:t> </w:t>
      </w:r>
      <w:r>
        <w:rPr>
          <w:sz w:val="20"/>
        </w:rPr>
        <w:t>to</w:t>
      </w:r>
      <w:r>
        <w:rPr>
          <w:spacing w:val="-8"/>
          <w:sz w:val="20"/>
        </w:rPr>
        <w:t> </w:t>
      </w:r>
      <w:r>
        <w:rPr>
          <w:sz w:val="20"/>
        </w:rPr>
        <w:t>one</w:t>
      </w:r>
      <w:r>
        <w:rPr>
          <w:spacing w:val="-10"/>
          <w:sz w:val="20"/>
        </w:rPr>
        <w:t> </w:t>
      </w:r>
      <w:r>
        <w:rPr>
          <w:sz w:val="20"/>
        </w:rPr>
        <w:t>or more</w:t>
      </w:r>
      <w:r>
        <w:rPr>
          <w:spacing w:val="-1"/>
          <w:sz w:val="20"/>
        </w:rPr>
        <w:t> </w:t>
      </w:r>
      <w:r>
        <w:rPr>
          <w:sz w:val="20"/>
        </w:rPr>
        <w:t>individuals</w:t>
      </w:r>
      <w:r>
        <w:rPr>
          <w:spacing w:val="-2"/>
          <w:sz w:val="20"/>
        </w:rPr>
        <w:t> </w:t>
      </w:r>
      <w:r>
        <w:rPr>
          <w:sz w:val="20"/>
        </w:rPr>
        <w:t>on</w:t>
      </w:r>
      <w:r>
        <w:rPr>
          <w:spacing w:val="-2"/>
          <w:sz w:val="20"/>
        </w:rPr>
        <w:t> </w:t>
      </w:r>
      <w:r>
        <w:rPr>
          <w:sz w:val="20"/>
        </w:rPr>
        <w:t>behalf</w:t>
      </w:r>
      <w:r>
        <w:rPr>
          <w:spacing w:val="-3"/>
          <w:sz w:val="20"/>
        </w:rPr>
        <w:t> </w:t>
      </w:r>
      <w:r>
        <w:rPr>
          <w:sz w:val="20"/>
        </w:rPr>
        <w:t>of a covered entity.</w:t>
      </w:r>
    </w:p>
    <w:p>
      <w:pPr>
        <w:pStyle w:val="BodyText"/>
        <w:spacing w:before="49"/>
      </w:pPr>
    </w:p>
    <w:p>
      <w:pPr>
        <w:pStyle w:val="ListParagraph"/>
        <w:numPr>
          <w:ilvl w:val="1"/>
          <w:numId w:val="3"/>
        </w:numPr>
        <w:tabs>
          <w:tab w:pos="348" w:val="left" w:leader="none"/>
        </w:tabs>
        <w:spacing w:line="240" w:lineRule="auto" w:before="1" w:after="0"/>
        <w:ind w:left="0" w:right="362" w:firstLine="0"/>
        <w:jc w:val="left"/>
        <w:rPr>
          <w:sz w:val="20"/>
        </w:rPr>
      </w:pPr>
      <w:r>
        <w:rPr>
          <w:sz w:val="20"/>
        </w:rPr>
        <w:t>A</w:t>
      </w:r>
      <w:r>
        <w:rPr>
          <w:spacing w:val="-13"/>
          <w:sz w:val="20"/>
        </w:rPr>
        <w:t> </w:t>
      </w:r>
      <w:r>
        <w:rPr>
          <w:sz w:val="20"/>
        </w:rPr>
        <w:t>subcontractor</w:t>
      </w:r>
      <w:r>
        <w:rPr>
          <w:spacing w:val="-12"/>
          <w:sz w:val="20"/>
        </w:rPr>
        <w:t> </w:t>
      </w:r>
      <w:r>
        <w:rPr>
          <w:sz w:val="20"/>
        </w:rPr>
        <w:t>that</w:t>
      </w:r>
      <w:r>
        <w:rPr>
          <w:spacing w:val="-13"/>
          <w:sz w:val="20"/>
        </w:rPr>
        <w:t> </w:t>
      </w:r>
      <w:r>
        <w:rPr>
          <w:sz w:val="20"/>
        </w:rPr>
        <w:t>creates, receives, maintains, or transmits protected health information on behalf of the business associate.</w:t>
      </w:r>
    </w:p>
    <w:p>
      <w:pPr>
        <w:pStyle w:val="BodyText"/>
        <w:spacing w:before="50"/>
      </w:pPr>
    </w:p>
    <w:p>
      <w:pPr>
        <w:pStyle w:val="ListParagraph"/>
        <w:numPr>
          <w:ilvl w:val="0"/>
          <w:numId w:val="3"/>
        </w:numPr>
        <w:tabs>
          <w:tab w:pos="284" w:val="left" w:leader="none"/>
        </w:tabs>
        <w:spacing w:line="240" w:lineRule="auto" w:before="0" w:after="0"/>
        <w:ind w:left="0" w:right="497" w:firstLine="0"/>
        <w:jc w:val="left"/>
        <w:rPr>
          <w:sz w:val="20"/>
        </w:rPr>
      </w:pPr>
      <w:r>
        <w:rPr>
          <w:i/>
          <w:sz w:val="20"/>
        </w:rPr>
        <w:t>Business</w:t>
      </w:r>
      <w:r>
        <w:rPr>
          <w:i/>
          <w:spacing w:val="-13"/>
          <w:sz w:val="20"/>
        </w:rPr>
        <w:t> </w:t>
      </w:r>
      <w:r>
        <w:rPr>
          <w:i/>
          <w:sz w:val="20"/>
        </w:rPr>
        <w:t>associate</w:t>
      </w:r>
      <w:r>
        <w:rPr>
          <w:i/>
          <w:spacing w:val="-12"/>
          <w:sz w:val="20"/>
        </w:rPr>
        <w:t> </w:t>
      </w:r>
      <w:r>
        <w:rPr>
          <w:sz w:val="20"/>
        </w:rPr>
        <w:t>does</w:t>
      </w:r>
      <w:r>
        <w:rPr>
          <w:spacing w:val="-13"/>
          <w:sz w:val="20"/>
        </w:rPr>
        <w:t> </w:t>
      </w:r>
      <w:r>
        <w:rPr>
          <w:sz w:val="20"/>
        </w:rPr>
        <w:t>not </w:t>
      </w:r>
      <w:r>
        <w:rPr>
          <w:spacing w:val="-2"/>
          <w:sz w:val="20"/>
        </w:rPr>
        <w:t>include:</w:t>
      </w:r>
    </w:p>
    <w:p>
      <w:pPr>
        <w:pStyle w:val="BodyText"/>
        <w:spacing w:before="49"/>
      </w:pPr>
    </w:p>
    <w:p>
      <w:pPr>
        <w:pStyle w:val="ListParagraph"/>
        <w:numPr>
          <w:ilvl w:val="1"/>
          <w:numId w:val="3"/>
        </w:numPr>
        <w:tabs>
          <w:tab w:pos="238" w:val="left" w:leader="none"/>
        </w:tabs>
        <w:spacing w:line="240" w:lineRule="auto" w:before="1" w:after="0"/>
        <w:ind w:left="0" w:right="439" w:firstLine="0"/>
        <w:jc w:val="left"/>
        <w:rPr>
          <w:sz w:val="20"/>
        </w:rPr>
      </w:pPr>
      <w:r>
        <w:rPr>
          <w:sz w:val="20"/>
        </w:rPr>
        <w:t>A health care provider, with respect to disclosures by a covered</w:t>
      </w:r>
      <w:r>
        <w:rPr>
          <w:spacing w:val="-7"/>
          <w:sz w:val="20"/>
        </w:rPr>
        <w:t> </w:t>
      </w:r>
      <w:r>
        <w:rPr>
          <w:sz w:val="20"/>
        </w:rPr>
        <w:t>entity</w:t>
      </w:r>
      <w:r>
        <w:rPr>
          <w:spacing w:val="-11"/>
          <w:sz w:val="20"/>
        </w:rPr>
        <w:t> </w:t>
      </w:r>
      <w:r>
        <w:rPr>
          <w:sz w:val="20"/>
        </w:rPr>
        <w:t>to</w:t>
      </w:r>
      <w:r>
        <w:rPr>
          <w:spacing w:val="-7"/>
          <w:sz w:val="20"/>
        </w:rPr>
        <w:t> </w:t>
      </w:r>
      <w:r>
        <w:rPr>
          <w:sz w:val="20"/>
        </w:rPr>
        <w:t>the</w:t>
      </w:r>
      <w:r>
        <w:rPr>
          <w:spacing w:val="-8"/>
          <w:sz w:val="20"/>
        </w:rPr>
        <w:t> </w:t>
      </w:r>
      <w:r>
        <w:rPr>
          <w:sz w:val="20"/>
        </w:rPr>
        <w:t>health</w:t>
      </w:r>
      <w:r>
        <w:rPr>
          <w:spacing w:val="-9"/>
          <w:sz w:val="20"/>
        </w:rPr>
        <w:t> </w:t>
      </w:r>
      <w:r>
        <w:rPr>
          <w:sz w:val="20"/>
        </w:rPr>
        <w:t>care provider concerning the treatment of the individual.</w:t>
      </w:r>
    </w:p>
    <w:p>
      <w:pPr>
        <w:pStyle w:val="BodyText"/>
        <w:spacing w:before="50"/>
      </w:pPr>
    </w:p>
    <w:p>
      <w:pPr>
        <w:pStyle w:val="ListParagraph"/>
        <w:numPr>
          <w:ilvl w:val="1"/>
          <w:numId w:val="3"/>
        </w:numPr>
        <w:tabs>
          <w:tab w:pos="293" w:val="left" w:leader="none"/>
        </w:tabs>
        <w:spacing w:line="240" w:lineRule="auto" w:before="0" w:after="0"/>
        <w:ind w:left="0" w:right="422" w:firstLine="0"/>
        <w:jc w:val="both"/>
        <w:rPr>
          <w:sz w:val="20"/>
        </w:rPr>
      </w:pPr>
      <w:r>
        <w:rPr>
          <w:sz w:val="20"/>
        </w:rPr>
        <w:t>A</w:t>
      </w:r>
      <w:r>
        <w:rPr>
          <w:spacing w:val="-11"/>
          <w:sz w:val="20"/>
        </w:rPr>
        <w:t> </w:t>
      </w:r>
      <w:r>
        <w:rPr>
          <w:sz w:val="20"/>
        </w:rPr>
        <w:t>plan</w:t>
      </w:r>
      <w:r>
        <w:rPr>
          <w:spacing w:val="-11"/>
          <w:sz w:val="20"/>
        </w:rPr>
        <w:t> </w:t>
      </w:r>
      <w:r>
        <w:rPr>
          <w:sz w:val="20"/>
        </w:rPr>
        <w:t>sponsor,</w:t>
      </w:r>
      <w:r>
        <w:rPr>
          <w:spacing w:val="-8"/>
          <w:sz w:val="20"/>
        </w:rPr>
        <w:t> </w:t>
      </w:r>
      <w:r>
        <w:rPr>
          <w:sz w:val="20"/>
        </w:rPr>
        <w:t>with</w:t>
      </w:r>
      <w:r>
        <w:rPr>
          <w:spacing w:val="-11"/>
          <w:sz w:val="20"/>
        </w:rPr>
        <w:t> </w:t>
      </w:r>
      <w:r>
        <w:rPr>
          <w:sz w:val="20"/>
        </w:rPr>
        <w:t>respect to disclosures</w:t>
      </w:r>
      <w:r>
        <w:rPr>
          <w:spacing w:val="-2"/>
          <w:sz w:val="20"/>
        </w:rPr>
        <w:t> </w:t>
      </w:r>
      <w:r>
        <w:rPr>
          <w:sz w:val="20"/>
        </w:rPr>
        <w:t>by</w:t>
      </w:r>
      <w:r>
        <w:rPr>
          <w:spacing w:val="-5"/>
          <w:sz w:val="20"/>
        </w:rPr>
        <w:t> </w:t>
      </w:r>
      <w:r>
        <w:rPr>
          <w:sz w:val="20"/>
        </w:rPr>
        <w:t>a group health plan (or by a health insurance</w:t>
      </w:r>
    </w:p>
    <w:p>
      <w:pPr>
        <w:pStyle w:val="ListParagraph"/>
        <w:spacing w:after="0" w:line="240" w:lineRule="auto"/>
        <w:jc w:val="both"/>
        <w:rPr>
          <w:sz w:val="20"/>
        </w:rPr>
        <w:sectPr>
          <w:pgSz w:w="12240" w:h="15840"/>
          <w:pgMar w:header="722" w:footer="791" w:top="1340" w:bottom="980" w:left="1440" w:right="1080"/>
          <w:cols w:num="3" w:equalWidth="0">
            <w:col w:w="2603" w:space="758"/>
            <w:col w:w="2623" w:space="737"/>
            <w:col w:w="2999"/>
          </w:cols>
        </w:sectPr>
      </w:pPr>
    </w:p>
    <w:p>
      <w:pPr>
        <w:pStyle w:val="BodyText"/>
        <w:spacing w:before="80"/>
        <w:ind w:right="11"/>
      </w:pPr>
      <w:r>
        <w:rPr/>
        <w:t>issuer</w:t>
      </w:r>
      <w:r>
        <w:rPr>
          <w:spacing w:val="-7"/>
        </w:rPr>
        <w:t> </w:t>
      </w:r>
      <w:r>
        <w:rPr/>
        <w:t>or</w:t>
      </w:r>
      <w:r>
        <w:rPr>
          <w:spacing w:val="-7"/>
        </w:rPr>
        <w:t> </w:t>
      </w:r>
      <w:r>
        <w:rPr/>
        <w:t>HMO</w:t>
      </w:r>
      <w:r>
        <w:rPr>
          <w:spacing w:val="-6"/>
        </w:rPr>
        <w:t> </w:t>
      </w:r>
      <w:r>
        <w:rPr/>
        <w:t>with</w:t>
      </w:r>
      <w:r>
        <w:rPr>
          <w:spacing w:val="-8"/>
        </w:rPr>
        <w:t> </w:t>
      </w:r>
      <w:r>
        <w:rPr/>
        <w:t>respect</w:t>
      </w:r>
      <w:r>
        <w:rPr>
          <w:spacing w:val="-8"/>
        </w:rPr>
        <w:t> </w:t>
      </w:r>
      <w:r>
        <w:rPr/>
        <w:t>to</w:t>
      </w:r>
      <w:r>
        <w:rPr>
          <w:spacing w:val="-7"/>
        </w:rPr>
        <w:t> </w:t>
      </w:r>
      <w:r>
        <w:rPr/>
        <w:t>a group health plan) to the plan sponsor, to the extent that the requirements</w:t>
      </w:r>
      <w:r>
        <w:rPr>
          <w:spacing w:val="-2"/>
        </w:rPr>
        <w:t> </w:t>
      </w:r>
      <w:r>
        <w:rPr/>
        <w:t>of</w:t>
      </w:r>
      <w:r>
        <w:rPr>
          <w:spacing w:val="-3"/>
        </w:rPr>
        <w:t> </w:t>
      </w:r>
      <w:r>
        <w:rPr/>
        <w:t>§ 164.504(f)</w:t>
      </w:r>
      <w:r>
        <w:rPr>
          <w:spacing w:val="-1"/>
        </w:rPr>
        <w:t> </w:t>
      </w:r>
      <w:r>
        <w:rPr/>
        <w:t>of this subchapter apply and are </w:t>
      </w:r>
      <w:r>
        <w:rPr>
          <w:spacing w:val="-4"/>
        </w:rPr>
        <w:t>met.</w:t>
      </w:r>
    </w:p>
    <w:p>
      <w:pPr>
        <w:pStyle w:val="BodyText"/>
        <w:spacing w:before="52"/>
      </w:pPr>
    </w:p>
    <w:p>
      <w:pPr>
        <w:pStyle w:val="ListParagraph"/>
        <w:numPr>
          <w:ilvl w:val="1"/>
          <w:numId w:val="3"/>
        </w:numPr>
        <w:tabs>
          <w:tab w:pos="348" w:val="left" w:leader="none"/>
        </w:tabs>
        <w:spacing w:line="240" w:lineRule="auto" w:before="0" w:after="0"/>
        <w:ind w:left="0" w:right="12" w:firstLine="0"/>
        <w:jc w:val="left"/>
        <w:rPr>
          <w:sz w:val="20"/>
        </w:rPr>
      </w:pPr>
      <w:r>
        <w:rPr>
          <w:sz w:val="20"/>
        </w:rPr>
        <w:t>A government agency, with respect</w:t>
      </w:r>
      <w:r>
        <w:rPr>
          <w:spacing w:val="-13"/>
          <w:sz w:val="20"/>
        </w:rPr>
        <w:t> </w:t>
      </w:r>
      <w:r>
        <w:rPr>
          <w:sz w:val="20"/>
        </w:rPr>
        <w:t>to</w:t>
      </w:r>
      <w:r>
        <w:rPr>
          <w:spacing w:val="-12"/>
          <w:sz w:val="20"/>
        </w:rPr>
        <w:t> </w:t>
      </w:r>
      <w:r>
        <w:rPr>
          <w:sz w:val="20"/>
        </w:rPr>
        <w:t>determining</w:t>
      </w:r>
      <w:r>
        <w:rPr>
          <w:spacing w:val="-13"/>
          <w:sz w:val="20"/>
        </w:rPr>
        <w:t> </w:t>
      </w:r>
      <w:r>
        <w:rPr>
          <w:sz w:val="20"/>
        </w:rPr>
        <w:t>eligibility for, or enrollment in, a government health plan that provides public benefits and is administered by another government agency, or collecting protected health information for such purposes, to the extent such activities are authorized by law.</w:t>
      </w:r>
    </w:p>
    <w:p>
      <w:pPr>
        <w:pStyle w:val="BodyText"/>
        <w:spacing w:before="48"/>
      </w:pPr>
    </w:p>
    <w:p>
      <w:pPr>
        <w:pStyle w:val="ListParagraph"/>
        <w:numPr>
          <w:ilvl w:val="1"/>
          <w:numId w:val="3"/>
        </w:numPr>
        <w:tabs>
          <w:tab w:pos="335" w:val="left" w:leader="none"/>
        </w:tabs>
        <w:spacing w:line="240" w:lineRule="auto" w:before="1" w:after="0"/>
        <w:ind w:left="0" w:right="0" w:firstLine="0"/>
        <w:jc w:val="left"/>
        <w:rPr>
          <w:sz w:val="20"/>
        </w:rPr>
      </w:pPr>
      <w:r>
        <w:rPr>
          <w:sz w:val="20"/>
        </w:rPr>
        <w:t>A covered entity participating in an organized health care arrangement that performs a function or activity</w:t>
      </w:r>
      <w:r>
        <w:rPr>
          <w:spacing w:val="40"/>
          <w:sz w:val="20"/>
        </w:rPr>
        <w:t> </w:t>
      </w:r>
      <w:r>
        <w:rPr>
          <w:sz w:val="20"/>
        </w:rPr>
        <w:t>as described by paragraph (1)(i) of</w:t>
      </w:r>
      <w:r>
        <w:rPr>
          <w:spacing w:val="-9"/>
          <w:sz w:val="20"/>
        </w:rPr>
        <w:t> </w:t>
      </w:r>
      <w:r>
        <w:rPr>
          <w:sz w:val="20"/>
        </w:rPr>
        <w:t>this</w:t>
      </w:r>
      <w:r>
        <w:rPr>
          <w:spacing w:val="-8"/>
          <w:sz w:val="20"/>
        </w:rPr>
        <w:t> </w:t>
      </w:r>
      <w:r>
        <w:rPr>
          <w:sz w:val="20"/>
        </w:rPr>
        <w:t>definition</w:t>
      </w:r>
      <w:r>
        <w:rPr>
          <w:spacing w:val="-8"/>
          <w:sz w:val="20"/>
        </w:rPr>
        <w:t> </w:t>
      </w:r>
      <w:r>
        <w:rPr>
          <w:sz w:val="20"/>
        </w:rPr>
        <w:t>for</w:t>
      </w:r>
      <w:r>
        <w:rPr>
          <w:spacing w:val="-7"/>
          <w:sz w:val="20"/>
        </w:rPr>
        <w:t> </w:t>
      </w:r>
      <w:r>
        <w:rPr>
          <w:sz w:val="20"/>
        </w:rPr>
        <w:t>or</w:t>
      </w:r>
      <w:r>
        <w:rPr>
          <w:spacing w:val="-7"/>
          <w:sz w:val="20"/>
        </w:rPr>
        <w:t> </w:t>
      </w:r>
      <w:r>
        <w:rPr>
          <w:sz w:val="20"/>
        </w:rPr>
        <w:t>on</w:t>
      </w:r>
      <w:r>
        <w:rPr>
          <w:spacing w:val="-8"/>
          <w:sz w:val="20"/>
        </w:rPr>
        <w:t> </w:t>
      </w:r>
      <w:r>
        <w:rPr>
          <w:sz w:val="20"/>
        </w:rPr>
        <w:t>behalf of such organized health care arrangement, or that provides a service as described in</w:t>
      </w:r>
      <w:r>
        <w:rPr>
          <w:spacing w:val="40"/>
          <w:sz w:val="20"/>
        </w:rPr>
        <w:t> </w:t>
      </w:r>
      <w:r>
        <w:rPr>
          <w:sz w:val="20"/>
        </w:rPr>
        <w:t>paragraph (1)(ii) of this definition to or for such organized health care arrangement by virtue of such activities or services.</w:t>
      </w:r>
    </w:p>
    <w:p>
      <w:pPr>
        <w:pStyle w:val="BodyText"/>
        <w:spacing w:before="52"/>
      </w:pPr>
    </w:p>
    <w:p>
      <w:pPr>
        <w:spacing w:before="0"/>
        <w:ind w:left="0" w:right="11" w:firstLine="0"/>
        <w:jc w:val="left"/>
        <w:rPr>
          <w:sz w:val="20"/>
        </w:rPr>
      </w:pPr>
      <w:r>
        <w:rPr>
          <w:i/>
          <w:sz w:val="20"/>
        </w:rPr>
        <w:t>Civil money penalty </w:t>
      </w:r>
      <w:r>
        <w:rPr>
          <w:sz w:val="20"/>
        </w:rPr>
        <w:t>or </w:t>
      </w:r>
      <w:r>
        <w:rPr>
          <w:i/>
          <w:sz w:val="20"/>
        </w:rPr>
        <w:t>penalty</w:t>
      </w:r>
      <w:r>
        <w:rPr>
          <w:i/>
          <w:sz w:val="20"/>
        </w:rPr>
        <w:t> </w:t>
      </w:r>
      <w:r>
        <w:rPr>
          <w:sz w:val="20"/>
        </w:rPr>
        <w:t>means the amount determined under</w:t>
      </w:r>
      <w:r>
        <w:rPr>
          <w:spacing w:val="-6"/>
          <w:sz w:val="20"/>
        </w:rPr>
        <w:t> </w:t>
      </w:r>
      <w:r>
        <w:rPr>
          <w:sz w:val="20"/>
        </w:rPr>
        <w:t>§</w:t>
      </w:r>
      <w:r>
        <w:rPr>
          <w:spacing w:val="-5"/>
          <w:sz w:val="20"/>
        </w:rPr>
        <w:t> </w:t>
      </w:r>
      <w:r>
        <w:rPr>
          <w:sz w:val="20"/>
        </w:rPr>
        <w:t>160.404</w:t>
      </w:r>
      <w:r>
        <w:rPr>
          <w:spacing w:val="-8"/>
          <w:sz w:val="20"/>
        </w:rPr>
        <w:t> </w:t>
      </w:r>
      <w:r>
        <w:rPr>
          <w:sz w:val="20"/>
        </w:rPr>
        <w:t>of</w:t>
      </w:r>
      <w:r>
        <w:rPr>
          <w:spacing w:val="-9"/>
          <w:sz w:val="20"/>
        </w:rPr>
        <w:t> </w:t>
      </w:r>
      <w:r>
        <w:rPr>
          <w:sz w:val="20"/>
        </w:rPr>
        <w:t>this</w:t>
      </w:r>
      <w:r>
        <w:rPr>
          <w:spacing w:val="-8"/>
          <w:sz w:val="20"/>
        </w:rPr>
        <w:t> </w:t>
      </w:r>
      <w:r>
        <w:rPr>
          <w:sz w:val="20"/>
        </w:rPr>
        <w:t>part</w:t>
      </w:r>
      <w:r>
        <w:rPr>
          <w:spacing w:val="-8"/>
          <w:sz w:val="20"/>
        </w:rPr>
        <w:t> </w:t>
      </w:r>
      <w:r>
        <w:rPr>
          <w:sz w:val="20"/>
        </w:rPr>
        <w:t>and includes the plural of these </w:t>
      </w:r>
      <w:r>
        <w:rPr>
          <w:spacing w:val="-2"/>
          <w:sz w:val="20"/>
        </w:rPr>
        <w:t>terms.</w:t>
      </w:r>
    </w:p>
    <w:p>
      <w:pPr>
        <w:pStyle w:val="BodyText"/>
        <w:spacing w:before="48"/>
      </w:pPr>
    </w:p>
    <w:p>
      <w:pPr>
        <w:pStyle w:val="BodyText"/>
        <w:ind w:right="11"/>
      </w:pPr>
      <w:r>
        <w:rPr>
          <w:i/>
        </w:rPr>
        <w:t>CMS </w:t>
      </w:r>
      <w:r>
        <w:rPr/>
        <w:t>stands for Centers for Medicare &amp; Medicaid Services within</w:t>
      </w:r>
      <w:r>
        <w:rPr>
          <w:spacing w:val="-11"/>
        </w:rPr>
        <w:t> </w:t>
      </w:r>
      <w:r>
        <w:rPr/>
        <w:t>the</w:t>
      </w:r>
      <w:r>
        <w:rPr>
          <w:spacing w:val="-10"/>
        </w:rPr>
        <w:t> </w:t>
      </w:r>
      <w:r>
        <w:rPr/>
        <w:t>Department</w:t>
      </w:r>
      <w:r>
        <w:rPr>
          <w:spacing w:val="-11"/>
        </w:rPr>
        <w:t> </w:t>
      </w:r>
      <w:r>
        <w:rPr/>
        <w:t>of</w:t>
      </w:r>
      <w:r>
        <w:rPr>
          <w:spacing w:val="-11"/>
        </w:rPr>
        <w:t> </w:t>
      </w:r>
      <w:r>
        <w:rPr/>
        <w:t>Health and Human Services.</w:t>
      </w:r>
    </w:p>
    <w:p>
      <w:pPr>
        <w:pStyle w:val="BodyText"/>
        <w:spacing w:before="51"/>
      </w:pPr>
    </w:p>
    <w:p>
      <w:pPr>
        <w:pStyle w:val="BodyText"/>
        <w:ind w:right="11"/>
      </w:pPr>
      <w:r>
        <w:rPr>
          <w:i/>
        </w:rPr>
        <w:t>Compliance</w:t>
      </w:r>
      <w:r>
        <w:rPr>
          <w:i/>
          <w:spacing w:val="-10"/>
        </w:rPr>
        <w:t> </w:t>
      </w:r>
      <w:r>
        <w:rPr>
          <w:i/>
        </w:rPr>
        <w:t>date</w:t>
      </w:r>
      <w:r>
        <w:rPr>
          <w:i/>
          <w:spacing w:val="-9"/>
        </w:rPr>
        <w:t> </w:t>
      </w:r>
      <w:r>
        <w:rPr/>
        <w:t>means</w:t>
      </w:r>
      <w:r>
        <w:rPr>
          <w:spacing w:val="-11"/>
        </w:rPr>
        <w:t> </w:t>
      </w:r>
      <w:r>
        <w:rPr/>
        <w:t>the</w:t>
      </w:r>
      <w:r>
        <w:rPr>
          <w:spacing w:val="-10"/>
        </w:rPr>
        <w:t> </w:t>
      </w:r>
      <w:r>
        <w:rPr/>
        <w:t>date by which a covered entity or business associate must comply with</w:t>
      </w:r>
      <w:r>
        <w:rPr>
          <w:spacing w:val="-7"/>
        </w:rPr>
        <w:t> </w:t>
      </w:r>
      <w:r>
        <w:rPr/>
        <w:t>a</w:t>
      </w:r>
      <w:r>
        <w:rPr>
          <w:spacing w:val="-6"/>
        </w:rPr>
        <w:t> </w:t>
      </w:r>
      <w:r>
        <w:rPr/>
        <w:t>standard,</w:t>
      </w:r>
      <w:r>
        <w:rPr>
          <w:spacing w:val="-6"/>
        </w:rPr>
        <w:t> </w:t>
      </w:r>
      <w:r>
        <w:rPr/>
        <w:t>implementation specification, requirement, or modification adopted under this </w:t>
      </w:r>
      <w:r>
        <w:rPr>
          <w:spacing w:val="-2"/>
        </w:rPr>
        <w:t>subchapter.</w:t>
      </w:r>
    </w:p>
    <w:p>
      <w:pPr>
        <w:spacing w:before="80"/>
        <w:ind w:left="0" w:right="0" w:firstLine="0"/>
        <w:jc w:val="left"/>
        <w:rPr>
          <w:sz w:val="20"/>
        </w:rPr>
      </w:pPr>
      <w:r>
        <w:rPr/>
        <w:br w:type="column"/>
      </w:r>
      <w:r>
        <w:rPr>
          <w:i/>
          <w:sz w:val="20"/>
        </w:rPr>
        <w:t>Covered</w:t>
      </w:r>
      <w:r>
        <w:rPr>
          <w:i/>
          <w:spacing w:val="-5"/>
          <w:sz w:val="20"/>
        </w:rPr>
        <w:t> </w:t>
      </w:r>
      <w:r>
        <w:rPr>
          <w:i/>
          <w:sz w:val="20"/>
        </w:rPr>
        <w:t>entity</w:t>
      </w:r>
      <w:r>
        <w:rPr>
          <w:i/>
          <w:spacing w:val="-3"/>
          <w:sz w:val="20"/>
        </w:rPr>
        <w:t> </w:t>
      </w:r>
      <w:r>
        <w:rPr>
          <w:spacing w:val="-2"/>
          <w:sz w:val="20"/>
        </w:rPr>
        <w:t>means:</w:t>
      </w:r>
    </w:p>
    <w:p>
      <w:pPr>
        <w:pStyle w:val="BodyText"/>
        <w:spacing w:before="50"/>
      </w:pPr>
    </w:p>
    <w:p>
      <w:pPr>
        <w:pStyle w:val="ListParagraph"/>
        <w:numPr>
          <w:ilvl w:val="2"/>
          <w:numId w:val="3"/>
        </w:numPr>
        <w:tabs>
          <w:tab w:pos="283" w:val="left" w:leader="none"/>
        </w:tabs>
        <w:spacing w:line="240" w:lineRule="auto" w:before="0" w:after="0"/>
        <w:ind w:left="283" w:right="0" w:hanging="283"/>
        <w:jc w:val="left"/>
        <w:rPr>
          <w:sz w:val="20"/>
        </w:rPr>
      </w:pPr>
      <w:r>
        <w:rPr>
          <w:sz w:val="20"/>
        </w:rPr>
        <w:t>A</w:t>
      </w:r>
      <w:r>
        <w:rPr>
          <w:spacing w:val="-6"/>
          <w:sz w:val="20"/>
        </w:rPr>
        <w:t> </w:t>
      </w:r>
      <w:r>
        <w:rPr>
          <w:sz w:val="20"/>
        </w:rPr>
        <w:t>health</w:t>
      </w:r>
      <w:r>
        <w:rPr>
          <w:spacing w:val="-5"/>
          <w:sz w:val="20"/>
        </w:rPr>
        <w:t> </w:t>
      </w:r>
      <w:r>
        <w:rPr>
          <w:spacing w:val="-2"/>
          <w:sz w:val="20"/>
        </w:rPr>
        <w:t>plan.</w:t>
      </w:r>
    </w:p>
    <w:p>
      <w:pPr>
        <w:pStyle w:val="BodyText"/>
        <w:spacing w:before="51"/>
      </w:pPr>
    </w:p>
    <w:p>
      <w:pPr>
        <w:pStyle w:val="ListParagraph"/>
        <w:numPr>
          <w:ilvl w:val="2"/>
          <w:numId w:val="3"/>
        </w:numPr>
        <w:tabs>
          <w:tab w:pos="283" w:val="left" w:leader="none"/>
        </w:tabs>
        <w:spacing w:line="240" w:lineRule="auto" w:before="0" w:after="0"/>
        <w:ind w:left="283" w:right="0" w:hanging="283"/>
        <w:jc w:val="left"/>
        <w:rPr>
          <w:sz w:val="20"/>
        </w:rPr>
      </w:pPr>
      <w:r>
        <w:rPr>
          <w:sz w:val="20"/>
        </w:rPr>
        <w:t>A</w:t>
      </w:r>
      <w:r>
        <w:rPr>
          <w:spacing w:val="-6"/>
          <w:sz w:val="20"/>
        </w:rPr>
        <w:t> </w:t>
      </w:r>
      <w:r>
        <w:rPr>
          <w:sz w:val="20"/>
        </w:rPr>
        <w:t>health</w:t>
      </w:r>
      <w:r>
        <w:rPr>
          <w:spacing w:val="-5"/>
          <w:sz w:val="20"/>
        </w:rPr>
        <w:t> </w:t>
      </w:r>
      <w:r>
        <w:rPr>
          <w:sz w:val="20"/>
        </w:rPr>
        <w:t>care</w:t>
      </w:r>
      <w:r>
        <w:rPr>
          <w:spacing w:val="-3"/>
          <w:sz w:val="20"/>
        </w:rPr>
        <w:t> </w:t>
      </w:r>
      <w:r>
        <w:rPr>
          <w:spacing w:val="-2"/>
          <w:sz w:val="20"/>
        </w:rPr>
        <w:t>clearinghouse.</w:t>
      </w:r>
    </w:p>
    <w:p>
      <w:pPr>
        <w:pStyle w:val="BodyText"/>
        <w:spacing w:before="49"/>
      </w:pPr>
    </w:p>
    <w:p>
      <w:pPr>
        <w:pStyle w:val="ListParagraph"/>
        <w:numPr>
          <w:ilvl w:val="2"/>
          <w:numId w:val="3"/>
        </w:numPr>
        <w:tabs>
          <w:tab w:pos="283" w:val="left" w:leader="none"/>
        </w:tabs>
        <w:spacing w:line="240" w:lineRule="auto" w:before="0" w:after="0"/>
        <w:ind w:left="0" w:right="9" w:firstLine="0"/>
        <w:jc w:val="left"/>
        <w:rPr>
          <w:sz w:val="20"/>
        </w:rPr>
      </w:pPr>
      <w:r>
        <w:rPr>
          <w:sz w:val="20"/>
        </w:rPr>
        <w:t>A health care provider who transmits</w:t>
      </w:r>
      <w:r>
        <w:rPr>
          <w:spacing w:val="-13"/>
          <w:sz w:val="20"/>
        </w:rPr>
        <w:t> </w:t>
      </w:r>
      <w:r>
        <w:rPr>
          <w:sz w:val="20"/>
        </w:rPr>
        <w:t>any</w:t>
      </w:r>
      <w:r>
        <w:rPr>
          <w:spacing w:val="-12"/>
          <w:sz w:val="20"/>
        </w:rPr>
        <w:t> </w:t>
      </w:r>
      <w:r>
        <w:rPr>
          <w:sz w:val="20"/>
        </w:rPr>
        <w:t>health</w:t>
      </w:r>
      <w:r>
        <w:rPr>
          <w:spacing w:val="-13"/>
          <w:sz w:val="20"/>
        </w:rPr>
        <w:t> </w:t>
      </w:r>
      <w:r>
        <w:rPr>
          <w:sz w:val="20"/>
        </w:rPr>
        <w:t>information in</w:t>
      </w:r>
      <w:r>
        <w:rPr>
          <w:spacing w:val="-1"/>
          <w:sz w:val="20"/>
        </w:rPr>
        <w:t> </w:t>
      </w:r>
      <w:r>
        <w:rPr>
          <w:sz w:val="20"/>
        </w:rPr>
        <w:t>electronic form</w:t>
      </w:r>
      <w:r>
        <w:rPr>
          <w:spacing w:val="-4"/>
          <w:sz w:val="20"/>
        </w:rPr>
        <w:t> </w:t>
      </w:r>
      <w:r>
        <w:rPr>
          <w:sz w:val="20"/>
        </w:rPr>
        <w:t>in connection with a transaction covered by this subchapter.</w:t>
      </w:r>
    </w:p>
    <w:p>
      <w:pPr>
        <w:pStyle w:val="BodyText"/>
        <w:spacing w:before="50"/>
      </w:pPr>
    </w:p>
    <w:p>
      <w:pPr>
        <w:pStyle w:val="BodyText"/>
        <w:ind w:right="12"/>
      </w:pPr>
      <w:r>
        <w:rPr>
          <w:i/>
        </w:rPr>
        <w:t>Disclosure </w:t>
      </w:r>
      <w:r>
        <w:rPr/>
        <w:t>means the release, transfer,</w:t>
      </w:r>
      <w:r>
        <w:rPr>
          <w:spacing w:val="-10"/>
        </w:rPr>
        <w:t> </w:t>
      </w:r>
      <w:r>
        <w:rPr/>
        <w:t>provision</w:t>
      </w:r>
      <w:r>
        <w:rPr>
          <w:spacing w:val="-10"/>
        </w:rPr>
        <w:t> </w:t>
      </w:r>
      <w:r>
        <w:rPr/>
        <w:t>of</w:t>
      </w:r>
      <w:r>
        <w:rPr>
          <w:spacing w:val="-11"/>
        </w:rPr>
        <w:t> </w:t>
      </w:r>
      <w:r>
        <w:rPr/>
        <w:t>access</w:t>
      </w:r>
      <w:r>
        <w:rPr>
          <w:spacing w:val="-10"/>
        </w:rPr>
        <w:t> </w:t>
      </w:r>
      <w:r>
        <w:rPr/>
        <w:t>to, or divulging in any manner of information outside the entity holding the information.</w:t>
      </w:r>
    </w:p>
    <w:p>
      <w:pPr>
        <w:pStyle w:val="BodyText"/>
        <w:spacing w:before="51"/>
      </w:pPr>
    </w:p>
    <w:p>
      <w:pPr>
        <w:pStyle w:val="BodyText"/>
      </w:pPr>
      <w:r>
        <w:rPr>
          <w:i/>
        </w:rPr>
        <w:t>EIN </w:t>
      </w:r>
      <w:r>
        <w:rPr/>
        <w:t>stands for the employer identification number assigned by</w:t>
      </w:r>
      <w:r>
        <w:rPr>
          <w:spacing w:val="-13"/>
        </w:rPr>
        <w:t> </w:t>
      </w:r>
      <w:r>
        <w:rPr/>
        <w:t>the</w:t>
      </w:r>
      <w:r>
        <w:rPr>
          <w:spacing w:val="-11"/>
        </w:rPr>
        <w:t> </w:t>
      </w:r>
      <w:r>
        <w:rPr/>
        <w:t>Internal</w:t>
      </w:r>
      <w:r>
        <w:rPr>
          <w:spacing w:val="-11"/>
        </w:rPr>
        <w:t> </w:t>
      </w:r>
      <w:r>
        <w:rPr/>
        <w:t>Revenue</w:t>
      </w:r>
      <w:r>
        <w:rPr>
          <w:spacing w:val="-9"/>
        </w:rPr>
        <w:t> </w:t>
      </w:r>
      <w:r>
        <w:rPr/>
        <w:t>Service,</w:t>
      </w:r>
    </w:p>
    <w:p>
      <w:pPr>
        <w:pStyle w:val="BodyText"/>
        <w:spacing w:before="2"/>
        <w:ind w:right="12"/>
      </w:pPr>
      <w:r>
        <w:rPr/>
        <w:t>U.S. Department of the Treasury. The EIN is the taxpayer</w:t>
      </w:r>
      <w:r>
        <w:rPr>
          <w:spacing w:val="-13"/>
        </w:rPr>
        <w:t> </w:t>
      </w:r>
      <w:r>
        <w:rPr/>
        <w:t>identifying</w:t>
      </w:r>
      <w:r>
        <w:rPr>
          <w:spacing w:val="-12"/>
        </w:rPr>
        <w:t> </w:t>
      </w:r>
      <w:r>
        <w:rPr/>
        <w:t>number</w:t>
      </w:r>
      <w:r>
        <w:rPr>
          <w:spacing w:val="-13"/>
        </w:rPr>
        <w:t> </w:t>
      </w:r>
      <w:r>
        <w:rPr/>
        <w:t>o</w:t>
      </w:r>
      <w:r>
        <w:rPr/>
        <w:t>f</w:t>
      </w:r>
      <w:r>
        <w:rPr/>
        <w:t> an individual or other entity (whether or not an employer) assigned under one of the </w:t>
      </w:r>
      <w:r>
        <w:rPr>
          <w:spacing w:val="-2"/>
        </w:rPr>
        <w:t>following:</w:t>
      </w:r>
    </w:p>
    <w:p>
      <w:pPr>
        <w:pStyle w:val="BodyText"/>
        <w:spacing w:before="49"/>
      </w:pPr>
    </w:p>
    <w:p>
      <w:pPr>
        <w:pStyle w:val="ListParagraph"/>
        <w:numPr>
          <w:ilvl w:val="0"/>
          <w:numId w:val="4"/>
        </w:numPr>
        <w:tabs>
          <w:tab w:pos="283" w:val="left" w:leader="none"/>
        </w:tabs>
        <w:spacing w:line="240" w:lineRule="auto" w:before="0" w:after="0"/>
        <w:ind w:left="0" w:right="87" w:firstLine="0"/>
        <w:jc w:val="left"/>
        <w:rPr>
          <w:sz w:val="20"/>
        </w:rPr>
      </w:pPr>
      <w:r>
        <w:rPr>
          <w:sz w:val="20"/>
        </w:rPr>
        <w:t>26</w:t>
      </w:r>
      <w:r>
        <w:rPr>
          <w:spacing w:val="-10"/>
          <w:sz w:val="20"/>
        </w:rPr>
        <w:t> </w:t>
      </w:r>
      <w:r>
        <w:rPr>
          <w:sz w:val="20"/>
        </w:rPr>
        <w:t>U.S.C.</w:t>
      </w:r>
      <w:r>
        <w:rPr>
          <w:spacing w:val="-11"/>
          <w:sz w:val="20"/>
        </w:rPr>
        <w:t> </w:t>
      </w:r>
      <w:r>
        <w:rPr>
          <w:sz w:val="20"/>
        </w:rPr>
        <w:t>6011(b),</w:t>
      </w:r>
      <w:r>
        <w:rPr>
          <w:spacing w:val="-11"/>
          <w:sz w:val="20"/>
        </w:rPr>
        <w:t> </w:t>
      </w:r>
      <w:r>
        <w:rPr>
          <w:sz w:val="20"/>
        </w:rPr>
        <w:t>which</w:t>
      </w:r>
      <w:r>
        <w:rPr>
          <w:spacing w:val="-11"/>
          <w:sz w:val="20"/>
        </w:rPr>
        <w:t> </w:t>
      </w:r>
      <w:r>
        <w:rPr>
          <w:sz w:val="20"/>
        </w:rPr>
        <w:t>is the portion of the Internal Revenue Code dealing with identifying the taxpayer in tax returns and statements, or corresponding provisions of prior law.</w:t>
      </w:r>
    </w:p>
    <w:p>
      <w:pPr>
        <w:pStyle w:val="BodyText"/>
        <w:spacing w:before="49"/>
      </w:pPr>
    </w:p>
    <w:p>
      <w:pPr>
        <w:pStyle w:val="ListParagraph"/>
        <w:numPr>
          <w:ilvl w:val="0"/>
          <w:numId w:val="4"/>
        </w:numPr>
        <w:tabs>
          <w:tab w:pos="283" w:val="left" w:leader="none"/>
        </w:tabs>
        <w:spacing w:line="240" w:lineRule="auto" w:before="0" w:after="0"/>
        <w:ind w:left="0" w:right="28" w:firstLine="0"/>
        <w:jc w:val="left"/>
        <w:rPr>
          <w:sz w:val="20"/>
        </w:rPr>
      </w:pPr>
      <w:r>
        <w:rPr>
          <w:sz w:val="20"/>
        </w:rPr>
        <w:t>26</w:t>
      </w:r>
      <w:r>
        <w:rPr>
          <w:spacing w:val="-8"/>
          <w:sz w:val="20"/>
        </w:rPr>
        <w:t> </w:t>
      </w:r>
      <w:r>
        <w:rPr>
          <w:sz w:val="20"/>
        </w:rPr>
        <w:t>U.S.C.</w:t>
      </w:r>
      <w:r>
        <w:rPr>
          <w:spacing w:val="-9"/>
          <w:sz w:val="20"/>
        </w:rPr>
        <w:t> </w:t>
      </w:r>
      <w:r>
        <w:rPr>
          <w:sz w:val="20"/>
        </w:rPr>
        <w:t>6109,</w:t>
      </w:r>
      <w:r>
        <w:rPr>
          <w:spacing w:val="-9"/>
          <w:sz w:val="20"/>
        </w:rPr>
        <w:t> </w:t>
      </w:r>
      <w:r>
        <w:rPr>
          <w:sz w:val="20"/>
        </w:rPr>
        <w:t>which</w:t>
      </w:r>
      <w:r>
        <w:rPr>
          <w:spacing w:val="-10"/>
          <w:sz w:val="20"/>
        </w:rPr>
        <w:t> </w:t>
      </w:r>
      <w:r>
        <w:rPr>
          <w:sz w:val="20"/>
        </w:rPr>
        <w:t>is</w:t>
      </w:r>
      <w:r>
        <w:rPr>
          <w:spacing w:val="-10"/>
          <w:sz w:val="20"/>
        </w:rPr>
        <w:t> </w:t>
      </w:r>
      <w:r>
        <w:rPr>
          <w:sz w:val="20"/>
        </w:rPr>
        <w:t>the portion of the Internal Revenue Code dealing with identifying numbers in tax returns, statements, and other required </w:t>
      </w:r>
      <w:r>
        <w:rPr>
          <w:spacing w:val="-2"/>
          <w:sz w:val="20"/>
        </w:rPr>
        <w:t>documents.</w:t>
      </w:r>
    </w:p>
    <w:p>
      <w:pPr>
        <w:pStyle w:val="BodyText"/>
        <w:spacing w:before="51"/>
      </w:pPr>
    </w:p>
    <w:p>
      <w:pPr>
        <w:spacing w:before="1"/>
        <w:ind w:left="0" w:right="0" w:firstLine="0"/>
        <w:jc w:val="left"/>
        <w:rPr>
          <w:sz w:val="20"/>
        </w:rPr>
      </w:pPr>
      <w:r>
        <w:rPr>
          <w:i/>
          <w:sz w:val="20"/>
        </w:rPr>
        <w:t>Electronic</w:t>
      </w:r>
      <w:r>
        <w:rPr>
          <w:i/>
          <w:spacing w:val="-6"/>
          <w:sz w:val="20"/>
        </w:rPr>
        <w:t> </w:t>
      </w:r>
      <w:r>
        <w:rPr>
          <w:i/>
          <w:sz w:val="20"/>
        </w:rPr>
        <w:t>media</w:t>
      </w:r>
      <w:r>
        <w:rPr>
          <w:i/>
          <w:spacing w:val="-5"/>
          <w:sz w:val="20"/>
        </w:rPr>
        <w:t> </w:t>
      </w:r>
      <w:r>
        <w:rPr>
          <w:spacing w:val="-2"/>
          <w:sz w:val="20"/>
        </w:rPr>
        <w:t>means:</w:t>
      </w:r>
    </w:p>
    <w:p>
      <w:pPr>
        <w:pStyle w:val="BodyText"/>
        <w:spacing w:before="51"/>
      </w:pPr>
    </w:p>
    <w:p>
      <w:pPr>
        <w:pStyle w:val="ListParagraph"/>
        <w:numPr>
          <w:ilvl w:val="0"/>
          <w:numId w:val="5"/>
        </w:numPr>
        <w:tabs>
          <w:tab w:pos="283" w:val="left" w:leader="none"/>
        </w:tabs>
        <w:spacing w:line="240" w:lineRule="auto" w:before="0" w:after="0"/>
        <w:ind w:left="0" w:right="0" w:firstLine="0"/>
        <w:jc w:val="left"/>
        <w:rPr>
          <w:sz w:val="20"/>
        </w:rPr>
      </w:pPr>
      <w:r>
        <w:rPr>
          <w:sz w:val="20"/>
        </w:rPr>
        <w:t>Electronic storage material on which data is or may be recorded electronically, including, for example, devices in computers (hard drives) and any removable/transportable digital</w:t>
      </w:r>
      <w:r>
        <w:rPr>
          <w:spacing w:val="-10"/>
          <w:sz w:val="20"/>
        </w:rPr>
        <w:t> </w:t>
      </w:r>
      <w:r>
        <w:rPr>
          <w:sz w:val="20"/>
        </w:rPr>
        <w:t>memory</w:t>
      </w:r>
      <w:r>
        <w:rPr>
          <w:spacing w:val="-13"/>
          <w:sz w:val="20"/>
        </w:rPr>
        <w:t> </w:t>
      </w:r>
      <w:r>
        <w:rPr>
          <w:sz w:val="20"/>
        </w:rPr>
        <w:t>medium,</w:t>
      </w:r>
      <w:r>
        <w:rPr>
          <w:spacing w:val="-10"/>
          <w:sz w:val="20"/>
        </w:rPr>
        <w:t> </w:t>
      </w:r>
      <w:r>
        <w:rPr>
          <w:sz w:val="20"/>
        </w:rPr>
        <w:t>such</w:t>
      </w:r>
      <w:r>
        <w:rPr>
          <w:spacing w:val="-11"/>
          <w:sz w:val="20"/>
        </w:rPr>
        <w:t> </w:t>
      </w:r>
      <w:r>
        <w:rPr>
          <w:sz w:val="20"/>
        </w:rPr>
        <w:t>as</w:t>
      </w:r>
    </w:p>
    <w:p>
      <w:pPr>
        <w:pStyle w:val="BodyText"/>
        <w:spacing w:before="80"/>
        <w:ind w:right="389"/>
      </w:pPr>
      <w:r>
        <w:rPr/>
        <w:br w:type="column"/>
      </w:r>
      <w:r>
        <w:rPr/>
        <w:t>magnetic</w:t>
      </w:r>
      <w:r>
        <w:rPr>
          <w:spacing w:val="-10"/>
        </w:rPr>
        <w:t> </w:t>
      </w:r>
      <w:r>
        <w:rPr/>
        <w:t>tape</w:t>
      </w:r>
      <w:r>
        <w:rPr>
          <w:spacing w:val="-10"/>
        </w:rPr>
        <w:t> </w:t>
      </w:r>
      <w:r>
        <w:rPr/>
        <w:t>or</w:t>
      </w:r>
      <w:r>
        <w:rPr>
          <w:spacing w:val="-10"/>
        </w:rPr>
        <w:t> </w:t>
      </w:r>
      <w:r>
        <w:rPr/>
        <w:t>disk,</w:t>
      </w:r>
      <w:r>
        <w:rPr>
          <w:spacing w:val="-10"/>
        </w:rPr>
        <w:t> </w:t>
      </w:r>
      <w:r>
        <w:rPr/>
        <w:t>optical disk,</w:t>
      </w:r>
      <w:r>
        <w:rPr>
          <w:spacing w:val="-6"/>
        </w:rPr>
        <w:t> </w:t>
      </w:r>
      <w:r>
        <w:rPr/>
        <w:t>or</w:t>
      </w:r>
      <w:r>
        <w:rPr>
          <w:spacing w:val="-5"/>
        </w:rPr>
        <w:t> </w:t>
      </w:r>
      <w:r>
        <w:rPr/>
        <w:t>digital</w:t>
      </w:r>
      <w:r>
        <w:rPr>
          <w:spacing w:val="-3"/>
        </w:rPr>
        <w:t> </w:t>
      </w:r>
      <w:r>
        <w:rPr/>
        <w:t>memory</w:t>
      </w:r>
      <w:r>
        <w:rPr>
          <w:spacing w:val="-9"/>
        </w:rPr>
        <w:t> </w:t>
      </w:r>
      <w:r>
        <w:rPr>
          <w:spacing w:val="-4"/>
        </w:rPr>
        <w:t>card;</w:t>
      </w:r>
    </w:p>
    <w:p>
      <w:pPr>
        <w:pStyle w:val="BodyText"/>
        <w:spacing w:before="50"/>
      </w:pPr>
    </w:p>
    <w:p>
      <w:pPr>
        <w:pStyle w:val="ListParagraph"/>
        <w:numPr>
          <w:ilvl w:val="0"/>
          <w:numId w:val="5"/>
        </w:numPr>
        <w:tabs>
          <w:tab w:pos="281" w:val="left" w:leader="none"/>
        </w:tabs>
        <w:spacing w:line="240" w:lineRule="auto" w:before="0" w:after="0"/>
        <w:ind w:left="0" w:right="406" w:firstLine="0"/>
        <w:jc w:val="left"/>
        <w:rPr>
          <w:sz w:val="20"/>
        </w:rPr>
      </w:pPr>
      <w:r>
        <w:rPr>
          <w:sz w:val="20"/>
        </w:rPr>
        <w:t>Transmission media used to exchange</w:t>
      </w:r>
      <w:r>
        <w:rPr>
          <w:spacing w:val="-13"/>
          <w:sz w:val="20"/>
        </w:rPr>
        <w:t> </w:t>
      </w:r>
      <w:r>
        <w:rPr>
          <w:sz w:val="20"/>
        </w:rPr>
        <w:t>information</w:t>
      </w:r>
      <w:r>
        <w:rPr>
          <w:spacing w:val="-12"/>
          <w:sz w:val="20"/>
        </w:rPr>
        <w:t> </w:t>
      </w:r>
      <w:r>
        <w:rPr>
          <w:sz w:val="20"/>
        </w:rPr>
        <w:t>already</w:t>
      </w:r>
      <w:r>
        <w:rPr>
          <w:spacing w:val="-13"/>
          <w:sz w:val="20"/>
        </w:rPr>
        <w:t> </w:t>
      </w:r>
      <w:r>
        <w:rPr>
          <w:sz w:val="20"/>
        </w:rPr>
        <w:t>in electronic storage media. Transmission</w:t>
      </w:r>
      <w:r>
        <w:rPr>
          <w:spacing w:val="-12"/>
          <w:sz w:val="20"/>
        </w:rPr>
        <w:t> </w:t>
      </w:r>
      <w:r>
        <w:rPr>
          <w:sz w:val="20"/>
        </w:rPr>
        <w:t>media</w:t>
      </w:r>
      <w:r>
        <w:rPr>
          <w:spacing w:val="-13"/>
          <w:sz w:val="20"/>
        </w:rPr>
        <w:t> </w:t>
      </w:r>
      <w:r>
        <w:rPr>
          <w:sz w:val="20"/>
        </w:rPr>
        <w:t>include,</w:t>
      </w:r>
      <w:r>
        <w:rPr>
          <w:spacing w:val="-12"/>
          <w:sz w:val="20"/>
        </w:rPr>
        <w:t> </w:t>
      </w:r>
      <w:r>
        <w:rPr>
          <w:sz w:val="20"/>
        </w:rPr>
        <w:t>for example, the Internet, extranet or intranet, leased lines, dial-up lines, private networks, and the physical movement of </w:t>
      </w:r>
      <w:r>
        <w:rPr>
          <w:spacing w:val="-2"/>
          <w:sz w:val="20"/>
        </w:rPr>
        <w:t>removable/transportable </w:t>
      </w:r>
      <w:r>
        <w:rPr>
          <w:sz w:val="20"/>
        </w:rPr>
        <w:t>electronic storage media. Certain</w:t>
      </w:r>
      <w:r>
        <w:rPr>
          <w:spacing w:val="-13"/>
          <w:sz w:val="20"/>
        </w:rPr>
        <w:t> </w:t>
      </w:r>
      <w:r>
        <w:rPr>
          <w:sz w:val="20"/>
        </w:rPr>
        <w:t>transmissions,</w:t>
      </w:r>
      <w:r>
        <w:rPr>
          <w:spacing w:val="-12"/>
          <w:sz w:val="20"/>
        </w:rPr>
        <w:t> </w:t>
      </w:r>
      <w:r>
        <w:rPr>
          <w:sz w:val="20"/>
        </w:rPr>
        <w:t>including of paper, via facsimile, and of voice, via telephone, are not considered to be transmissions via electronic media if the information being exchanged did not exist in electronic form immediately before the </w:t>
      </w:r>
      <w:r>
        <w:rPr>
          <w:spacing w:val="-2"/>
          <w:sz w:val="20"/>
        </w:rPr>
        <w:t>transmission.</w:t>
      </w:r>
    </w:p>
    <w:p>
      <w:pPr>
        <w:pStyle w:val="BodyText"/>
        <w:spacing w:before="52"/>
      </w:pPr>
    </w:p>
    <w:p>
      <w:pPr>
        <w:spacing w:before="0"/>
        <w:ind w:left="0" w:right="389" w:firstLine="0"/>
        <w:jc w:val="left"/>
        <w:rPr>
          <w:sz w:val="20"/>
        </w:rPr>
      </w:pPr>
      <w:r>
        <w:rPr>
          <w:i/>
          <w:sz w:val="20"/>
        </w:rPr>
        <w:t>Electronic protected health</w:t>
      </w:r>
      <w:r>
        <w:rPr>
          <w:i/>
          <w:sz w:val="20"/>
        </w:rPr>
        <w:t> information</w:t>
      </w:r>
      <w:r>
        <w:rPr>
          <w:i/>
          <w:spacing w:val="-11"/>
          <w:sz w:val="20"/>
        </w:rPr>
        <w:t> </w:t>
      </w:r>
      <w:r>
        <w:rPr>
          <w:sz w:val="20"/>
        </w:rPr>
        <w:t>means</w:t>
      </w:r>
      <w:r>
        <w:rPr>
          <w:spacing w:val="-13"/>
          <w:sz w:val="20"/>
        </w:rPr>
        <w:t> </w:t>
      </w:r>
      <w:r>
        <w:rPr>
          <w:sz w:val="20"/>
        </w:rPr>
        <w:t>information that comes within paragraphs (1)(i)</w:t>
      </w:r>
      <w:r>
        <w:rPr>
          <w:spacing w:val="-7"/>
          <w:sz w:val="20"/>
        </w:rPr>
        <w:t> </w:t>
      </w:r>
      <w:r>
        <w:rPr>
          <w:sz w:val="20"/>
        </w:rPr>
        <w:t>or</w:t>
      </w:r>
      <w:r>
        <w:rPr>
          <w:spacing w:val="-5"/>
          <w:sz w:val="20"/>
        </w:rPr>
        <w:t> </w:t>
      </w:r>
      <w:r>
        <w:rPr>
          <w:sz w:val="20"/>
        </w:rPr>
        <w:t>(1)(ii)</w:t>
      </w:r>
      <w:r>
        <w:rPr>
          <w:spacing w:val="-7"/>
          <w:sz w:val="20"/>
        </w:rPr>
        <w:t> </w:t>
      </w:r>
      <w:r>
        <w:rPr>
          <w:sz w:val="20"/>
        </w:rPr>
        <w:t>of</w:t>
      </w:r>
      <w:r>
        <w:rPr>
          <w:spacing w:val="-7"/>
          <w:sz w:val="20"/>
        </w:rPr>
        <w:t> </w:t>
      </w:r>
      <w:r>
        <w:rPr>
          <w:sz w:val="20"/>
        </w:rPr>
        <w:t>the</w:t>
      </w:r>
      <w:r>
        <w:rPr>
          <w:spacing w:val="-5"/>
          <w:sz w:val="20"/>
        </w:rPr>
        <w:t> </w:t>
      </w:r>
      <w:r>
        <w:rPr>
          <w:sz w:val="20"/>
        </w:rPr>
        <w:t>definition of</w:t>
      </w:r>
      <w:r>
        <w:rPr>
          <w:spacing w:val="-13"/>
          <w:sz w:val="20"/>
        </w:rPr>
        <w:t> </w:t>
      </w:r>
      <w:r>
        <w:rPr>
          <w:i/>
          <w:sz w:val="20"/>
        </w:rPr>
        <w:t>protected</w:t>
      </w:r>
      <w:r>
        <w:rPr>
          <w:i/>
          <w:spacing w:val="-12"/>
          <w:sz w:val="20"/>
        </w:rPr>
        <w:t> </w:t>
      </w:r>
      <w:r>
        <w:rPr>
          <w:i/>
          <w:sz w:val="20"/>
        </w:rPr>
        <w:t>health</w:t>
      </w:r>
      <w:r>
        <w:rPr>
          <w:i/>
          <w:spacing w:val="-13"/>
          <w:sz w:val="20"/>
        </w:rPr>
        <w:t> </w:t>
      </w:r>
      <w:r>
        <w:rPr>
          <w:i/>
          <w:sz w:val="20"/>
        </w:rPr>
        <w:t>information</w:t>
      </w:r>
      <w:r>
        <w:rPr>
          <w:i/>
          <w:sz w:val="20"/>
        </w:rPr>
        <w:t> </w:t>
      </w:r>
      <w:r>
        <w:rPr>
          <w:sz w:val="20"/>
        </w:rPr>
        <w:t>as specified in this section.</w:t>
      </w:r>
    </w:p>
    <w:p>
      <w:pPr>
        <w:pStyle w:val="BodyText"/>
        <w:spacing w:before="49"/>
      </w:pPr>
    </w:p>
    <w:p>
      <w:pPr>
        <w:spacing w:before="0"/>
        <w:ind w:left="0" w:right="0" w:firstLine="0"/>
        <w:jc w:val="left"/>
        <w:rPr>
          <w:sz w:val="20"/>
        </w:rPr>
      </w:pPr>
      <w:r>
        <w:rPr>
          <w:i/>
          <w:sz w:val="20"/>
        </w:rPr>
        <w:t>Employer</w:t>
      </w:r>
      <w:r>
        <w:rPr>
          <w:i/>
          <w:spacing w:val="-4"/>
          <w:sz w:val="20"/>
        </w:rPr>
        <w:t> </w:t>
      </w:r>
      <w:r>
        <w:rPr>
          <w:sz w:val="20"/>
        </w:rPr>
        <w:t>is</w:t>
      </w:r>
      <w:r>
        <w:rPr>
          <w:spacing w:val="-4"/>
          <w:sz w:val="20"/>
        </w:rPr>
        <w:t> </w:t>
      </w:r>
      <w:r>
        <w:rPr>
          <w:sz w:val="20"/>
        </w:rPr>
        <w:t>defined</w:t>
      </w:r>
      <w:r>
        <w:rPr>
          <w:spacing w:val="-1"/>
          <w:sz w:val="20"/>
        </w:rPr>
        <w:t> </w:t>
      </w:r>
      <w:r>
        <w:rPr>
          <w:sz w:val="20"/>
        </w:rPr>
        <w:t>as</w:t>
      </w:r>
      <w:r>
        <w:rPr>
          <w:spacing w:val="-4"/>
          <w:sz w:val="20"/>
        </w:rPr>
        <w:t> </w:t>
      </w:r>
      <w:r>
        <w:rPr>
          <w:sz w:val="20"/>
        </w:rPr>
        <w:t>it</w:t>
      </w:r>
      <w:r>
        <w:rPr>
          <w:spacing w:val="-3"/>
          <w:sz w:val="20"/>
        </w:rPr>
        <w:t> </w:t>
      </w:r>
      <w:r>
        <w:rPr>
          <w:sz w:val="20"/>
        </w:rPr>
        <w:t>is</w:t>
      </w:r>
      <w:r>
        <w:rPr>
          <w:spacing w:val="-4"/>
          <w:sz w:val="20"/>
        </w:rPr>
        <w:t> </w:t>
      </w:r>
      <w:r>
        <w:rPr>
          <w:sz w:val="20"/>
        </w:rPr>
        <w:t>in</w:t>
      </w:r>
      <w:r>
        <w:rPr>
          <w:spacing w:val="-3"/>
          <w:sz w:val="20"/>
        </w:rPr>
        <w:t> </w:t>
      </w:r>
      <w:r>
        <w:rPr>
          <w:spacing w:val="-5"/>
          <w:sz w:val="20"/>
        </w:rPr>
        <w:t>26</w:t>
      </w:r>
    </w:p>
    <w:p>
      <w:pPr>
        <w:pStyle w:val="BodyText"/>
        <w:spacing w:before="1"/>
      </w:pPr>
      <w:r>
        <w:rPr/>
        <w:t>U.S.C.</w:t>
      </w:r>
      <w:r>
        <w:rPr>
          <w:spacing w:val="-7"/>
        </w:rPr>
        <w:t> </w:t>
      </w:r>
      <w:r>
        <w:rPr>
          <w:spacing w:val="-2"/>
        </w:rPr>
        <w:t>3401(d).</w:t>
      </w:r>
    </w:p>
    <w:p>
      <w:pPr>
        <w:pStyle w:val="BodyText"/>
        <w:spacing w:before="51"/>
      </w:pPr>
    </w:p>
    <w:p>
      <w:pPr>
        <w:spacing w:before="0"/>
        <w:ind w:left="0" w:right="454" w:firstLine="0"/>
        <w:jc w:val="left"/>
        <w:rPr>
          <w:sz w:val="20"/>
        </w:rPr>
      </w:pPr>
      <w:r>
        <w:rPr>
          <w:i/>
          <w:sz w:val="20"/>
        </w:rPr>
        <w:t>Family</w:t>
      </w:r>
      <w:r>
        <w:rPr>
          <w:i/>
          <w:spacing w:val="-13"/>
          <w:sz w:val="20"/>
        </w:rPr>
        <w:t> </w:t>
      </w:r>
      <w:r>
        <w:rPr>
          <w:i/>
          <w:sz w:val="20"/>
        </w:rPr>
        <w:t>member</w:t>
      </w:r>
      <w:r>
        <w:rPr>
          <w:i/>
          <w:spacing w:val="-12"/>
          <w:sz w:val="20"/>
        </w:rPr>
        <w:t> </w:t>
      </w:r>
      <w:r>
        <w:rPr>
          <w:sz w:val="20"/>
        </w:rPr>
        <w:t>means,</w:t>
      </w:r>
      <w:r>
        <w:rPr>
          <w:spacing w:val="-13"/>
          <w:sz w:val="20"/>
        </w:rPr>
        <w:t> </w:t>
      </w:r>
      <w:r>
        <w:rPr>
          <w:sz w:val="20"/>
        </w:rPr>
        <w:t>with respect to an individual:</w:t>
      </w:r>
    </w:p>
    <w:p>
      <w:pPr>
        <w:pStyle w:val="BodyText"/>
        <w:spacing w:before="49"/>
      </w:pPr>
    </w:p>
    <w:p>
      <w:pPr>
        <w:pStyle w:val="ListParagraph"/>
        <w:numPr>
          <w:ilvl w:val="0"/>
          <w:numId w:val="6"/>
        </w:numPr>
        <w:tabs>
          <w:tab w:pos="283" w:val="left" w:leader="none"/>
        </w:tabs>
        <w:spacing w:line="240" w:lineRule="auto" w:before="0" w:after="0"/>
        <w:ind w:left="0" w:right="399" w:firstLine="0"/>
        <w:jc w:val="left"/>
        <w:rPr>
          <w:sz w:val="20"/>
        </w:rPr>
      </w:pPr>
      <w:r>
        <w:rPr>
          <w:sz w:val="20"/>
        </w:rPr>
        <w:t>A</w:t>
      </w:r>
      <w:r>
        <w:rPr>
          <w:spacing w:val="-9"/>
          <w:sz w:val="20"/>
        </w:rPr>
        <w:t> </w:t>
      </w:r>
      <w:r>
        <w:rPr>
          <w:sz w:val="20"/>
        </w:rPr>
        <w:t>dependent</w:t>
      </w:r>
      <w:r>
        <w:rPr>
          <w:spacing w:val="-9"/>
          <w:sz w:val="20"/>
        </w:rPr>
        <w:t> </w:t>
      </w:r>
      <w:r>
        <w:rPr>
          <w:sz w:val="20"/>
        </w:rPr>
        <w:t>(as</w:t>
      </w:r>
      <w:r>
        <w:rPr>
          <w:spacing w:val="-9"/>
          <w:sz w:val="20"/>
        </w:rPr>
        <w:t> </w:t>
      </w:r>
      <w:r>
        <w:rPr>
          <w:sz w:val="20"/>
        </w:rPr>
        <w:t>such</w:t>
      </w:r>
      <w:r>
        <w:rPr>
          <w:spacing w:val="-9"/>
          <w:sz w:val="20"/>
        </w:rPr>
        <w:t> </w:t>
      </w:r>
      <w:r>
        <w:rPr>
          <w:sz w:val="20"/>
        </w:rPr>
        <w:t>term</w:t>
      </w:r>
      <w:r>
        <w:rPr>
          <w:spacing w:val="-7"/>
          <w:sz w:val="20"/>
        </w:rPr>
        <w:t> </w:t>
      </w:r>
      <w:r>
        <w:rPr>
          <w:sz w:val="20"/>
        </w:rPr>
        <w:t>is defined in 45 CFR 144.103), of the individual; or</w:t>
      </w:r>
    </w:p>
    <w:p>
      <w:pPr>
        <w:pStyle w:val="BodyText"/>
        <w:spacing w:before="50"/>
      </w:pPr>
    </w:p>
    <w:p>
      <w:pPr>
        <w:pStyle w:val="ListParagraph"/>
        <w:numPr>
          <w:ilvl w:val="0"/>
          <w:numId w:val="6"/>
        </w:numPr>
        <w:tabs>
          <w:tab w:pos="283" w:val="left" w:leader="none"/>
        </w:tabs>
        <w:spacing w:line="240" w:lineRule="auto" w:before="0" w:after="0"/>
        <w:ind w:left="0" w:right="369" w:firstLine="0"/>
        <w:jc w:val="left"/>
        <w:rPr>
          <w:sz w:val="20"/>
        </w:rPr>
      </w:pPr>
      <w:r>
        <w:rPr>
          <w:sz w:val="20"/>
        </w:rPr>
        <w:t>Any other person who is a first-degree, second-degree, third-degree, or fourth-degree relative of the individual or of a dependent of the individual. Relatives by</w:t>
      </w:r>
      <w:r>
        <w:rPr>
          <w:spacing w:val="-2"/>
          <w:sz w:val="20"/>
        </w:rPr>
        <w:t> </w:t>
      </w:r>
      <w:r>
        <w:rPr>
          <w:sz w:val="20"/>
        </w:rPr>
        <w:t>affinity</w:t>
      </w:r>
      <w:r>
        <w:rPr>
          <w:spacing w:val="-2"/>
          <w:sz w:val="20"/>
        </w:rPr>
        <w:t> </w:t>
      </w:r>
      <w:r>
        <w:rPr>
          <w:sz w:val="20"/>
        </w:rPr>
        <w:t>(such as by marriage</w:t>
      </w:r>
      <w:r>
        <w:rPr>
          <w:spacing w:val="-11"/>
          <w:sz w:val="20"/>
        </w:rPr>
        <w:t> </w:t>
      </w:r>
      <w:r>
        <w:rPr>
          <w:sz w:val="20"/>
        </w:rPr>
        <w:t>or</w:t>
      </w:r>
      <w:r>
        <w:rPr>
          <w:spacing w:val="-11"/>
          <w:sz w:val="20"/>
        </w:rPr>
        <w:t> </w:t>
      </w:r>
      <w:r>
        <w:rPr>
          <w:sz w:val="20"/>
        </w:rPr>
        <w:t>adoption)</w:t>
      </w:r>
      <w:r>
        <w:rPr>
          <w:spacing w:val="-11"/>
          <w:sz w:val="20"/>
        </w:rPr>
        <w:t> </w:t>
      </w:r>
      <w:r>
        <w:rPr>
          <w:sz w:val="20"/>
        </w:rPr>
        <w:t>are</w:t>
      </w:r>
      <w:r>
        <w:rPr>
          <w:spacing w:val="-11"/>
          <w:sz w:val="20"/>
        </w:rPr>
        <w:t> </w:t>
      </w:r>
      <w:r>
        <w:rPr>
          <w:sz w:val="20"/>
        </w:rPr>
        <w:t>treated the same as relatives by consanguinity (that is, relatives who share a common biological ancestor). In determining the degree of the relationship, relatives by less than full consanguinity (such as half-siblings, who share only one</w:t>
      </w:r>
    </w:p>
    <w:p>
      <w:pPr>
        <w:pStyle w:val="ListParagraph"/>
        <w:spacing w:after="0" w:line="240" w:lineRule="auto"/>
        <w:jc w:val="left"/>
        <w:rPr>
          <w:sz w:val="20"/>
        </w:rPr>
        <w:sectPr>
          <w:pgSz w:w="12240" w:h="15840"/>
          <w:pgMar w:header="722" w:footer="791" w:top="1340" w:bottom="980" w:left="1440" w:right="1080"/>
          <w:cols w:num="3" w:equalWidth="0">
            <w:col w:w="2629" w:space="732"/>
            <w:col w:w="2614" w:space="746"/>
            <w:col w:w="2999"/>
          </w:cols>
        </w:sectPr>
      </w:pPr>
    </w:p>
    <w:p>
      <w:pPr>
        <w:pStyle w:val="BodyText"/>
        <w:spacing w:before="80"/>
      </w:pPr>
      <w:r>
        <w:rPr/>
        <w:t>parent) are treated the same as relatives by full consanguinity (such</w:t>
      </w:r>
      <w:r>
        <w:rPr>
          <w:spacing w:val="-10"/>
        </w:rPr>
        <w:t> </w:t>
      </w:r>
      <w:r>
        <w:rPr/>
        <w:t>as</w:t>
      </w:r>
      <w:r>
        <w:rPr>
          <w:spacing w:val="-10"/>
        </w:rPr>
        <w:t> </w:t>
      </w:r>
      <w:r>
        <w:rPr/>
        <w:t>siblings</w:t>
      </w:r>
      <w:r>
        <w:rPr>
          <w:spacing w:val="-7"/>
        </w:rPr>
        <w:t> </w:t>
      </w:r>
      <w:r>
        <w:rPr/>
        <w:t>who</w:t>
      </w:r>
      <w:r>
        <w:rPr>
          <w:spacing w:val="-6"/>
        </w:rPr>
        <w:t> </w:t>
      </w:r>
      <w:r>
        <w:rPr/>
        <w:t>share</w:t>
      </w:r>
      <w:r>
        <w:rPr>
          <w:spacing w:val="-9"/>
        </w:rPr>
        <w:t> </w:t>
      </w:r>
      <w:r>
        <w:rPr/>
        <w:t>both </w:t>
      </w:r>
      <w:r>
        <w:rPr>
          <w:spacing w:val="-2"/>
        </w:rPr>
        <w:t>parents).</w:t>
      </w:r>
    </w:p>
    <w:p>
      <w:pPr>
        <w:pStyle w:val="BodyText"/>
        <w:spacing w:before="51"/>
      </w:pPr>
    </w:p>
    <w:p>
      <w:pPr>
        <w:pStyle w:val="ListParagraph"/>
        <w:numPr>
          <w:ilvl w:val="1"/>
          <w:numId w:val="6"/>
        </w:numPr>
        <w:tabs>
          <w:tab w:pos="238" w:val="left" w:leader="none"/>
        </w:tabs>
        <w:spacing w:line="240" w:lineRule="auto" w:before="0" w:after="0"/>
        <w:ind w:left="0" w:right="61" w:firstLine="0"/>
        <w:jc w:val="left"/>
        <w:rPr>
          <w:sz w:val="20"/>
        </w:rPr>
      </w:pPr>
      <w:r>
        <w:rPr>
          <w:sz w:val="20"/>
        </w:rPr>
        <w:t>First-degree</w:t>
      </w:r>
      <w:r>
        <w:rPr>
          <w:spacing w:val="-13"/>
          <w:sz w:val="20"/>
        </w:rPr>
        <w:t> </w:t>
      </w:r>
      <w:r>
        <w:rPr>
          <w:sz w:val="20"/>
        </w:rPr>
        <w:t>relatives</w:t>
      </w:r>
      <w:r>
        <w:rPr>
          <w:spacing w:val="-12"/>
          <w:sz w:val="20"/>
        </w:rPr>
        <w:t> </w:t>
      </w:r>
      <w:r>
        <w:rPr>
          <w:sz w:val="20"/>
        </w:rPr>
        <w:t>include parents, spouses, siblings, and </w:t>
      </w:r>
      <w:r>
        <w:rPr>
          <w:spacing w:val="-2"/>
          <w:sz w:val="20"/>
        </w:rPr>
        <w:t>children.</w:t>
      </w:r>
    </w:p>
    <w:p>
      <w:pPr>
        <w:pStyle w:val="BodyText"/>
        <w:spacing w:before="49"/>
      </w:pPr>
    </w:p>
    <w:p>
      <w:pPr>
        <w:pStyle w:val="ListParagraph"/>
        <w:numPr>
          <w:ilvl w:val="1"/>
          <w:numId w:val="6"/>
        </w:numPr>
        <w:tabs>
          <w:tab w:pos="293" w:val="left" w:leader="none"/>
        </w:tabs>
        <w:spacing w:line="240" w:lineRule="auto" w:before="1" w:after="0"/>
        <w:ind w:left="0" w:right="343" w:firstLine="0"/>
        <w:jc w:val="left"/>
        <w:rPr>
          <w:sz w:val="20"/>
        </w:rPr>
      </w:pPr>
      <w:r>
        <w:rPr>
          <w:sz w:val="20"/>
        </w:rPr>
        <w:t>Second-degree relatives include grandparents, grandchildren,</w:t>
      </w:r>
      <w:r>
        <w:rPr>
          <w:spacing w:val="-13"/>
          <w:sz w:val="20"/>
        </w:rPr>
        <w:t> </w:t>
      </w:r>
      <w:r>
        <w:rPr>
          <w:sz w:val="20"/>
        </w:rPr>
        <w:t>aunts,</w:t>
      </w:r>
      <w:r>
        <w:rPr>
          <w:spacing w:val="-12"/>
          <w:sz w:val="20"/>
        </w:rPr>
        <w:t> </w:t>
      </w:r>
      <w:r>
        <w:rPr>
          <w:sz w:val="20"/>
        </w:rPr>
        <w:t>uncles, nephews, and nieces.</w:t>
      </w:r>
    </w:p>
    <w:p>
      <w:pPr>
        <w:pStyle w:val="BodyText"/>
        <w:spacing w:before="50"/>
      </w:pPr>
    </w:p>
    <w:p>
      <w:pPr>
        <w:pStyle w:val="ListParagraph"/>
        <w:numPr>
          <w:ilvl w:val="1"/>
          <w:numId w:val="6"/>
        </w:numPr>
        <w:tabs>
          <w:tab w:pos="348" w:val="left" w:leader="none"/>
        </w:tabs>
        <w:spacing w:line="240" w:lineRule="auto" w:before="0" w:after="0"/>
        <w:ind w:left="0" w:right="37" w:firstLine="0"/>
        <w:jc w:val="left"/>
        <w:rPr>
          <w:sz w:val="20"/>
        </w:rPr>
      </w:pPr>
      <w:r>
        <w:rPr>
          <w:sz w:val="20"/>
        </w:rPr>
        <w:t>Third-degree relatives include great-grandparents, great-grandchildren,</w:t>
      </w:r>
      <w:r>
        <w:rPr>
          <w:spacing w:val="-13"/>
          <w:sz w:val="20"/>
        </w:rPr>
        <w:t> </w:t>
      </w:r>
      <w:r>
        <w:rPr>
          <w:sz w:val="20"/>
        </w:rPr>
        <w:t>great</w:t>
      </w:r>
      <w:r>
        <w:rPr>
          <w:spacing w:val="-12"/>
          <w:sz w:val="20"/>
        </w:rPr>
        <w:t> </w:t>
      </w:r>
      <w:r>
        <w:rPr>
          <w:sz w:val="20"/>
        </w:rPr>
        <w:t>aunts, great uncles, and first cousins.</w:t>
      </w:r>
    </w:p>
    <w:p>
      <w:pPr>
        <w:pStyle w:val="BodyText"/>
        <w:spacing w:before="50"/>
      </w:pPr>
    </w:p>
    <w:p>
      <w:pPr>
        <w:pStyle w:val="ListParagraph"/>
        <w:numPr>
          <w:ilvl w:val="1"/>
          <w:numId w:val="6"/>
        </w:numPr>
        <w:tabs>
          <w:tab w:pos="335" w:val="left" w:leader="none"/>
        </w:tabs>
        <w:spacing w:line="240" w:lineRule="auto" w:before="0" w:after="0"/>
        <w:ind w:left="0" w:right="0" w:firstLine="0"/>
        <w:jc w:val="left"/>
        <w:rPr>
          <w:sz w:val="20"/>
        </w:rPr>
      </w:pPr>
      <w:r>
        <w:rPr>
          <w:sz w:val="20"/>
        </w:rPr>
        <w:t>Fourth-degree relatives include</w:t>
      </w:r>
      <w:r>
        <w:rPr>
          <w:spacing w:val="-13"/>
          <w:sz w:val="20"/>
        </w:rPr>
        <w:t> </w:t>
      </w:r>
      <w:r>
        <w:rPr>
          <w:sz w:val="20"/>
        </w:rPr>
        <w:t>great-great</w:t>
      </w:r>
      <w:r>
        <w:rPr>
          <w:spacing w:val="-12"/>
          <w:sz w:val="20"/>
        </w:rPr>
        <w:t> </w:t>
      </w:r>
      <w:r>
        <w:rPr>
          <w:sz w:val="20"/>
        </w:rPr>
        <w:t>grandparents, great-great grandchildren, and children of first cousins.</w:t>
      </w:r>
    </w:p>
    <w:p>
      <w:pPr>
        <w:pStyle w:val="BodyText"/>
        <w:spacing w:before="50"/>
      </w:pPr>
    </w:p>
    <w:p>
      <w:pPr>
        <w:spacing w:before="1"/>
        <w:ind w:left="0" w:right="0" w:firstLine="0"/>
        <w:jc w:val="left"/>
        <w:rPr>
          <w:sz w:val="20"/>
        </w:rPr>
      </w:pPr>
      <w:r>
        <w:rPr>
          <w:i/>
          <w:sz w:val="20"/>
        </w:rPr>
        <w:t>Genetic</w:t>
      </w:r>
      <w:r>
        <w:rPr>
          <w:i/>
          <w:spacing w:val="-8"/>
          <w:sz w:val="20"/>
        </w:rPr>
        <w:t> </w:t>
      </w:r>
      <w:r>
        <w:rPr>
          <w:i/>
          <w:sz w:val="20"/>
        </w:rPr>
        <w:t>information</w:t>
      </w:r>
      <w:r>
        <w:rPr>
          <w:i/>
          <w:spacing w:val="-5"/>
          <w:sz w:val="20"/>
        </w:rPr>
        <w:t> </w:t>
      </w:r>
      <w:r>
        <w:rPr>
          <w:spacing w:val="-2"/>
          <w:sz w:val="20"/>
        </w:rPr>
        <w:t>means:</w:t>
      </w:r>
    </w:p>
    <w:p>
      <w:pPr>
        <w:pStyle w:val="BodyText"/>
        <w:spacing w:before="51"/>
      </w:pPr>
    </w:p>
    <w:p>
      <w:pPr>
        <w:pStyle w:val="ListParagraph"/>
        <w:numPr>
          <w:ilvl w:val="2"/>
          <w:numId w:val="6"/>
        </w:numPr>
        <w:tabs>
          <w:tab w:pos="283" w:val="left" w:leader="none"/>
        </w:tabs>
        <w:spacing w:line="229" w:lineRule="exact" w:before="0" w:after="0"/>
        <w:ind w:left="283" w:right="0" w:hanging="283"/>
        <w:jc w:val="left"/>
        <w:rPr>
          <w:sz w:val="20"/>
        </w:rPr>
      </w:pPr>
      <w:r>
        <w:rPr>
          <w:sz w:val="20"/>
        </w:rPr>
        <w:t>Subject</w:t>
      </w:r>
      <w:r>
        <w:rPr>
          <w:spacing w:val="-6"/>
          <w:sz w:val="20"/>
        </w:rPr>
        <w:t> </w:t>
      </w:r>
      <w:r>
        <w:rPr>
          <w:sz w:val="20"/>
        </w:rPr>
        <w:t>to</w:t>
      </w:r>
      <w:r>
        <w:rPr>
          <w:spacing w:val="-5"/>
          <w:sz w:val="20"/>
        </w:rPr>
        <w:t> </w:t>
      </w:r>
      <w:r>
        <w:rPr>
          <w:sz w:val="20"/>
        </w:rPr>
        <w:t>paragraphs</w:t>
      </w:r>
      <w:r>
        <w:rPr>
          <w:spacing w:val="-5"/>
          <w:sz w:val="20"/>
        </w:rPr>
        <w:t> </w:t>
      </w:r>
      <w:r>
        <w:rPr>
          <w:sz w:val="20"/>
        </w:rPr>
        <w:t>(2)</w:t>
      </w:r>
      <w:r>
        <w:rPr>
          <w:spacing w:val="-4"/>
          <w:sz w:val="20"/>
        </w:rPr>
        <w:t> </w:t>
      </w:r>
      <w:r>
        <w:rPr>
          <w:spacing w:val="-5"/>
          <w:sz w:val="20"/>
        </w:rPr>
        <w:t>and</w:t>
      </w:r>
    </w:p>
    <w:p>
      <w:pPr>
        <w:pStyle w:val="BodyText"/>
        <w:ind w:right="104"/>
      </w:pPr>
      <w:r>
        <w:rPr/>
        <w:t>(3)</w:t>
      </w:r>
      <w:r>
        <w:rPr>
          <w:spacing w:val="-11"/>
        </w:rPr>
        <w:t> </w:t>
      </w:r>
      <w:r>
        <w:rPr/>
        <w:t>of</w:t>
      </w:r>
      <w:r>
        <w:rPr>
          <w:spacing w:val="-12"/>
        </w:rPr>
        <w:t> </w:t>
      </w:r>
      <w:r>
        <w:rPr/>
        <w:t>this</w:t>
      </w:r>
      <w:r>
        <w:rPr>
          <w:spacing w:val="-11"/>
        </w:rPr>
        <w:t> </w:t>
      </w:r>
      <w:r>
        <w:rPr/>
        <w:t>definition,</w:t>
      </w:r>
      <w:r>
        <w:rPr>
          <w:spacing w:val="-9"/>
        </w:rPr>
        <w:t> </w:t>
      </w:r>
      <w:r>
        <w:rPr/>
        <w:t>with respect to an individual, information about:</w:t>
      </w:r>
    </w:p>
    <w:p>
      <w:pPr>
        <w:pStyle w:val="BodyText"/>
        <w:spacing w:before="49"/>
      </w:pPr>
    </w:p>
    <w:p>
      <w:pPr>
        <w:pStyle w:val="ListParagraph"/>
        <w:numPr>
          <w:ilvl w:val="0"/>
          <w:numId w:val="7"/>
        </w:numPr>
        <w:tabs>
          <w:tab w:pos="236" w:val="left" w:leader="none"/>
        </w:tabs>
        <w:spacing w:line="240" w:lineRule="auto" w:before="0" w:after="0"/>
        <w:ind w:left="236" w:right="0" w:hanging="236"/>
        <w:jc w:val="left"/>
        <w:rPr>
          <w:sz w:val="20"/>
        </w:rPr>
      </w:pPr>
      <w:r>
        <w:rPr>
          <w:sz w:val="20"/>
        </w:rPr>
        <w:t>The</w:t>
      </w:r>
      <w:r>
        <w:rPr>
          <w:spacing w:val="-8"/>
          <w:sz w:val="20"/>
        </w:rPr>
        <w:t> </w:t>
      </w:r>
      <w:r>
        <w:rPr>
          <w:sz w:val="20"/>
        </w:rPr>
        <w:t>individual's</w:t>
      </w:r>
      <w:r>
        <w:rPr>
          <w:spacing w:val="-5"/>
          <w:sz w:val="20"/>
        </w:rPr>
        <w:t> </w:t>
      </w:r>
      <w:r>
        <w:rPr>
          <w:sz w:val="20"/>
        </w:rPr>
        <w:t>genetic</w:t>
      </w:r>
      <w:r>
        <w:rPr>
          <w:spacing w:val="-8"/>
          <w:sz w:val="20"/>
        </w:rPr>
        <w:t> </w:t>
      </w:r>
      <w:r>
        <w:rPr>
          <w:spacing w:val="-2"/>
          <w:sz w:val="20"/>
        </w:rPr>
        <w:t>tests;</w:t>
      </w:r>
    </w:p>
    <w:p>
      <w:pPr>
        <w:pStyle w:val="BodyText"/>
        <w:spacing w:before="51"/>
      </w:pPr>
    </w:p>
    <w:p>
      <w:pPr>
        <w:pStyle w:val="ListParagraph"/>
        <w:numPr>
          <w:ilvl w:val="0"/>
          <w:numId w:val="7"/>
        </w:numPr>
        <w:tabs>
          <w:tab w:pos="293" w:val="left" w:leader="none"/>
        </w:tabs>
        <w:spacing w:line="240" w:lineRule="auto" w:before="0" w:after="0"/>
        <w:ind w:left="0" w:right="207" w:firstLine="0"/>
        <w:jc w:val="left"/>
        <w:rPr>
          <w:sz w:val="20"/>
        </w:rPr>
      </w:pPr>
      <w:r>
        <w:rPr>
          <w:sz w:val="20"/>
        </w:rPr>
        <w:t>The</w:t>
      </w:r>
      <w:r>
        <w:rPr>
          <w:spacing w:val="-10"/>
          <w:sz w:val="20"/>
        </w:rPr>
        <w:t> </w:t>
      </w:r>
      <w:r>
        <w:rPr>
          <w:sz w:val="20"/>
        </w:rPr>
        <w:t>genetic</w:t>
      </w:r>
      <w:r>
        <w:rPr>
          <w:spacing w:val="-10"/>
          <w:sz w:val="20"/>
        </w:rPr>
        <w:t> </w:t>
      </w:r>
      <w:r>
        <w:rPr>
          <w:sz w:val="20"/>
        </w:rPr>
        <w:t>tests</w:t>
      </w:r>
      <w:r>
        <w:rPr>
          <w:spacing w:val="-11"/>
          <w:sz w:val="20"/>
        </w:rPr>
        <w:t> </w:t>
      </w:r>
      <w:r>
        <w:rPr>
          <w:sz w:val="20"/>
        </w:rPr>
        <w:t>of</w:t>
      </w:r>
      <w:r>
        <w:rPr>
          <w:spacing w:val="-9"/>
          <w:sz w:val="20"/>
        </w:rPr>
        <w:t> </w:t>
      </w:r>
      <w:r>
        <w:rPr>
          <w:sz w:val="20"/>
        </w:rPr>
        <w:t>family members of the individual;</w:t>
      </w:r>
    </w:p>
    <w:p>
      <w:pPr>
        <w:pStyle w:val="BodyText"/>
        <w:spacing w:before="49"/>
      </w:pPr>
    </w:p>
    <w:p>
      <w:pPr>
        <w:pStyle w:val="ListParagraph"/>
        <w:numPr>
          <w:ilvl w:val="0"/>
          <w:numId w:val="7"/>
        </w:numPr>
        <w:tabs>
          <w:tab w:pos="348" w:val="left" w:leader="none"/>
        </w:tabs>
        <w:spacing w:line="240" w:lineRule="auto" w:before="0" w:after="0"/>
        <w:ind w:left="0" w:right="135" w:firstLine="0"/>
        <w:jc w:val="left"/>
        <w:rPr>
          <w:sz w:val="20"/>
        </w:rPr>
      </w:pPr>
      <w:r>
        <w:rPr>
          <w:sz w:val="20"/>
        </w:rPr>
        <w:t>The manifestation of a disease or disorder in family members</w:t>
      </w:r>
      <w:r>
        <w:rPr>
          <w:spacing w:val="-10"/>
          <w:sz w:val="20"/>
        </w:rPr>
        <w:t> </w:t>
      </w:r>
      <w:r>
        <w:rPr>
          <w:sz w:val="20"/>
        </w:rPr>
        <w:t>of</w:t>
      </w:r>
      <w:r>
        <w:rPr>
          <w:spacing w:val="-11"/>
          <w:sz w:val="20"/>
        </w:rPr>
        <w:t> </w:t>
      </w:r>
      <w:r>
        <w:rPr>
          <w:sz w:val="20"/>
        </w:rPr>
        <w:t>such</w:t>
      </w:r>
      <w:r>
        <w:rPr>
          <w:spacing w:val="-10"/>
          <w:sz w:val="20"/>
        </w:rPr>
        <w:t> </w:t>
      </w:r>
      <w:r>
        <w:rPr>
          <w:sz w:val="20"/>
        </w:rPr>
        <w:t>individual;</w:t>
      </w:r>
      <w:r>
        <w:rPr>
          <w:spacing w:val="-9"/>
          <w:sz w:val="20"/>
        </w:rPr>
        <w:t> </w:t>
      </w:r>
      <w:r>
        <w:rPr>
          <w:sz w:val="20"/>
        </w:rPr>
        <w:t>or</w:t>
      </w:r>
    </w:p>
    <w:p>
      <w:pPr>
        <w:pStyle w:val="BodyText"/>
        <w:spacing w:before="50"/>
      </w:pPr>
    </w:p>
    <w:p>
      <w:pPr>
        <w:pStyle w:val="ListParagraph"/>
        <w:numPr>
          <w:ilvl w:val="0"/>
          <w:numId w:val="7"/>
        </w:numPr>
        <w:tabs>
          <w:tab w:pos="335" w:val="left" w:leader="none"/>
        </w:tabs>
        <w:spacing w:line="240" w:lineRule="auto" w:before="0" w:after="0"/>
        <w:ind w:left="0" w:right="58" w:firstLine="0"/>
        <w:jc w:val="left"/>
        <w:rPr>
          <w:sz w:val="20"/>
        </w:rPr>
      </w:pPr>
      <w:r>
        <w:rPr>
          <w:sz w:val="20"/>
        </w:rPr>
        <w:t>Any request for, or receipt of, genetic services, or participation</w:t>
      </w:r>
      <w:r>
        <w:rPr>
          <w:spacing w:val="-12"/>
          <w:sz w:val="20"/>
        </w:rPr>
        <w:t> </w:t>
      </w:r>
      <w:r>
        <w:rPr>
          <w:sz w:val="20"/>
        </w:rPr>
        <w:t>in</w:t>
      </w:r>
      <w:r>
        <w:rPr>
          <w:spacing w:val="-12"/>
          <w:sz w:val="20"/>
        </w:rPr>
        <w:t> </w:t>
      </w:r>
      <w:r>
        <w:rPr>
          <w:sz w:val="20"/>
        </w:rPr>
        <w:t>clinical</w:t>
      </w:r>
      <w:r>
        <w:rPr>
          <w:spacing w:val="-11"/>
          <w:sz w:val="20"/>
        </w:rPr>
        <w:t> </w:t>
      </w:r>
      <w:r>
        <w:rPr>
          <w:sz w:val="20"/>
        </w:rPr>
        <w:t>research which</w:t>
      </w:r>
      <w:r>
        <w:rPr>
          <w:spacing w:val="-13"/>
          <w:sz w:val="20"/>
        </w:rPr>
        <w:t> </w:t>
      </w:r>
      <w:r>
        <w:rPr>
          <w:sz w:val="20"/>
        </w:rPr>
        <w:t>includes</w:t>
      </w:r>
      <w:r>
        <w:rPr>
          <w:spacing w:val="-12"/>
          <w:sz w:val="20"/>
        </w:rPr>
        <w:t> </w:t>
      </w:r>
      <w:r>
        <w:rPr>
          <w:sz w:val="20"/>
        </w:rPr>
        <w:t>genetic</w:t>
      </w:r>
      <w:r>
        <w:rPr>
          <w:spacing w:val="-13"/>
          <w:sz w:val="20"/>
        </w:rPr>
        <w:t> </w:t>
      </w:r>
      <w:r>
        <w:rPr>
          <w:sz w:val="20"/>
        </w:rPr>
        <w:t>services, by the individual or any family member of the individual.</w:t>
      </w:r>
    </w:p>
    <w:p>
      <w:pPr>
        <w:pStyle w:val="BodyText"/>
        <w:spacing w:before="51"/>
      </w:pPr>
    </w:p>
    <w:p>
      <w:pPr>
        <w:pStyle w:val="ListParagraph"/>
        <w:numPr>
          <w:ilvl w:val="2"/>
          <w:numId w:val="6"/>
        </w:numPr>
        <w:tabs>
          <w:tab w:pos="283" w:val="left" w:leader="none"/>
        </w:tabs>
        <w:spacing w:line="240" w:lineRule="auto" w:before="1" w:after="0"/>
        <w:ind w:left="0" w:right="114" w:firstLine="0"/>
        <w:jc w:val="left"/>
        <w:rPr>
          <w:sz w:val="20"/>
        </w:rPr>
      </w:pPr>
      <w:r>
        <w:rPr>
          <w:sz w:val="20"/>
        </w:rPr>
        <w:t>Any reference in this subchapter to genetic information concerning an individual</w:t>
      </w:r>
      <w:r>
        <w:rPr>
          <w:spacing w:val="-10"/>
          <w:sz w:val="20"/>
        </w:rPr>
        <w:t> </w:t>
      </w:r>
      <w:r>
        <w:rPr>
          <w:sz w:val="20"/>
        </w:rPr>
        <w:t>or</w:t>
      </w:r>
      <w:r>
        <w:rPr>
          <w:spacing w:val="-10"/>
          <w:sz w:val="20"/>
        </w:rPr>
        <w:t> </w:t>
      </w:r>
      <w:r>
        <w:rPr>
          <w:sz w:val="20"/>
        </w:rPr>
        <w:t>family</w:t>
      </w:r>
      <w:r>
        <w:rPr>
          <w:spacing w:val="-11"/>
          <w:sz w:val="20"/>
        </w:rPr>
        <w:t> </w:t>
      </w:r>
      <w:r>
        <w:rPr>
          <w:sz w:val="20"/>
        </w:rPr>
        <w:t>member</w:t>
      </w:r>
      <w:r>
        <w:rPr>
          <w:spacing w:val="-10"/>
          <w:sz w:val="20"/>
        </w:rPr>
        <w:t> </w:t>
      </w:r>
      <w:r>
        <w:rPr>
          <w:sz w:val="20"/>
        </w:rPr>
        <w:t>of an individual shall include the genetic information of:</w:t>
      </w:r>
    </w:p>
    <w:p>
      <w:pPr>
        <w:pStyle w:val="ListParagraph"/>
        <w:numPr>
          <w:ilvl w:val="3"/>
          <w:numId w:val="6"/>
        </w:numPr>
        <w:tabs>
          <w:tab w:pos="238" w:val="left" w:leader="none"/>
        </w:tabs>
        <w:spacing w:line="240" w:lineRule="auto" w:before="80" w:after="0"/>
        <w:ind w:left="0" w:right="189" w:firstLine="0"/>
        <w:jc w:val="left"/>
        <w:rPr>
          <w:sz w:val="20"/>
        </w:rPr>
      </w:pPr>
      <w:r>
        <w:rPr/>
        <w:br w:type="column"/>
      </w:r>
      <w:r>
        <w:rPr>
          <w:sz w:val="20"/>
        </w:rPr>
        <w:t>A fetus carried by the individual or family member who</w:t>
      </w:r>
      <w:r>
        <w:rPr>
          <w:spacing w:val="-8"/>
          <w:sz w:val="20"/>
        </w:rPr>
        <w:t> </w:t>
      </w:r>
      <w:r>
        <w:rPr>
          <w:sz w:val="20"/>
        </w:rPr>
        <w:t>is</w:t>
      </w:r>
      <w:r>
        <w:rPr>
          <w:spacing w:val="-10"/>
          <w:sz w:val="20"/>
        </w:rPr>
        <w:t> </w:t>
      </w:r>
      <w:r>
        <w:rPr>
          <w:sz w:val="20"/>
        </w:rPr>
        <w:t>a</w:t>
      </w:r>
      <w:r>
        <w:rPr>
          <w:spacing w:val="-9"/>
          <w:sz w:val="20"/>
        </w:rPr>
        <w:t> </w:t>
      </w:r>
      <w:r>
        <w:rPr>
          <w:sz w:val="20"/>
        </w:rPr>
        <w:t>pregnant</w:t>
      </w:r>
      <w:r>
        <w:rPr>
          <w:spacing w:val="-8"/>
          <w:sz w:val="20"/>
        </w:rPr>
        <w:t> </w:t>
      </w:r>
      <w:r>
        <w:rPr>
          <w:sz w:val="20"/>
        </w:rPr>
        <w:t>woman;</w:t>
      </w:r>
      <w:r>
        <w:rPr>
          <w:spacing w:val="-10"/>
          <w:sz w:val="20"/>
        </w:rPr>
        <w:t> </w:t>
      </w:r>
      <w:r>
        <w:rPr>
          <w:sz w:val="20"/>
        </w:rPr>
        <w:t>and</w:t>
      </w:r>
    </w:p>
    <w:p>
      <w:pPr>
        <w:pStyle w:val="BodyText"/>
        <w:spacing w:before="50"/>
      </w:pPr>
    </w:p>
    <w:p>
      <w:pPr>
        <w:pStyle w:val="ListParagraph"/>
        <w:numPr>
          <w:ilvl w:val="3"/>
          <w:numId w:val="6"/>
        </w:numPr>
        <w:tabs>
          <w:tab w:pos="293" w:val="left" w:leader="none"/>
        </w:tabs>
        <w:spacing w:line="240" w:lineRule="auto" w:before="1" w:after="0"/>
        <w:ind w:left="0" w:right="1" w:firstLine="0"/>
        <w:jc w:val="left"/>
        <w:rPr>
          <w:sz w:val="20"/>
        </w:rPr>
      </w:pPr>
      <w:r>
        <w:rPr>
          <w:sz w:val="20"/>
        </w:rPr>
        <w:t>Any embryo legally held by an individual or family member utilizing</w:t>
      </w:r>
      <w:r>
        <w:rPr>
          <w:spacing w:val="-13"/>
          <w:sz w:val="20"/>
        </w:rPr>
        <w:t> </w:t>
      </w:r>
      <w:r>
        <w:rPr>
          <w:sz w:val="20"/>
        </w:rPr>
        <w:t>an</w:t>
      </w:r>
      <w:r>
        <w:rPr>
          <w:spacing w:val="-12"/>
          <w:sz w:val="20"/>
        </w:rPr>
        <w:t> </w:t>
      </w:r>
      <w:r>
        <w:rPr>
          <w:sz w:val="20"/>
        </w:rPr>
        <w:t>assisted</w:t>
      </w:r>
      <w:r>
        <w:rPr>
          <w:spacing w:val="-13"/>
          <w:sz w:val="20"/>
        </w:rPr>
        <w:t> </w:t>
      </w:r>
      <w:r>
        <w:rPr>
          <w:sz w:val="20"/>
        </w:rPr>
        <w:t>reproductive </w:t>
      </w:r>
      <w:r>
        <w:rPr>
          <w:spacing w:val="-2"/>
          <w:sz w:val="20"/>
        </w:rPr>
        <w:t>technology.</w:t>
      </w:r>
    </w:p>
    <w:p>
      <w:pPr>
        <w:pStyle w:val="BodyText"/>
        <w:spacing w:before="49"/>
      </w:pPr>
    </w:p>
    <w:p>
      <w:pPr>
        <w:pStyle w:val="ListParagraph"/>
        <w:numPr>
          <w:ilvl w:val="2"/>
          <w:numId w:val="6"/>
        </w:numPr>
        <w:tabs>
          <w:tab w:pos="283" w:val="left" w:leader="none"/>
        </w:tabs>
        <w:spacing w:line="240" w:lineRule="auto" w:before="1" w:after="0"/>
        <w:ind w:left="0" w:right="152" w:firstLine="0"/>
        <w:jc w:val="left"/>
        <w:rPr>
          <w:sz w:val="20"/>
        </w:rPr>
      </w:pPr>
      <w:r>
        <w:rPr>
          <w:sz w:val="20"/>
        </w:rPr>
        <w:t>Genetic information excludes</w:t>
      </w:r>
      <w:r>
        <w:rPr>
          <w:spacing w:val="-13"/>
          <w:sz w:val="20"/>
        </w:rPr>
        <w:t> </w:t>
      </w:r>
      <w:r>
        <w:rPr>
          <w:sz w:val="20"/>
        </w:rPr>
        <w:t>information</w:t>
      </w:r>
      <w:r>
        <w:rPr>
          <w:spacing w:val="-12"/>
          <w:sz w:val="20"/>
        </w:rPr>
        <w:t> </w:t>
      </w:r>
      <w:r>
        <w:rPr>
          <w:sz w:val="20"/>
        </w:rPr>
        <w:t>about</w:t>
      </w:r>
      <w:r>
        <w:rPr>
          <w:spacing w:val="-13"/>
          <w:sz w:val="20"/>
        </w:rPr>
        <w:t> </w:t>
      </w:r>
      <w:r>
        <w:rPr>
          <w:sz w:val="20"/>
        </w:rPr>
        <w:t>the sex or age of any individual.</w:t>
      </w:r>
    </w:p>
    <w:p>
      <w:pPr>
        <w:pStyle w:val="BodyText"/>
        <w:spacing w:before="49"/>
      </w:pPr>
    </w:p>
    <w:p>
      <w:pPr>
        <w:spacing w:before="0"/>
        <w:ind w:left="0" w:right="0" w:firstLine="0"/>
        <w:jc w:val="left"/>
        <w:rPr>
          <w:sz w:val="20"/>
        </w:rPr>
      </w:pPr>
      <w:r>
        <w:rPr>
          <w:i/>
          <w:sz w:val="20"/>
        </w:rPr>
        <w:t>Genetic</w:t>
      </w:r>
      <w:r>
        <w:rPr>
          <w:i/>
          <w:spacing w:val="-7"/>
          <w:sz w:val="20"/>
        </w:rPr>
        <w:t> </w:t>
      </w:r>
      <w:r>
        <w:rPr>
          <w:i/>
          <w:sz w:val="20"/>
        </w:rPr>
        <w:t>services</w:t>
      </w:r>
      <w:r>
        <w:rPr>
          <w:i/>
          <w:spacing w:val="-4"/>
          <w:sz w:val="20"/>
        </w:rPr>
        <w:t> </w:t>
      </w:r>
      <w:r>
        <w:rPr>
          <w:spacing w:val="-2"/>
          <w:sz w:val="20"/>
        </w:rPr>
        <w:t>means:</w:t>
      </w:r>
    </w:p>
    <w:p>
      <w:pPr>
        <w:pStyle w:val="BodyText"/>
        <w:spacing w:before="52"/>
      </w:pPr>
    </w:p>
    <w:p>
      <w:pPr>
        <w:pStyle w:val="ListParagraph"/>
        <w:numPr>
          <w:ilvl w:val="0"/>
          <w:numId w:val="8"/>
        </w:numPr>
        <w:tabs>
          <w:tab w:pos="283" w:val="left" w:leader="none"/>
        </w:tabs>
        <w:spacing w:line="240" w:lineRule="auto" w:before="0" w:after="0"/>
        <w:ind w:left="283" w:right="0" w:hanging="283"/>
        <w:jc w:val="left"/>
        <w:rPr>
          <w:sz w:val="20"/>
        </w:rPr>
      </w:pPr>
      <w:r>
        <w:rPr>
          <w:sz w:val="20"/>
        </w:rPr>
        <w:t>A</w:t>
      </w:r>
      <w:r>
        <w:rPr>
          <w:spacing w:val="-7"/>
          <w:sz w:val="20"/>
        </w:rPr>
        <w:t> </w:t>
      </w:r>
      <w:r>
        <w:rPr>
          <w:sz w:val="20"/>
        </w:rPr>
        <w:t>genetic</w:t>
      </w:r>
      <w:r>
        <w:rPr>
          <w:spacing w:val="-4"/>
          <w:sz w:val="20"/>
        </w:rPr>
        <w:t> </w:t>
      </w:r>
      <w:r>
        <w:rPr>
          <w:spacing w:val="-2"/>
          <w:sz w:val="20"/>
        </w:rPr>
        <w:t>test;</w:t>
      </w:r>
    </w:p>
    <w:p>
      <w:pPr>
        <w:pStyle w:val="BodyText"/>
        <w:spacing w:before="49"/>
      </w:pPr>
    </w:p>
    <w:p>
      <w:pPr>
        <w:pStyle w:val="ListParagraph"/>
        <w:numPr>
          <w:ilvl w:val="0"/>
          <w:numId w:val="8"/>
        </w:numPr>
        <w:tabs>
          <w:tab w:pos="283" w:val="left" w:leader="none"/>
        </w:tabs>
        <w:spacing w:line="240" w:lineRule="auto" w:before="0" w:after="0"/>
        <w:ind w:left="0" w:right="15" w:firstLine="0"/>
        <w:jc w:val="left"/>
        <w:rPr>
          <w:sz w:val="20"/>
        </w:rPr>
      </w:pPr>
      <w:r>
        <w:rPr>
          <w:sz w:val="20"/>
        </w:rPr>
        <w:t>Genetic counseling (including obtaining, interpreting,</w:t>
      </w:r>
      <w:r>
        <w:rPr>
          <w:spacing w:val="-13"/>
          <w:sz w:val="20"/>
        </w:rPr>
        <w:t> </w:t>
      </w:r>
      <w:r>
        <w:rPr>
          <w:sz w:val="20"/>
        </w:rPr>
        <w:t>or</w:t>
      </w:r>
      <w:r>
        <w:rPr>
          <w:spacing w:val="-12"/>
          <w:sz w:val="20"/>
        </w:rPr>
        <w:t> </w:t>
      </w:r>
      <w:r>
        <w:rPr>
          <w:sz w:val="20"/>
        </w:rPr>
        <w:t>assessing</w:t>
      </w:r>
      <w:r>
        <w:rPr>
          <w:spacing w:val="-13"/>
          <w:sz w:val="20"/>
        </w:rPr>
        <w:t> </w:t>
      </w:r>
      <w:r>
        <w:rPr>
          <w:sz w:val="20"/>
        </w:rPr>
        <w:t>genetic information); or</w:t>
      </w:r>
    </w:p>
    <w:p>
      <w:pPr>
        <w:pStyle w:val="BodyText"/>
        <w:spacing w:before="50"/>
      </w:pPr>
    </w:p>
    <w:p>
      <w:pPr>
        <w:pStyle w:val="ListParagraph"/>
        <w:numPr>
          <w:ilvl w:val="0"/>
          <w:numId w:val="8"/>
        </w:numPr>
        <w:tabs>
          <w:tab w:pos="283" w:val="left" w:leader="none"/>
        </w:tabs>
        <w:spacing w:line="240" w:lineRule="auto" w:before="0" w:after="0"/>
        <w:ind w:left="283" w:right="0" w:hanging="283"/>
        <w:jc w:val="left"/>
        <w:rPr>
          <w:sz w:val="20"/>
        </w:rPr>
      </w:pPr>
      <w:r>
        <w:rPr>
          <w:sz w:val="20"/>
        </w:rPr>
        <w:t>Genetic</w:t>
      </w:r>
      <w:r>
        <w:rPr>
          <w:spacing w:val="-8"/>
          <w:sz w:val="20"/>
        </w:rPr>
        <w:t> </w:t>
      </w:r>
      <w:r>
        <w:rPr>
          <w:spacing w:val="-2"/>
          <w:sz w:val="20"/>
        </w:rPr>
        <w:t>education.</w:t>
      </w:r>
    </w:p>
    <w:p>
      <w:pPr>
        <w:pStyle w:val="BodyText"/>
        <w:spacing w:before="51"/>
      </w:pPr>
    </w:p>
    <w:p>
      <w:pPr>
        <w:pStyle w:val="BodyText"/>
        <w:ind w:right="5"/>
      </w:pPr>
      <w:r>
        <w:rPr>
          <w:i/>
        </w:rPr>
        <w:t>Genetic test </w:t>
      </w:r>
      <w:r>
        <w:rPr/>
        <w:t>means an analysis</w:t>
      </w:r>
      <w:r>
        <w:rPr>
          <w:spacing w:val="40"/>
        </w:rPr>
        <w:t> </w:t>
      </w:r>
      <w:r>
        <w:rPr/>
        <w:t>of human DNA, RNA, chromosomes, proteins, or metabolites, if the analysis detects genotypes, mutations, or chromosomal changes. Genetic test does not include an analysis of proteins or metabolites that is directly related to a manifested disease,</w:t>
      </w:r>
      <w:r>
        <w:rPr>
          <w:spacing w:val="-13"/>
        </w:rPr>
        <w:t> </w:t>
      </w:r>
      <w:r>
        <w:rPr/>
        <w:t>disorder,</w:t>
      </w:r>
      <w:r>
        <w:rPr>
          <w:spacing w:val="-12"/>
        </w:rPr>
        <w:t> </w:t>
      </w:r>
      <w:r>
        <w:rPr/>
        <w:t>or</w:t>
      </w:r>
      <w:r>
        <w:rPr>
          <w:spacing w:val="-13"/>
        </w:rPr>
        <w:t> </w:t>
      </w:r>
      <w:r>
        <w:rPr/>
        <w:t>pathological </w:t>
      </w:r>
      <w:r>
        <w:rPr>
          <w:spacing w:val="-2"/>
        </w:rPr>
        <w:t>condition.</w:t>
      </w:r>
    </w:p>
    <w:p>
      <w:pPr>
        <w:pStyle w:val="BodyText"/>
        <w:spacing w:before="49"/>
      </w:pPr>
    </w:p>
    <w:p>
      <w:pPr>
        <w:pStyle w:val="BodyText"/>
      </w:pPr>
      <w:r>
        <w:rPr>
          <w:i/>
        </w:rPr>
        <w:t>Group health plan </w:t>
      </w:r>
      <w:r>
        <w:rPr/>
        <w:t>(also see definition of </w:t>
      </w:r>
      <w:r>
        <w:rPr>
          <w:i/>
        </w:rPr>
        <w:t>health plan </w:t>
      </w:r>
      <w:r>
        <w:rPr/>
        <w:t>in this section) means an employee welfare benefit plan (as defined in section 3(1) of the Employee Retirement</w:t>
      </w:r>
      <w:r>
        <w:rPr>
          <w:spacing w:val="-12"/>
        </w:rPr>
        <w:t> </w:t>
      </w:r>
      <w:r>
        <w:rPr/>
        <w:t>Income</w:t>
      </w:r>
      <w:r>
        <w:rPr>
          <w:spacing w:val="-11"/>
        </w:rPr>
        <w:t> </w:t>
      </w:r>
      <w:r>
        <w:rPr/>
        <w:t>and</w:t>
      </w:r>
      <w:r>
        <w:rPr>
          <w:spacing w:val="-10"/>
        </w:rPr>
        <w:t> </w:t>
      </w:r>
      <w:r>
        <w:rPr/>
        <w:t>Security Act</w:t>
      </w:r>
      <w:r>
        <w:rPr>
          <w:spacing w:val="-4"/>
        </w:rPr>
        <w:t> </w:t>
      </w:r>
      <w:r>
        <w:rPr/>
        <w:t>of</w:t>
      </w:r>
      <w:r>
        <w:rPr>
          <w:spacing w:val="-6"/>
        </w:rPr>
        <w:t> </w:t>
      </w:r>
      <w:r>
        <w:rPr/>
        <w:t>1974</w:t>
      </w:r>
      <w:r>
        <w:rPr>
          <w:spacing w:val="-2"/>
        </w:rPr>
        <w:t> </w:t>
      </w:r>
      <w:r>
        <w:rPr/>
        <w:t>(ERISA),</w:t>
      </w:r>
      <w:r>
        <w:rPr>
          <w:spacing w:val="-4"/>
        </w:rPr>
        <w:t> </w:t>
      </w:r>
      <w:r>
        <w:rPr/>
        <w:t>29</w:t>
      </w:r>
      <w:r>
        <w:rPr>
          <w:spacing w:val="-3"/>
        </w:rPr>
        <w:t> </w:t>
      </w:r>
      <w:r>
        <w:rPr>
          <w:spacing w:val="-2"/>
        </w:rPr>
        <w:t>U.S.C.</w:t>
      </w:r>
    </w:p>
    <w:p>
      <w:pPr>
        <w:pStyle w:val="BodyText"/>
        <w:spacing w:before="1"/>
        <w:ind w:right="104"/>
      </w:pPr>
      <w:r>
        <w:rPr/>
        <w:t>1002(1)),</w:t>
      </w:r>
      <w:r>
        <w:rPr>
          <w:spacing w:val="-13"/>
        </w:rPr>
        <w:t> </w:t>
      </w:r>
      <w:r>
        <w:rPr/>
        <w:t>including</w:t>
      </w:r>
      <w:r>
        <w:rPr>
          <w:spacing w:val="-12"/>
        </w:rPr>
        <w:t> </w:t>
      </w:r>
      <w:r>
        <w:rPr/>
        <w:t>insured</w:t>
      </w:r>
      <w:r>
        <w:rPr>
          <w:spacing w:val="-13"/>
        </w:rPr>
        <w:t> </w:t>
      </w:r>
      <w:r>
        <w:rPr/>
        <w:t>and self-insured</w:t>
      </w:r>
      <w:r>
        <w:rPr>
          <w:spacing w:val="-3"/>
        </w:rPr>
        <w:t> </w:t>
      </w:r>
      <w:r>
        <w:rPr/>
        <w:t>plans,</w:t>
      </w:r>
      <w:r>
        <w:rPr>
          <w:spacing w:val="-4"/>
        </w:rPr>
        <w:t> </w:t>
      </w:r>
      <w:r>
        <w:rPr/>
        <w:t>to</w:t>
      </w:r>
      <w:r>
        <w:rPr>
          <w:spacing w:val="-3"/>
        </w:rPr>
        <w:t> </w:t>
      </w:r>
      <w:r>
        <w:rPr/>
        <w:t>the</w:t>
      </w:r>
      <w:r>
        <w:rPr>
          <w:spacing w:val="-4"/>
        </w:rPr>
        <w:t> </w:t>
      </w:r>
      <w:r>
        <w:rPr/>
        <w:t>extent that the plan provides medical care (as defined in section 2791(a)(2)</w:t>
      </w:r>
      <w:r>
        <w:rPr>
          <w:spacing w:val="-5"/>
        </w:rPr>
        <w:t> </w:t>
      </w:r>
      <w:r>
        <w:rPr/>
        <w:t>of</w:t>
      </w:r>
      <w:r>
        <w:rPr>
          <w:spacing w:val="-7"/>
        </w:rPr>
        <w:t> </w:t>
      </w:r>
      <w:r>
        <w:rPr/>
        <w:t>the</w:t>
      </w:r>
      <w:r>
        <w:rPr>
          <w:spacing w:val="-5"/>
        </w:rPr>
        <w:t> </w:t>
      </w:r>
      <w:r>
        <w:rPr/>
        <w:t>Public</w:t>
      </w:r>
      <w:r>
        <w:rPr>
          <w:spacing w:val="-5"/>
        </w:rPr>
        <w:t> </w:t>
      </w:r>
      <w:r>
        <w:rPr/>
        <w:t>Health Service Act (PHS Act), 42</w:t>
      </w:r>
    </w:p>
    <w:p>
      <w:pPr>
        <w:pStyle w:val="BodyText"/>
      </w:pPr>
      <w:r>
        <w:rPr/>
        <w:t>U.S.C.</w:t>
      </w:r>
      <w:r>
        <w:rPr>
          <w:spacing w:val="-12"/>
        </w:rPr>
        <w:t> </w:t>
      </w:r>
      <w:r>
        <w:rPr/>
        <w:t>300gg-</w:t>
      </w:r>
      <w:r>
        <w:rPr>
          <w:spacing w:val="-2"/>
        </w:rPr>
        <w:t>91(a)(2)),</w:t>
      </w:r>
    </w:p>
    <w:p>
      <w:pPr>
        <w:pStyle w:val="BodyText"/>
        <w:spacing w:before="1"/>
        <w:ind w:right="104"/>
      </w:pPr>
      <w:r>
        <w:rPr/>
        <w:t>including items and services paid for as medical care, to employees</w:t>
      </w:r>
      <w:r>
        <w:rPr>
          <w:spacing w:val="-13"/>
        </w:rPr>
        <w:t> </w:t>
      </w:r>
      <w:r>
        <w:rPr/>
        <w:t>or</w:t>
      </w:r>
      <w:r>
        <w:rPr>
          <w:spacing w:val="-12"/>
        </w:rPr>
        <w:t> </w:t>
      </w:r>
      <w:r>
        <w:rPr/>
        <w:t>their</w:t>
      </w:r>
      <w:r>
        <w:rPr>
          <w:spacing w:val="-13"/>
        </w:rPr>
        <w:t> </w:t>
      </w:r>
      <w:r>
        <w:rPr/>
        <w:t>dependents directly or through insurance,</w:t>
      </w:r>
    </w:p>
    <w:p>
      <w:pPr>
        <w:pStyle w:val="BodyText"/>
        <w:spacing w:before="80"/>
        <w:ind w:right="376"/>
      </w:pPr>
      <w:r>
        <w:rPr/>
        <w:br w:type="column"/>
      </w:r>
      <w:r>
        <w:rPr/>
        <w:t>reimbursement,</w:t>
      </w:r>
      <w:r>
        <w:rPr>
          <w:spacing w:val="-13"/>
        </w:rPr>
        <w:t> </w:t>
      </w:r>
      <w:r>
        <w:rPr/>
        <w:t>or</w:t>
      </w:r>
      <w:r>
        <w:rPr>
          <w:spacing w:val="-12"/>
        </w:rPr>
        <w:t> </w:t>
      </w:r>
      <w:r>
        <w:rPr/>
        <w:t>otherwise, </w:t>
      </w:r>
      <w:r>
        <w:rPr>
          <w:spacing w:val="-2"/>
        </w:rPr>
        <w:t>that:</w:t>
      </w:r>
    </w:p>
    <w:p>
      <w:pPr>
        <w:pStyle w:val="BodyText"/>
        <w:spacing w:before="50"/>
      </w:pPr>
    </w:p>
    <w:p>
      <w:pPr>
        <w:pStyle w:val="ListParagraph"/>
        <w:numPr>
          <w:ilvl w:val="0"/>
          <w:numId w:val="9"/>
        </w:numPr>
        <w:tabs>
          <w:tab w:pos="283" w:val="left" w:leader="none"/>
        </w:tabs>
        <w:spacing w:line="240" w:lineRule="auto" w:before="0" w:after="0"/>
        <w:ind w:left="0" w:right="496" w:firstLine="0"/>
        <w:jc w:val="left"/>
        <w:rPr>
          <w:sz w:val="20"/>
        </w:rPr>
      </w:pPr>
      <w:r>
        <w:rPr>
          <w:sz w:val="20"/>
        </w:rPr>
        <w:t>Has</w:t>
      </w:r>
      <w:r>
        <w:rPr>
          <w:spacing w:val="-11"/>
          <w:sz w:val="20"/>
        </w:rPr>
        <w:t> </w:t>
      </w:r>
      <w:r>
        <w:rPr>
          <w:sz w:val="20"/>
        </w:rPr>
        <w:t>50</w:t>
      </w:r>
      <w:r>
        <w:rPr>
          <w:spacing w:val="-11"/>
          <w:sz w:val="20"/>
        </w:rPr>
        <w:t> </w:t>
      </w:r>
      <w:r>
        <w:rPr>
          <w:sz w:val="20"/>
        </w:rPr>
        <w:t>or</w:t>
      </w:r>
      <w:r>
        <w:rPr>
          <w:spacing w:val="-10"/>
          <w:sz w:val="20"/>
        </w:rPr>
        <w:t> </w:t>
      </w:r>
      <w:r>
        <w:rPr>
          <w:sz w:val="20"/>
        </w:rPr>
        <w:t>more</w:t>
      </w:r>
      <w:r>
        <w:rPr>
          <w:spacing w:val="-10"/>
          <w:sz w:val="20"/>
        </w:rPr>
        <w:t> </w:t>
      </w:r>
      <w:r>
        <w:rPr>
          <w:sz w:val="20"/>
        </w:rPr>
        <w:t>participants (as defined in section 3(7) of ERISA,</w:t>
      </w:r>
      <w:r>
        <w:rPr>
          <w:spacing w:val="-6"/>
          <w:sz w:val="20"/>
        </w:rPr>
        <w:t> </w:t>
      </w:r>
      <w:r>
        <w:rPr>
          <w:sz w:val="20"/>
        </w:rPr>
        <w:t>29</w:t>
      </w:r>
      <w:r>
        <w:rPr>
          <w:spacing w:val="-5"/>
          <w:sz w:val="20"/>
        </w:rPr>
        <w:t> </w:t>
      </w:r>
      <w:r>
        <w:rPr>
          <w:sz w:val="20"/>
        </w:rPr>
        <w:t>U.S.C.</w:t>
      </w:r>
      <w:r>
        <w:rPr>
          <w:spacing w:val="-6"/>
          <w:sz w:val="20"/>
        </w:rPr>
        <w:t> </w:t>
      </w:r>
      <w:r>
        <w:rPr>
          <w:sz w:val="20"/>
        </w:rPr>
        <w:t>1002(7));</w:t>
      </w:r>
      <w:r>
        <w:rPr>
          <w:spacing w:val="-9"/>
          <w:sz w:val="20"/>
        </w:rPr>
        <w:t> </w:t>
      </w:r>
      <w:r>
        <w:rPr>
          <w:sz w:val="20"/>
        </w:rPr>
        <w:t>or</w:t>
      </w:r>
    </w:p>
    <w:p>
      <w:pPr>
        <w:pStyle w:val="BodyText"/>
        <w:spacing w:before="50"/>
      </w:pPr>
    </w:p>
    <w:p>
      <w:pPr>
        <w:pStyle w:val="ListParagraph"/>
        <w:numPr>
          <w:ilvl w:val="0"/>
          <w:numId w:val="9"/>
        </w:numPr>
        <w:tabs>
          <w:tab w:pos="283" w:val="left" w:leader="none"/>
        </w:tabs>
        <w:spacing w:line="240" w:lineRule="auto" w:before="0" w:after="0"/>
        <w:ind w:left="0" w:right="495" w:firstLine="0"/>
        <w:jc w:val="left"/>
        <w:rPr>
          <w:sz w:val="20"/>
        </w:rPr>
      </w:pPr>
      <w:r>
        <w:rPr>
          <w:sz w:val="20"/>
        </w:rPr>
        <w:t>Is</w:t>
      </w:r>
      <w:r>
        <w:rPr>
          <w:spacing w:val="-10"/>
          <w:sz w:val="20"/>
        </w:rPr>
        <w:t> </w:t>
      </w:r>
      <w:r>
        <w:rPr>
          <w:sz w:val="20"/>
        </w:rPr>
        <w:t>administered</w:t>
      </w:r>
      <w:r>
        <w:rPr>
          <w:spacing w:val="-9"/>
          <w:sz w:val="20"/>
        </w:rPr>
        <w:t> </w:t>
      </w:r>
      <w:r>
        <w:rPr>
          <w:sz w:val="20"/>
        </w:rPr>
        <w:t>by</w:t>
      </w:r>
      <w:r>
        <w:rPr>
          <w:spacing w:val="-13"/>
          <w:sz w:val="20"/>
        </w:rPr>
        <w:t> </w:t>
      </w:r>
      <w:r>
        <w:rPr>
          <w:sz w:val="20"/>
        </w:rPr>
        <w:t>an</w:t>
      </w:r>
      <w:r>
        <w:rPr>
          <w:spacing w:val="-10"/>
          <w:sz w:val="20"/>
        </w:rPr>
        <w:t> </w:t>
      </w:r>
      <w:r>
        <w:rPr>
          <w:sz w:val="20"/>
        </w:rPr>
        <w:t>entity other than the employer that established and maintains the </w:t>
      </w:r>
      <w:r>
        <w:rPr>
          <w:spacing w:val="-2"/>
          <w:sz w:val="20"/>
        </w:rPr>
        <w:t>plan.</w:t>
      </w:r>
    </w:p>
    <w:p>
      <w:pPr>
        <w:pStyle w:val="BodyText"/>
        <w:spacing w:before="50"/>
      </w:pPr>
    </w:p>
    <w:p>
      <w:pPr>
        <w:pStyle w:val="BodyText"/>
        <w:ind w:right="399"/>
      </w:pPr>
      <w:r>
        <w:rPr>
          <w:i/>
        </w:rPr>
        <w:t>HHS</w:t>
      </w:r>
      <w:r>
        <w:rPr>
          <w:i/>
          <w:spacing w:val="-10"/>
        </w:rPr>
        <w:t> </w:t>
      </w:r>
      <w:r>
        <w:rPr/>
        <w:t>stands</w:t>
      </w:r>
      <w:r>
        <w:rPr>
          <w:spacing w:val="-9"/>
        </w:rPr>
        <w:t> </w:t>
      </w:r>
      <w:r>
        <w:rPr/>
        <w:t>for</w:t>
      </w:r>
      <w:r>
        <w:rPr>
          <w:spacing w:val="-11"/>
        </w:rPr>
        <w:t> </w:t>
      </w:r>
      <w:r>
        <w:rPr/>
        <w:t>the</w:t>
      </w:r>
      <w:r>
        <w:rPr>
          <w:spacing w:val="-11"/>
        </w:rPr>
        <w:t> </w:t>
      </w:r>
      <w:r>
        <w:rPr/>
        <w:t>Department of</w:t>
      </w:r>
      <w:r>
        <w:rPr>
          <w:spacing w:val="-6"/>
        </w:rPr>
        <w:t> </w:t>
      </w:r>
      <w:r>
        <w:rPr/>
        <w:t>Health</w:t>
      </w:r>
      <w:r>
        <w:rPr>
          <w:spacing w:val="-5"/>
        </w:rPr>
        <w:t> </w:t>
      </w:r>
      <w:r>
        <w:rPr/>
        <w:t>and</w:t>
      </w:r>
      <w:r>
        <w:rPr>
          <w:spacing w:val="-3"/>
        </w:rPr>
        <w:t> </w:t>
      </w:r>
      <w:r>
        <w:rPr/>
        <w:t>Human</w:t>
      </w:r>
      <w:r>
        <w:rPr>
          <w:spacing w:val="-4"/>
        </w:rPr>
        <w:t> </w:t>
      </w:r>
      <w:r>
        <w:rPr>
          <w:spacing w:val="-2"/>
        </w:rPr>
        <w:t>Services.</w:t>
      </w:r>
    </w:p>
    <w:p>
      <w:pPr>
        <w:pStyle w:val="BodyText"/>
        <w:spacing w:before="52"/>
      </w:pPr>
    </w:p>
    <w:p>
      <w:pPr>
        <w:pStyle w:val="BodyText"/>
        <w:ind w:right="399"/>
      </w:pPr>
      <w:r>
        <w:rPr>
          <w:i/>
        </w:rPr>
        <w:t>Health care </w:t>
      </w:r>
      <w:r>
        <w:rPr/>
        <w:t>means care, services,</w:t>
      </w:r>
      <w:r>
        <w:rPr>
          <w:spacing w:val="-10"/>
        </w:rPr>
        <w:t> </w:t>
      </w:r>
      <w:r>
        <w:rPr/>
        <w:t>or</w:t>
      </w:r>
      <w:r>
        <w:rPr>
          <w:spacing w:val="-10"/>
        </w:rPr>
        <w:t> </w:t>
      </w:r>
      <w:r>
        <w:rPr/>
        <w:t>supplies</w:t>
      </w:r>
      <w:r>
        <w:rPr>
          <w:spacing w:val="-11"/>
        </w:rPr>
        <w:t> </w:t>
      </w:r>
      <w:r>
        <w:rPr/>
        <w:t>related</w:t>
      </w:r>
      <w:r>
        <w:rPr>
          <w:spacing w:val="-9"/>
        </w:rPr>
        <w:t> </w:t>
      </w:r>
      <w:r>
        <w:rPr/>
        <w:t>to the health of an individual.</w:t>
      </w:r>
    </w:p>
    <w:p>
      <w:pPr>
        <w:spacing w:before="0"/>
        <w:ind w:left="0" w:right="376" w:firstLine="0"/>
        <w:jc w:val="left"/>
        <w:rPr>
          <w:sz w:val="20"/>
        </w:rPr>
      </w:pPr>
      <w:r>
        <w:rPr>
          <w:i/>
          <w:sz w:val="20"/>
        </w:rPr>
        <w:t>Health</w:t>
      </w:r>
      <w:r>
        <w:rPr>
          <w:i/>
          <w:spacing w:val="-8"/>
          <w:sz w:val="20"/>
        </w:rPr>
        <w:t> </w:t>
      </w:r>
      <w:r>
        <w:rPr>
          <w:i/>
          <w:sz w:val="20"/>
        </w:rPr>
        <w:t>care</w:t>
      </w:r>
      <w:r>
        <w:rPr>
          <w:i/>
          <w:spacing w:val="-7"/>
          <w:sz w:val="20"/>
        </w:rPr>
        <w:t> </w:t>
      </w:r>
      <w:r>
        <w:rPr>
          <w:sz w:val="20"/>
        </w:rPr>
        <w:t>includes,</w:t>
      </w:r>
      <w:r>
        <w:rPr>
          <w:spacing w:val="-8"/>
          <w:sz w:val="20"/>
        </w:rPr>
        <w:t> </w:t>
      </w:r>
      <w:r>
        <w:rPr>
          <w:sz w:val="20"/>
        </w:rPr>
        <w:t>but</w:t>
      </w:r>
      <w:r>
        <w:rPr>
          <w:spacing w:val="-9"/>
          <w:sz w:val="20"/>
        </w:rPr>
        <w:t> </w:t>
      </w:r>
      <w:r>
        <w:rPr>
          <w:sz w:val="20"/>
        </w:rPr>
        <w:t>is</w:t>
      </w:r>
      <w:r>
        <w:rPr>
          <w:spacing w:val="-9"/>
          <w:sz w:val="20"/>
        </w:rPr>
        <w:t> </w:t>
      </w:r>
      <w:r>
        <w:rPr>
          <w:sz w:val="20"/>
        </w:rPr>
        <w:t>not limited to, the following:</w:t>
      </w:r>
    </w:p>
    <w:p>
      <w:pPr>
        <w:pStyle w:val="BodyText"/>
        <w:spacing w:before="51"/>
      </w:pPr>
    </w:p>
    <w:p>
      <w:pPr>
        <w:pStyle w:val="ListParagraph"/>
        <w:numPr>
          <w:ilvl w:val="0"/>
          <w:numId w:val="10"/>
        </w:numPr>
        <w:tabs>
          <w:tab w:pos="281" w:val="left" w:leader="none"/>
        </w:tabs>
        <w:spacing w:line="240" w:lineRule="auto" w:before="0" w:after="0"/>
        <w:ind w:left="0" w:right="405" w:firstLine="0"/>
        <w:jc w:val="left"/>
        <w:rPr>
          <w:sz w:val="20"/>
        </w:rPr>
      </w:pPr>
      <w:r>
        <w:rPr>
          <w:sz w:val="20"/>
        </w:rPr>
        <w:t>Preventive, diagnostic, therapeutic, rehabilitative, maintenance, or palliative care, and counseling, service, assessment, or procedure with respect</w:t>
      </w:r>
      <w:r>
        <w:rPr>
          <w:spacing w:val="-10"/>
          <w:sz w:val="20"/>
        </w:rPr>
        <w:t> </w:t>
      </w:r>
      <w:r>
        <w:rPr>
          <w:sz w:val="20"/>
        </w:rPr>
        <w:t>to</w:t>
      </w:r>
      <w:r>
        <w:rPr>
          <w:spacing w:val="-8"/>
          <w:sz w:val="20"/>
        </w:rPr>
        <w:t> </w:t>
      </w:r>
      <w:r>
        <w:rPr>
          <w:sz w:val="20"/>
        </w:rPr>
        <w:t>the</w:t>
      </w:r>
      <w:r>
        <w:rPr>
          <w:spacing w:val="-9"/>
          <w:sz w:val="20"/>
        </w:rPr>
        <w:t> </w:t>
      </w:r>
      <w:r>
        <w:rPr>
          <w:sz w:val="20"/>
        </w:rPr>
        <w:t>physical</w:t>
      </w:r>
      <w:r>
        <w:rPr>
          <w:spacing w:val="-9"/>
          <w:sz w:val="20"/>
        </w:rPr>
        <w:t> </w:t>
      </w:r>
      <w:r>
        <w:rPr>
          <w:sz w:val="20"/>
        </w:rPr>
        <w:t>or</w:t>
      </w:r>
      <w:r>
        <w:rPr>
          <w:spacing w:val="-6"/>
          <w:sz w:val="20"/>
        </w:rPr>
        <w:t> </w:t>
      </w:r>
      <w:r>
        <w:rPr>
          <w:sz w:val="20"/>
        </w:rPr>
        <w:t>mental condition, or functional status, of an individual or that affects the structure or function of the body; and</w:t>
      </w:r>
    </w:p>
    <w:p>
      <w:pPr>
        <w:pStyle w:val="BodyText"/>
        <w:spacing w:before="48"/>
      </w:pPr>
    </w:p>
    <w:p>
      <w:pPr>
        <w:pStyle w:val="ListParagraph"/>
        <w:numPr>
          <w:ilvl w:val="0"/>
          <w:numId w:val="10"/>
        </w:numPr>
        <w:tabs>
          <w:tab w:pos="283" w:val="left" w:leader="none"/>
        </w:tabs>
        <w:spacing w:line="240" w:lineRule="auto" w:before="0" w:after="0"/>
        <w:ind w:left="0" w:right="401" w:firstLine="0"/>
        <w:jc w:val="left"/>
        <w:rPr>
          <w:sz w:val="20"/>
        </w:rPr>
      </w:pPr>
      <w:r>
        <w:rPr>
          <w:sz w:val="20"/>
        </w:rPr>
        <w:t>Sale</w:t>
      </w:r>
      <w:r>
        <w:rPr>
          <w:spacing w:val="-2"/>
          <w:sz w:val="20"/>
        </w:rPr>
        <w:t> </w:t>
      </w:r>
      <w:r>
        <w:rPr>
          <w:sz w:val="20"/>
        </w:rPr>
        <w:t>or</w:t>
      </w:r>
      <w:r>
        <w:rPr>
          <w:spacing w:val="-4"/>
          <w:sz w:val="20"/>
        </w:rPr>
        <w:t> </w:t>
      </w:r>
      <w:r>
        <w:rPr>
          <w:sz w:val="20"/>
        </w:rPr>
        <w:t>dispensing</w:t>
      </w:r>
      <w:r>
        <w:rPr>
          <w:spacing w:val="-3"/>
          <w:sz w:val="20"/>
        </w:rPr>
        <w:t> </w:t>
      </w:r>
      <w:r>
        <w:rPr>
          <w:sz w:val="20"/>
        </w:rPr>
        <w:t>of</w:t>
      </w:r>
      <w:r>
        <w:rPr>
          <w:spacing w:val="-4"/>
          <w:sz w:val="20"/>
        </w:rPr>
        <w:t> </w:t>
      </w:r>
      <w:r>
        <w:rPr>
          <w:sz w:val="20"/>
        </w:rPr>
        <w:t>a</w:t>
      </w:r>
      <w:r>
        <w:rPr>
          <w:spacing w:val="-2"/>
          <w:sz w:val="20"/>
        </w:rPr>
        <w:t> </w:t>
      </w:r>
      <w:r>
        <w:rPr>
          <w:sz w:val="20"/>
        </w:rPr>
        <w:t>drug, device,</w:t>
      </w:r>
      <w:r>
        <w:rPr>
          <w:spacing w:val="-10"/>
          <w:sz w:val="20"/>
        </w:rPr>
        <w:t> </w:t>
      </w:r>
      <w:r>
        <w:rPr>
          <w:sz w:val="20"/>
        </w:rPr>
        <w:t>equipment,</w:t>
      </w:r>
      <w:r>
        <w:rPr>
          <w:spacing w:val="-11"/>
          <w:sz w:val="20"/>
        </w:rPr>
        <w:t> </w:t>
      </w:r>
      <w:r>
        <w:rPr>
          <w:sz w:val="20"/>
        </w:rPr>
        <w:t>or</w:t>
      </w:r>
      <w:r>
        <w:rPr>
          <w:spacing w:val="-11"/>
          <w:sz w:val="20"/>
        </w:rPr>
        <w:t> </w:t>
      </w:r>
      <w:r>
        <w:rPr>
          <w:sz w:val="20"/>
        </w:rPr>
        <w:t>other</w:t>
      </w:r>
      <w:r>
        <w:rPr>
          <w:spacing w:val="-10"/>
          <w:sz w:val="20"/>
        </w:rPr>
        <w:t> </w:t>
      </w:r>
      <w:r>
        <w:rPr>
          <w:sz w:val="20"/>
        </w:rPr>
        <w:t>item in accordance with a </w:t>
      </w:r>
      <w:r>
        <w:rPr>
          <w:spacing w:val="-2"/>
          <w:sz w:val="20"/>
        </w:rPr>
        <w:t>prescription.</w:t>
      </w:r>
    </w:p>
    <w:p>
      <w:pPr>
        <w:pStyle w:val="BodyText"/>
        <w:spacing w:before="50"/>
      </w:pPr>
    </w:p>
    <w:p>
      <w:pPr>
        <w:pStyle w:val="BodyText"/>
        <w:ind w:right="376"/>
      </w:pPr>
      <w:r>
        <w:rPr>
          <w:i/>
        </w:rPr>
        <w:t>Health care clearinghouse</w:t>
      </w:r>
      <w:r>
        <w:rPr>
          <w:i/>
        </w:rPr>
        <w:t> </w:t>
      </w:r>
      <w:r>
        <w:rPr/>
        <w:t>means</w:t>
      </w:r>
      <w:r>
        <w:rPr>
          <w:spacing w:val="-8"/>
        </w:rPr>
        <w:t> </w:t>
      </w:r>
      <w:r>
        <w:rPr/>
        <w:t>a</w:t>
      </w:r>
      <w:r>
        <w:rPr>
          <w:spacing w:val="-8"/>
        </w:rPr>
        <w:t> </w:t>
      </w:r>
      <w:r>
        <w:rPr/>
        <w:t>public</w:t>
      </w:r>
      <w:r>
        <w:rPr>
          <w:spacing w:val="-8"/>
        </w:rPr>
        <w:t> </w:t>
      </w:r>
      <w:r>
        <w:rPr/>
        <w:t>or</w:t>
      </w:r>
      <w:r>
        <w:rPr>
          <w:spacing w:val="-8"/>
        </w:rPr>
        <w:t> </w:t>
      </w:r>
      <w:r>
        <w:rPr/>
        <w:t>private</w:t>
      </w:r>
      <w:r>
        <w:rPr>
          <w:spacing w:val="-8"/>
        </w:rPr>
        <w:t> </w:t>
      </w:r>
      <w:r>
        <w:rPr/>
        <w:t>entity, including a billing service, repricing company, community health</w:t>
      </w:r>
      <w:r>
        <w:rPr>
          <w:spacing w:val="-7"/>
        </w:rPr>
        <w:t> </w:t>
      </w:r>
      <w:r>
        <w:rPr/>
        <w:t>management</w:t>
      </w:r>
      <w:r>
        <w:rPr>
          <w:spacing w:val="-8"/>
        </w:rPr>
        <w:t> </w:t>
      </w:r>
      <w:r>
        <w:rPr/>
        <w:t>information system or community health information</w:t>
      </w:r>
      <w:r>
        <w:rPr>
          <w:spacing w:val="-13"/>
        </w:rPr>
        <w:t> </w:t>
      </w:r>
      <w:r>
        <w:rPr/>
        <w:t>system,</w:t>
      </w:r>
      <w:r>
        <w:rPr>
          <w:spacing w:val="-12"/>
        </w:rPr>
        <w:t> </w:t>
      </w:r>
      <w:r>
        <w:rPr/>
        <w:t>and</w:t>
      </w:r>
      <w:r>
        <w:rPr>
          <w:spacing w:val="-12"/>
        </w:rPr>
        <w:t> </w:t>
      </w:r>
      <w:r>
        <w:rPr/>
        <w:t>“value-added” networks and switches, that</w:t>
      </w:r>
      <w:r>
        <w:rPr>
          <w:spacing w:val="-4"/>
        </w:rPr>
        <w:t> </w:t>
      </w:r>
      <w:r>
        <w:rPr/>
        <w:t>does</w:t>
      </w:r>
      <w:r>
        <w:rPr>
          <w:spacing w:val="-5"/>
        </w:rPr>
        <w:t> </w:t>
      </w:r>
      <w:r>
        <w:rPr/>
        <w:t>either</w:t>
      </w:r>
      <w:r>
        <w:rPr>
          <w:spacing w:val="-3"/>
        </w:rPr>
        <w:t> </w:t>
      </w:r>
      <w:r>
        <w:rPr/>
        <w:t>of</w:t>
      </w:r>
      <w:r>
        <w:rPr>
          <w:spacing w:val="-6"/>
        </w:rPr>
        <w:t> </w:t>
      </w:r>
      <w:r>
        <w:rPr/>
        <w:t>the</w:t>
      </w:r>
      <w:r>
        <w:rPr>
          <w:spacing w:val="-3"/>
        </w:rPr>
        <w:t> </w:t>
      </w:r>
      <w:r>
        <w:rPr/>
        <w:t>following </w:t>
      </w:r>
      <w:r>
        <w:rPr>
          <w:spacing w:val="-2"/>
        </w:rPr>
        <w:t>functions:</w:t>
      </w:r>
    </w:p>
    <w:p>
      <w:pPr>
        <w:pStyle w:val="BodyText"/>
        <w:spacing w:before="51"/>
      </w:pPr>
    </w:p>
    <w:p>
      <w:pPr>
        <w:pStyle w:val="ListParagraph"/>
        <w:numPr>
          <w:ilvl w:val="0"/>
          <w:numId w:val="11"/>
        </w:numPr>
        <w:tabs>
          <w:tab w:pos="281" w:val="left" w:leader="none"/>
        </w:tabs>
        <w:spacing w:line="240" w:lineRule="auto" w:before="0" w:after="0"/>
        <w:ind w:left="0" w:right="387" w:firstLine="0"/>
        <w:jc w:val="left"/>
        <w:rPr>
          <w:sz w:val="20"/>
        </w:rPr>
      </w:pPr>
      <w:r>
        <w:rPr>
          <w:sz w:val="20"/>
        </w:rPr>
        <w:t>Processes or facilitates the processing</w:t>
      </w:r>
      <w:r>
        <w:rPr>
          <w:spacing w:val="-11"/>
          <w:sz w:val="20"/>
        </w:rPr>
        <w:t> </w:t>
      </w:r>
      <w:r>
        <w:rPr>
          <w:sz w:val="20"/>
        </w:rPr>
        <w:t>of</w:t>
      </w:r>
      <w:r>
        <w:rPr>
          <w:spacing w:val="-12"/>
          <w:sz w:val="20"/>
        </w:rPr>
        <w:t> </w:t>
      </w:r>
      <w:r>
        <w:rPr>
          <w:sz w:val="20"/>
        </w:rPr>
        <w:t>health</w:t>
      </w:r>
      <w:r>
        <w:rPr>
          <w:spacing w:val="-11"/>
          <w:sz w:val="20"/>
        </w:rPr>
        <w:t> </w:t>
      </w:r>
      <w:r>
        <w:rPr>
          <w:sz w:val="20"/>
        </w:rPr>
        <w:t>information received</w:t>
      </w:r>
      <w:r>
        <w:rPr>
          <w:spacing w:val="-7"/>
          <w:sz w:val="20"/>
        </w:rPr>
        <w:t> </w:t>
      </w:r>
      <w:r>
        <w:rPr>
          <w:sz w:val="20"/>
        </w:rPr>
        <w:t>from</w:t>
      </w:r>
      <w:r>
        <w:rPr>
          <w:spacing w:val="-11"/>
          <w:sz w:val="20"/>
        </w:rPr>
        <w:t> </w:t>
      </w:r>
      <w:r>
        <w:rPr>
          <w:sz w:val="20"/>
        </w:rPr>
        <w:t>another</w:t>
      </w:r>
      <w:r>
        <w:rPr>
          <w:spacing w:val="-7"/>
          <w:sz w:val="20"/>
        </w:rPr>
        <w:t> </w:t>
      </w:r>
      <w:r>
        <w:rPr>
          <w:sz w:val="20"/>
        </w:rPr>
        <w:t>entity</w:t>
      </w:r>
      <w:r>
        <w:rPr>
          <w:spacing w:val="-11"/>
          <w:sz w:val="20"/>
        </w:rPr>
        <w:t> </w:t>
      </w:r>
      <w:r>
        <w:rPr>
          <w:sz w:val="20"/>
        </w:rPr>
        <w:t>in</w:t>
      </w:r>
      <w:r>
        <w:rPr>
          <w:spacing w:val="-9"/>
          <w:sz w:val="20"/>
        </w:rPr>
        <w:t> </w:t>
      </w:r>
      <w:r>
        <w:rPr>
          <w:sz w:val="20"/>
        </w:rPr>
        <w:t>a nonstandard format or containing nonstandard data content into standard data</w:t>
      </w:r>
    </w:p>
    <w:p>
      <w:pPr>
        <w:pStyle w:val="ListParagraph"/>
        <w:spacing w:after="0" w:line="240" w:lineRule="auto"/>
        <w:jc w:val="left"/>
        <w:rPr>
          <w:sz w:val="20"/>
        </w:rPr>
        <w:sectPr>
          <w:pgSz w:w="12240" w:h="15840"/>
          <w:pgMar w:header="722" w:footer="791" w:top="1340" w:bottom="980" w:left="1440" w:right="1080"/>
          <w:cols w:num="3" w:equalWidth="0">
            <w:col w:w="2636" w:space="725"/>
            <w:col w:w="2636" w:space="723"/>
            <w:col w:w="3000"/>
          </w:cols>
        </w:sectPr>
      </w:pPr>
    </w:p>
    <w:p>
      <w:pPr>
        <w:pStyle w:val="BodyText"/>
        <w:spacing w:before="80"/>
      </w:pPr>
      <w:r>
        <w:rPr/>
        <w:t>elements</w:t>
      </w:r>
      <w:r>
        <w:rPr>
          <w:spacing w:val="-13"/>
        </w:rPr>
        <w:t> </w:t>
      </w:r>
      <w:r>
        <w:rPr/>
        <w:t>or</w:t>
      </w:r>
      <w:r>
        <w:rPr>
          <w:spacing w:val="-12"/>
        </w:rPr>
        <w:t> </w:t>
      </w:r>
      <w:r>
        <w:rPr/>
        <w:t>a</w:t>
      </w:r>
      <w:r>
        <w:rPr>
          <w:spacing w:val="-13"/>
        </w:rPr>
        <w:t> </w:t>
      </w:r>
      <w:r>
        <w:rPr/>
        <w:t>standard </w:t>
      </w:r>
      <w:r>
        <w:rPr>
          <w:spacing w:val="-2"/>
        </w:rPr>
        <w:t>transaction.</w:t>
      </w:r>
    </w:p>
    <w:p>
      <w:pPr>
        <w:pStyle w:val="BodyText"/>
        <w:spacing w:before="50"/>
      </w:pPr>
    </w:p>
    <w:p>
      <w:pPr>
        <w:pStyle w:val="ListParagraph"/>
        <w:numPr>
          <w:ilvl w:val="0"/>
          <w:numId w:val="11"/>
        </w:numPr>
        <w:tabs>
          <w:tab w:pos="283" w:val="left" w:leader="none"/>
        </w:tabs>
        <w:spacing w:line="240" w:lineRule="auto" w:before="0" w:after="0"/>
        <w:ind w:left="0" w:right="22" w:firstLine="0"/>
        <w:jc w:val="left"/>
        <w:rPr>
          <w:sz w:val="20"/>
        </w:rPr>
      </w:pPr>
      <w:r>
        <w:rPr>
          <w:sz w:val="20"/>
        </w:rPr>
        <w:t>Receives a standard transaction from another entity and processes or facilitates the processing</w:t>
      </w:r>
      <w:r>
        <w:rPr>
          <w:spacing w:val="-13"/>
          <w:sz w:val="20"/>
        </w:rPr>
        <w:t> </w:t>
      </w:r>
      <w:r>
        <w:rPr>
          <w:sz w:val="20"/>
        </w:rPr>
        <w:t>of</w:t>
      </w:r>
      <w:r>
        <w:rPr>
          <w:spacing w:val="-12"/>
          <w:sz w:val="20"/>
        </w:rPr>
        <w:t> </w:t>
      </w:r>
      <w:r>
        <w:rPr>
          <w:sz w:val="20"/>
        </w:rPr>
        <w:t>health</w:t>
      </w:r>
      <w:r>
        <w:rPr>
          <w:spacing w:val="-13"/>
          <w:sz w:val="20"/>
        </w:rPr>
        <w:t> </w:t>
      </w:r>
      <w:r>
        <w:rPr>
          <w:sz w:val="20"/>
        </w:rPr>
        <w:t>information into nonstandard format or nonstandard</w:t>
      </w:r>
      <w:r>
        <w:rPr>
          <w:spacing w:val="-3"/>
          <w:sz w:val="20"/>
        </w:rPr>
        <w:t> </w:t>
      </w:r>
      <w:r>
        <w:rPr>
          <w:sz w:val="20"/>
        </w:rPr>
        <w:t>data</w:t>
      </w:r>
      <w:r>
        <w:rPr>
          <w:spacing w:val="-4"/>
          <w:sz w:val="20"/>
        </w:rPr>
        <w:t> </w:t>
      </w:r>
      <w:r>
        <w:rPr>
          <w:sz w:val="20"/>
        </w:rPr>
        <w:t>content</w:t>
      </w:r>
      <w:r>
        <w:rPr>
          <w:spacing w:val="-2"/>
          <w:sz w:val="20"/>
        </w:rPr>
        <w:t> </w:t>
      </w:r>
      <w:r>
        <w:rPr>
          <w:sz w:val="20"/>
        </w:rPr>
        <w:t>for</w:t>
      </w:r>
      <w:r>
        <w:rPr>
          <w:spacing w:val="-4"/>
          <w:sz w:val="20"/>
        </w:rPr>
        <w:t> </w:t>
      </w:r>
      <w:r>
        <w:rPr>
          <w:sz w:val="20"/>
        </w:rPr>
        <w:t>the receiving entity.</w:t>
      </w:r>
    </w:p>
    <w:p>
      <w:pPr>
        <w:pStyle w:val="BodyText"/>
        <w:spacing w:before="51"/>
      </w:pPr>
    </w:p>
    <w:p>
      <w:pPr>
        <w:spacing w:before="1"/>
        <w:ind w:left="0" w:right="11" w:firstLine="0"/>
        <w:jc w:val="left"/>
        <w:rPr>
          <w:sz w:val="20"/>
        </w:rPr>
      </w:pPr>
      <w:r>
        <w:rPr>
          <w:i/>
          <w:sz w:val="20"/>
        </w:rPr>
        <w:t>Health care provider </w:t>
      </w:r>
      <w:r>
        <w:rPr>
          <w:sz w:val="20"/>
        </w:rPr>
        <w:t>means a provider of services (as defined in</w:t>
      </w:r>
      <w:r>
        <w:rPr>
          <w:spacing w:val="-9"/>
          <w:sz w:val="20"/>
        </w:rPr>
        <w:t> </w:t>
      </w:r>
      <w:r>
        <w:rPr>
          <w:sz w:val="20"/>
        </w:rPr>
        <w:t>section</w:t>
      </w:r>
      <w:r>
        <w:rPr>
          <w:spacing w:val="-8"/>
          <w:sz w:val="20"/>
        </w:rPr>
        <w:t> </w:t>
      </w:r>
      <w:r>
        <w:rPr>
          <w:sz w:val="20"/>
        </w:rPr>
        <w:t>1861(u)</w:t>
      </w:r>
      <w:r>
        <w:rPr>
          <w:spacing w:val="-7"/>
          <w:sz w:val="20"/>
        </w:rPr>
        <w:t> </w:t>
      </w:r>
      <w:r>
        <w:rPr>
          <w:sz w:val="20"/>
        </w:rPr>
        <w:t>of</w:t>
      </w:r>
      <w:r>
        <w:rPr>
          <w:spacing w:val="-9"/>
          <w:sz w:val="20"/>
        </w:rPr>
        <w:t> </w:t>
      </w:r>
      <w:r>
        <w:rPr>
          <w:sz w:val="20"/>
        </w:rPr>
        <w:t>the</w:t>
      </w:r>
      <w:r>
        <w:rPr>
          <w:spacing w:val="-7"/>
          <w:sz w:val="20"/>
        </w:rPr>
        <w:t> </w:t>
      </w:r>
      <w:r>
        <w:rPr>
          <w:sz w:val="20"/>
        </w:rPr>
        <w:t>Act,</w:t>
      </w:r>
      <w:r>
        <w:rPr>
          <w:spacing w:val="-4"/>
          <w:sz w:val="20"/>
        </w:rPr>
        <w:t> </w:t>
      </w:r>
      <w:r>
        <w:rPr>
          <w:sz w:val="20"/>
        </w:rPr>
        <w:t>42</w:t>
      </w:r>
    </w:p>
    <w:p>
      <w:pPr>
        <w:pStyle w:val="BodyText"/>
        <w:ind w:right="11"/>
      </w:pPr>
      <w:r>
        <w:rPr/>
        <w:t>U.S.C. 1395x(u)), a provider of medical or health services (as defined</w:t>
      </w:r>
      <w:r>
        <w:rPr>
          <w:spacing w:val="-8"/>
        </w:rPr>
        <w:t> </w:t>
      </w:r>
      <w:r>
        <w:rPr/>
        <w:t>in</w:t>
      </w:r>
      <w:r>
        <w:rPr>
          <w:spacing w:val="-9"/>
        </w:rPr>
        <w:t> </w:t>
      </w:r>
      <w:r>
        <w:rPr/>
        <w:t>section</w:t>
      </w:r>
      <w:r>
        <w:rPr>
          <w:spacing w:val="-9"/>
        </w:rPr>
        <w:t> </w:t>
      </w:r>
      <w:r>
        <w:rPr/>
        <w:t>1861(s)</w:t>
      </w:r>
      <w:r>
        <w:rPr>
          <w:spacing w:val="-9"/>
        </w:rPr>
        <w:t> </w:t>
      </w:r>
      <w:r>
        <w:rPr/>
        <w:t>of</w:t>
      </w:r>
      <w:r>
        <w:rPr>
          <w:spacing w:val="-10"/>
        </w:rPr>
        <w:t> </w:t>
      </w:r>
      <w:r>
        <w:rPr/>
        <w:t>th</w:t>
      </w:r>
      <w:r>
        <w:rPr/>
        <w:t>e</w:t>
      </w:r>
      <w:r>
        <w:rPr/>
        <w:t> Act, 42 U.S.C. 1395x(s)), and</w:t>
      </w:r>
    </w:p>
    <w:p>
      <w:pPr>
        <w:pStyle w:val="BodyText"/>
        <w:spacing w:before="1"/>
        <w:ind w:right="11"/>
      </w:pPr>
      <w:r>
        <w:rPr/>
        <w:t>any</w:t>
      </w:r>
      <w:r>
        <w:rPr>
          <w:spacing w:val="-13"/>
        </w:rPr>
        <w:t> </w:t>
      </w:r>
      <w:r>
        <w:rPr/>
        <w:t>other</w:t>
      </w:r>
      <w:r>
        <w:rPr>
          <w:spacing w:val="-8"/>
        </w:rPr>
        <w:t> </w:t>
      </w:r>
      <w:r>
        <w:rPr/>
        <w:t>person</w:t>
      </w:r>
      <w:r>
        <w:rPr>
          <w:spacing w:val="-10"/>
        </w:rPr>
        <w:t> </w:t>
      </w:r>
      <w:r>
        <w:rPr/>
        <w:t>or</w:t>
      </w:r>
      <w:r>
        <w:rPr>
          <w:spacing w:val="-10"/>
        </w:rPr>
        <w:t> </w:t>
      </w:r>
      <w:r>
        <w:rPr/>
        <w:t>organization who furnishes, bills, or is paid for health care in the normal course of business.</w:t>
      </w:r>
    </w:p>
    <w:p>
      <w:pPr>
        <w:pStyle w:val="BodyText"/>
        <w:spacing w:before="50"/>
      </w:pPr>
    </w:p>
    <w:p>
      <w:pPr>
        <w:pStyle w:val="BodyText"/>
        <w:ind w:right="42"/>
      </w:pPr>
      <w:r>
        <w:rPr>
          <w:i/>
        </w:rPr>
        <w:t>Health</w:t>
      </w:r>
      <w:r>
        <w:rPr>
          <w:i/>
          <w:spacing w:val="-13"/>
        </w:rPr>
        <w:t> </w:t>
      </w:r>
      <w:r>
        <w:rPr>
          <w:i/>
        </w:rPr>
        <w:t>information</w:t>
      </w:r>
      <w:r>
        <w:rPr>
          <w:i/>
          <w:spacing w:val="-12"/>
        </w:rPr>
        <w:t> </w:t>
      </w:r>
      <w:r>
        <w:rPr/>
        <w:t>means</w:t>
      </w:r>
      <w:r>
        <w:rPr>
          <w:spacing w:val="-13"/>
        </w:rPr>
        <w:t> </w:t>
      </w:r>
      <w:r>
        <w:rPr/>
        <w:t>any information,</w:t>
      </w:r>
      <w:r>
        <w:rPr>
          <w:spacing w:val="-13"/>
        </w:rPr>
        <w:t> </w:t>
      </w:r>
      <w:r>
        <w:rPr/>
        <w:t>including</w:t>
      </w:r>
      <w:r>
        <w:rPr>
          <w:spacing w:val="-12"/>
        </w:rPr>
        <w:t> </w:t>
      </w:r>
      <w:r>
        <w:rPr/>
        <w:t>genetic information, whether oral or recorded in any form or medium, that:</w:t>
      </w:r>
    </w:p>
    <w:p>
      <w:pPr>
        <w:pStyle w:val="BodyText"/>
        <w:spacing w:before="48"/>
      </w:pPr>
    </w:p>
    <w:p>
      <w:pPr>
        <w:pStyle w:val="ListParagraph"/>
        <w:numPr>
          <w:ilvl w:val="0"/>
          <w:numId w:val="12"/>
        </w:numPr>
        <w:tabs>
          <w:tab w:pos="283" w:val="left" w:leader="none"/>
        </w:tabs>
        <w:spacing w:line="240" w:lineRule="auto" w:before="0" w:after="0"/>
        <w:ind w:left="0" w:right="0" w:firstLine="0"/>
        <w:jc w:val="left"/>
        <w:rPr>
          <w:sz w:val="20"/>
        </w:rPr>
      </w:pPr>
      <w:r>
        <w:rPr>
          <w:sz w:val="20"/>
        </w:rPr>
        <w:t>Is created or received by a health</w:t>
      </w:r>
      <w:r>
        <w:rPr>
          <w:spacing w:val="-12"/>
          <w:sz w:val="20"/>
        </w:rPr>
        <w:t> </w:t>
      </w:r>
      <w:r>
        <w:rPr>
          <w:sz w:val="20"/>
        </w:rPr>
        <w:t>care</w:t>
      </w:r>
      <w:r>
        <w:rPr>
          <w:spacing w:val="-11"/>
          <w:sz w:val="20"/>
        </w:rPr>
        <w:t> </w:t>
      </w:r>
      <w:r>
        <w:rPr>
          <w:sz w:val="20"/>
        </w:rPr>
        <w:t>provider,</w:t>
      </w:r>
      <w:r>
        <w:rPr>
          <w:spacing w:val="-11"/>
          <w:sz w:val="20"/>
        </w:rPr>
        <w:t> </w:t>
      </w:r>
      <w:r>
        <w:rPr>
          <w:sz w:val="20"/>
        </w:rPr>
        <w:t>health</w:t>
      </w:r>
      <w:r>
        <w:rPr>
          <w:spacing w:val="-13"/>
          <w:sz w:val="20"/>
        </w:rPr>
        <w:t> </w:t>
      </w:r>
      <w:r>
        <w:rPr>
          <w:sz w:val="20"/>
        </w:rPr>
        <w:t>plan, public health authority, employer, life insurer, school or university, or health care clearinghouse; and</w:t>
      </w:r>
    </w:p>
    <w:p>
      <w:pPr>
        <w:pStyle w:val="BodyText"/>
        <w:spacing w:before="51"/>
      </w:pPr>
    </w:p>
    <w:p>
      <w:pPr>
        <w:pStyle w:val="ListParagraph"/>
        <w:numPr>
          <w:ilvl w:val="0"/>
          <w:numId w:val="12"/>
        </w:numPr>
        <w:tabs>
          <w:tab w:pos="283" w:val="left" w:leader="none"/>
        </w:tabs>
        <w:spacing w:line="240" w:lineRule="auto" w:before="0" w:after="0"/>
        <w:ind w:left="0" w:right="156" w:firstLine="0"/>
        <w:jc w:val="left"/>
        <w:rPr>
          <w:sz w:val="20"/>
        </w:rPr>
      </w:pPr>
      <w:r>
        <w:rPr>
          <w:sz w:val="20"/>
        </w:rPr>
        <w:t>Relates</w:t>
      </w:r>
      <w:r>
        <w:rPr>
          <w:spacing w:val="-11"/>
          <w:sz w:val="20"/>
        </w:rPr>
        <w:t> </w:t>
      </w:r>
      <w:r>
        <w:rPr>
          <w:sz w:val="20"/>
        </w:rPr>
        <w:t>to</w:t>
      </w:r>
      <w:r>
        <w:rPr>
          <w:spacing w:val="-10"/>
          <w:sz w:val="20"/>
        </w:rPr>
        <w:t> </w:t>
      </w:r>
      <w:r>
        <w:rPr>
          <w:sz w:val="20"/>
        </w:rPr>
        <w:t>the</w:t>
      </w:r>
      <w:r>
        <w:rPr>
          <w:spacing w:val="-11"/>
          <w:sz w:val="20"/>
        </w:rPr>
        <w:t> </w:t>
      </w:r>
      <w:r>
        <w:rPr>
          <w:sz w:val="20"/>
        </w:rPr>
        <w:t>past,</w:t>
      </w:r>
      <w:r>
        <w:rPr>
          <w:spacing w:val="-11"/>
          <w:sz w:val="20"/>
        </w:rPr>
        <w:t> </w:t>
      </w:r>
      <w:r>
        <w:rPr>
          <w:sz w:val="20"/>
        </w:rPr>
        <w:t>present, or future physical or mental health or condition of an individual; the provision of health</w:t>
      </w:r>
      <w:r>
        <w:rPr>
          <w:spacing w:val="-5"/>
          <w:sz w:val="20"/>
        </w:rPr>
        <w:t> </w:t>
      </w:r>
      <w:r>
        <w:rPr>
          <w:sz w:val="20"/>
        </w:rPr>
        <w:t>care</w:t>
      </w:r>
      <w:r>
        <w:rPr>
          <w:spacing w:val="-4"/>
          <w:sz w:val="20"/>
        </w:rPr>
        <w:t> </w:t>
      </w:r>
      <w:r>
        <w:rPr>
          <w:sz w:val="20"/>
        </w:rPr>
        <w:t>to</w:t>
      </w:r>
      <w:r>
        <w:rPr>
          <w:spacing w:val="-3"/>
          <w:sz w:val="20"/>
        </w:rPr>
        <w:t> </w:t>
      </w:r>
      <w:r>
        <w:rPr>
          <w:sz w:val="20"/>
        </w:rPr>
        <w:t>an</w:t>
      </w:r>
      <w:r>
        <w:rPr>
          <w:spacing w:val="-5"/>
          <w:sz w:val="20"/>
        </w:rPr>
        <w:t> </w:t>
      </w:r>
      <w:r>
        <w:rPr>
          <w:sz w:val="20"/>
        </w:rPr>
        <w:t>individual;</w:t>
      </w:r>
      <w:r>
        <w:rPr>
          <w:spacing w:val="-4"/>
          <w:sz w:val="20"/>
        </w:rPr>
        <w:t> </w:t>
      </w:r>
      <w:r>
        <w:rPr>
          <w:sz w:val="20"/>
        </w:rPr>
        <w:t>or the past, present, or future payment for the provision of health care to an individual.</w:t>
      </w:r>
    </w:p>
    <w:p>
      <w:pPr>
        <w:pStyle w:val="BodyText"/>
        <w:spacing w:before="50"/>
      </w:pPr>
    </w:p>
    <w:p>
      <w:pPr>
        <w:spacing w:before="0"/>
        <w:ind w:left="0" w:right="11" w:firstLine="0"/>
        <w:jc w:val="left"/>
        <w:rPr>
          <w:sz w:val="20"/>
        </w:rPr>
      </w:pPr>
      <w:r>
        <w:rPr>
          <w:i/>
          <w:sz w:val="20"/>
        </w:rPr>
        <w:t>Health insurance issuer </w:t>
      </w:r>
      <w:r>
        <w:rPr>
          <w:sz w:val="20"/>
        </w:rPr>
        <w:t>(as defined</w:t>
      </w:r>
      <w:r>
        <w:rPr>
          <w:spacing w:val="-9"/>
          <w:sz w:val="20"/>
        </w:rPr>
        <w:t> </w:t>
      </w:r>
      <w:r>
        <w:rPr>
          <w:sz w:val="20"/>
        </w:rPr>
        <w:t>in</w:t>
      </w:r>
      <w:r>
        <w:rPr>
          <w:spacing w:val="-11"/>
          <w:sz w:val="20"/>
        </w:rPr>
        <w:t> </w:t>
      </w:r>
      <w:r>
        <w:rPr>
          <w:sz w:val="20"/>
        </w:rPr>
        <w:t>section</w:t>
      </w:r>
      <w:r>
        <w:rPr>
          <w:spacing w:val="-11"/>
          <w:sz w:val="20"/>
        </w:rPr>
        <w:t> </w:t>
      </w:r>
      <w:r>
        <w:rPr>
          <w:sz w:val="20"/>
        </w:rPr>
        <w:t>2791(b)(2)</w:t>
      </w:r>
      <w:r>
        <w:rPr>
          <w:spacing w:val="-12"/>
          <w:sz w:val="20"/>
        </w:rPr>
        <w:t> </w:t>
      </w:r>
      <w:r>
        <w:rPr>
          <w:sz w:val="20"/>
        </w:rPr>
        <w:t>of the</w:t>
      </w:r>
      <w:r>
        <w:rPr>
          <w:spacing w:val="-5"/>
          <w:sz w:val="20"/>
        </w:rPr>
        <w:t> </w:t>
      </w:r>
      <w:r>
        <w:rPr>
          <w:sz w:val="20"/>
        </w:rPr>
        <w:t>PHS</w:t>
      </w:r>
      <w:r>
        <w:rPr>
          <w:spacing w:val="-2"/>
          <w:sz w:val="20"/>
        </w:rPr>
        <w:t> </w:t>
      </w:r>
      <w:r>
        <w:rPr>
          <w:sz w:val="20"/>
        </w:rPr>
        <w:t>Act,</w:t>
      </w:r>
      <w:r>
        <w:rPr>
          <w:spacing w:val="-4"/>
          <w:sz w:val="20"/>
        </w:rPr>
        <w:t> </w:t>
      </w:r>
      <w:r>
        <w:rPr>
          <w:sz w:val="20"/>
        </w:rPr>
        <w:t>42</w:t>
      </w:r>
      <w:r>
        <w:rPr>
          <w:spacing w:val="-3"/>
          <w:sz w:val="20"/>
        </w:rPr>
        <w:t> </w:t>
      </w:r>
      <w:r>
        <w:rPr>
          <w:sz w:val="20"/>
        </w:rPr>
        <w:t>U.S.C.</w:t>
      </w:r>
      <w:r>
        <w:rPr>
          <w:spacing w:val="-4"/>
          <w:sz w:val="20"/>
        </w:rPr>
        <w:t> </w:t>
      </w:r>
      <w:r>
        <w:rPr>
          <w:spacing w:val="-2"/>
          <w:sz w:val="20"/>
        </w:rPr>
        <w:t>300gg-</w:t>
      </w:r>
    </w:p>
    <w:p>
      <w:pPr>
        <w:pStyle w:val="BodyText"/>
        <w:spacing w:before="1"/>
        <w:ind w:right="11"/>
      </w:pPr>
      <w:r>
        <w:rPr/>
        <w:t>91(b)(2) and used in the definition</w:t>
      </w:r>
      <w:r>
        <w:rPr>
          <w:spacing w:val="-9"/>
        </w:rPr>
        <w:t> </w:t>
      </w:r>
      <w:r>
        <w:rPr/>
        <w:t>of</w:t>
      </w:r>
      <w:r>
        <w:rPr>
          <w:spacing w:val="-8"/>
        </w:rPr>
        <w:t> </w:t>
      </w:r>
      <w:r>
        <w:rPr>
          <w:i/>
        </w:rPr>
        <w:t>health</w:t>
      </w:r>
      <w:r>
        <w:rPr>
          <w:i/>
          <w:spacing w:val="-8"/>
        </w:rPr>
        <w:t> </w:t>
      </w:r>
      <w:r>
        <w:rPr>
          <w:i/>
        </w:rPr>
        <w:t>plan</w:t>
      </w:r>
      <w:r>
        <w:rPr>
          <w:i/>
          <w:spacing w:val="-6"/>
        </w:rPr>
        <w:t> </w:t>
      </w:r>
      <w:r>
        <w:rPr/>
        <w:t>in</w:t>
      </w:r>
      <w:r>
        <w:rPr>
          <w:spacing w:val="-10"/>
        </w:rPr>
        <w:t> </w:t>
      </w:r>
      <w:r>
        <w:rPr/>
        <w:t>this section) means an insurance company,</w:t>
      </w:r>
      <w:r>
        <w:rPr>
          <w:spacing w:val="-10"/>
        </w:rPr>
        <w:t> </w:t>
      </w:r>
      <w:r>
        <w:rPr/>
        <w:t>insurance</w:t>
      </w:r>
      <w:r>
        <w:rPr>
          <w:spacing w:val="-8"/>
        </w:rPr>
        <w:t> </w:t>
      </w:r>
      <w:r>
        <w:rPr/>
        <w:t>service,</w:t>
      </w:r>
      <w:r>
        <w:rPr>
          <w:spacing w:val="-9"/>
        </w:rPr>
        <w:t> </w:t>
      </w:r>
      <w:r>
        <w:rPr/>
        <w:t>or insurance organization (including an HMO) that is licensed to engage in the</w:t>
      </w:r>
    </w:p>
    <w:p>
      <w:pPr>
        <w:pStyle w:val="BodyText"/>
        <w:spacing w:before="80"/>
        <w:ind w:right="10"/>
      </w:pPr>
      <w:r>
        <w:rPr/>
        <w:br w:type="column"/>
      </w:r>
      <w:r>
        <w:rPr/>
        <w:t>business</w:t>
      </w:r>
      <w:r>
        <w:rPr>
          <w:spacing w:val="-8"/>
        </w:rPr>
        <w:t> </w:t>
      </w:r>
      <w:r>
        <w:rPr/>
        <w:t>of</w:t>
      </w:r>
      <w:r>
        <w:rPr>
          <w:spacing w:val="-9"/>
        </w:rPr>
        <w:t> </w:t>
      </w:r>
      <w:r>
        <w:rPr/>
        <w:t>insurance</w:t>
      </w:r>
      <w:r>
        <w:rPr>
          <w:spacing w:val="-8"/>
        </w:rPr>
        <w:t> </w:t>
      </w:r>
      <w:r>
        <w:rPr/>
        <w:t>in</w:t>
      </w:r>
      <w:r>
        <w:rPr>
          <w:spacing w:val="-8"/>
        </w:rPr>
        <w:t> </w:t>
      </w:r>
      <w:r>
        <w:rPr/>
        <w:t>a</w:t>
      </w:r>
      <w:r>
        <w:rPr>
          <w:spacing w:val="-8"/>
        </w:rPr>
        <w:t> </w:t>
      </w:r>
      <w:r>
        <w:rPr/>
        <w:t>State and is subject to State law that regulates insurance. Such term does</w:t>
      </w:r>
      <w:r>
        <w:rPr>
          <w:spacing w:val="-9"/>
        </w:rPr>
        <w:t> </w:t>
      </w:r>
      <w:r>
        <w:rPr/>
        <w:t>not</w:t>
      </w:r>
      <w:r>
        <w:rPr>
          <w:spacing w:val="-9"/>
        </w:rPr>
        <w:t> </w:t>
      </w:r>
      <w:r>
        <w:rPr/>
        <w:t>include</w:t>
      </w:r>
      <w:r>
        <w:rPr>
          <w:spacing w:val="-8"/>
        </w:rPr>
        <w:t> </w:t>
      </w:r>
      <w:r>
        <w:rPr/>
        <w:t>a</w:t>
      </w:r>
      <w:r>
        <w:rPr>
          <w:spacing w:val="-8"/>
        </w:rPr>
        <w:t> </w:t>
      </w:r>
      <w:r>
        <w:rPr/>
        <w:t>group</w:t>
      </w:r>
      <w:r>
        <w:rPr>
          <w:spacing w:val="-7"/>
        </w:rPr>
        <w:t> </w:t>
      </w:r>
      <w:r>
        <w:rPr/>
        <w:t>health </w:t>
      </w:r>
      <w:r>
        <w:rPr>
          <w:spacing w:val="-2"/>
        </w:rPr>
        <w:t>plan.</w:t>
      </w:r>
    </w:p>
    <w:p>
      <w:pPr>
        <w:pStyle w:val="BodyText"/>
        <w:spacing w:before="51"/>
      </w:pPr>
    </w:p>
    <w:p>
      <w:pPr>
        <w:spacing w:before="0"/>
        <w:ind w:left="0" w:right="10" w:firstLine="0"/>
        <w:jc w:val="left"/>
        <w:rPr>
          <w:sz w:val="20"/>
        </w:rPr>
      </w:pPr>
      <w:r>
        <w:rPr>
          <w:i/>
          <w:sz w:val="20"/>
        </w:rPr>
        <w:t>Health maintenance</w:t>
      </w:r>
      <w:r>
        <w:rPr>
          <w:i/>
          <w:sz w:val="20"/>
        </w:rPr>
        <w:t> organization</w:t>
      </w:r>
      <w:r>
        <w:rPr>
          <w:i/>
          <w:spacing w:val="-6"/>
          <w:sz w:val="20"/>
        </w:rPr>
        <w:t> </w:t>
      </w:r>
      <w:r>
        <w:rPr>
          <w:i/>
          <w:sz w:val="20"/>
        </w:rPr>
        <w:t>(HMO)</w:t>
      </w:r>
      <w:r>
        <w:rPr>
          <w:i/>
          <w:spacing w:val="-7"/>
          <w:sz w:val="20"/>
        </w:rPr>
        <w:t> </w:t>
      </w:r>
      <w:r>
        <w:rPr>
          <w:sz w:val="20"/>
        </w:rPr>
        <w:t>(as</w:t>
      </w:r>
      <w:r>
        <w:rPr>
          <w:spacing w:val="-7"/>
          <w:sz w:val="20"/>
        </w:rPr>
        <w:t> </w:t>
      </w:r>
      <w:r>
        <w:rPr>
          <w:sz w:val="20"/>
        </w:rPr>
        <w:t>defined in</w:t>
      </w:r>
      <w:r>
        <w:rPr>
          <w:spacing w:val="-9"/>
          <w:sz w:val="20"/>
        </w:rPr>
        <w:t> </w:t>
      </w:r>
      <w:r>
        <w:rPr>
          <w:sz w:val="20"/>
        </w:rPr>
        <w:t>section</w:t>
      </w:r>
      <w:r>
        <w:rPr>
          <w:spacing w:val="-8"/>
          <w:sz w:val="20"/>
        </w:rPr>
        <w:t> </w:t>
      </w:r>
      <w:r>
        <w:rPr>
          <w:sz w:val="20"/>
        </w:rPr>
        <w:t>2791(b)(3)</w:t>
      </w:r>
      <w:r>
        <w:rPr>
          <w:spacing w:val="-9"/>
          <w:sz w:val="20"/>
        </w:rPr>
        <w:t> </w:t>
      </w:r>
      <w:r>
        <w:rPr>
          <w:sz w:val="20"/>
        </w:rPr>
        <w:t>of</w:t>
      </w:r>
      <w:r>
        <w:rPr>
          <w:spacing w:val="-9"/>
          <w:sz w:val="20"/>
        </w:rPr>
        <w:t> </w:t>
      </w:r>
      <w:r>
        <w:rPr>
          <w:sz w:val="20"/>
        </w:rPr>
        <w:t>the</w:t>
      </w:r>
      <w:r>
        <w:rPr>
          <w:spacing w:val="-7"/>
          <w:sz w:val="20"/>
        </w:rPr>
        <w:t> </w:t>
      </w:r>
      <w:r>
        <w:rPr>
          <w:sz w:val="20"/>
        </w:rPr>
        <w:t>PHS Act, 42 U.S.C. 300gg-91(b)(3)</w:t>
      </w:r>
    </w:p>
    <w:p>
      <w:pPr>
        <w:pStyle w:val="BodyText"/>
        <w:ind w:right="10"/>
      </w:pPr>
      <w:r>
        <w:rPr/>
        <w:t>and used in the definition of </w:t>
      </w:r>
      <w:r>
        <w:rPr>
          <w:i/>
        </w:rPr>
        <w:t>health plan </w:t>
      </w:r>
      <w:r>
        <w:rPr/>
        <w:t>in this section) means a federally qualified HMO, an organization recognized as an HMO under State law, or a similar organization regulated for solvency</w:t>
      </w:r>
      <w:r>
        <w:rPr>
          <w:spacing w:val="-9"/>
        </w:rPr>
        <w:t> </w:t>
      </w:r>
      <w:r>
        <w:rPr/>
        <w:t>under</w:t>
      </w:r>
      <w:r>
        <w:rPr>
          <w:spacing w:val="-7"/>
        </w:rPr>
        <w:t> </w:t>
      </w:r>
      <w:r>
        <w:rPr/>
        <w:t>State</w:t>
      </w:r>
      <w:r>
        <w:rPr>
          <w:spacing w:val="-8"/>
        </w:rPr>
        <w:t> </w:t>
      </w:r>
      <w:r>
        <w:rPr/>
        <w:t>law</w:t>
      </w:r>
      <w:r>
        <w:rPr>
          <w:spacing w:val="-10"/>
        </w:rPr>
        <w:t> </w:t>
      </w:r>
      <w:r>
        <w:rPr/>
        <w:t>in</w:t>
      </w:r>
      <w:r>
        <w:rPr>
          <w:spacing w:val="-9"/>
        </w:rPr>
        <w:t> </w:t>
      </w:r>
      <w:r>
        <w:rPr/>
        <w:t>the same manner and to the same extent as such an HMO.</w:t>
      </w:r>
    </w:p>
    <w:p>
      <w:pPr>
        <w:pStyle w:val="BodyText"/>
        <w:spacing w:before="50"/>
      </w:pPr>
    </w:p>
    <w:p>
      <w:pPr>
        <w:pStyle w:val="BodyText"/>
        <w:spacing w:before="1"/>
        <w:ind w:right="20"/>
      </w:pPr>
      <w:r>
        <w:rPr>
          <w:i/>
        </w:rPr>
        <w:t>Health</w:t>
      </w:r>
      <w:r>
        <w:rPr>
          <w:i/>
          <w:spacing w:val="-11"/>
        </w:rPr>
        <w:t> </w:t>
      </w:r>
      <w:r>
        <w:rPr>
          <w:i/>
        </w:rPr>
        <w:t>plan</w:t>
      </w:r>
      <w:r>
        <w:rPr>
          <w:i/>
          <w:spacing w:val="-9"/>
        </w:rPr>
        <w:t> </w:t>
      </w:r>
      <w:r>
        <w:rPr/>
        <w:t>means</w:t>
      </w:r>
      <w:r>
        <w:rPr>
          <w:spacing w:val="-11"/>
        </w:rPr>
        <w:t> </w:t>
      </w:r>
      <w:r>
        <w:rPr/>
        <w:t>an</w:t>
      </w:r>
      <w:r>
        <w:rPr>
          <w:spacing w:val="-12"/>
        </w:rPr>
        <w:t> </w:t>
      </w:r>
      <w:r>
        <w:rPr/>
        <w:t>individual or group plan that provides, or pays the cost of, medical care</w:t>
      </w:r>
      <w:r>
        <w:rPr>
          <w:spacing w:val="40"/>
        </w:rPr>
        <w:t> </w:t>
      </w:r>
      <w:r>
        <w:rPr/>
        <w:t>(as</w:t>
      </w:r>
      <w:r>
        <w:rPr>
          <w:spacing w:val="-11"/>
        </w:rPr>
        <w:t> </w:t>
      </w:r>
      <w:r>
        <w:rPr/>
        <w:t>defined</w:t>
      </w:r>
      <w:r>
        <w:rPr>
          <w:spacing w:val="-9"/>
        </w:rPr>
        <w:t> </w:t>
      </w:r>
      <w:r>
        <w:rPr/>
        <w:t>in</w:t>
      </w:r>
      <w:r>
        <w:rPr>
          <w:spacing w:val="-11"/>
        </w:rPr>
        <w:t> </w:t>
      </w:r>
      <w:r>
        <w:rPr/>
        <w:t>section</w:t>
      </w:r>
      <w:r>
        <w:rPr>
          <w:spacing w:val="-11"/>
        </w:rPr>
        <w:t> </w:t>
      </w:r>
      <w:r>
        <w:rPr/>
        <w:t>2791(a)(2) of the PHS Act, 42 U.S.C.</w:t>
      </w:r>
    </w:p>
    <w:p>
      <w:pPr>
        <w:pStyle w:val="BodyText"/>
        <w:spacing w:line="230" w:lineRule="exact"/>
      </w:pPr>
      <w:r>
        <w:rPr>
          <w:spacing w:val="-2"/>
        </w:rPr>
        <w:t>300gg-91(a)(2)).</w:t>
      </w:r>
    </w:p>
    <w:p>
      <w:pPr>
        <w:pStyle w:val="BodyText"/>
        <w:spacing w:before="51"/>
      </w:pPr>
    </w:p>
    <w:p>
      <w:pPr>
        <w:pStyle w:val="ListParagraph"/>
        <w:numPr>
          <w:ilvl w:val="0"/>
          <w:numId w:val="13"/>
        </w:numPr>
        <w:tabs>
          <w:tab w:pos="284" w:val="left" w:leader="none"/>
        </w:tabs>
        <w:spacing w:line="240" w:lineRule="auto" w:before="0" w:after="0"/>
        <w:ind w:left="0" w:right="385" w:firstLine="0"/>
        <w:jc w:val="left"/>
        <w:rPr>
          <w:sz w:val="20"/>
        </w:rPr>
      </w:pPr>
      <w:r>
        <w:rPr>
          <w:i/>
          <w:sz w:val="20"/>
        </w:rPr>
        <w:t>Health</w:t>
      </w:r>
      <w:r>
        <w:rPr>
          <w:i/>
          <w:spacing w:val="-13"/>
          <w:sz w:val="20"/>
        </w:rPr>
        <w:t> </w:t>
      </w:r>
      <w:r>
        <w:rPr>
          <w:i/>
          <w:sz w:val="20"/>
        </w:rPr>
        <w:t>plan</w:t>
      </w:r>
      <w:r>
        <w:rPr>
          <w:i/>
          <w:spacing w:val="-12"/>
          <w:sz w:val="20"/>
        </w:rPr>
        <w:t> </w:t>
      </w:r>
      <w:r>
        <w:rPr>
          <w:sz w:val="20"/>
        </w:rPr>
        <w:t>includes</w:t>
      </w:r>
      <w:r>
        <w:rPr>
          <w:spacing w:val="-13"/>
          <w:sz w:val="20"/>
        </w:rPr>
        <w:t> </w:t>
      </w:r>
      <w:r>
        <w:rPr>
          <w:sz w:val="20"/>
        </w:rPr>
        <w:t>the following, singly or in </w:t>
      </w:r>
      <w:r>
        <w:rPr>
          <w:spacing w:val="-2"/>
          <w:sz w:val="20"/>
        </w:rPr>
        <w:t>combination:</w:t>
      </w:r>
    </w:p>
    <w:p>
      <w:pPr>
        <w:pStyle w:val="BodyText"/>
        <w:spacing w:before="50"/>
      </w:pPr>
    </w:p>
    <w:p>
      <w:pPr>
        <w:pStyle w:val="ListParagraph"/>
        <w:numPr>
          <w:ilvl w:val="1"/>
          <w:numId w:val="13"/>
        </w:numPr>
        <w:tabs>
          <w:tab w:pos="238" w:val="left" w:leader="none"/>
        </w:tabs>
        <w:spacing w:line="240" w:lineRule="auto" w:before="0" w:after="0"/>
        <w:ind w:left="0" w:right="531" w:firstLine="0"/>
        <w:jc w:val="left"/>
        <w:rPr>
          <w:sz w:val="20"/>
        </w:rPr>
      </w:pPr>
      <w:r>
        <w:rPr>
          <w:sz w:val="20"/>
        </w:rPr>
        <w:t>A</w:t>
      </w:r>
      <w:r>
        <w:rPr>
          <w:spacing w:val="-12"/>
          <w:sz w:val="20"/>
        </w:rPr>
        <w:t> </w:t>
      </w:r>
      <w:r>
        <w:rPr>
          <w:sz w:val="20"/>
        </w:rPr>
        <w:t>group</w:t>
      </w:r>
      <w:r>
        <w:rPr>
          <w:spacing w:val="-9"/>
          <w:sz w:val="20"/>
        </w:rPr>
        <w:t> </w:t>
      </w:r>
      <w:r>
        <w:rPr>
          <w:sz w:val="20"/>
        </w:rPr>
        <w:t>health</w:t>
      </w:r>
      <w:r>
        <w:rPr>
          <w:spacing w:val="-12"/>
          <w:sz w:val="20"/>
        </w:rPr>
        <w:t> </w:t>
      </w:r>
      <w:r>
        <w:rPr>
          <w:sz w:val="20"/>
        </w:rPr>
        <w:t>plan,</w:t>
      </w:r>
      <w:r>
        <w:rPr>
          <w:spacing w:val="-10"/>
          <w:sz w:val="20"/>
        </w:rPr>
        <w:t> </w:t>
      </w:r>
      <w:r>
        <w:rPr>
          <w:sz w:val="20"/>
        </w:rPr>
        <w:t>as defined in this section.</w:t>
      </w:r>
    </w:p>
    <w:p>
      <w:pPr>
        <w:pStyle w:val="BodyText"/>
        <w:spacing w:before="49"/>
      </w:pPr>
    </w:p>
    <w:p>
      <w:pPr>
        <w:pStyle w:val="ListParagraph"/>
        <w:numPr>
          <w:ilvl w:val="1"/>
          <w:numId w:val="13"/>
        </w:numPr>
        <w:tabs>
          <w:tab w:pos="293" w:val="left" w:leader="none"/>
        </w:tabs>
        <w:spacing w:line="240" w:lineRule="auto" w:before="0" w:after="0"/>
        <w:ind w:left="0" w:right="53" w:firstLine="0"/>
        <w:jc w:val="left"/>
        <w:rPr>
          <w:sz w:val="20"/>
        </w:rPr>
      </w:pPr>
      <w:r>
        <w:rPr>
          <w:sz w:val="20"/>
        </w:rPr>
        <w:t>A</w:t>
      </w:r>
      <w:r>
        <w:rPr>
          <w:spacing w:val="-11"/>
          <w:sz w:val="20"/>
        </w:rPr>
        <w:t> </w:t>
      </w:r>
      <w:r>
        <w:rPr>
          <w:sz w:val="20"/>
        </w:rPr>
        <w:t>health</w:t>
      </w:r>
      <w:r>
        <w:rPr>
          <w:spacing w:val="-11"/>
          <w:sz w:val="20"/>
        </w:rPr>
        <w:t> </w:t>
      </w:r>
      <w:r>
        <w:rPr>
          <w:sz w:val="20"/>
        </w:rPr>
        <w:t>insurance</w:t>
      </w:r>
      <w:r>
        <w:rPr>
          <w:spacing w:val="-10"/>
          <w:sz w:val="20"/>
        </w:rPr>
        <w:t> </w:t>
      </w:r>
      <w:r>
        <w:rPr>
          <w:sz w:val="20"/>
        </w:rPr>
        <w:t>issuer,</w:t>
      </w:r>
      <w:r>
        <w:rPr>
          <w:spacing w:val="-10"/>
          <w:sz w:val="20"/>
        </w:rPr>
        <w:t> </w:t>
      </w:r>
      <w:r>
        <w:rPr>
          <w:sz w:val="20"/>
        </w:rPr>
        <w:t>as defined in this section.</w:t>
      </w:r>
    </w:p>
    <w:p>
      <w:pPr>
        <w:pStyle w:val="BodyText"/>
        <w:spacing w:before="49"/>
      </w:pPr>
    </w:p>
    <w:p>
      <w:pPr>
        <w:pStyle w:val="ListParagraph"/>
        <w:numPr>
          <w:ilvl w:val="1"/>
          <w:numId w:val="13"/>
        </w:numPr>
        <w:tabs>
          <w:tab w:pos="348" w:val="left" w:leader="none"/>
        </w:tabs>
        <w:spacing w:line="240" w:lineRule="auto" w:before="0" w:after="0"/>
        <w:ind w:left="0" w:right="57" w:firstLine="0"/>
        <w:jc w:val="left"/>
        <w:rPr>
          <w:sz w:val="20"/>
        </w:rPr>
      </w:pPr>
      <w:r>
        <w:rPr>
          <w:sz w:val="20"/>
        </w:rPr>
        <w:t>An</w:t>
      </w:r>
      <w:r>
        <w:rPr>
          <w:spacing w:val="-8"/>
          <w:sz w:val="20"/>
        </w:rPr>
        <w:t> </w:t>
      </w:r>
      <w:r>
        <w:rPr>
          <w:sz w:val="20"/>
        </w:rPr>
        <w:t>HMO,</w:t>
      </w:r>
      <w:r>
        <w:rPr>
          <w:spacing w:val="-8"/>
          <w:sz w:val="20"/>
        </w:rPr>
        <w:t> </w:t>
      </w:r>
      <w:r>
        <w:rPr>
          <w:sz w:val="20"/>
        </w:rPr>
        <w:t>as</w:t>
      </w:r>
      <w:r>
        <w:rPr>
          <w:spacing w:val="-8"/>
          <w:sz w:val="20"/>
        </w:rPr>
        <w:t> </w:t>
      </w:r>
      <w:r>
        <w:rPr>
          <w:sz w:val="20"/>
        </w:rPr>
        <w:t>defined</w:t>
      </w:r>
      <w:r>
        <w:rPr>
          <w:spacing w:val="-7"/>
          <w:sz w:val="20"/>
        </w:rPr>
        <w:t> </w:t>
      </w:r>
      <w:r>
        <w:rPr>
          <w:sz w:val="20"/>
        </w:rPr>
        <w:t>in</w:t>
      </w:r>
      <w:r>
        <w:rPr>
          <w:spacing w:val="-9"/>
          <w:sz w:val="20"/>
        </w:rPr>
        <w:t> </w:t>
      </w:r>
      <w:r>
        <w:rPr>
          <w:sz w:val="20"/>
        </w:rPr>
        <w:t>this </w:t>
      </w:r>
      <w:r>
        <w:rPr>
          <w:spacing w:val="-2"/>
          <w:sz w:val="20"/>
        </w:rPr>
        <w:t>section.</w:t>
      </w:r>
    </w:p>
    <w:p>
      <w:pPr>
        <w:pStyle w:val="BodyText"/>
        <w:spacing w:before="52"/>
      </w:pPr>
    </w:p>
    <w:p>
      <w:pPr>
        <w:pStyle w:val="ListParagraph"/>
        <w:numPr>
          <w:ilvl w:val="1"/>
          <w:numId w:val="13"/>
        </w:numPr>
        <w:tabs>
          <w:tab w:pos="335" w:val="left" w:leader="none"/>
        </w:tabs>
        <w:spacing w:line="240" w:lineRule="auto" w:before="0" w:after="0"/>
        <w:ind w:left="0" w:right="282" w:firstLine="0"/>
        <w:jc w:val="left"/>
        <w:rPr>
          <w:sz w:val="20"/>
        </w:rPr>
      </w:pPr>
      <w:r>
        <w:rPr>
          <w:sz w:val="20"/>
        </w:rPr>
        <w:t>Part A or Part B of the Medicare</w:t>
      </w:r>
      <w:r>
        <w:rPr>
          <w:spacing w:val="-13"/>
          <w:sz w:val="20"/>
        </w:rPr>
        <w:t> </w:t>
      </w:r>
      <w:r>
        <w:rPr>
          <w:sz w:val="20"/>
        </w:rPr>
        <w:t>program</w:t>
      </w:r>
      <w:r>
        <w:rPr>
          <w:spacing w:val="-12"/>
          <w:sz w:val="20"/>
        </w:rPr>
        <w:t> </w:t>
      </w:r>
      <w:r>
        <w:rPr>
          <w:sz w:val="20"/>
        </w:rPr>
        <w:t>under</w:t>
      </w:r>
      <w:r>
        <w:rPr>
          <w:spacing w:val="-13"/>
          <w:sz w:val="20"/>
        </w:rPr>
        <w:t> </w:t>
      </w:r>
      <w:r>
        <w:rPr>
          <w:sz w:val="20"/>
        </w:rPr>
        <w:t>title XVIII of the Act.</w:t>
      </w:r>
    </w:p>
    <w:p>
      <w:pPr>
        <w:pStyle w:val="BodyText"/>
        <w:spacing w:before="50"/>
      </w:pPr>
    </w:p>
    <w:p>
      <w:pPr>
        <w:pStyle w:val="ListParagraph"/>
        <w:numPr>
          <w:ilvl w:val="1"/>
          <w:numId w:val="13"/>
        </w:numPr>
        <w:tabs>
          <w:tab w:pos="280" w:val="left" w:leader="none"/>
        </w:tabs>
        <w:spacing w:line="240" w:lineRule="auto" w:before="0" w:after="0"/>
        <w:ind w:left="0" w:right="0" w:firstLine="0"/>
        <w:jc w:val="left"/>
        <w:rPr>
          <w:i/>
          <w:sz w:val="20"/>
        </w:rPr>
      </w:pPr>
      <w:r>
        <w:rPr>
          <w:sz w:val="20"/>
        </w:rPr>
        <w:t>The</w:t>
      </w:r>
      <w:r>
        <w:rPr>
          <w:spacing w:val="-13"/>
          <w:sz w:val="20"/>
        </w:rPr>
        <w:t> </w:t>
      </w:r>
      <w:r>
        <w:rPr>
          <w:sz w:val="20"/>
        </w:rPr>
        <w:t>Medicaid</w:t>
      </w:r>
      <w:r>
        <w:rPr>
          <w:spacing w:val="-12"/>
          <w:sz w:val="20"/>
        </w:rPr>
        <w:t> </w:t>
      </w:r>
      <w:r>
        <w:rPr>
          <w:sz w:val="20"/>
        </w:rPr>
        <w:t>program</w:t>
      </w:r>
      <w:r>
        <w:rPr>
          <w:spacing w:val="-13"/>
          <w:sz w:val="20"/>
        </w:rPr>
        <w:t> </w:t>
      </w:r>
      <w:r>
        <w:rPr>
          <w:sz w:val="20"/>
        </w:rPr>
        <w:t>under title XIX of the Act, 42 U.S.C. 1396, </w:t>
      </w:r>
      <w:r>
        <w:rPr>
          <w:i/>
          <w:sz w:val="20"/>
        </w:rPr>
        <w:t>et seq.</w:t>
      </w:r>
    </w:p>
    <w:p>
      <w:pPr>
        <w:pStyle w:val="BodyText"/>
        <w:spacing w:before="50"/>
        <w:rPr>
          <w:i/>
        </w:rPr>
      </w:pPr>
    </w:p>
    <w:p>
      <w:pPr>
        <w:pStyle w:val="ListParagraph"/>
        <w:numPr>
          <w:ilvl w:val="1"/>
          <w:numId w:val="13"/>
        </w:numPr>
        <w:tabs>
          <w:tab w:pos="335" w:val="left" w:leader="none"/>
        </w:tabs>
        <w:spacing w:line="240" w:lineRule="auto" w:before="0" w:after="0"/>
        <w:ind w:left="0" w:right="98" w:firstLine="0"/>
        <w:jc w:val="left"/>
        <w:rPr>
          <w:sz w:val="20"/>
        </w:rPr>
      </w:pPr>
      <w:r>
        <w:rPr>
          <w:sz w:val="20"/>
        </w:rPr>
        <w:t>The</w:t>
      </w:r>
      <w:r>
        <w:rPr>
          <w:spacing w:val="-13"/>
          <w:sz w:val="20"/>
        </w:rPr>
        <w:t> </w:t>
      </w:r>
      <w:r>
        <w:rPr>
          <w:sz w:val="20"/>
        </w:rPr>
        <w:t>Voluntary</w:t>
      </w:r>
      <w:r>
        <w:rPr>
          <w:spacing w:val="-12"/>
          <w:sz w:val="20"/>
        </w:rPr>
        <w:t> </w:t>
      </w:r>
      <w:r>
        <w:rPr>
          <w:sz w:val="20"/>
        </w:rPr>
        <w:t>Prescription Drug Benefit Program under Part</w:t>
      </w:r>
      <w:r>
        <w:rPr>
          <w:spacing w:val="-7"/>
          <w:sz w:val="20"/>
        </w:rPr>
        <w:t> </w:t>
      </w:r>
      <w:r>
        <w:rPr>
          <w:sz w:val="20"/>
        </w:rPr>
        <w:t>D</w:t>
      </w:r>
      <w:r>
        <w:rPr>
          <w:spacing w:val="-6"/>
          <w:sz w:val="20"/>
        </w:rPr>
        <w:t> </w:t>
      </w:r>
      <w:r>
        <w:rPr>
          <w:sz w:val="20"/>
        </w:rPr>
        <w:t>of</w:t>
      </w:r>
      <w:r>
        <w:rPr>
          <w:spacing w:val="-8"/>
          <w:sz w:val="20"/>
        </w:rPr>
        <w:t> </w:t>
      </w:r>
      <w:r>
        <w:rPr>
          <w:sz w:val="20"/>
        </w:rPr>
        <w:t>title</w:t>
      </w:r>
      <w:r>
        <w:rPr>
          <w:spacing w:val="-6"/>
          <w:sz w:val="20"/>
        </w:rPr>
        <w:t> </w:t>
      </w:r>
      <w:r>
        <w:rPr>
          <w:sz w:val="20"/>
        </w:rPr>
        <w:t>XVIII</w:t>
      </w:r>
      <w:r>
        <w:rPr>
          <w:spacing w:val="-6"/>
          <w:sz w:val="20"/>
        </w:rPr>
        <w:t> </w:t>
      </w:r>
      <w:r>
        <w:rPr>
          <w:sz w:val="20"/>
        </w:rPr>
        <w:t>of</w:t>
      </w:r>
      <w:r>
        <w:rPr>
          <w:spacing w:val="-8"/>
          <w:sz w:val="20"/>
        </w:rPr>
        <w:t> </w:t>
      </w:r>
      <w:r>
        <w:rPr>
          <w:sz w:val="20"/>
        </w:rPr>
        <w:t>the</w:t>
      </w:r>
      <w:r>
        <w:rPr>
          <w:spacing w:val="-6"/>
          <w:sz w:val="20"/>
        </w:rPr>
        <w:t> </w:t>
      </w:r>
      <w:r>
        <w:rPr>
          <w:sz w:val="20"/>
        </w:rPr>
        <w:t>Act, 42 U.S.C. 1395w-101 through </w:t>
      </w:r>
      <w:r>
        <w:rPr>
          <w:spacing w:val="-2"/>
          <w:sz w:val="20"/>
        </w:rPr>
        <w:t>1395w-152.</w:t>
      </w:r>
    </w:p>
    <w:p>
      <w:pPr>
        <w:pStyle w:val="ListParagraph"/>
        <w:numPr>
          <w:ilvl w:val="1"/>
          <w:numId w:val="13"/>
        </w:numPr>
        <w:tabs>
          <w:tab w:pos="393" w:val="left" w:leader="none"/>
        </w:tabs>
        <w:spacing w:line="240" w:lineRule="auto" w:before="80" w:after="0"/>
        <w:ind w:left="0" w:right="411" w:firstLine="0"/>
        <w:jc w:val="left"/>
        <w:rPr>
          <w:sz w:val="20"/>
        </w:rPr>
      </w:pPr>
      <w:r>
        <w:rPr/>
        <w:br w:type="column"/>
      </w:r>
      <w:r>
        <w:rPr>
          <w:sz w:val="20"/>
        </w:rPr>
        <w:t>An issuer of a Medicare supplemental policy</w:t>
      </w:r>
      <w:r>
        <w:rPr>
          <w:spacing w:val="-3"/>
          <w:sz w:val="20"/>
        </w:rPr>
        <w:t> </w:t>
      </w:r>
      <w:r>
        <w:rPr>
          <w:sz w:val="20"/>
        </w:rPr>
        <w:t>(as defined in</w:t>
      </w:r>
      <w:r>
        <w:rPr>
          <w:spacing w:val="-9"/>
          <w:sz w:val="20"/>
        </w:rPr>
        <w:t> </w:t>
      </w:r>
      <w:r>
        <w:rPr>
          <w:sz w:val="20"/>
        </w:rPr>
        <w:t>section</w:t>
      </w:r>
      <w:r>
        <w:rPr>
          <w:spacing w:val="-9"/>
          <w:sz w:val="20"/>
        </w:rPr>
        <w:t> </w:t>
      </w:r>
      <w:r>
        <w:rPr>
          <w:sz w:val="20"/>
        </w:rPr>
        <w:t>1882(g)(1)</w:t>
      </w:r>
      <w:r>
        <w:rPr>
          <w:spacing w:val="-9"/>
          <w:sz w:val="20"/>
        </w:rPr>
        <w:t> </w:t>
      </w:r>
      <w:r>
        <w:rPr>
          <w:sz w:val="20"/>
        </w:rPr>
        <w:t>of</w:t>
      </w:r>
      <w:r>
        <w:rPr>
          <w:spacing w:val="-9"/>
          <w:sz w:val="20"/>
        </w:rPr>
        <w:t> </w:t>
      </w:r>
      <w:r>
        <w:rPr>
          <w:sz w:val="20"/>
        </w:rPr>
        <w:t>the</w:t>
      </w:r>
      <w:r>
        <w:rPr>
          <w:spacing w:val="-6"/>
          <w:sz w:val="20"/>
        </w:rPr>
        <w:t> </w:t>
      </w:r>
      <w:r>
        <w:rPr>
          <w:sz w:val="20"/>
        </w:rPr>
        <w:t>Act, 42 U.S.C. 1395ss(g)(1)).</w:t>
      </w:r>
    </w:p>
    <w:p>
      <w:pPr>
        <w:pStyle w:val="BodyText"/>
        <w:spacing w:before="51"/>
      </w:pPr>
    </w:p>
    <w:p>
      <w:pPr>
        <w:pStyle w:val="ListParagraph"/>
        <w:numPr>
          <w:ilvl w:val="1"/>
          <w:numId w:val="13"/>
        </w:numPr>
        <w:tabs>
          <w:tab w:pos="448" w:val="left" w:leader="none"/>
        </w:tabs>
        <w:spacing w:line="240" w:lineRule="auto" w:before="0" w:after="0"/>
        <w:ind w:left="0" w:right="440" w:firstLine="0"/>
        <w:jc w:val="left"/>
        <w:rPr>
          <w:sz w:val="20"/>
        </w:rPr>
      </w:pPr>
      <w:r>
        <w:rPr>
          <w:sz w:val="20"/>
        </w:rPr>
        <w:t>An issuer of a long-term care</w:t>
      </w:r>
      <w:r>
        <w:rPr>
          <w:spacing w:val="-11"/>
          <w:sz w:val="20"/>
        </w:rPr>
        <w:t> </w:t>
      </w:r>
      <w:r>
        <w:rPr>
          <w:sz w:val="20"/>
        </w:rPr>
        <w:t>policy,</w:t>
      </w:r>
      <w:r>
        <w:rPr>
          <w:spacing w:val="-11"/>
          <w:sz w:val="20"/>
        </w:rPr>
        <w:t> </w:t>
      </w:r>
      <w:r>
        <w:rPr>
          <w:sz w:val="20"/>
        </w:rPr>
        <w:t>excluding</w:t>
      </w:r>
      <w:r>
        <w:rPr>
          <w:spacing w:val="-12"/>
          <w:sz w:val="20"/>
        </w:rPr>
        <w:t> </w:t>
      </w:r>
      <w:r>
        <w:rPr>
          <w:sz w:val="20"/>
        </w:rPr>
        <w:t>a</w:t>
      </w:r>
      <w:r>
        <w:rPr>
          <w:spacing w:val="-9"/>
          <w:sz w:val="20"/>
        </w:rPr>
        <w:t> </w:t>
      </w:r>
      <w:r>
        <w:rPr>
          <w:sz w:val="20"/>
        </w:rPr>
        <w:t>nursing home fixed indemnity policy.</w:t>
      </w:r>
    </w:p>
    <w:p>
      <w:pPr>
        <w:pStyle w:val="BodyText"/>
        <w:spacing w:before="49"/>
      </w:pPr>
    </w:p>
    <w:p>
      <w:pPr>
        <w:pStyle w:val="ListParagraph"/>
        <w:numPr>
          <w:ilvl w:val="1"/>
          <w:numId w:val="13"/>
        </w:numPr>
        <w:tabs>
          <w:tab w:pos="335" w:val="left" w:leader="none"/>
        </w:tabs>
        <w:spacing w:line="240" w:lineRule="auto" w:before="1" w:after="0"/>
        <w:ind w:left="0" w:right="396" w:firstLine="0"/>
        <w:jc w:val="left"/>
        <w:rPr>
          <w:sz w:val="20"/>
        </w:rPr>
      </w:pPr>
      <w:r>
        <w:rPr>
          <w:sz w:val="20"/>
        </w:rPr>
        <w:t>An employee welfare benefit plan or any other arrangement that is established or</w:t>
      </w:r>
      <w:r>
        <w:rPr>
          <w:spacing w:val="-5"/>
          <w:sz w:val="20"/>
        </w:rPr>
        <w:t> </w:t>
      </w:r>
      <w:r>
        <w:rPr>
          <w:sz w:val="20"/>
        </w:rPr>
        <w:t>maintained</w:t>
      </w:r>
      <w:r>
        <w:rPr>
          <w:spacing w:val="-4"/>
          <w:sz w:val="20"/>
        </w:rPr>
        <w:t> </w:t>
      </w:r>
      <w:r>
        <w:rPr>
          <w:sz w:val="20"/>
        </w:rPr>
        <w:t>for</w:t>
      </w:r>
      <w:r>
        <w:rPr>
          <w:spacing w:val="-5"/>
          <w:sz w:val="20"/>
        </w:rPr>
        <w:t> </w:t>
      </w:r>
      <w:r>
        <w:rPr>
          <w:sz w:val="20"/>
        </w:rPr>
        <w:t>the</w:t>
      </w:r>
      <w:r>
        <w:rPr>
          <w:spacing w:val="-5"/>
          <w:sz w:val="20"/>
        </w:rPr>
        <w:t> </w:t>
      </w:r>
      <w:r>
        <w:rPr>
          <w:sz w:val="20"/>
        </w:rPr>
        <w:t>purpose</w:t>
      </w:r>
      <w:r>
        <w:rPr>
          <w:spacing w:val="-3"/>
          <w:sz w:val="20"/>
        </w:rPr>
        <w:t> </w:t>
      </w:r>
      <w:r>
        <w:rPr>
          <w:sz w:val="20"/>
        </w:rPr>
        <w:t>of offering or providing health benefits</w:t>
      </w:r>
      <w:r>
        <w:rPr>
          <w:spacing w:val="-9"/>
          <w:sz w:val="20"/>
        </w:rPr>
        <w:t> </w:t>
      </w:r>
      <w:r>
        <w:rPr>
          <w:sz w:val="20"/>
        </w:rPr>
        <w:t>to</w:t>
      </w:r>
      <w:r>
        <w:rPr>
          <w:spacing w:val="-8"/>
          <w:sz w:val="20"/>
        </w:rPr>
        <w:t> </w:t>
      </w:r>
      <w:r>
        <w:rPr>
          <w:sz w:val="20"/>
        </w:rPr>
        <w:t>the</w:t>
      </w:r>
      <w:r>
        <w:rPr>
          <w:spacing w:val="-8"/>
          <w:sz w:val="20"/>
        </w:rPr>
        <w:t> </w:t>
      </w:r>
      <w:r>
        <w:rPr>
          <w:sz w:val="20"/>
        </w:rPr>
        <w:t>employees</w:t>
      </w:r>
      <w:r>
        <w:rPr>
          <w:spacing w:val="-9"/>
          <w:sz w:val="20"/>
        </w:rPr>
        <w:t> </w:t>
      </w:r>
      <w:r>
        <w:rPr>
          <w:sz w:val="20"/>
        </w:rPr>
        <w:t>of</w:t>
      </w:r>
      <w:r>
        <w:rPr>
          <w:spacing w:val="-10"/>
          <w:sz w:val="20"/>
        </w:rPr>
        <w:t> </w:t>
      </w:r>
      <w:r>
        <w:rPr>
          <w:sz w:val="20"/>
        </w:rPr>
        <w:t>two or more employers.</w:t>
      </w:r>
    </w:p>
    <w:p>
      <w:pPr>
        <w:pStyle w:val="BodyText"/>
        <w:spacing w:before="51"/>
      </w:pPr>
    </w:p>
    <w:p>
      <w:pPr>
        <w:pStyle w:val="ListParagraph"/>
        <w:numPr>
          <w:ilvl w:val="1"/>
          <w:numId w:val="13"/>
        </w:numPr>
        <w:tabs>
          <w:tab w:pos="280" w:val="left" w:leader="none"/>
        </w:tabs>
        <w:spacing w:line="240" w:lineRule="auto" w:before="1" w:after="0"/>
        <w:ind w:left="0" w:right="474" w:firstLine="0"/>
        <w:jc w:val="left"/>
        <w:rPr>
          <w:sz w:val="20"/>
        </w:rPr>
      </w:pPr>
      <w:r>
        <w:rPr>
          <w:sz w:val="20"/>
        </w:rPr>
        <w:t>The</w:t>
      </w:r>
      <w:r>
        <w:rPr>
          <w:spacing w:val="-9"/>
          <w:sz w:val="20"/>
        </w:rPr>
        <w:t> </w:t>
      </w:r>
      <w:r>
        <w:rPr>
          <w:sz w:val="20"/>
        </w:rPr>
        <w:t>health</w:t>
      </w:r>
      <w:r>
        <w:rPr>
          <w:spacing w:val="-11"/>
          <w:sz w:val="20"/>
        </w:rPr>
        <w:t> </w:t>
      </w:r>
      <w:r>
        <w:rPr>
          <w:sz w:val="20"/>
        </w:rPr>
        <w:t>care</w:t>
      </w:r>
      <w:r>
        <w:rPr>
          <w:spacing w:val="-9"/>
          <w:sz w:val="20"/>
        </w:rPr>
        <w:t> </w:t>
      </w:r>
      <w:r>
        <w:rPr>
          <w:sz w:val="20"/>
        </w:rPr>
        <w:t>program</w:t>
      </w:r>
      <w:r>
        <w:rPr>
          <w:spacing w:val="-12"/>
          <w:sz w:val="20"/>
        </w:rPr>
        <w:t> </w:t>
      </w:r>
      <w:r>
        <w:rPr>
          <w:sz w:val="20"/>
        </w:rPr>
        <w:t>for uniformed services under title 10 of the United States Code.</w:t>
      </w:r>
    </w:p>
    <w:p>
      <w:pPr>
        <w:pStyle w:val="BodyText"/>
        <w:spacing w:before="49"/>
      </w:pPr>
    </w:p>
    <w:p>
      <w:pPr>
        <w:pStyle w:val="ListParagraph"/>
        <w:numPr>
          <w:ilvl w:val="1"/>
          <w:numId w:val="13"/>
        </w:numPr>
        <w:tabs>
          <w:tab w:pos="335" w:val="left" w:leader="none"/>
        </w:tabs>
        <w:spacing w:line="240" w:lineRule="auto" w:before="0" w:after="0"/>
        <w:ind w:left="0" w:right="712" w:firstLine="0"/>
        <w:jc w:val="left"/>
        <w:rPr>
          <w:sz w:val="20"/>
        </w:rPr>
      </w:pPr>
      <w:r>
        <w:rPr>
          <w:sz w:val="20"/>
        </w:rPr>
        <w:t>The</w:t>
      </w:r>
      <w:r>
        <w:rPr>
          <w:spacing w:val="-13"/>
          <w:sz w:val="20"/>
        </w:rPr>
        <w:t> </w:t>
      </w:r>
      <w:r>
        <w:rPr>
          <w:sz w:val="20"/>
        </w:rPr>
        <w:t>veterans</w:t>
      </w:r>
      <w:r>
        <w:rPr>
          <w:spacing w:val="-12"/>
          <w:sz w:val="20"/>
        </w:rPr>
        <w:t> </w:t>
      </w:r>
      <w:r>
        <w:rPr>
          <w:sz w:val="20"/>
        </w:rPr>
        <w:t>health</w:t>
      </w:r>
      <w:r>
        <w:rPr>
          <w:spacing w:val="-13"/>
          <w:sz w:val="20"/>
        </w:rPr>
        <w:t> </w:t>
      </w:r>
      <w:r>
        <w:rPr>
          <w:sz w:val="20"/>
        </w:rPr>
        <w:t>care program under 38 U.S.C. chapter 17.</w:t>
      </w:r>
    </w:p>
    <w:p>
      <w:pPr>
        <w:pStyle w:val="BodyText"/>
        <w:spacing w:before="50"/>
      </w:pPr>
    </w:p>
    <w:p>
      <w:pPr>
        <w:pStyle w:val="ListParagraph"/>
        <w:numPr>
          <w:ilvl w:val="1"/>
          <w:numId w:val="13"/>
        </w:numPr>
        <w:tabs>
          <w:tab w:pos="390" w:val="left" w:leader="none"/>
        </w:tabs>
        <w:spacing w:line="240" w:lineRule="auto" w:before="0" w:after="0"/>
        <w:ind w:left="0" w:right="379" w:firstLine="0"/>
        <w:jc w:val="left"/>
        <w:rPr>
          <w:sz w:val="20"/>
        </w:rPr>
      </w:pPr>
      <w:r>
        <w:rPr>
          <w:sz w:val="20"/>
        </w:rPr>
        <w:t>The Indian Health Service program</w:t>
      </w:r>
      <w:r>
        <w:rPr>
          <w:spacing w:val="-11"/>
          <w:sz w:val="20"/>
        </w:rPr>
        <w:t> </w:t>
      </w:r>
      <w:r>
        <w:rPr>
          <w:sz w:val="20"/>
        </w:rPr>
        <w:t>under</w:t>
      </w:r>
      <w:r>
        <w:rPr>
          <w:spacing w:val="-10"/>
          <w:sz w:val="20"/>
        </w:rPr>
        <w:t> </w:t>
      </w:r>
      <w:r>
        <w:rPr>
          <w:sz w:val="20"/>
        </w:rPr>
        <w:t>the</w:t>
      </w:r>
      <w:r>
        <w:rPr>
          <w:spacing w:val="-11"/>
          <w:sz w:val="20"/>
        </w:rPr>
        <w:t> </w:t>
      </w:r>
      <w:r>
        <w:rPr>
          <w:sz w:val="20"/>
        </w:rPr>
        <w:t>Indian</w:t>
      </w:r>
      <w:r>
        <w:rPr>
          <w:spacing w:val="-11"/>
          <w:sz w:val="20"/>
        </w:rPr>
        <w:t> </w:t>
      </w:r>
      <w:r>
        <w:rPr>
          <w:sz w:val="20"/>
        </w:rPr>
        <w:t>Health Care Improvement Act, 25</w:t>
      </w:r>
    </w:p>
    <w:p>
      <w:pPr>
        <w:spacing w:line="229" w:lineRule="exact" w:before="0"/>
        <w:ind w:left="0" w:right="0" w:firstLine="0"/>
        <w:jc w:val="left"/>
        <w:rPr>
          <w:i/>
          <w:sz w:val="20"/>
        </w:rPr>
      </w:pPr>
      <w:r>
        <w:rPr>
          <w:sz w:val="20"/>
        </w:rPr>
        <w:t>U.S.C.</w:t>
      </w:r>
      <w:r>
        <w:rPr>
          <w:spacing w:val="-3"/>
          <w:sz w:val="20"/>
        </w:rPr>
        <w:t> </w:t>
      </w:r>
      <w:r>
        <w:rPr>
          <w:sz w:val="20"/>
        </w:rPr>
        <w:t>1601,</w:t>
      </w:r>
      <w:r>
        <w:rPr>
          <w:spacing w:val="-1"/>
          <w:sz w:val="20"/>
        </w:rPr>
        <w:t> </w:t>
      </w:r>
      <w:r>
        <w:rPr>
          <w:i/>
          <w:sz w:val="20"/>
        </w:rPr>
        <w:t>et</w:t>
      </w:r>
      <w:r>
        <w:rPr>
          <w:i/>
          <w:spacing w:val="-3"/>
          <w:sz w:val="20"/>
        </w:rPr>
        <w:t> </w:t>
      </w:r>
      <w:r>
        <w:rPr>
          <w:i/>
          <w:spacing w:val="-4"/>
          <w:sz w:val="20"/>
        </w:rPr>
        <w:t>seq.</w:t>
      </w:r>
    </w:p>
    <w:p>
      <w:pPr>
        <w:pStyle w:val="BodyText"/>
        <w:spacing w:before="51"/>
        <w:rPr>
          <w:i/>
        </w:rPr>
      </w:pPr>
    </w:p>
    <w:p>
      <w:pPr>
        <w:pStyle w:val="ListParagraph"/>
        <w:numPr>
          <w:ilvl w:val="1"/>
          <w:numId w:val="13"/>
        </w:numPr>
        <w:tabs>
          <w:tab w:pos="446" w:val="left" w:leader="none"/>
        </w:tabs>
        <w:spacing w:line="240" w:lineRule="auto" w:before="1" w:after="0"/>
        <w:ind w:left="0" w:right="507" w:firstLine="0"/>
        <w:jc w:val="left"/>
        <w:rPr>
          <w:i/>
          <w:sz w:val="20"/>
        </w:rPr>
      </w:pPr>
      <w:r>
        <w:rPr>
          <w:sz w:val="20"/>
        </w:rPr>
        <w:t>The Federal Employees Health</w:t>
      </w:r>
      <w:r>
        <w:rPr>
          <w:spacing w:val="-13"/>
          <w:sz w:val="20"/>
        </w:rPr>
        <w:t> </w:t>
      </w:r>
      <w:r>
        <w:rPr>
          <w:sz w:val="20"/>
        </w:rPr>
        <w:t>Benefits</w:t>
      </w:r>
      <w:r>
        <w:rPr>
          <w:spacing w:val="-12"/>
          <w:sz w:val="20"/>
        </w:rPr>
        <w:t> </w:t>
      </w:r>
      <w:r>
        <w:rPr>
          <w:sz w:val="20"/>
        </w:rPr>
        <w:t>Program</w:t>
      </w:r>
      <w:r>
        <w:rPr>
          <w:spacing w:val="-13"/>
          <w:sz w:val="20"/>
        </w:rPr>
        <w:t> </w:t>
      </w:r>
      <w:r>
        <w:rPr>
          <w:sz w:val="20"/>
        </w:rPr>
        <w:t>under 5 U.S.C. 8902, </w:t>
      </w:r>
      <w:r>
        <w:rPr>
          <w:i/>
          <w:sz w:val="20"/>
        </w:rPr>
        <w:t>et seq.</w:t>
      </w:r>
    </w:p>
    <w:p>
      <w:pPr>
        <w:pStyle w:val="BodyText"/>
        <w:spacing w:before="49"/>
        <w:rPr>
          <w:i/>
        </w:rPr>
      </w:pPr>
    </w:p>
    <w:p>
      <w:pPr>
        <w:pStyle w:val="ListParagraph"/>
        <w:numPr>
          <w:ilvl w:val="1"/>
          <w:numId w:val="13"/>
        </w:numPr>
        <w:tabs>
          <w:tab w:pos="436" w:val="left" w:leader="none"/>
        </w:tabs>
        <w:spacing w:line="240" w:lineRule="auto" w:before="0" w:after="0"/>
        <w:ind w:left="0" w:right="378" w:firstLine="0"/>
        <w:jc w:val="left"/>
        <w:rPr>
          <w:i/>
          <w:sz w:val="20"/>
        </w:rPr>
      </w:pPr>
      <w:r>
        <w:rPr>
          <w:sz w:val="20"/>
        </w:rPr>
        <w:t>An approved State child health plan under title XXI of the Act, providing benefits for child health</w:t>
      </w:r>
      <w:r>
        <w:rPr>
          <w:spacing w:val="-1"/>
          <w:sz w:val="20"/>
        </w:rPr>
        <w:t> </w:t>
      </w:r>
      <w:r>
        <w:rPr>
          <w:sz w:val="20"/>
        </w:rPr>
        <w:t>assistance that meet the</w:t>
      </w:r>
      <w:r>
        <w:rPr>
          <w:spacing w:val="-10"/>
          <w:sz w:val="20"/>
        </w:rPr>
        <w:t> </w:t>
      </w:r>
      <w:r>
        <w:rPr>
          <w:sz w:val="20"/>
        </w:rPr>
        <w:t>requirements</w:t>
      </w:r>
      <w:r>
        <w:rPr>
          <w:spacing w:val="-11"/>
          <w:sz w:val="20"/>
        </w:rPr>
        <w:t> </w:t>
      </w:r>
      <w:r>
        <w:rPr>
          <w:sz w:val="20"/>
        </w:rPr>
        <w:t>of</w:t>
      </w:r>
      <w:r>
        <w:rPr>
          <w:spacing w:val="-11"/>
          <w:sz w:val="20"/>
        </w:rPr>
        <w:t> </w:t>
      </w:r>
      <w:r>
        <w:rPr>
          <w:sz w:val="20"/>
        </w:rPr>
        <w:t>section</w:t>
      </w:r>
      <w:r>
        <w:rPr>
          <w:spacing w:val="-11"/>
          <w:sz w:val="20"/>
        </w:rPr>
        <w:t> </w:t>
      </w:r>
      <w:r>
        <w:rPr>
          <w:sz w:val="20"/>
        </w:rPr>
        <w:t>2103 of the Act, 42 U.S.C. 1397, </w:t>
      </w:r>
      <w:r>
        <w:rPr>
          <w:i/>
          <w:sz w:val="20"/>
        </w:rPr>
        <w:t>et</w:t>
      </w:r>
      <w:r>
        <w:rPr>
          <w:i/>
          <w:sz w:val="20"/>
        </w:rPr>
        <w:t> </w:t>
      </w:r>
      <w:r>
        <w:rPr>
          <w:i/>
          <w:spacing w:val="-4"/>
          <w:sz w:val="20"/>
        </w:rPr>
        <w:t>seq.</w:t>
      </w:r>
    </w:p>
    <w:p>
      <w:pPr>
        <w:pStyle w:val="BodyText"/>
        <w:spacing w:before="49"/>
        <w:rPr>
          <w:i/>
        </w:rPr>
      </w:pPr>
    </w:p>
    <w:p>
      <w:pPr>
        <w:pStyle w:val="ListParagraph"/>
        <w:numPr>
          <w:ilvl w:val="1"/>
          <w:numId w:val="13"/>
        </w:numPr>
        <w:tabs>
          <w:tab w:pos="377" w:val="left" w:leader="none"/>
        </w:tabs>
        <w:spacing w:line="240" w:lineRule="auto" w:before="0" w:after="0"/>
        <w:ind w:left="0" w:right="585" w:firstLine="0"/>
        <w:jc w:val="left"/>
        <w:rPr>
          <w:sz w:val="20"/>
        </w:rPr>
      </w:pPr>
      <w:r>
        <w:rPr>
          <w:sz w:val="20"/>
        </w:rPr>
        <w:t>The</w:t>
      </w:r>
      <w:r>
        <w:rPr>
          <w:spacing w:val="-13"/>
          <w:sz w:val="20"/>
        </w:rPr>
        <w:t> </w:t>
      </w:r>
      <w:r>
        <w:rPr>
          <w:sz w:val="20"/>
        </w:rPr>
        <w:t>Medicare</w:t>
      </w:r>
      <w:r>
        <w:rPr>
          <w:spacing w:val="-12"/>
          <w:sz w:val="20"/>
        </w:rPr>
        <w:t> </w:t>
      </w:r>
      <w:r>
        <w:rPr>
          <w:sz w:val="20"/>
        </w:rPr>
        <w:t>Advantage program under Part C of title XVIII of the Act, 42 U.S.C. 1395w-21</w:t>
      </w:r>
      <w:r>
        <w:rPr>
          <w:spacing w:val="-10"/>
          <w:sz w:val="20"/>
        </w:rPr>
        <w:t> </w:t>
      </w:r>
      <w:r>
        <w:rPr>
          <w:sz w:val="20"/>
        </w:rPr>
        <w:t>through</w:t>
      </w:r>
      <w:r>
        <w:rPr>
          <w:spacing w:val="-12"/>
          <w:sz w:val="20"/>
        </w:rPr>
        <w:t> </w:t>
      </w:r>
      <w:r>
        <w:rPr>
          <w:sz w:val="20"/>
        </w:rPr>
        <w:t>1395w-28.</w:t>
      </w:r>
    </w:p>
    <w:p>
      <w:pPr>
        <w:pStyle w:val="BodyText"/>
        <w:spacing w:before="51"/>
      </w:pPr>
    </w:p>
    <w:p>
      <w:pPr>
        <w:pStyle w:val="ListParagraph"/>
        <w:numPr>
          <w:ilvl w:val="1"/>
          <w:numId w:val="13"/>
        </w:numPr>
        <w:tabs>
          <w:tab w:pos="435" w:val="left" w:leader="none"/>
        </w:tabs>
        <w:spacing w:line="240" w:lineRule="auto" w:before="0" w:after="0"/>
        <w:ind w:left="0" w:right="438" w:firstLine="0"/>
        <w:jc w:val="left"/>
        <w:rPr>
          <w:sz w:val="20"/>
        </w:rPr>
      </w:pPr>
      <w:r>
        <w:rPr>
          <w:sz w:val="20"/>
        </w:rPr>
        <w:t>A high risk pool that is a mechanism established under State law to provide health insurance coverage or comparable</w:t>
      </w:r>
      <w:r>
        <w:rPr>
          <w:spacing w:val="-13"/>
          <w:sz w:val="20"/>
        </w:rPr>
        <w:t> </w:t>
      </w:r>
      <w:r>
        <w:rPr>
          <w:sz w:val="20"/>
        </w:rPr>
        <w:t>coverage</w:t>
      </w:r>
      <w:r>
        <w:rPr>
          <w:spacing w:val="-12"/>
          <w:sz w:val="20"/>
        </w:rPr>
        <w:t> </w:t>
      </w:r>
      <w:r>
        <w:rPr>
          <w:sz w:val="20"/>
        </w:rPr>
        <w:t>to</w:t>
      </w:r>
      <w:r>
        <w:rPr>
          <w:spacing w:val="-13"/>
          <w:sz w:val="20"/>
        </w:rPr>
        <w:t> </w:t>
      </w:r>
      <w:r>
        <w:rPr>
          <w:sz w:val="20"/>
        </w:rPr>
        <w:t>eligible </w:t>
      </w:r>
      <w:r>
        <w:rPr>
          <w:spacing w:val="-2"/>
          <w:sz w:val="20"/>
        </w:rPr>
        <w:t>individuals.</w:t>
      </w:r>
    </w:p>
    <w:p>
      <w:pPr>
        <w:pStyle w:val="ListParagraph"/>
        <w:spacing w:after="0" w:line="240" w:lineRule="auto"/>
        <w:jc w:val="left"/>
        <w:rPr>
          <w:sz w:val="20"/>
        </w:rPr>
        <w:sectPr>
          <w:pgSz w:w="12240" w:h="15840"/>
          <w:pgMar w:header="722" w:footer="791" w:top="1340" w:bottom="980" w:left="1440" w:right="1080"/>
          <w:cols w:num="3" w:equalWidth="0">
            <w:col w:w="2627" w:space="733"/>
            <w:col w:w="2629" w:space="732"/>
            <w:col w:w="2999"/>
          </w:cols>
        </w:sectPr>
      </w:pPr>
    </w:p>
    <w:p>
      <w:pPr>
        <w:pStyle w:val="ListParagraph"/>
        <w:numPr>
          <w:ilvl w:val="1"/>
          <w:numId w:val="13"/>
        </w:numPr>
        <w:tabs>
          <w:tab w:pos="491" w:val="left" w:leader="none"/>
        </w:tabs>
        <w:spacing w:line="240" w:lineRule="auto" w:before="80" w:after="0"/>
        <w:ind w:left="0" w:right="58" w:firstLine="0"/>
        <w:jc w:val="left"/>
        <w:rPr>
          <w:sz w:val="20"/>
        </w:rPr>
      </w:pPr>
      <w:r>
        <w:rPr>
          <w:sz w:val="20"/>
        </w:rPr>
        <w:t>Any other individual or group plan, or combination of individual or group plans, that provides or pays for the cost of medical care (as defined in section 2791(a)(2) of the PHS Act,</w:t>
      </w:r>
      <w:r>
        <w:rPr>
          <w:spacing w:val="-13"/>
          <w:sz w:val="20"/>
        </w:rPr>
        <w:t> </w:t>
      </w:r>
      <w:r>
        <w:rPr>
          <w:sz w:val="20"/>
        </w:rPr>
        <w:t>42</w:t>
      </w:r>
      <w:r>
        <w:rPr>
          <w:spacing w:val="-12"/>
          <w:sz w:val="20"/>
        </w:rPr>
        <w:t> </w:t>
      </w:r>
      <w:r>
        <w:rPr>
          <w:sz w:val="20"/>
        </w:rPr>
        <w:t>U.S.C.</w:t>
      </w:r>
      <w:r>
        <w:rPr>
          <w:spacing w:val="-13"/>
          <w:sz w:val="20"/>
        </w:rPr>
        <w:t> </w:t>
      </w:r>
      <w:r>
        <w:rPr>
          <w:sz w:val="20"/>
        </w:rPr>
        <w:t>300gg-91(a)(2)).</w:t>
      </w:r>
    </w:p>
    <w:p>
      <w:pPr>
        <w:pStyle w:val="BodyText"/>
        <w:spacing w:before="50"/>
      </w:pPr>
    </w:p>
    <w:p>
      <w:pPr>
        <w:pStyle w:val="ListParagraph"/>
        <w:numPr>
          <w:ilvl w:val="0"/>
          <w:numId w:val="13"/>
        </w:numPr>
        <w:tabs>
          <w:tab w:pos="284" w:val="left" w:leader="none"/>
        </w:tabs>
        <w:spacing w:line="240" w:lineRule="auto" w:before="0" w:after="0"/>
        <w:ind w:left="284" w:right="0" w:hanging="284"/>
        <w:jc w:val="left"/>
        <w:rPr>
          <w:sz w:val="20"/>
        </w:rPr>
      </w:pPr>
      <w:r>
        <w:rPr>
          <w:i/>
          <w:sz w:val="20"/>
        </w:rPr>
        <w:t>Health</w:t>
      </w:r>
      <w:r>
        <w:rPr>
          <w:i/>
          <w:spacing w:val="-6"/>
          <w:sz w:val="20"/>
        </w:rPr>
        <w:t> </w:t>
      </w:r>
      <w:r>
        <w:rPr>
          <w:i/>
          <w:sz w:val="20"/>
        </w:rPr>
        <w:t>plan</w:t>
      </w:r>
      <w:r>
        <w:rPr>
          <w:i/>
          <w:spacing w:val="-1"/>
          <w:sz w:val="20"/>
        </w:rPr>
        <w:t> </w:t>
      </w:r>
      <w:r>
        <w:rPr>
          <w:spacing w:val="-2"/>
          <w:sz w:val="20"/>
        </w:rPr>
        <w:t>excludes:</w:t>
      </w:r>
    </w:p>
    <w:p>
      <w:pPr>
        <w:pStyle w:val="BodyText"/>
        <w:spacing w:before="51"/>
      </w:pPr>
    </w:p>
    <w:p>
      <w:pPr>
        <w:pStyle w:val="ListParagraph"/>
        <w:numPr>
          <w:ilvl w:val="1"/>
          <w:numId w:val="13"/>
        </w:numPr>
        <w:tabs>
          <w:tab w:pos="238" w:val="left" w:leader="none"/>
        </w:tabs>
        <w:spacing w:line="240" w:lineRule="auto" w:before="0" w:after="0"/>
        <w:ind w:left="0" w:right="43" w:firstLine="0"/>
        <w:jc w:val="left"/>
        <w:rPr>
          <w:sz w:val="20"/>
        </w:rPr>
      </w:pPr>
      <w:r>
        <w:rPr>
          <w:sz w:val="20"/>
        </w:rPr>
        <w:t>Any</w:t>
      </w:r>
      <w:r>
        <w:rPr>
          <w:spacing w:val="-8"/>
          <w:sz w:val="20"/>
        </w:rPr>
        <w:t> </w:t>
      </w:r>
      <w:r>
        <w:rPr>
          <w:sz w:val="20"/>
        </w:rPr>
        <w:t>policy,</w:t>
      </w:r>
      <w:r>
        <w:rPr>
          <w:spacing w:val="-7"/>
          <w:sz w:val="20"/>
        </w:rPr>
        <w:t> </w:t>
      </w:r>
      <w:r>
        <w:rPr>
          <w:sz w:val="20"/>
        </w:rPr>
        <w:t>plan,</w:t>
      </w:r>
      <w:r>
        <w:rPr>
          <w:spacing w:val="-7"/>
          <w:sz w:val="20"/>
        </w:rPr>
        <w:t> </w:t>
      </w:r>
      <w:r>
        <w:rPr>
          <w:sz w:val="20"/>
        </w:rPr>
        <w:t>or</w:t>
      </w:r>
      <w:r>
        <w:rPr>
          <w:spacing w:val="-7"/>
          <w:sz w:val="20"/>
        </w:rPr>
        <w:t> </w:t>
      </w:r>
      <w:r>
        <w:rPr>
          <w:sz w:val="20"/>
        </w:rPr>
        <w:t>program to the extent that it provides, or pays for the cost of, excepted benefits</w:t>
      </w:r>
      <w:r>
        <w:rPr>
          <w:spacing w:val="-9"/>
          <w:sz w:val="20"/>
        </w:rPr>
        <w:t> </w:t>
      </w:r>
      <w:r>
        <w:rPr>
          <w:sz w:val="20"/>
        </w:rPr>
        <w:t>that</w:t>
      </w:r>
      <w:r>
        <w:rPr>
          <w:spacing w:val="-9"/>
          <w:sz w:val="20"/>
        </w:rPr>
        <w:t> </w:t>
      </w:r>
      <w:r>
        <w:rPr>
          <w:sz w:val="20"/>
        </w:rPr>
        <w:t>are</w:t>
      </w:r>
      <w:r>
        <w:rPr>
          <w:spacing w:val="-8"/>
          <w:sz w:val="20"/>
        </w:rPr>
        <w:t> </w:t>
      </w:r>
      <w:r>
        <w:rPr>
          <w:sz w:val="20"/>
        </w:rPr>
        <w:t>listed</w:t>
      </w:r>
      <w:r>
        <w:rPr>
          <w:spacing w:val="-7"/>
          <w:sz w:val="20"/>
        </w:rPr>
        <w:t> </w:t>
      </w:r>
      <w:r>
        <w:rPr>
          <w:sz w:val="20"/>
        </w:rPr>
        <w:t>in</w:t>
      </w:r>
      <w:r>
        <w:rPr>
          <w:spacing w:val="-7"/>
          <w:sz w:val="20"/>
        </w:rPr>
        <w:t> </w:t>
      </w:r>
      <w:r>
        <w:rPr>
          <w:sz w:val="20"/>
        </w:rPr>
        <w:t>section 2791(c)(1) of the PHS Act, 42</w:t>
      </w:r>
    </w:p>
    <w:p>
      <w:pPr>
        <w:pStyle w:val="BodyText"/>
      </w:pPr>
      <w:r>
        <w:rPr/>
        <w:t>U.S.C.</w:t>
      </w:r>
      <w:r>
        <w:rPr>
          <w:spacing w:val="-8"/>
        </w:rPr>
        <w:t> </w:t>
      </w:r>
      <w:r>
        <w:rPr/>
        <w:t>300gg-91(c)(1);</w:t>
      </w:r>
      <w:r>
        <w:rPr>
          <w:spacing w:val="-8"/>
        </w:rPr>
        <w:t> </w:t>
      </w:r>
      <w:r>
        <w:rPr>
          <w:spacing w:val="-5"/>
        </w:rPr>
        <w:t>and</w:t>
      </w:r>
    </w:p>
    <w:p>
      <w:pPr>
        <w:pStyle w:val="BodyText"/>
        <w:spacing w:before="51"/>
      </w:pPr>
    </w:p>
    <w:p>
      <w:pPr>
        <w:pStyle w:val="ListParagraph"/>
        <w:numPr>
          <w:ilvl w:val="1"/>
          <w:numId w:val="13"/>
        </w:numPr>
        <w:tabs>
          <w:tab w:pos="293" w:val="left" w:leader="none"/>
        </w:tabs>
        <w:spacing w:line="240" w:lineRule="auto" w:before="1" w:after="0"/>
        <w:ind w:left="0" w:right="0" w:firstLine="0"/>
        <w:jc w:val="left"/>
        <w:rPr>
          <w:sz w:val="20"/>
        </w:rPr>
      </w:pPr>
      <w:r>
        <w:rPr>
          <w:sz w:val="20"/>
        </w:rPr>
        <w:t>A government-funded program</w:t>
      </w:r>
      <w:r>
        <w:rPr>
          <w:spacing w:val="-12"/>
          <w:sz w:val="20"/>
        </w:rPr>
        <w:t> </w:t>
      </w:r>
      <w:r>
        <w:rPr>
          <w:sz w:val="20"/>
        </w:rPr>
        <w:t>(other</w:t>
      </w:r>
      <w:r>
        <w:rPr>
          <w:spacing w:val="-8"/>
          <w:sz w:val="20"/>
        </w:rPr>
        <w:t> </w:t>
      </w:r>
      <w:r>
        <w:rPr>
          <w:sz w:val="20"/>
        </w:rPr>
        <w:t>than</w:t>
      </w:r>
      <w:r>
        <w:rPr>
          <w:spacing w:val="-9"/>
          <w:sz w:val="20"/>
        </w:rPr>
        <w:t> </w:t>
      </w:r>
      <w:r>
        <w:rPr>
          <w:sz w:val="20"/>
        </w:rPr>
        <w:t>one</w:t>
      </w:r>
      <w:r>
        <w:rPr>
          <w:spacing w:val="-8"/>
          <w:sz w:val="20"/>
        </w:rPr>
        <w:t> </w:t>
      </w:r>
      <w:r>
        <w:rPr>
          <w:sz w:val="20"/>
        </w:rPr>
        <w:t>listed</w:t>
      </w:r>
      <w:r>
        <w:rPr>
          <w:spacing w:val="-6"/>
          <w:sz w:val="20"/>
        </w:rPr>
        <w:t> </w:t>
      </w:r>
      <w:r>
        <w:rPr>
          <w:sz w:val="20"/>
        </w:rPr>
        <w:t>in paragraph (1)(i)-(xvi) of this </w:t>
      </w:r>
      <w:r>
        <w:rPr>
          <w:spacing w:val="-2"/>
          <w:sz w:val="20"/>
        </w:rPr>
        <w:t>definition):</w:t>
      </w:r>
    </w:p>
    <w:p>
      <w:pPr>
        <w:pStyle w:val="BodyText"/>
        <w:spacing w:before="50"/>
      </w:pPr>
    </w:p>
    <w:p>
      <w:pPr>
        <w:pStyle w:val="ListParagraph"/>
        <w:numPr>
          <w:ilvl w:val="2"/>
          <w:numId w:val="13"/>
        </w:numPr>
        <w:tabs>
          <w:tab w:pos="323" w:val="left" w:leader="none"/>
        </w:tabs>
        <w:spacing w:line="240" w:lineRule="auto" w:before="0" w:after="0"/>
        <w:ind w:left="0" w:right="115" w:firstLine="0"/>
        <w:jc w:val="both"/>
        <w:rPr>
          <w:sz w:val="20"/>
        </w:rPr>
      </w:pPr>
      <w:r>
        <w:rPr>
          <w:sz w:val="20"/>
        </w:rPr>
        <w:t>Whose</w:t>
      </w:r>
      <w:r>
        <w:rPr>
          <w:spacing w:val="-12"/>
          <w:sz w:val="20"/>
        </w:rPr>
        <w:t> </w:t>
      </w:r>
      <w:r>
        <w:rPr>
          <w:sz w:val="20"/>
        </w:rPr>
        <w:t>principal</w:t>
      </w:r>
      <w:r>
        <w:rPr>
          <w:spacing w:val="-12"/>
          <w:sz w:val="20"/>
        </w:rPr>
        <w:t> </w:t>
      </w:r>
      <w:r>
        <w:rPr>
          <w:sz w:val="20"/>
        </w:rPr>
        <w:t>purpose</w:t>
      </w:r>
      <w:r>
        <w:rPr>
          <w:spacing w:val="-12"/>
          <w:sz w:val="20"/>
        </w:rPr>
        <w:t> </w:t>
      </w:r>
      <w:r>
        <w:rPr>
          <w:sz w:val="20"/>
        </w:rPr>
        <w:t>is other</w:t>
      </w:r>
      <w:r>
        <w:rPr>
          <w:spacing w:val="-5"/>
          <w:sz w:val="20"/>
        </w:rPr>
        <w:t> </w:t>
      </w:r>
      <w:r>
        <w:rPr>
          <w:sz w:val="20"/>
        </w:rPr>
        <w:t>than</w:t>
      </w:r>
      <w:r>
        <w:rPr>
          <w:spacing w:val="-7"/>
          <w:sz w:val="20"/>
        </w:rPr>
        <w:t> </w:t>
      </w:r>
      <w:r>
        <w:rPr>
          <w:sz w:val="20"/>
        </w:rPr>
        <w:t>providing,</w:t>
      </w:r>
      <w:r>
        <w:rPr>
          <w:spacing w:val="-6"/>
          <w:sz w:val="20"/>
        </w:rPr>
        <w:t> </w:t>
      </w:r>
      <w:r>
        <w:rPr>
          <w:sz w:val="20"/>
        </w:rPr>
        <w:t>or</w:t>
      </w:r>
      <w:r>
        <w:rPr>
          <w:spacing w:val="-6"/>
          <w:sz w:val="20"/>
        </w:rPr>
        <w:t> </w:t>
      </w:r>
      <w:r>
        <w:rPr>
          <w:sz w:val="20"/>
        </w:rPr>
        <w:t>paying the cost of, health care; or</w:t>
      </w:r>
    </w:p>
    <w:p>
      <w:pPr>
        <w:pStyle w:val="BodyText"/>
        <w:spacing w:before="49"/>
      </w:pPr>
    </w:p>
    <w:p>
      <w:pPr>
        <w:pStyle w:val="ListParagraph"/>
        <w:numPr>
          <w:ilvl w:val="2"/>
          <w:numId w:val="13"/>
        </w:numPr>
        <w:tabs>
          <w:tab w:pos="316" w:val="left" w:leader="none"/>
        </w:tabs>
        <w:spacing w:line="240" w:lineRule="auto" w:before="0" w:after="0"/>
        <w:ind w:left="316" w:right="0" w:hanging="316"/>
        <w:jc w:val="both"/>
        <w:rPr>
          <w:sz w:val="20"/>
        </w:rPr>
      </w:pPr>
      <w:r>
        <w:rPr>
          <w:sz w:val="20"/>
        </w:rPr>
        <w:t>Whose</w:t>
      </w:r>
      <w:r>
        <w:rPr>
          <w:spacing w:val="-8"/>
          <w:sz w:val="20"/>
        </w:rPr>
        <w:t> </w:t>
      </w:r>
      <w:r>
        <w:rPr>
          <w:sz w:val="20"/>
        </w:rPr>
        <w:t>principal</w:t>
      </w:r>
      <w:r>
        <w:rPr>
          <w:spacing w:val="-7"/>
          <w:sz w:val="20"/>
        </w:rPr>
        <w:t> </w:t>
      </w:r>
      <w:r>
        <w:rPr>
          <w:sz w:val="20"/>
        </w:rPr>
        <w:t>activity</w:t>
      </w:r>
      <w:r>
        <w:rPr>
          <w:spacing w:val="-10"/>
          <w:sz w:val="20"/>
        </w:rPr>
        <w:t> </w:t>
      </w:r>
      <w:r>
        <w:rPr>
          <w:spacing w:val="-5"/>
          <w:sz w:val="20"/>
        </w:rPr>
        <w:t>is:</w:t>
      </w:r>
    </w:p>
    <w:p>
      <w:pPr>
        <w:pStyle w:val="BodyText"/>
        <w:spacing w:before="49"/>
      </w:pPr>
    </w:p>
    <w:p>
      <w:pPr>
        <w:pStyle w:val="ListParagraph"/>
        <w:numPr>
          <w:ilvl w:val="3"/>
          <w:numId w:val="13"/>
        </w:numPr>
        <w:tabs>
          <w:tab w:pos="281" w:val="left" w:leader="none"/>
        </w:tabs>
        <w:spacing w:line="240" w:lineRule="auto" w:before="0" w:after="0"/>
        <w:ind w:left="0" w:right="506" w:firstLine="0"/>
        <w:jc w:val="left"/>
        <w:rPr>
          <w:sz w:val="20"/>
        </w:rPr>
      </w:pPr>
      <w:r>
        <w:rPr>
          <w:sz w:val="20"/>
        </w:rPr>
        <w:t>The</w:t>
      </w:r>
      <w:r>
        <w:rPr>
          <w:spacing w:val="-13"/>
          <w:sz w:val="20"/>
        </w:rPr>
        <w:t> </w:t>
      </w:r>
      <w:r>
        <w:rPr>
          <w:sz w:val="20"/>
        </w:rPr>
        <w:t>direct</w:t>
      </w:r>
      <w:r>
        <w:rPr>
          <w:spacing w:val="-12"/>
          <w:sz w:val="20"/>
        </w:rPr>
        <w:t> </w:t>
      </w:r>
      <w:r>
        <w:rPr>
          <w:sz w:val="20"/>
        </w:rPr>
        <w:t>provision</w:t>
      </w:r>
      <w:r>
        <w:rPr>
          <w:spacing w:val="-13"/>
          <w:sz w:val="20"/>
        </w:rPr>
        <w:t> </w:t>
      </w:r>
      <w:r>
        <w:rPr>
          <w:sz w:val="20"/>
        </w:rPr>
        <w:t>of health care to persons; or</w:t>
      </w:r>
    </w:p>
    <w:p>
      <w:pPr>
        <w:pStyle w:val="BodyText"/>
        <w:spacing w:before="50"/>
      </w:pPr>
    </w:p>
    <w:p>
      <w:pPr>
        <w:pStyle w:val="ListParagraph"/>
        <w:numPr>
          <w:ilvl w:val="3"/>
          <w:numId w:val="13"/>
        </w:numPr>
        <w:tabs>
          <w:tab w:pos="281" w:val="left" w:leader="none"/>
        </w:tabs>
        <w:spacing w:line="240" w:lineRule="auto" w:before="0" w:after="0"/>
        <w:ind w:left="0" w:right="8" w:firstLine="0"/>
        <w:jc w:val="left"/>
        <w:rPr>
          <w:sz w:val="20"/>
        </w:rPr>
      </w:pPr>
      <w:r>
        <w:rPr>
          <w:sz w:val="20"/>
        </w:rPr>
        <w:t>The</w:t>
      </w:r>
      <w:r>
        <w:rPr>
          <w:spacing w:val="-8"/>
          <w:sz w:val="20"/>
        </w:rPr>
        <w:t> </w:t>
      </w:r>
      <w:r>
        <w:rPr>
          <w:sz w:val="20"/>
        </w:rPr>
        <w:t>making</w:t>
      </w:r>
      <w:r>
        <w:rPr>
          <w:spacing w:val="-9"/>
          <w:sz w:val="20"/>
        </w:rPr>
        <w:t> </w:t>
      </w:r>
      <w:r>
        <w:rPr>
          <w:sz w:val="20"/>
        </w:rPr>
        <w:t>of</w:t>
      </w:r>
      <w:r>
        <w:rPr>
          <w:spacing w:val="-10"/>
          <w:sz w:val="20"/>
        </w:rPr>
        <w:t> </w:t>
      </w:r>
      <w:r>
        <w:rPr>
          <w:sz w:val="20"/>
        </w:rPr>
        <w:t>grants</w:t>
      </w:r>
      <w:r>
        <w:rPr>
          <w:spacing w:val="-9"/>
          <w:sz w:val="20"/>
        </w:rPr>
        <w:t> </w:t>
      </w:r>
      <w:r>
        <w:rPr>
          <w:sz w:val="20"/>
        </w:rPr>
        <w:t>to</w:t>
      </w:r>
      <w:r>
        <w:rPr>
          <w:spacing w:val="-7"/>
          <w:sz w:val="20"/>
        </w:rPr>
        <w:t> </w:t>
      </w:r>
      <w:r>
        <w:rPr>
          <w:sz w:val="20"/>
        </w:rPr>
        <w:t>fund the direct provision of health care to persons.</w:t>
      </w:r>
    </w:p>
    <w:p>
      <w:pPr>
        <w:pStyle w:val="BodyText"/>
        <w:spacing w:before="52"/>
      </w:pPr>
    </w:p>
    <w:p>
      <w:pPr>
        <w:spacing w:before="0"/>
        <w:ind w:left="0" w:right="11" w:firstLine="0"/>
        <w:jc w:val="left"/>
        <w:rPr>
          <w:sz w:val="20"/>
        </w:rPr>
      </w:pPr>
      <w:r>
        <w:rPr>
          <w:i/>
          <w:sz w:val="20"/>
        </w:rPr>
        <w:t>Implementation specification</w:t>
      </w:r>
      <w:r>
        <w:rPr>
          <w:i/>
          <w:sz w:val="20"/>
        </w:rPr>
        <w:t> </w:t>
      </w:r>
      <w:r>
        <w:rPr>
          <w:sz w:val="20"/>
        </w:rPr>
        <w:t>means</w:t>
      </w:r>
      <w:r>
        <w:rPr>
          <w:spacing w:val="-6"/>
          <w:sz w:val="20"/>
        </w:rPr>
        <w:t> </w:t>
      </w:r>
      <w:r>
        <w:rPr>
          <w:sz w:val="20"/>
        </w:rPr>
        <w:t>specific</w:t>
      </w:r>
      <w:r>
        <w:rPr>
          <w:spacing w:val="-5"/>
          <w:sz w:val="20"/>
        </w:rPr>
        <w:t> </w:t>
      </w:r>
      <w:r>
        <w:rPr>
          <w:sz w:val="20"/>
        </w:rPr>
        <w:t>requirements</w:t>
      </w:r>
      <w:r>
        <w:rPr>
          <w:spacing w:val="-6"/>
          <w:sz w:val="20"/>
        </w:rPr>
        <w:t> </w:t>
      </w:r>
      <w:r>
        <w:rPr>
          <w:sz w:val="20"/>
        </w:rPr>
        <w:t>or instructions</w:t>
      </w:r>
      <w:r>
        <w:rPr>
          <w:spacing w:val="-13"/>
          <w:sz w:val="20"/>
        </w:rPr>
        <w:t> </w:t>
      </w:r>
      <w:r>
        <w:rPr>
          <w:sz w:val="20"/>
        </w:rPr>
        <w:t>for</w:t>
      </w:r>
      <w:r>
        <w:rPr>
          <w:spacing w:val="-12"/>
          <w:sz w:val="20"/>
        </w:rPr>
        <w:t> </w:t>
      </w:r>
      <w:r>
        <w:rPr>
          <w:sz w:val="20"/>
        </w:rPr>
        <w:t>implementing</w:t>
      </w:r>
      <w:r>
        <w:rPr>
          <w:spacing w:val="-13"/>
          <w:sz w:val="20"/>
        </w:rPr>
        <w:t> </w:t>
      </w:r>
      <w:r>
        <w:rPr>
          <w:sz w:val="20"/>
        </w:rPr>
        <w:t>a </w:t>
      </w:r>
      <w:r>
        <w:rPr>
          <w:spacing w:val="-2"/>
          <w:sz w:val="20"/>
        </w:rPr>
        <w:t>standard.</w:t>
      </w:r>
    </w:p>
    <w:p>
      <w:pPr>
        <w:pStyle w:val="BodyText"/>
        <w:spacing w:before="50"/>
      </w:pPr>
    </w:p>
    <w:p>
      <w:pPr>
        <w:pStyle w:val="BodyText"/>
        <w:ind w:right="42"/>
      </w:pPr>
      <w:r>
        <w:rPr>
          <w:i/>
        </w:rPr>
        <w:t>Individual </w:t>
      </w:r>
      <w:r>
        <w:rPr/>
        <w:t>means the person who</w:t>
      </w:r>
      <w:r>
        <w:rPr>
          <w:spacing w:val="-7"/>
        </w:rPr>
        <w:t> </w:t>
      </w:r>
      <w:r>
        <w:rPr/>
        <w:t>is</w:t>
      </w:r>
      <w:r>
        <w:rPr>
          <w:spacing w:val="-8"/>
        </w:rPr>
        <w:t> </w:t>
      </w:r>
      <w:r>
        <w:rPr/>
        <w:t>the</w:t>
      </w:r>
      <w:r>
        <w:rPr>
          <w:spacing w:val="-7"/>
        </w:rPr>
        <w:t> </w:t>
      </w:r>
      <w:r>
        <w:rPr/>
        <w:t>subject</w:t>
      </w:r>
      <w:r>
        <w:rPr>
          <w:spacing w:val="-8"/>
        </w:rPr>
        <w:t> </w:t>
      </w:r>
      <w:r>
        <w:rPr/>
        <w:t>of</w:t>
      </w:r>
      <w:r>
        <w:rPr>
          <w:spacing w:val="-9"/>
        </w:rPr>
        <w:t> </w:t>
      </w:r>
      <w:r>
        <w:rPr/>
        <w:t>protected health information.</w:t>
      </w:r>
    </w:p>
    <w:p>
      <w:pPr>
        <w:pStyle w:val="BodyText"/>
        <w:spacing w:before="50"/>
      </w:pPr>
    </w:p>
    <w:p>
      <w:pPr>
        <w:spacing w:before="0"/>
        <w:ind w:left="0" w:right="11" w:firstLine="0"/>
        <w:jc w:val="left"/>
        <w:rPr>
          <w:sz w:val="20"/>
        </w:rPr>
      </w:pPr>
      <w:r>
        <w:rPr>
          <w:i/>
          <w:sz w:val="20"/>
        </w:rPr>
        <w:t>Individually identifiable health</w:t>
      </w:r>
      <w:r>
        <w:rPr>
          <w:i/>
          <w:sz w:val="20"/>
        </w:rPr>
        <w:t> information </w:t>
      </w:r>
      <w:r>
        <w:rPr>
          <w:sz w:val="20"/>
        </w:rPr>
        <w:t>is information that</w:t>
      </w:r>
      <w:r>
        <w:rPr>
          <w:spacing w:val="40"/>
          <w:sz w:val="20"/>
        </w:rPr>
        <w:t> </w:t>
      </w:r>
      <w:r>
        <w:rPr>
          <w:sz w:val="20"/>
        </w:rPr>
        <w:t>is</w:t>
      </w:r>
      <w:r>
        <w:rPr>
          <w:spacing w:val="-9"/>
          <w:sz w:val="20"/>
        </w:rPr>
        <w:t> </w:t>
      </w:r>
      <w:r>
        <w:rPr>
          <w:sz w:val="20"/>
        </w:rPr>
        <w:t>a</w:t>
      </w:r>
      <w:r>
        <w:rPr>
          <w:spacing w:val="-8"/>
          <w:sz w:val="20"/>
        </w:rPr>
        <w:t> </w:t>
      </w:r>
      <w:r>
        <w:rPr>
          <w:sz w:val="20"/>
        </w:rPr>
        <w:t>subset</w:t>
      </w:r>
      <w:r>
        <w:rPr>
          <w:spacing w:val="-9"/>
          <w:sz w:val="20"/>
        </w:rPr>
        <w:t> </w:t>
      </w:r>
      <w:r>
        <w:rPr>
          <w:sz w:val="20"/>
        </w:rPr>
        <w:t>of</w:t>
      </w:r>
      <w:r>
        <w:rPr>
          <w:spacing w:val="-10"/>
          <w:sz w:val="20"/>
        </w:rPr>
        <w:t> </w:t>
      </w:r>
      <w:r>
        <w:rPr>
          <w:sz w:val="20"/>
        </w:rPr>
        <w:t>health</w:t>
      </w:r>
      <w:r>
        <w:rPr>
          <w:spacing w:val="-10"/>
          <w:sz w:val="20"/>
        </w:rPr>
        <w:t> </w:t>
      </w:r>
      <w:r>
        <w:rPr>
          <w:sz w:val="20"/>
        </w:rPr>
        <w:t>information, including demographic information collected from an individual, and:</w:t>
      </w:r>
    </w:p>
    <w:p>
      <w:pPr>
        <w:pStyle w:val="BodyText"/>
        <w:spacing w:before="49"/>
      </w:pPr>
    </w:p>
    <w:p>
      <w:pPr>
        <w:pStyle w:val="ListParagraph"/>
        <w:numPr>
          <w:ilvl w:val="0"/>
          <w:numId w:val="14"/>
        </w:numPr>
        <w:tabs>
          <w:tab w:pos="283" w:val="left" w:leader="none"/>
        </w:tabs>
        <w:spacing w:line="240" w:lineRule="auto" w:before="0" w:after="0"/>
        <w:ind w:left="0" w:right="0" w:firstLine="0"/>
        <w:jc w:val="both"/>
        <w:rPr>
          <w:sz w:val="20"/>
        </w:rPr>
      </w:pPr>
      <w:r>
        <w:rPr>
          <w:sz w:val="20"/>
        </w:rPr>
        <w:t>Is created or received by a health</w:t>
      </w:r>
      <w:r>
        <w:rPr>
          <w:spacing w:val="-12"/>
          <w:sz w:val="20"/>
        </w:rPr>
        <w:t> </w:t>
      </w:r>
      <w:r>
        <w:rPr>
          <w:sz w:val="20"/>
        </w:rPr>
        <w:t>care</w:t>
      </w:r>
      <w:r>
        <w:rPr>
          <w:spacing w:val="-11"/>
          <w:sz w:val="20"/>
        </w:rPr>
        <w:t> </w:t>
      </w:r>
      <w:r>
        <w:rPr>
          <w:sz w:val="20"/>
        </w:rPr>
        <w:t>provider,</w:t>
      </w:r>
      <w:r>
        <w:rPr>
          <w:spacing w:val="-11"/>
          <w:sz w:val="20"/>
        </w:rPr>
        <w:t> </w:t>
      </w:r>
      <w:r>
        <w:rPr>
          <w:sz w:val="20"/>
        </w:rPr>
        <w:t>health</w:t>
      </w:r>
      <w:r>
        <w:rPr>
          <w:spacing w:val="-13"/>
          <w:sz w:val="20"/>
        </w:rPr>
        <w:t> </w:t>
      </w:r>
      <w:r>
        <w:rPr>
          <w:sz w:val="20"/>
        </w:rPr>
        <w:t>plan,</w:t>
      </w:r>
    </w:p>
    <w:p>
      <w:pPr>
        <w:pStyle w:val="BodyText"/>
        <w:spacing w:before="80"/>
      </w:pPr>
      <w:r>
        <w:rPr/>
        <w:br w:type="column"/>
      </w:r>
      <w:r>
        <w:rPr/>
        <w:t>employer,</w:t>
      </w:r>
      <w:r>
        <w:rPr>
          <w:spacing w:val="-13"/>
        </w:rPr>
        <w:t> </w:t>
      </w:r>
      <w:r>
        <w:rPr/>
        <w:t>or</w:t>
      </w:r>
      <w:r>
        <w:rPr>
          <w:spacing w:val="-12"/>
        </w:rPr>
        <w:t> </w:t>
      </w:r>
      <w:r>
        <w:rPr/>
        <w:t>health</w:t>
      </w:r>
      <w:r>
        <w:rPr>
          <w:spacing w:val="-13"/>
        </w:rPr>
        <w:t> </w:t>
      </w:r>
      <w:r>
        <w:rPr/>
        <w:t>care clearinghouse; and</w:t>
      </w:r>
    </w:p>
    <w:p>
      <w:pPr>
        <w:pStyle w:val="BodyText"/>
        <w:spacing w:before="50"/>
      </w:pPr>
    </w:p>
    <w:p>
      <w:pPr>
        <w:pStyle w:val="ListParagraph"/>
        <w:numPr>
          <w:ilvl w:val="0"/>
          <w:numId w:val="14"/>
        </w:numPr>
        <w:tabs>
          <w:tab w:pos="283" w:val="left" w:leader="none"/>
        </w:tabs>
        <w:spacing w:line="240" w:lineRule="auto" w:before="0" w:after="0"/>
        <w:ind w:left="0" w:right="67" w:firstLine="0"/>
        <w:jc w:val="left"/>
        <w:rPr>
          <w:sz w:val="20"/>
        </w:rPr>
      </w:pPr>
      <w:r>
        <w:rPr>
          <w:sz w:val="20"/>
        </w:rPr>
        <w:t>Relates to the past, present, or future physical or mental health or condition of an individual; the provision of health care to an individual; or the past, present, or future payment for the provision of health</w:t>
      </w:r>
      <w:r>
        <w:rPr>
          <w:spacing w:val="-9"/>
          <w:sz w:val="20"/>
        </w:rPr>
        <w:t> </w:t>
      </w:r>
      <w:r>
        <w:rPr>
          <w:sz w:val="20"/>
        </w:rPr>
        <w:t>care</w:t>
      </w:r>
      <w:r>
        <w:rPr>
          <w:spacing w:val="-9"/>
          <w:sz w:val="20"/>
        </w:rPr>
        <w:t> </w:t>
      </w:r>
      <w:r>
        <w:rPr>
          <w:sz w:val="20"/>
        </w:rPr>
        <w:t>to</w:t>
      </w:r>
      <w:r>
        <w:rPr>
          <w:spacing w:val="-8"/>
          <w:sz w:val="20"/>
        </w:rPr>
        <w:t> </w:t>
      </w:r>
      <w:r>
        <w:rPr>
          <w:sz w:val="20"/>
        </w:rPr>
        <w:t>an</w:t>
      </w:r>
      <w:r>
        <w:rPr>
          <w:spacing w:val="-9"/>
          <w:sz w:val="20"/>
        </w:rPr>
        <w:t> </w:t>
      </w:r>
      <w:r>
        <w:rPr>
          <w:sz w:val="20"/>
        </w:rPr>
        <w:t>individual;</w:t>
      </w:r>
      <w:r>
        <w:rPr>
          <w:spacing w:val="-9"/>
          <w:sz w:val="20"/>
        </w:rPr>
        <w:t> </w:t>
      </w:r>
      <w:r>
        <w:rPr>
          <w:sz w:val="20"/>
        </w:rPr>
        <w:t>and</w:t>
      </w:r>
    </w:p>
    <w:p>
      <w:pPr>
        <w:pStyle w:val="BodyText"/>
        <w:spacing w:before="52"/>
      </w:pPr>
    </w:p>
    <w:p>
      <w:pPr>
        <w:pStyle w:val="ListParagraph"/>
        <w:numPr>
          <w:ilvl w:val="1"/>
          <w:numId w:val="14"/>
        </w:numPr>
        <w:tabs>
          <w:tab w:pos="236" w:val="left" w:leader="none"/>
        </w:tabs>
        <w:spacing w:line="240" w:lineRule="auto" w:before="0" w:after="0"/>
        <w:ind w:left="0" w:right="28" w:firstLine="0"/>
        <w:jc w:val="left"/>
        <w:rPr>
          <w:sz w:val="20"/>
        </w:rPr>
      </w:pPr>
      <w:r>
        <w:rPr>
          <w:sz w:val="20"/>
        </w:rPr>
        <w:t>That</w:t>
      </w:r>
      <w:r>
        <w:rPr>
          <w:spacing w:val="-13"/>
          <w:sz w:val="20"/>
        </w:rPr>
        <w:t> </w:t>
      </w:r>
      <w:r>
        <w:rPr>
          <w:sz w:val="20"/>
        </w:rPr>
        <w:t>identifies</w:t>
      </w:r>
      <w:r>
        <w:rPr>
          <w:spacing w:val="-12"/>
          <w:sz w:val="20"/>
        </w:rPr>
        <w:t> </w:t>
      </w:r>
      <w:r>
        <w:rPr>
          <w:sz w:val="20"/>
        </w:rPr>
        <w:t>the</w:t>
      </w:r>
      <w:r>
        <w:rPr>
          <w:spacing w:val="-13"/>
          <w:sz w:val="20"/>
        </w:rPr>
        <w:t> </w:t>
      </w:r>
      <w:r>
        <w:rPr>
          <w:sz w:val="20"/>
        </w:rPr>
        <w:t>individual; </w:t>
      </w:r>
      <w:r>
        <w:rPr>
          <w:spacing w:val="-6"/>
          <w:sz w:val="20"/>
        </w:rPr>
        <w:t>or</w:t>
      </w:r>
    </w:p>
    <w:p>
      <w:pPr>
        <w:pStyle w:val="BodyText"/>
        <w:spacing w:before="50"/>
      </w:pPr>
    </w:p>
    <w:p>
      <w:pPr>
        <w:pStyle w:val="ListParagraph"/>
        <w:numPr>
          <w:ilvl w:val="1"/>
          <w:numId w:val="14"/>
        </w:numPr>
        <w:tabs>
          <w:tab w:pos="293" w:val="left" w:leader="none"/>
        </w:tabs>
        <w:spacing w:line="240" w:lineRule="auto" w:before="0" w:after="0"/>
        <w:ind w:left="0" w:right="129" w:firstLine="0"/>
        <w:jc w:val="left"/>
        <w:rPr>
          <w:sz w:val="20"/>
        </w:rPr>
      </w:pPr>
      <w:r>
        <w:rPr>
          <w:sz w:val="20"/>
        </w:rPr>
        <w:t>With</w:t>
      </w:r>
      <w:r>
        <w:rPr>
          <w:spacing w:val="-11"/>
          <w:sz w:val="20"/>
        </w:rPr>
        <w:t> </w:t>
      </w:r>
      <w:r>
        <w:rPr>
          <w:sz w:val="20"/>
        </w:rPr>
        <w:t>respect</w:t>
      </w:r>
      <w:r>
        <w:rPr>
          <w:spacing w:val="-10"/>
          <w:sz w:val="20"/>
        </w:rPr>
        <w:t> </w:t>
      </w:r>
      <w:r>
        <w:rPr>
          <w:sz w:val="20"/>
        </w:rPr>
        <w:t>to</w:t>
      </w:r>
      <w:r>
        <w:rPr>
          <w:spacing w:val="-7"/>
          <w:sz w:val="20"/>
        </w:rPr>
        <w:t> </w:t>
      </w:r>
      <w:r>
        <w:rPr>
          <w:sz w:val="20"/>
        </w:rPr>
        <w:t>which</w:t>
      </w:r>
      <w:r>
        <w:rPr>
          <w:spacing w:val="-10"/>
          <w:sz w:val="20"/>
        </w:rPr>
        <w:t> </w:t>
      </w:r>
      <w:r>
        <w:rPr>
          <w:sz w:val="20"/>
        </w:rPr>
        <w:t>there is a reasonable basis to believe the information can be used to identify the individual.</w:t>
      </w:r>
    </w:p>
    <w:p>
      <w:pPr>
        <w:pStyle w:val="BodyText"/>
        <w:spacing w:before="50"/>
      </w:pPr>
    </w:p>
    <w:p>
      <w:pPr>
        <w:pStyle w:val="BodyText"/>
      </w:pPr>
      <w:r>
        <w:rPr>
          <w:i/>
        </w:rPr>
        <w:t>Manifestation </w:t>
      </w:r>
      <w:r>
        <w:rPr/>
        <w:t>or </w:t>
      </w:r>
      <w:r>
        <w:rPr>
          <w:i/>
        </w:rPr>
        <w:t>manifested</w:t>
      </w:r>
      <w:r>
        <w:rPr>
          <w:i/>
        </w:rPr>
        <w:t> </w:t>
      </w:r>
      <w:r>
        <w:rPr/>
        <w:t>means, with</w:t>
      </w:r>
      <w:r>
        <w:rPr>
          <w:spacing w:val="-3"/>
        </w:rPr>
        <w:t> </w:t>
      </w:r>
      <w:r>
        <w:rPr/>
        <w:t>respect</w:t>
      </w:r>
      <w:r>
        <w:rPr>
          <w:spacing w:val="-3"/>
        </w:rPr>
        <w:t> </w:t>
      </w:r>
      <w:r>
        <w:rPr/>
        <w:t>to</w:t>
      </w:r>
      <w:r>
        <w:rPr>
          <w:spacing w:val="-1"/>
        </w:rPr>
        <w:t> </w:t>
      </w:r>
      <w:r>
        <w:rPr/>
        <w:t>a</w:t>
      </w:r>
      <w:r>
        <w:rPr>
          <w:spacing w:val="-2"/>
        </w:rPr>
        <w:t> </w:t>
      </w:r>
      <w:r>
        <w:rPr/>
        <w:t>disease, disorder, or pathological condition, that an individual has been or could reasonably be diagnosed with the disease, disorder, or pathological condition by a health care professional with appropriate training and expertise in the</w:t>
      </w:r>
      <w:r>
        <w:rPr>
          <w:spacing w:val="40"/>
        </w:rPr>
        <w:t> </w:t>
      </w:r>
      <w:r>
        <w:rPr/>
        <w:t>field of medicine involved. For purposes of this subchapter, a disease,</w:t>
      </w:r>
      <w:r>
        <w:rPr>
          <w:spacing w:val="-13"/>
        </w:rPr>
        <w:t> </w:t>
      </w:r>
      <w:r>
        <w:rPr/>
        <w:t>disorder,</w:t>
      </w:r>
      <w:r>
        <w:rPr>
          <w:spacing w:val="-12"/>
        </w:rPr>
        <w:t> </w:t>
      </w:r>
      <w:r>
        <w:rPr/>
        <w:t>or</w:t>
      </w:r>
      <w:r>
        <w:rPr>
          <w:spacing w:val="-13"/>
        </w:rPr>
        <w:t> </w:t>
      </w:r>
      <w:r>
        <w:rPr/>
        <w:t>pathological condition</w:t>
      </w:r>
      <w:r>
        <w:rPr>
          <w:spacing w:val="-10"/>
        </w:rPr>
        <w:t> </w:t>
      </w:r>
      <w:r>
        <w:rPr/>
        <w:t>is</w:t>
      </w:r>
      <w:r>
        <w:rPr>
          <w:spacing w:val="-8"/>
        </w:rPr>
        <w:t> </w:t>
      </w:r>
      <w:r>
        <w:rPr/>
        <w:t>not</w:t>
      </w:r>
      <w:r>
        <w:rPr>
          <w:spacing w:val="-7"/>
        </w:rPr>
        <w:t> </w:t>
      </w:r>
      <w:r>
        <w:rPr/>
        <w:t>manifested</w:t>
      </w:r>
      <w:r>
        <w:rPr>
          <w:spacing w:val="-8"/>
        </w:rPr>
        <w:t> </w:t>
      </w:r>
      <w:r>
        <w:rPr/>
        <w:t>if</w:t>
      </w:r>
      <w:r>
        <w:rPr>
          <w:spacing w:val="-11"/>
        </w:rPr>
        <w:t> </w:t>
      </w:r>
      <w:r>
        <w:rPr/>
        <w:t>the diagnosis</w:t>
      </w:r>
      <w:r>
        <w:rPr>
          <w:spacing w:val="-5"/>
        </w:rPr>
        <w:t> </w:t>
      </w:r>
      <w:r>
        <w:rPr/>
        <w:t>is</w:t>
      </w:r>
      <w:r>
        <w:rPr>
          <w:spacing w:val="-5"/>
        </w:rPr>
        <w:t> </w:t>
      </w:r>
      <w:r>
        <w:rPr/>
        <w:t>based</w:t>
      </w:r>
      <w:r>
        <w:rPr>
          <w:spacing w:val="-3"/>
        </w:rPr>
        <w:t> </w:t>
      </w:r>
      <w:r>
        <w:rPr/>
        <w:t>principally</w:t>
      </w:r>
      <w:r>
        <w:rPr>
          <w:spacing w:val="-3"/>
        </w:rPr>
        <w:t> </w:t>
      </w:r>
      <w:r>
        <w:rPr/>
        <w:t>on genetic information.</w:t>
      </w:r>
    </w:p>
    <w:p>
      <w:pPr>
        <w:pStyle w:val="BodyText"/>
        <w:spacing w:before="206"/>
        <w:ind w:right="23"/>
      </w:pPr>
      <w:r>
        <w:rPr>
          <w:i/>
        </w:rPr>
        <w:t>Modify</w:t>
      </w:r>
      <w:r>
        <w:rPr>
          <w:i/>
          <w:spacing w:val="-1"/>
        </w:rPr>
        <w:t> </w:t>
      </w:r>
      <w:r>
        <w:rPr/>
        <w:t>or </w:t>
      </w:r>
      <w:r>
        <w:rPr>
          <w:i/>
        </w:rPr>
        <w:t>modification </w:t>
      </w:r>
      <w:r>
        <w:rPr/>
        <w:t>refers</w:t>
      </w:r>
      <w:r>
        <w:rPr>
          <w:spacing w:val="-2"/>
        </w:rPr>
        <w:t> </w:t>
      </w:r>
      <w:r>
        <w:rPr/>
        <w:t>to a change adopted by the Secretary,</w:t>
      </w:r>
      <w:r>
        <w:rPr>
          <w:spacing w:val="-13"/>
        </w:rPr>
        <w:t> </w:t>
      </w:r>
      <w:r>
        <w:rPr/>
        <w:t>through</w:t>
      </w:r>
      <w:r>
        <w:rPr>
          <w:spacing w:val="-12"/>
        </w:rPr>
        <w:t> </w:t>
      </w:r>
      <w:r>
        <w:rPr/>
        <w:t>regulation,</w:t>
      </w:r>
      <w:r>
        <w:rPr>
          <w:spacing w:val="-13"/>
        </w:rPr>
        <w:t> </w:t>
      </w:r>
      <w:r>
        <w:rPr/>
        <w:t>to a</w:t>
      </w:r>
      <w:r>
        <w:rPr>
          <w:spacing w:val="-6"/>
        </w:rPr>
        <w:t> </w:t>
      </w:r>
      <w:r>
        <w:rPr/>
        <w:t>standard</w:t>
      </w:r>
      <w:r>
        <w:rPr>
          <w:spacing w:val="-5"/>
        </w:rPr>
        <w:t> </w:t>
      </w:r>
      <w:r>
        <w:rPr/>
        <w:t>or</w:t>
      </w:r>
      <w:r>
        <w:rPr>
          <w:spacing w:val="-6"/>
        </w:rPr>
        <w:t> </w:t>
      </w:r>
      <w:r>
        <w:rPr/>
        <w:t>an</w:t>
      </w:r>
      <w:r>
        <w:rPr>
          <w:spacing w:val="-7"/>
        </w:rPr>
        <w:t> </w:t>
      </w:r>
      <w:r>
        <w:rPr/>
        <w:t>implementation </w:t>
      </w:r>
      <w:r>
        <w:rPr>
          <w:spacing w:val="-2"/>
        </w:rPr>
        <w:t>specification.</w:t>
      </w:r>
    </w:p>
    <w:p>
      <w:pPr>
        <w:pStyle w:val="BodyText"/>
        <w:spacing w:before="51"/>
      </w:pPr>
    </w:p>
    <w:p>
      <w:pPr>
        <w:spacing w:before="0"/>
        <w:ind w:left="0" w:right="0" w:firstLine="0"/>
        <w:jc w:val="left"/>
        <w:rPr>
          <w:sz w:val="20"/>
        </w:rPr>
      </w:pPr>
      <w:r>
        <w:rPr>
          <w:i/>
          <w:sz w:val="20"/>
        </w:rPr>
        <w:t>Organized</w:t>
      </w:r>
      <w:r>
        <w:rPr>
          <w:i/>
          <w:spacing w:val="-13"/>
          <w:sz w:val="20"/>
        </w:rPr>
        <w:t> </w:t>
      </w:r>
      <w:r>
        <w:rPr>
          <w:i/>
          <w:sz w:val="20"/>
        </w:rPr>
        <w:t>health</w:t>
      </w:r>
      <w:r>
        <w:rPr>
          <w:i/>
          <w:spacing w:val="-12"/>
          <w:sz w:val="20"/>
        </w:rPr>
        <w:t> </w:t>
      </w:r>
      <w:r>
        <w:rPr>
          <w:i/>
          <w:sz w:val="20"/>
        </w:rPr>
        <w:t>care</w:t>
      </w:r>
      <w:r>
        <w:rPr>
          <w:i/>
          <w:sz w:val="20"/>
        </w:rPr>
        <w:t> arrangement </w:t>
      </w:r>
      <w:r>
        <w:rPr>
          <w:sz w:val="20"/>
        </w:rPr>
        <w:t>means:</w:t>
      </w:r>
    </w:p>
    <w:p>
      <w:pPr>
        <w:pStyle w:val="BodyText"/>
        <w:spacing w:before="49"/>
      </w:pPr>
    </w:p>
    <w:p>
      <w:pPr>
        <w:pStyle w:val="ListParagraph"/>
        <w:numPr>
          <w:ilvl w:val="2"/>
          <w:numId w:val="14"/>
        </w:numPr>
        <w:tabs>
          <w:tab w:pos="283" w:val="left" w:leader="none"/>
        </w:tabs>
        <w:spacing w:line="240" w:lineRule="auto" w:before="1" w:after="0"/>
        <w:ind w:left="0" w:right="132" w:firstLine="0"/>
        <w:jc w:val="left"/>
        <w:rPr>
          <w:sz w:val="20"/>
        </w:rPr>
      </w:pPr>
      <w:r>
        <w:rPr>
          <w:sz w:val="20"/>
        </w:rPr>
        <w:t>A clinically integrated care setting in which individuals typically receive health care from</w:t>
      </w:r>
      <w:r>
        <w:rPr>
          <w:spacing w:val="-9"/>
          <w:sz w:val="20"/>
        </w:rPr>
        <w:t> </w:t>
      </w:r>
      <w:r>
        <w:rPr>
          <w:sz w:val="20"/>
        </w:rPr>
        <w:t>more</w:t>
      </w:r>
      <w:r>
        <w:rPr>
          <w:spacing w:val="-8"/>
          <w:sz w:val="20"/>
        </w:rPr>
        <w:t> </w:t>
      </w:r>
      <w:r>
        <w:rPr>
          <w:sz w:val="20"/>
        </w:rPr>
        <w:t>than</w:t>
      </w:r>
      <w:r>
        <w:rPr>
          <w:spacing w:val="-9"/>
          <w:sz w:val="20"/>
        </w:rPr>
        <w:t> </w:t>
      </w:r>
      <w:r>
        <w:rPr>
          <w:sz w:val="20"/>
        </w:rPr>
        <w:t>one</w:t>
      </w:r>
      <w:r>
        <w:rPr>
          <w:spacing w:val="-8"/>
          <w:sz w:val="20"/>
        </w:rPr>
        <w:t> </w:t>
      </w:r>
      <w:r>
        <w:rPr>
          <w:sz w:val="20"/>
        </w:rPr>
        <w:t>health</w:t>
      </w:r>
      <w:r>
        <w:rPr>
          <w:spacing w:val="-9"/>
          <w:sz w:val="20"/>
        </w:rPr>
        <w:t> </w:t>
      </w:r>
      <w:r>
        <w:rPr>
          <w:sz w:val="20"/>
        </w:rPr>
        <w:t>care </w:t>
      </w:r>
      <w:r>
        <w:rPr>
          <w:spacing w:val="-2"/>
          <w:sz w:val="20"/>
        </w:rPr>
        <w:t>provider;</w:t>
      </w:r>
    </w:p>
    <w:p>
      <w:pPr>
        <w:pStyle w:val="BodyText"/>
        <w:spacing w:before="50"/>
      </w:pPr>
    </w:p>
    <w:p>
      <w:pPr>
        <w:pStyle w:val="ListParagraph"/>
        <w:numPr>
          <w:ilvl w:val="2"/>
          <w:numId w:val="14"/>
        </w:numPr>
        <w:tabs>
          <w:tab w:pos="283" w:val="left" w:leader="none"/>
        </w:tabs>
        <w:spacing w:line="240" w:lineRule="auto" w:before="0" w:after="0"/>
        <w:ind w:left="0" w:right="165" w:firstLine="0"/>
        <w:jc w:val="left"/>
        <w:rPr>
          <w:sz w:val="20"/>
        </w:rPr>
      </w:pPr>
      <w:r>
        <w:rPr>
          <w:sz w:val="20"/>
        </w:rPr>
        <w:t>An organized system of health</w:t>
      </w:r>
      <w:r>
        <w:rPr>
          <w:spacing w:val="-9"/>
          <w:sz w:val="20"/>
        </w:rPr>
        <w:t> </w:t>
      </w:r>
      <w:r>
        <w:rPr>
          <w:sz w:val="20"/>
        </w:rPr>
        <w:t>care</w:t>
      </w:r>
      <w:r>
        <w:rPr>
          <w:spacing w:val="-9"/>
          <w:sz w:val="20"/>
        </w:rPr>
        <w:t> </w:t>
      </w:r>
      <w:r>
        <w:rPr>
          <w:sz w:val="20"/>
        </w:rPr>
        <w:t>in</w:t>
      </w:r>
      <w:r>
        <w:rPr>
          <w:spacing w:val="-8"/>
          <w:sz w:val="20"/>
        </w:rPr>
        <w:t> </w:t>
      </w:r>
      <w:r>
        <w:rPr>
          <w:sz w:val="20"/>
        </w:rPr>
        <w:t>which</w:t>
      </w:r>
      <w:r>
        <w:rPr>
          <w:spacing w:val="-8"/>
          <w:sz w:val="20"/>
        </w:rPr>
        <w:t> </w:t>
      </w:r>
      <w:r>
        <w:rPr>
          <w:sz w:val="20"/>
        </w:rPr>
        <w:t>more</w:t>
      </w:r>
      <w:r>
        <w:rPr>
          <w:spacing w:val="-9"/>
          <w:sz w:val="20"/>
        </w:rPr>
        <w:t> </w:t>
      </w:r>
      <w:r>
        <w:rPr>
          <w:sz w:val="20"/>
        </w:rPr>
        <w:t>than</w:t>
      </w:r>
    </w:p>
    <w:p>
      <w:pPr>
        <w:pStyle w:val="BodyText"/>
        <w:spacing w:before="80"/>
        <w:ind w:right="454"/>
      </w:pPr>
      <w:r>
        <w:rPr/>
        <w:br w:type="column"/>
      </w:r>
      <w:r>
        <w:rPr/>
        <w:t>one</w:t>
      </w:r>
      <w:r>
        <w:rPr>
          <w:spacing w:val="-13"/>
        </w:rPr>
        <w:t> </w:t>
      </w:r>
      <w:r>
        <w:rPr/>
        <w:t>covered</w:t>
      </w:r>
      <w:r>
        <w:rPr>
          <w:spacing w:val="-12"/>
        </w:rPr>
        <w:t> </w:t>
      </w:r>
      <w:r>
        <w:rPr/>
        <w:t>entity</w:t>
      </w:r>
      <w:r>
        <w:rPr>
          <w:spacing w:val="-13"/>
        </w:rPr>
        <w:t> </w:t>
      </w:r>
      <w:r>
        <w:rPr/>
        <w:t>participates and in which the participating covered entities:</w:t>
      </w:r>
    </w:p>
    <w:p>
      <w:pPr>
        <w:pStyle w:val="BodyText"/>
        <w:spacing w:before="50"/>
      </w:pPr>
    </w:p>
    <w:p>
      <w:pPr>
        <w:pStyle w:val="ListParagraph"/>
        <w:numPr>
          <w:ilvl w:val="3"/>
          <w:numId w:val="14"/>
        </w:numPr>
        <w:tabs>
          <w:tab w:pos="238" w:val="left" w:leader="none"/>
        </w:tabs>
        <w:spacing w:line="240" w:lineRule="auto" w:before="1" w:after="0"/>
        <w:ind w:left="0" w:right="462" w:firstLine="0"/>
        <w:jc w:val="left"/>
        <w:rPr>
          <w:sz w:val="20"/>
        </w:rPr>
      </w:pPr>
      <w:r>
        <w:rPr>
          <w:sz w:val="20"/>
        </w:rPr>
        <w:t>Hold themselves out to the public</w:t>
      </w:r>
      <w:r>
        <w:rPr>
          <w:spacing w:val="-8"/>
          <w:sz w:val="20"/>
        </w:rPr>
        <w:t> </w:t>
      </w:r>
      <w:r>
        <w:rPr>
          <w:sz w:val="20"/>
        </w:rPr>
        <w:t>as</w:t>
      </w:r>
      <w:r>
        <w:rPr>
          <w:spacing w:val="-9"/>
          <w:sz w:val="20"/>
        </w:rPr>
        <w:t> </w:t>
      </w:r>
      <w:r>
        <w:rPr>
          <w:sz w:val="20"/>
        </w:rPr>
        <w:t>participating</w:t>
      </w:r>
      <w:r>
        <w:rPr>
          <w:spacing w:val="-9"/>
          <w:sz w:val="20"/>
        </w:rPr>
        <w:t> </w:t>
      </w:r>
      <w:r>
        <w:rPr>
          <w:sz w:val="20"/>
        </w:rPr>
        <w:t>in</w:t>
      </w:r>
      <w:r>
        <w:rPr>
          <w:spacing w:val="-10"/>
          <w:sz w:val="20"/>
        </w:rPr>
        <w:t> </w:t>
      </w:r>
      <w:r>
        <w:rPr>
          <w:sz w:val="20"/>
        </w:rPr>
        <w:t>a</w:t>
      </w:r>
      <w:r>
        <w:rPr>
          <w:spacing w:val="-8"/>
          <w:sz w:val="20"/>
        </w:rPr>
        <w:t> </w:t>
      </w:r>
      <w:r>
        <w:rPr>
          <w:sz w:val="20"/>
        </w:rPr>
        <w:t>joint arrangement; and</w:t>
      </w:r>
    </w:p>
    <w:p>
      <w:pPr>
        <w:pStyle w:val="BodyText"/>
        <w:spacing w:before="49"/>
      </w:pPr>
    </w:p>
    <w:p>
      <w:pPr>
        <w:pStyle w:val="ListParagraph"/>
        <w:numPr>
          <w:ilvl w:val="3"/>
          <w:numId w:val="14"/>
        </w:numPr>
        <w:tabs>
          <w:tab w:pos="293" w:val="left" w:leader="none"/>
        </w:tabs>
        <w:spacing w:line="240" w:lineRule="auto" w:before="0" w:after="0"/>
        <w:ind w:left="0" w:right="455" w:firstLine="0"/>
        <w:jc w:val="left"/>
        <w:rPr>
          <w:sz w:val="20"/>
        </w:rPr>
      </w:pPr>
      <w:r>
        <w:rPr>
          <w:sz w:val="20"/>
        </w:rPr>
        <w:t>Participate</w:t>
      </w:r>
      <w:r>
        <w:rPr>
          <w:spacing w:val="-13"/>
          <w:sz w:val="20"/>
        </w:rPr>
        <w:t> </w:t>
      </w:r>
      <w:r>
        <w:rPr>
          <w:sz w:val="20"/>
        </w:rPr>
        <w:t>in</w:t>
      </w:r>
      <w:r>
        <w:rPr>
          <w:spacing w:val="-12"/>
          <w:sz w:val="20"/>
        </w:rPr>
        <w:t> </w:t>
      </w:r>
      <w:r>
        <w:rPr>
          <w:sz w:val="20"/>
        </w:rPr>
        <w:t>joint</w:t>
      </w:r>
      <w:r>
        <w:rPr>
          <w:spacing w:val="-13"/>
          <w:sz w:val="20"/>
        </w:rPr>
        <w:t> </w:t>
      </w:r>
      <w:r>
        <w:rPr>
          <w:sz w:val="20"/>
        </w:rPr>
        <w:t>activities that include at least one of the </w:t>
      </w:r>
      <w:r>
        <w:rPr>
          <w:spacing w:val="-2"/>
          <w:sz w:val="20"/>
        </w:rPr>
        <w:t>following:</w:t>
      </w:r>
    </w:p>
    <w:p>
      <w:pPr>
        <w:pStyle w:val="BodyText"/>
        <w:spacing w:before="50"/>
      </w:pPr>
    </w:p>
    <w:p>
      <w:pPr>
        <w:pStyle w:val="ListParagraph"/>
        <w:numPr>
          <w:ilvl w:val="4"/>
          <w:numId w:val="14"/>
        </w:numPr>
        <w:tabs>
          <w:tab w:pos="323" w:val="left" w:leader="none"/>
        </w:tabs>
        <w:spacing w:line="240" w:lineRule="auto" w:before="0" w:after="0"/>
        <w:ind w:left="0" w:right="381" w:firstLine="0"/>
        <w:jc w:val="left"/>
        <w:rPr>
          <w:sz w:val="20"/>
        </w:rPr>
      </w:pPr>
      <w:r>
        <w:rPr>
          <w:sz w:val="20"/>
        </w:rPr>
        <w:t>Utilization review, in which health care decisions by participating</w:t>
      </w:r>
      <w:r>
        <w:rPr>
          <w:spacing w:val="-13"/>
          <w:sz w:val="20"/>
        </w:rPr>
        <w:t> </w:t>
      </w:r>
      <w:r>
        <w:rPr>
          <w:sz w:val="20"/>
        </w:rPr>
        <w:t>covered</w:t>
      </w:r>
      <w:r>
        <w:rPr>
          <w:spacing w:val="-12"/>
          <w:sz w:val="20"/>
        </w:rPr>
        <w:t> </w:t>
      </w:r>
      <w:r>
        <w:rPr>
          <w:sz w:val="20"/>
        </w:rPr>
        <w:t>entities</w:t>
      </w:r>
      <w:r>
        <w:rPr>
          <w:spacing w:val="-13"/>
          <w:sz w:val="20"/>
        </w:rPr>
        <w:t> </w:t>
      </w:r>
      <w:r>
        <w:rPr>
          <w:sz w:val="20"/>
        </w:rPr>
        <w:t>are reviewed by other participating covered entities or by a third party on their behalf;</w:t>
      </w:r>
    </w:p>
    <w:p>
      <w:pPr>
        <w:pStyle w:val="BodyText"/>
        <w:spacing w:before="51"/>
      </w:pPr>
    </w:p>
    <w:p>
      <w:pPr>
        <w:pStyle w:val="ListParagraph"/>
        <w:numPr>
          <w:ilvl w:val="4"/>
          <w:numId w:val="14"/>
        </w:numPr>
        <w:tabs>
          <w:tab w:pos="316" w:val="left" w:leader="none"/>
        </w:tabs>
        <w:spacing w:line="240" w:lineRule="auto" w:before="0" w:after="0"/>
        <w:ind w:left="0" w:right="368" w:firstLine="0"/>
        <w:jc w:val="left"/>
        <w:rPr>
          <w:sz w:val="20"/>
        </w:rPr>
      </w:pPr>
      <w:r>
        <w:rPr>
          <w:sz w:val="20"/>
        </w:rPr>
        <w:t>Quality assessment and improvement</w:t>
      </w:r>
      <w:r>
        <w:rPr>
          <w:spacing w:val="-13"/>
          <w:sz w:val="20"/>
        </w:rPr>
        <w:t> </w:t>
      </w:r>
      <w:r>
        <w:rPr>
          <w:sz w:val="20"/>
        </w:rPr>
        <w:t>activities,</w:t>
      </w:r>
      <w:r>
        <w:rPr>
          <w:spacing w:val="-12"/>
          <w:sz w:val="20"/>
        </w:rPr>
        <w:t> </w:t>
      </w:r>
      <w:r>
        <w:rPr>
          <w:sz w:val="20"/>
        </w:rPr>
        <w:t>in</w:t>
      </w:r>
      <w:r>
        <w:rPr>
          <w:spacing w:val="-13"/>
          <w:sz w:val="20"/>
        </w:rPr>
        <w:t> </w:t>
      </w:r>
      <w:r>
        <w:rPr>
          <w:sz w:val="20"/>
        </w:rPr>
        <w:t>which treatment provided by participating covered entities is assessed by other participating covered entities or by a third party on their behalf; or</w:t>
      </w:r>
    </w:p>
    <w:p>
      <w:pPr>
        <w:pStyle w:val="BodyText"/>
        <w:spacing w:before="49"/>
      </w:pPr>
    </w:p>
    <w:p>
      <w:pPr>
        <w:pStyle w:val="ListParagraph"/>
        <w:numPr>
          <w:ilvl w:val="4"/>
          <w:numId w:val="14"/>
        </w:numPr>
        <w:tabs>
          <w:tab w:pos="314" w:val="left" w:leader="none"/>
        </w:tabs>
        <w:spacing w:line="240" w:lineRule="auto" w:before="0" w:after="0"/>
        <w:ind w:left="0" w:right="406" w:firstLine="0"/>
        <w:jc w:val="left"/>
        <w:rPr>
          <w:sz w:val="20"/>
        </w:rPr>
      </w:pPr>
      <w:r>
        <w:rPr>
          <w:sz w:val="20"/>
        </w:rPr>
        <w:t>Payment activities, if the financial risk for delivering health care is shared, in part or in whole, by participating covered entities through the joint arrangement and if protected health information created</w:t>
      </w:r>
      <w:r>
        <w:rPr>
          <w:spacing w:val="-7"/>
          <w:sz w:val="20"/>
        </w:rPr>
        <w:t> </w:t>
      </w:r>
      <w:r>
        <w:rPr>
          <w:sz w:val="20"/>
        </w:rPr>
        <w:t>or</w:t>
      </w:r>
      <w:r>
        <w:rPr>
          <w:spacing w:val="-10"/>
          <w:sz w:val="20"/>
        </w:rPr>
        <w:t> </w:t>
      </w:r>
      <w:r>
        <w:rPr>
          <w:sz w:val="20"/>
        </w:rPr>
        <w:t>received</w:t>
      </w:r>
      <w:r>
        <w:rPr>
          <w:spacing w:val="-7"/>
          <w:sz w:val="20"/>
        </w:rPr>
        <w:t> </w:t>
      </w:r>
      <w:r>
        <w:rPr>
          <w:sz w:val="20"/>
        </w:rPr>
        <w:t>by</w:t>
      </w:r>
      <w:r>
        <w:rPr>
          <w:spacing w:val="-11"/>
          <w:sz w:val="20"/>
        </w:rPr>
        <w:t> </w:t>
      </w:r>
      <w:r>
        <w:rPr>
          <w:sz w:val="20"/>
        </w:rPr>
        <w:t>a</w:t>
      </w:r>
      <w:r>
        <w:rPr>
          <w:spacing w:val="-8"/>
          <w:sz w:val="20"/>
        </w:rPr>
        <w:t> </w:t>
      </w:r>
      <w:r>
        <w:rPr>
          <w:sz w:val="20"/>
        </w:rPr>
        <w:t>covered entity is reviewed by other participating covered entities or by a third party on their behalf for</w:t>
      </w:r>
      <w:r>
        <w:rPr>
          <w:spacing w:val="-6"/>
          <w:sz w:val="20"/>
        </w:rPr>
        <w:t> </w:t>
      </w:r>
      <w:r>
        <w:rPr>
          <w:sz w:val="20"/>
        </w:rPr>
        <w:t>the</w:t>
      </w:r>
      <w:r>
        <w:rPr>
          <w:spacing w:val="-6"/>
          <w:sz w:val="20"/>
        </w:rPr>
        <w:t> </w:t>
      </w:r>
      <w:r>
        <w:rPr>
          <w:sz w:val="20"/>
        </w:rPr>
        <w:t>purpose</w:t>
      </w:r>
      <w:r>
        <w:rPr>
          <w:spacing w:val="-6"/>
          <w:sz w:val="20"/>
        </w:rPr>
        <w:t> </w:t>
      </w:r>
      <w:r>
        <w:rPr>
          <w:sz w:val="20"/>
        </w:rPr>
        <w:t>of</w:t>
      </w:r>
      <w:r>
        <w:rPr>
          <w:spacing w:val="-8"/>
          <w:sz w:val="20"/>
        </w:rPr>
        <w:t> </w:t>
      </w:r>
      <w:r>
        <w:rPr>
          <w:sz w:val="20"/>
        </w:rPr>
        <w:t>administering the sharing of financial risk.</w:t>
      </w:r>
    </w:p>
    <w:p>
      <w:pPr>
        <w:pStyle w:val="BodyText"/>
        <w:spacing w:before="52"/>
      </w:pPr>
    </w:p>
    <w:p>
      <w:pPr>
        <w:pStyle w:val="ListParagraph"/>
        <w:numPr>
          <w:ilvl w:val="2"/>
          <w:numId w:val="14"/>
        </w:numPr>
        <w:tabs>
          <w:tab w:pos="283" w:val="left" w:leader="none"/>
        </w:tabs>
        <w:spacing w:line="240" w:lineRule="auto" w:before="0" w:after="0"/>
        <w:ind w:left="0" w:right="386" w:firstLine="0"/>
        <w:jc w:val="left"/>
        <w:rPr>
          <w:sz w:val="20"/>
        </w:rPr>
      </w:pPr>
      <w:r>
        <w:rPr>
          <w:sz w:val="20"/>
        </w:rPr>
        <w:t>A group health plan and a health insurance issuer or HMO with respect to such group</w:t>
      </w:r>
      <w:r>
        <w:rPr>
          <w:spacing w:val="40"/>
          <w:sz w:val="20"/>
        </w:rPr>
        <w:t> </w:t>
      </w:r>
      <w:r>
        <w:rPr>
          <w:sz w:val="20"/>
        </w:rPr>
        <w:t>health plan, but only with respect to protected health information created or received by such health insurance issuer or HMO that relates to individuals</w:t>
      </w:r>
      <w:r>
        <w:rPr>
          <w:spacing w:val="-9"/>
          <w:sz w:val="20"/>
        </w:rPr>
        <w:t> </w:t>
      </w:r>
      <w:r>
        <w:rPr>
          <w:sz w:val="20"/>
        </w:rPr>
        <w:t>who</w:t>
      </w:r>
      <w:r>
        <w:rPr>
          <w:spacing w:val="-9"/>
          <w:sz w:val="20"/>
        </w:rPr>
        <w:t> </w:t>
      </w:r>
      <w:r>
        <w:rPr>
          <w:sz w:val="20"/>
        </w:rPr>
        <w:t>are</w:t>
      </w:r>
      <w:r>
        <w:rPr>
          <w:spacing w:val="-10"/>
          <w:sz w:val="20"/>
        </w:rPr>
        <w:t> </w:t>
      </w:r>
      <w:r>
        <w:rPr>
          <w:sz w:val="20"/>
        </w:rPr>
        <w:t>or</w:t>
      </w:r>
      <w:r>
        <w:rPr>
          <w:spacing w:val="-8"/>
          <w:sz w:val="20"/>
        </w:rPr>
        <w:t> </w:t>
      </w:r>
      <w:r>
        <w:rPr>
          <w:sz w:val="20"/>
        </w:rPr>
        <w:t>who</w:t>
      </w:r>
      <w:r>
        <w:rPr>
          <w:spacing w:val="-9"/>
          <w:sz w:val="20"/>
        </w:rPr>
        <w:t> </w:t>
      </w:r>
      <w:r>
        <w:rPr>
          <w:sz w:val="20"/>
        </w:rPr>
        <w:t>have been participants or</w:t>
      </w:r>
      <w:r>
        <w:rPr>
          <w:spacing w:val="40"/>
          <w:sz w:val="20"/>
        </w:rPr>
        <w:t> </w:t>
      </w:r>
      <w:r>
        <w:rPr>
          <w:sz w:val="20"/>
        </w:rPr>
        <w:t>beneficiaries in such group health plan;</w:t>
      </w:r>
    </w:p>
    <w:p>
      <w:pPr>
        <w:pStyle w:val="ListParagraph"/>
        <w:spacing w:after="0" w:line="240" w:lineRule="auto"/>
        <w:jc w:val="left"/>
        <w:rPr>
          <w:sz w:val="20"/>
        </w:rPr>
        <w:sectPr>
          <w:pgSz w:w="12240" w:h="15840"/>
          <w:pgMar w:header="722" w:footer="791" w:top="1340" w:bottom="980" w:left="1440" w:right="1080"/>
          <w:cols w:num="3" w:equalWidth="0">
            <w:col w:w="2627" w:space="733"/>
            <w:col w:w="2637" w:space="724"/>
            <w:col w:w="2999"/>
          </w:cols>
        </w:sectPr>
      </w:pPr>
    </w:p>
    <w:p>
      <w:pPr>
        <w:pStyle w:val="ListParagraph"/>
        <w:numPr>
          <w:ilvl w:val="2"/>
          <w:numId w:val="14"/>
        </w:numPr>
        <w:tabs>
          <w:tab w:pos="283" w:val="left" w:leader="none"/>
        </w:tabs>
        <w:spacing w:line="240" w:lineRule="auto" w:before="80" w:after="0"/>
        <w:ind w:left="0" w:right="0" w:firstLine="0"/>
        <w:jc w:val="left"/>
        <w:rPr>
          <w:sz w:val="20"/>
        </w:rPr>
      </w:pPr>
      <w:r>
        <w:rPr>
          <w:sz w:val="20"/>
        </w:rPr>
        <w:t>A group health plan and one or</w:t>
      </w:r>
      <w:r>
        <w:rPr>
          <w:spacing w:val="-10"/>
          <w:sz w:val="20"/>
        </w:rPr>
        <w:t> </w:t>
      </w:r>
      <w:r>
        <w:rPr>
          <w:sz w:val="20"/>
        </w:rPr>
        <w:t>more</w:t>
      </w:r>
      <w:r>
        <w:rPr>
          <w:spacing w:val="-10"/>
          <w:sz w:val="20"/>
        </w:rPr>
        <w:t> </w:t>
      </w:r>
      <w:r>
        <w:rPr>
          <w:sz w:val="20"/>
        </w:rPr>
        <w:t>other</w:t>
      </w:r>
      <w:r>
        <w:rPr>
          <w:spacing w:val="-9"/>
          <w:sz w:val="20"/>
        </w:rPr>
        <w:t> </w:t>
      </w:r>
      <w:r>
        <w:rPr>
          <w:sz w:val="20"/>
        </w:rPr>
        <w:t>group</w:t>
      </w:r>
      <w:r>
        <w:rPr>
          <w:spacing w:val="-9"/>
          <w:sz w:val="20"/>
        </w:rPr>
        <w:t> </w:t>
      </w:r>
      <w:r>
        <w:rPr>
          <w:sz w:val="20"/>
        </w:rPr>
        <w:t>health</w:t>
      </w:r>
      <w:r>
        <w:rPr>
          <w:spacing w:val="-11"/>
          <w:sz w:val="20"/>
        </w:rPr>
        <w:t> </w:t>
      </w:r>
      <w:r>
        <w:rPr>
          <w:sz w:val="20"/>
        </w:rPr>
        <w:t>plans each</w:t>
      </w:r>
      <w:r>
        <w:rPr>
          <w:spacing w:val="-9"/>
          <w:sz w:val="20"/>
        </w:rPr>
        <w:t> </w:t>
      </w:r>
      <w:r>
        <w:rPr>
          <w:sz w:val="20"/>
        </w:rPr>
        <w:t>of</w:t>
      </w:r>
      <w:r>
        <w:rPr>
          <w:spacing w:val="-7"/>
          <w:sz w:val="20"/>
        </w:rPr>
        <w:t> </w:t>
      </w:r>
      <w:r>
        <w:rPr>
          <w:sz w:val="20"/>
        </w:rPr>
        <w:t>which</w:t>
      </w:r>
      <w:r>
        <w:rPr>
          <w:spacing w:val="-9"/>
          <w:sz w:val="20"/>
        </w:rPr>
        <w:t> </w:t>
      </w:r>
      <w:r>
        <w:rPr>
          <w:sz w:val="20"/>
        </w:rPr>
        <w:t>are</w:t>
      </w:r>
      <w:r>
        <w:rPr>
          <w:spacing w:val="-6"/>
          <w:sz w:val="20"/>
        </w:rPr>
        <w:t> </w:t>
      </w:r>
      <w:r>
        <w:rPr>
          <w:sz w:val="20"/>
        </w:rPr>
        <w:t>maintained</w:t>
      </w:r>
      <w:r>
        <w:rPr>
          <w:spacing w:val="-5"/>
          <w:sz w:val="20"/>
        </w:rPr>
        <w:t> </w:t>
      </w:r>
      <w:r>
        <w:rPr>
          <w:sz w:val="20"/>
        </w:rPr>
        <w:t>by the same plan sponsor; or</w:t>
      </w:r>
    </w:p>
    <w:p>
      <w:pPr>
        <w:pStyle w:val="BodyText"/>
        <w:spacing w:before="51"/>
      </w:pPr>
    </w:p>
    <w:p>
      <w:pPr>
        <w:pStyle w:val="ListParagraph"/>
        <w:numPr>
          <w:ilvl w:val="2"/>
          <w:numId w:val="14"/>
        </w:numPr>
        <w:tabs>
          <w:tab w:pos="281" w:val="left" w:leader="none"/>
        </w:tabs>
        <w:spacing w:line="240" w:lineRule="auto" w:before="0" w:after="0"/>
        <w:ind w:left="0" w:right="1" w:firstLine="0"/>
        <w:jc w:val="left"/>
        <w:rPr>
          <w:sz w:val="20"/>
        </w:rPr>
      </w:pPr>
      <w:r>
        <w:rPr>
          <w:sz w:val="20"/>
        </w:rPr>
        <w:t>The group health plans described in paragraph (4) of this definition and health insurance</w:t>
      </w:r>
      <w:r>
        <w:rPr>
          <w:spacing w:val="-3"/>
          <w:sz w:val="20"/>
        </w:rPr>
        <w:t> </w:t>
      </w:r>
      <w:r>
        <w:rPr>
          <w:sz w:val="20"/>
        </w:rPr>
        <w:t>issuers</w:t>
      </w:r>
      <w:r>
        <w:rPr>
          <w:spacing w:val="-4"/>
          <w:sz w:val="20"/>
        </w:rPr>
        <w:t> </w:t>
      </w:r>
      <w:r>
        <w:rPr>
          <w:sz w:val="20"/>
        </w:rPr>
        <w:t>or</w:t>
      </w:r>
      <w:r>
        <w:rPr>
          <w:spacing w:val="-3"/>
          <w:sz w:val="20"/>
        </w:rPr>
        <w:t> </w:t>
      </w:r>
      <w:r>
        <w:rPr>
          <w:sz w:val="20"/>
        </w:rPr>
        <w:t>HMOs</w:t>
      </w:r>
      <w:r>
        <w:rPr>
          <w:spacing w:val="-1"/>
          <w:sz w:val="20"/>
        </w:rPr>
        <w:t> </w:t>
      </w:r>
      <w:r>
        <w:rPr>
          <w:sz w:val="20"/>
        </w:rPr>
        <w:t>with respect to such group health plans, but only with respect to protected health information created or received by such health insurance issuers or HMOs</w:t>
      </w:r>
      <w:r>
        <w:rPr>
          <w:spacing w:val="-11"/>
          <w:sz w:val="20"/>
        </w:rPr>
        <w:t> </w:t>
      </w:r>
      <w:r>
        <w:rPr>
          <w:sz w:val="20"/>
        </w:rPr>
        <w:t>that</w:t>
      </w:r>
      <w:r>
        <w:rPr>
          <w:spacing w:val="-11"/>
          <w:sz w:val="20"/>
        </w:rPr>
        <w:t> </w:t>
      </w:r>
      <w:r>
        <w:rPr>
          <w:sz w:val="20"/>
        </w:rPr>
        <w:t>relates</w:t>
      </w:r>
      <w:r>
        <w:rPr>
          <w:spacing w:val="-11"/>
          <w:sz w:val="20"/>
        </w:rPr>
        <w:t> </w:t>
      </w:r>
      <w:r>
        <w:rPr>
          <w:sz w:val="20"/>
        </w:rPr>
        <w:t>to</w:t>
      </w:r>
      <w:r>
        <w:rPr>
          <w:spacing w:val="-10"/>
          <w:sz w:val="20"/>
        </w:rPr>
        <w:t> </w:t>
      </w:r>
      <w:r>
        <w:rPr>
          <w:sz w:val="20"/>
        </w:rPr>
        <w:t>individuals who are or have been participants or beneficiaries in any of such group health plans.</w:t>
      </w:r>
    </w:p>
    <w:p>
      <w:pPr>
        <w:pStyle w:val="BodyText"/>
        <w:spacing w:before="49"/>
      </w:pPr>
    </w:p>
    <w:p>
      <w:pPr>
        <w:pStyle w:val="BodyText"/>
        <w:spacing w:before="1"/>
      </w:pPr>
      <w:r>
        <w:rPr>
          <w:i/>
        </w:rPr>
        <w:t>Person</w:t>
      </w:r>
      <w:r>
        <w:rPr>
          <w:i/>
          <w:spacing w:val="-8"/>
        </w:rPr>
        <w:t> </w:t>
      </w:r>
      <w:r>
        <w:rPr/>
        <w:t>means</w:t>
      </w:r>
      <w:r>
        <w:rPr>
          <w:spacing w:val="-12"/>
        </w:rPr>
        <w:t> </w:t>
      </w:r>
      <w:r>
        <w:rPr/>
        <w:t>a</w:t>
      </w:r>
      <w:r>
        <w:rPr>
          <w:spacing w:val="-11"/>
        </w:rPr>
        <w:t> </w:t>
      </w:r>
      <w:r>
        <w:rPr/>
        <w:t>natural</w:t>
      </w:r>
      <w:r>
        <w:rPr>
          <w:spacing w:val="-11"/>
        </w:rPr>
        <w:t> </w:t>
      </w:r>
      <w:r>
        <w:rPr/>
        <w:t>person, trust or estate, partnership, corporation, professional association or corporation, or other entity, public or private.</w:t>
      </w:r>
    </w:p>
    <w:p>
      <w:pPr>
        <w:pStyle w:val="BodyText"/>
        <w:spacing w:before="50"/>
      </w:pPr>
    </w:p>
    <w:p>
      <w:pPr>
        <w:spacing w:before="0"/>
        <w:ind w:left="0" w:right="0" w:firstLine="0"/>
        <w:jc w:val="left"/>
        <w:rPr>
          <w:sz w:val="20"/>
        </w:rPr>
      </w:pPr>
      <w:r>
        <w:rPr>
          <w:i/>
          <w:sz w:val="20"/>
        </w:rPr>
        <w:t>Protected health information</w:t>
      </w:r>
      <w:r>
        <w:rPr>
          <w:i/>
          <w:sz w:val="20"/>
        </w:rPr>
        <w:t> </w:t>
      </w:r>
      <w:r>
        <w:rPr>
          <w:sz w:val="20"/>
        </w:rPr>
        <w:t>means</w:t>
      </w:r>
      <w:r>
        <w:rPr>
          <w:spacing w:val="-13"/>
          <w:sz w:val="20"/>
        </w:rPr>
        <w:t> </w:t>
      </w:r>
      <w:r>
        <w:rPr>
          <w:sz w:val="20"/>
        </w:rPr>
        <w:t>individually</w:t>
      </w:r>
      <w:r>
        <w:rPr>
          <w:spacing w:val="-12"/>
          <w:sz w:val="20"/>
        </w:rPr>
        <w:t> </w:t>
      </w:r>
      <w:r>
        <w:rPr>
          <w:sz w:val="20"/>
        </w:rPr>
        <w:t>identifiable health information:</w:t>
      </w:r>
    </w:p>
    <w:p>
      <w:pPr>
        <w:pStyle w:val="BodyText"/>
        <w:spacing w:before="50"/>
      </w:pPr>
    </w:p>
    <w:p>
      <w:pPr>
        <w:pStyle w:val="ListParagraph"/>
        <w:numPr>
          <w:ilvl w:val="0"/>
          <w:numId w:val="15"/>
        </w:numPr>
        <w:tabs>
          <w:tab w:pos="283" w:val="left" w:leader="none"/>
        </w:tabs>
        <w:spacing w:line="240" w:lineRule="auto" w:before="0" w:after="0"/>
        <w:ind w:left="0" w:right="96" w:firstLine="0"/>
        <w:jc w:val="left"/>
        <w:rPr>
          <w:sz w:val="20"/>
        </w:rPr>
      </w:pPr>
      <w:r>
        <w:rPr>
          <w:sz w:val="20"/>
        </w:rPr>
        <w:t>Except as provided in paragraph</w:t>
      </w:r>
      <w:r>
        <w:rPr>
          <w:spacing w:val="-11"/>
          <w:sz w:val="20"/>
        </w:rPr>
        <w:t> </w:t>
      </w:r>
      <w:r>
        <w:rPr>
          <w:sz w:val="20"/>
        </w:rPr>
        <w:t>(2)</w:t>
      </w:r>
      <w:r>
        <w:rPr>
          <w:spacing w:val="-10"/>
          <w:sz w:val="20"/>
        </w:rPr>
        <w:t> </w:t>
      </w:r>
      <w:r>
        <w:rPr>
          <w:sz w:val="20"/>
        </w:rPr>
        <w:t>of</w:t>
      </w:r>
      <w:r>
        <w:rPr>
          <w:spacing w:val="-12"/>
          <w:sz w:val="20"/>
        </w:rPr>
        <w:t> </w:t>
      </w:r>
      <w:r>
        <w:rPr>
          <w:sz w:val="20"/>
        </w:rPr>
        <w:t>this</w:t>
      </w:r>
      <w:r>
        <w:rPr>
          <w:spacing w:val="-11"/>
          <w:sz w:val="20"/>
        </w:rPr>
        <w:t> </w:t>
      </w:r>
      <w:r>
        <w:rPr>
          <w:sz w:val="20"/>
        </w:rPr>
        <w:t>definition, that is:</w:t>
      </w:r>
    </w:p>
    <w:p>
      <w:pPr>
        <w:pStyle w:val="BodyText"/>
        <w:spacing w:before="50"/>
      </w:pPr>
    </w:p>
    <w:p>
      <w:pPr>
        <w:pStyle w:val="ListParagraph"/>
        <w:numPr>
          <w:ilvl w:val="1"/>
          <w:numId w:val="15"/>
        </w:numPr>
        <w:tabs>
          <w:tab w:pos="236" w:val="left" w:leader="none"/>
        </w:tabs>
        <w:spacing w:line="240" w:lineRule="auto" w:before="0" w:after="0"/>
        <w:ind w:left="0" w:right="319" w:firstLine="0"/>
        <w:jc w:val="left"/>
        <w:rPr>
          <w:sz w:val="20"/>
        </w:rPr>
      </w:pPr>
      <w:r>
        <w:rPr>
          <w:sz w:val="20"/>
        </w:rPr>
        <w:t>Transmitted</w:t>
      </w:r>
      <w:r>
        <w:rPr>
          <w:spacing w:val="-13"/>
          <w:sz w:val="20"/>
        </w:rPr>
        <w:t> </w:t>
      </w:r>
      <w:r>
        <w:rPr>
          <w:sz w:val="20"/>
        </w:rPr>
        <w:t>by</w:t>
      </w:r>
      <w:r>
        <w:rPr>
          <w:spacing w:val="-12"/>
          <w:sz w:val="20"/>
        </w:rPr>
        <w:t> </w:t>
      </w:r>
      <w:r>
        <w:rPr>
          <w:sz w:val="20"/>
        </w:rPr>
        <w:t>electronic </w:t>
      </w:r>
      <w:r>
        <w:rPr>
          <w:spacing w:val="-2"/>
          <w:sz w:val="20"/>
        </w:rPr>
        <w:t>media;</w:t>
      </w:r>
    </w:p>
    <w:p>
      <w:pPr>
        <w:pStyle w:val="BodyText"/>
        <w:spacing w:before="51"/>
      </w:pPr>
    </w:p>
    <w:p>
      <w:pPr>
        <w:pStyle w:val="ListParagraph"/>
        <w:numPr>
          <w:ilvl w:val="1"/>
          <w:numId w:val="15"/>
        </w:numPr>
        <w:tabs>
          <w:tab w:pos="293" w:val="left" w:leader="none"/>
        </w:tabs>
        <w:spacing w:line="240" w:lineRule="auto" w:before="1" w:after="0"/>
        <w:ind w:left="0" w:right="364" w:firstLine="0"/>
        <w:jc w:val="left"/>
        <w:rPr>
          <w:sz w:val="20"/>
        </w:rPr>
      </w:pPr>
      <w:r>
        <w:rPr>
          <w:sz w:val="20"/>
        </w:rPr>
        <w:t>Maintained</w:t>
      </w:r>
      <w:r>
        <w:rPr>
          <w:spacing w:val="-13"/>
          <w:sz w:val="20"/>
        </w:rPr>
        <w:t> </w:t>
      </w:r>
      <w:r>
        <w:rPr>
          <w:sz w:val="20"/>
        </w:rPr>
        <w:t>in</w:t>
      </w:r>
      <w:r>
        <w:rPr>
          <w:spacing w:val="-12"/>
          <w:sz w:val="20"/>
        </w:rPr>
        <w:t> </w:t>
      </w:r>
      <w:r>
        <w:rPr>
          <w:sz w:val="20"/>
        </w:rPr>
        <w:t>electronic media; or</w:t>
      </w:r>
    </w:p>
    <w:p>
      <w:pPr>
        <w:pStyle w:val="BodyText"/>
        <w:spacing w:before="49"/>
      </w:pPr>
    </w:p>
    <w:p>
      <w:pPr>
        <w:pStyle w:val="ListParagraph"/>
        <w:numPr>
          <w:ilvl w:val="1"/>
          <w:numId w:val="15"/>
        </w:numPr>
        <w:tabs>
          <w:tab w:pos="348" w:val="left" w:leader="none"/>
        </w:tabs>
        <w:spacing w:line="240" w:lineRule="auto" w:before="0" w:after="0"/>
        <w:ind w:left="0" w:right="140" w:firstLine="0"/>
        <w:jc w:val="left"/>
        <w:rPr>
          <w:sz w:val="20"/>
        </w:rPr>
      </w:pPr>
      <w:r>
        <w:rPr>
          <w:sz w:val="20"/>
        </w:rPr>
        <w:t>Transmitted</w:t>
      </w:r>
      <w:r>
        <w:rPr>
          <w:spacing w:val="-13"/>
          <w:sz w:val="20"/>
        </w:rPr>
        <w:t> </w:t>
      </w:r>
      <w:r>
        <w:rPr>
          <w:sz w:val="20"/>
        </w:rPr>
        <w:t>or</w:t>
      </w:r>
      <w:r>
        <w:rPr>
          <w:spacing w:val="-12"/>
          <w:sz w:val="20"/>
        </w:rPr>
        <w:t> </w:t>
      </w:r>
      <w:r>
        <w:rPr>
          <w:sz w:val="20"/>
        </w:rPr>
        <w:t>maintained in any other form or medium.</w:t>
      </w:r>
    </w:p>
    <w:p>
      <w:pPr>
        <w:pStyle w:val="BodyText"/>
        <w:spacing w:before="49"/>
      </w:pPr>
    </w:p>
    <w:p>
      <w:pPr>
        <w:pStyle w:val="ListParagraph"/>
        <w:numPr>
          <w:ilvl w:val="0"/>
          <w:numId w:val="15"/>
        </w:numPr>
        <w:tabs>
          <w:tab w:pos="281" w:val="left" w:leader="none"/>
        </w:tabs>
        <w:spacing w:line="240" w:lineRule="auto" w:before="0" w:after="0"/>
        <w:ind w:left="0" w:right="40" w:firstLine="0"/>
        <w:jc w:val="left"/>
        <w:rPr>
          <w:sz w:val="20"/>
        </w:rPr>
      </w:pPr>
      <w:r>
        <w:rPr>
          <w:sz w:val="20"/>
        </w:rPr>
        <w:t>Protected</w:t>
      </w:r>
      <w:r>
        <w:rPr>
          <w:spacing w:val="-13"/>
          <w:sz w:val="20"/>
        </w:rPr>
        <w:t> </w:t>
      </w:r>
      <w:r>
        <w:rPr>
          <w:sz w:val="20"/>
        </w:rPr>
        <w:t>health</w:t>
      </w:r>
      <w:r>
        <w:rPr>
          <w:spacing w:val="-12"/>
          <w:sz w:val="20"/>
        </w:rPr>
        <w:t> </w:t>
      </w:r>
      <w:r>
        <w:rPr>
          <w:sz w:val="20"/>
        </w:rPr>
        <w:t>information excludes individually identifiable health information:</w:t>
      </w:r>
    </w:p>
    <w:p>
      <w:pPr>
        <w:pStyle w:val="BodyText"/>
        <w:spacing w:before="53"/>
      </w:pPr>
    </w:p>
    <w:p>
      <w:pPr>
        <w:pStyle w:val="ListParagraph"/>
        <w:numPr>
          <w:ilvl w:val="1"/>
          <w:numId w:val="15"/>
        </w:numPr>
        <w:tabs>
          <w:tab w:pos="238" w:val="left" w:leader="none"/>
        </w:tabs>
        <w:spacing w:line="240" w:lineRule="auto" w:before="0" w:after="0"/>
        <w:ind w:left="0" w:right="57" w:firstLine="0"/>
        <w:jc w:val="left"/>
        <w:rPr>
          <w:sz w:val="20"/>
        </w:rPr>
      </w:pPr>
      <w:r>
        <w:rPr>
          <w:sz w:val="20"/>
        </w:rPr>
        <w:t>In</w:t>
      </w:r>
      <w:r>
        <w:rPr>
          <w:spacing w:val="-13"/>
          <w:sz w:val="20"/>
        </w:rPr>
        <w:t> </w:t>
      </w:r>
      <w:r>
        <w:rPr>
          <w:sz w:val="20"/>
        </w:rPr>
        <w:t>education</w:t>
      </w:r>
      <w:r>
        <w:rPr>
          <w:spacing w:val="-12"/>
          <w:sz w:val="20"/>
        </w:rPr>
        <w:t> </w:t>
      </w:r>
      <w:r>
        <w:rPr>
          <w:sz w:val="20"/>
        </w:rPr>
        <w:t>records</w:t>
      </w:r>
      <w:r>
        <w:rPr>
          <w:spacing w:val="-13"/>
          <w:sz w:val="20"/>
        </w:rPr>
        <w:t> </w:t>
      </w:r>
      <w:r>
        <w:rPr>
          <w:sz w:val="20"/>
        </w:rPr>
        <w:t>covered by the Family Educational Rights and Privacy Act, as amended, 20 U.S.C. 1232g;</w:t>
      </w:r>
    </w:p>
    <w:p>
      <w:pPr>
        <w:pStyle w:val="BodyText"/>
        <w:spacing w:before="47"/>
      </w:pPr>
    </w:p>
    <w:p>
      <w:pPr>
        <w:pStyle w:val="ListParagraph"/>
        <w:numPr>
          <w:ilvl w:val="1"/>
          <w:numId w:val="15"/>
        </w:numPr>
        <w:tabs>
          <w:tab w:pos="293" w:val="left" w:leader="none"/>
        </w:tabs>
        <w:spacing w:line="240" w:lineRule="auto" w:before="0" w:after="0"/>
        <w:ind w:left="293" w:right="0" w:hanging="293"/>
        <w:jc w:val="left"/>
        <w:rPr>
          <w:sz w:val="20"/>
        </w:rPr>
      </w:pPr>
      <w:r>
        <w:rPr>
          <w:sz w:val="20"/>
        </w:rPr>
        <w:t>In</w:t>
      </w:r>
      <w:r>
        <w:rPr>
          <w:spacing w:val="-5"/>
          <w:sz w:val="20"/>
        </w:rPr>
        <w:t> </w:t>
      </w:r>
      <w:r>
        <w:rPr>
          <w:sz w:val="20"/>
        </w:rPr>
        <w:t>records</w:t>
      </w:r>
      <w:r>
        <w:rPr>
          <w:spacing w:val="-5"/>
          <w:sz w:val="20"/>
        </w:rPr>
        <w:t> </w:t>
      </w:r>
      <w:r>
        <w:rPr>
          <w:sz w:val="20"/>
        </w:rPr>
        <w:t>described</w:t>
      </w:r>
      <w:r>
        <w:rPr>
          <w:spacing w:val="-3"/>
          <w:sz w:val="20"/>
        </w:rPr>
        <w:t> </w:t>
      </w:r>
      <w:r>
        <w:rPr>
          <w:sz w:val="20"/>
        </w:rPr>
        <w:t>at</w:t>
      </w:r>
      <w:r>
        <w:rPr>
          <w:spacing w:val="-4"/>
          <w:sz w:val="20"/>
        </w:rPr>
        <w:t> </w:t>
      </w:r>
      <w:r>
        <w:rPr>
          <w:spacing w:val="-5"/>
          <w:sz w:val="20"/>
        </w:rPr>
        <w:t>20</w:t>
      </w:r>
    </w:p>
    <w:p>
      <w:pPr>
        <w:pStyle w:val="BodyText"/>
        <w:spacing w:before="1"/>
      </w:pPr>
      <w:r>
        <w:rPr/>
        <w:t>U.S.C.</w:t>
      </w:r>
      <w:r>
        <w:rPr>
          <w:spacing w:val="-7"/>
        </w:rPr>
        <w:t> </w:t>
      </w:r>
      <w:r>
        <w:rPr>
          <w:spacing w:val="-2"/>
        </w:rPr>
        <w:t>1232g(a)(4)(B)(iv);</w:t>
      </w:r>
    </w:p>
    <w:p>
      <w:pPr>
        <w:pStyle w:val="ListParagraph"/>
        <w:numPr>
          <w:ilvl w:val="1"/>
          <w:numId w:val="15"/>
        </w:numPr>
        <w:tabs>
          <w:tab w:pos="348" w:val="left" w:leader="none"/>
        </w:tabs>
        <w:spacing w:line="240" w:lineRule="auto" w:before="80" w:after="0"/>
        <w:ind w:left="0" w:right="26" w:firstLine="0"/>
        <w:jc w:val="both"/>
        <w:rPr>
          <w:sz w:val="20"/>
        </w:rPr>
      </w:pPr>
      <w:r>
        <w:rPr/>
        <w:br w:type="column"/>
      </w:r>
      <w:r>
        <w:rPr>
          <w:sz w:val="20"/>
        </w:rPr>
        <w:t>In</w:t>
      </w:r>
      <w:r>
        <w:rPr>
          <w:spacing w:val="-13"/>
          <w:sz w:val="20"/>
        </w:rPr>
        <w:t> </w:t>
      </w:r>
      <w:r>
        <w:rPr>
          <w:sz w:val="20"/>
        </w:rPr>
        <w:t>employment</w:t>
      </w:r>
      <w:r>
        <w:rPr>
          <w:spacing w:val="-12"/>
          <w:sz w:val="20"/>
        </w:rPr>
        <w:t> </w:t>
      </w:r>
      <w:r>
        <w:rPr>
          <w:sz w:val="20"/>
        </w:rPr>
        <w:t>records</w:t>
      </w:r>
      <w:r>
        <w:rPr>
          <w:spacing w:val="-13"/>
          <w:sz w:val="20"/>
        </w:rPr>
        <w:t> </w:t>
      </w:r>
      <w:r>
        <w:rPr>
          <w:sz w:val="20"/>
        </w:rPr>
        <w:t>held by</w:t>
      </w:r>
      <w:r>
        <w:rPr>
          <w:spacing w:val="-2"/>
          <w:sz w:val="20"/>
        </w:rPr>
        <w:t> </w:t>
      </w:r>
      <w:r>
        <w:rPr>
          <w:sz w:val="20"/>
        </w:rPr>
        <w:t>a covered entity</w:t>
      </w:r>
      <w:r>
        <w:rPr>
          <w:spacing w:val="-2"/>
          <w:sz w:val="20"/>
        </w:rPr>
        <w:t> </w:t>
      </w:r>
      <w:r>
        <w:rPr>
          <w:sz w:val="20"/>
        </w:rPr>
        <w:t>in its role as employer; and</w:t>
      </w:r>
    </w:p>
    <w:p>
      <w:pPr>
        <w:pStyle w:val="BodyText"/>
        <w:spacing w:before="50"/>
      </w:pPr>
    </w:p>
    <w:p>
      <w:pPr>
        <w:pStyle w:val="ListParagraph"/>
        <w:numPr>
          <w:ilvl w:val="1"/>
          <w:numId w:val="15"/>
        </w:numPr>
        <w:tabs>
          <w:tab w:pos="335" w:val="left" w:leader="none"/>
        </w:tabs>
        <w:spacing w:line="240" w:lineRule="auto" w:before="1" w:after="0"/>
        <w:ind w:left="0" w:right="19" w:firstLine="0"/>
        <w:jc w:val="left"/>
        <w:rPr>
          <w:sz w:val="20"/>
        </w:rPr>
      </w:pPr>
      <w:r>
        <w:rPr>
          <w:sz w:val="20"/>
        </w:rPr>
        <w:t>Regarding</w:t>
      </w:r>
      <w:r>
        <w:rPr>
          <w:spacing w:val="-11"/>
          <w:sz w:val="20"/>
        </w:rPr>
        <w:t> </w:t>
      </w:r>
      <w:r>
        <w:rPr>
          <w:sz w:val="20"/>
        </w:rPr>
        <w:t>a</w:t>
      </w:r>
      <w:r>
        <w:rPr>
          <w:spacing w:val="-10"/>
          <w:sz w:val="20"/>
        </w:rPr>
        <w:t> </w:t>
      </w:r>
      <w:r>
        <w:rPr>
          <w:sz w:val="20"/>
        </w:rPr>
        <w:t>person</w:t>
      </w:r>
      <w:r>
        <w:rPr>
          <w:spacing w:val="-9"/>
          <w:sz w:val="20"/>
        </w:rPr>
        <w:t> </w:t>
      </w:r>
      <w:r>
        <w:rPr>
          <w:sz w:val="20"/>
        </w:rPr>
        <w:t>who</w:t>
      </w:r>
      <w:r>
        <w:rPr>
          <w:spacing w:val="-9"/>
          <w:sz w:val="20"/>
        </w:rPr>
        <w:t> </w:t>
      </w:r>
      <w:r>
        <w:rPr>
          <w:sz w:val="20"/>
        </w:rPr>
        <w:t>has been deceased for more than 50 </w:t>
      </w:r>
      <w:r>
        <w:rPr>
          <w:spacing w:val="-2"/>
          <w:sz w:val="20"/>
        </w:rPr>
        <w:t>years.</w:t>
      </w:r>
    </w:p>
    <w:p>
      <w:pPr>
        <w:pStyle w:val="BodyText"/>
        <w:spacing w:before="49"/>
      </w:pPr>
    </w:p>
    <w:p>
      <w:pPr>
        <w:pStyle w:val="BodyText"/>
        <w:ind w:right="1"/>
      </w:pPr>
      <w:r>
        <w:rPr>
          <w:i/>
        </w:rPr>
        <w:t>Respondent </w:t>
      </w:r>
      <w:r>
        <w:rPr/>
        <w:t>means a covered entity</w:t>
      </w:r>
      <w:r>
        <w:rPr>
          <w:spacing w:val="-11"/>
        </w:rPr>
        <w:t> </w:t>
      </w:r>
      <w:r>
        <w:rPr/>
        <w:t>or</w:t>
      </w:r>
      <w:r>
        <w:rPr>
          <w:spacing w:val="-10"/>
        </w:rPr>
        <w:t> </w:t>
      </w:r>
      <w:r>
        <w:rPr/>
        <w:t>business</w:t>
      </w:r>
      <w:r>
        <w:rPr>
          <w:spacing w:val="-11"/>
        </w:rPr>
        <w:t> </w:t>
      </w:r>
      <w:r>
        <w:rPr/>
        <w:t>associate</w:t>
      </w:r>
      <w:r>
        <w:rPr>
          <w:spacing w:val="-10"/>
        </w:rPr>
        <w:t> </w:t>
      </w:r>
      <w:r>
        <w:rPr/>
        <w:t>upon which the Secretary has imposed,</w:t>
      </w:r>
      <w:r>
        <w:rPr>
          <w:spacing w:val="-2"/>
        </w:rPr>
        <w:t> </w:t>
      </w:r>
      <w:r>
        <w:rPr/>
        <w:t>or</w:t>
      </w:r>
      <w:r>
        <w:rPr>
          <w:spacing w:val="-2"/>
        </w:rPr>
        <w:t> </w:t>
      </w:r>
      <w:r>
        <w:rPr/>
        <w:t>proposes</w:t>
      </w:r>
      <w:r>
        <w:rPr>
          <w:spacing w:val="-3"/>
        </w:rPr>
        <w:t> </w:t>
      </w:r>
      <w:r>
        <w:rPr/>
        <w:t>to</w:t>
      </w:r>
      <w:r>
        <w:rPr>
          <w:spacing w:val="-1"/>
        </w:rPr>
        <w:t> </w:t>
      </w:r>
      <w:r>
        <w:rPr/>
        <w:t>impose, a civil money penalty.</w:t>
      </w:r>
    </w:p>
    <w:p>
      <w:pPr>
        <w:pStyle w:val="BodyText"/>
        <w:spacing w:before="51"/>
      </w:pPr>
    </w:p>
    <w:p>
      <w:pPr>
        <w:pStyle w:val="BodyText"/>
        <w:ind w:right="31"/>
      </w:pPr>
      <w:r>
        <w:rPr>
          <w:i/>
        </w:rPr>
        <w:t>Secretary </w:t>
      </w:r>
      <w:r>
        <w:rPr/>
        <w:t>means the Secretary of Health and Human Services or</w:t>
      </w:r>
      <w:r>
        <w:rPr>
          <w:spacing w:val="-8"/>
        </w:rPr>
        <w:t> </w:t>
      </w:r>
      <w:r>
        <w:rPr/>
        <w:t>any</w:t>
      </w:r>
      <w:r>
        <w:rPr>
          <w:spacing w:val="-12"/>
        </w:rPr>
        <w:t> </w:t>
      </w:r>
      <w:r>
        <w:rPr/>
        <w:t>other</w:t>
      </w:r>
      <w:r>
        <w:rPr>
          <w:spacing w:val="-7"/>
        </w:rPr>
        <w:t> </w:t>
      </w:r>
      <w:r>
        <w:rPr/>
        <w:t>officer</w:t>
      </w:r>
      <w:r>
        <w:rPr>
          <w:spacing w:val="-7"/>
        </w:rPr>
        <w:t> </w:t>
      </w:r>
      <w:r>
        <w:rPr/>
        <w:t>or</w:t>
      </w:r>
      <w:r>
        <w:rPr>
          <w:spacing w:val="-8"/>
        </w:rPr>
        <w:t> </w:t>
      </w:r>
      <w:r>
        <w:rPr/>
        <w:t>employee of HHS to whom the authority involved has been delegated.</w:t>
      </w:r>
    </w:p>
    <w:p>
      <w:pPr>
        <w:pStyle w:val="BodyText"/>
        <w:spacing w:before="51"/>
      </w:pPr>
    </w:p>
    <w:p>
      <w:pPr>
        <w:spacing w:before="0"/>
        <w:ind w:left="0" w:right="48" w:firstLine="0"/>
        <w:jc w:val="left"/>
        <w:rPr>
          <w:sz w:val="20"/>
        </w:rPr>
      </w:pPr>
      <w:r>
        <w:rPr>
          <w:i/>
          <w:sz w:val="20"/>
        </w:rPr>
        <w:t>Small health plan </w:t>
      </w:r>
      <w:r>
        <w:rPr>
          <w:sz w:val="20"/>
        </w:rPr>
        <w:t>means a health</w:t>
      </w:r>
      <w:r>
        <w:rPr>
          <w:spacing w:val="-11"/>
          <w:sz w:val="20"/>
        </w:rPr>
        <w:t> </w:t>
      </w:r>
      <w:r>
        <w:rPr>
          <w:sz w:val="20"/>
        </w:rPr>
        <w:t>plan</w:t>
      </w:r>
      <w:r>
        <w:rPr>
          <w:spacing w:val="-10"/>
          <w:sz w:val="20"/>
        </w:rPr>
        <w:t> </w:t>
      </w:r>
      <w:r>
        <w:rPr>
          <w:sz w:val="20"/>
        </w:rPr>
        <w:t>with</w:t>
      </w:r>
      <w:r>
        <w:rPr>
          <w:spacing w:val="-11"/>
          <w:sz w:val="20"/>
        </w:rPr>
        <w:t> </w:t>
      </w:r>
      <w:r>
        <w:rPr>
          <w:sz w:val="20"/>
        </w:rPr>
        <w:t>annual</w:t>
      </w:r>
      <w:r>
        <w:rPr>
          <w:spacing w:val="-10"/>
          <w:sz w:val="20"/>
        </w:rPr>
        <w:t> </w:t>
      </w:r>
      <w:r>
        <w:rPr>
          <w:sz w:val="20"/>
        </w:rPr>
        <w:t>receipts of $5 million or less.</w:t>
      </w:r>
    </w:p>
    <w:p>
      <w:pPr>
        <w:pStyle w:val="BodyText"/>
        <w:spacing w:before="49"/>
      </w:pPr>
    </w:p>
    <w:p>
      <w:pPr>
        <w:pStyle w:val="BodyText"/>
        <w:spacing w:before="1"/>
        <w:ind w:right="1"/>
      </w:pPr>
      <w:r>
        <w:rPr>
          <w:i/>
        </w:rPr>
        <w:t>Standard </w:t>
      </w:r>
      <w:r>
        <w:rPr/>
        <w:t>means a rule, condition,</w:t>
      </w:r>
      <w:r>
        <w:rPr>
          <w:spacing w:val="-13"/>
        </w:rPr>
        <w:t> </w:t>
      </w:r>
      <w:r>
        <w:rPr/>
        <w:t>or</w:t>
      </w:r>
      <w:r>
        <w:rPr>
          <w:spacing w:val="-12"/>
        </w:rPr>
        <w:t> </w:t>
      </w:r>
      <w:r>
        <w:rPr/>
        <w:t>requirement:</w:t>
      </w:r>
    </w:p>
    <w:p>
      <w:pPr>
        <w:pStyle w:val="BodyText"/>
        <w:spacing w:before="49"/>
      </w:pPr>
    </w:p>
    <w:p>
      <w:pPr>
        <w:pStyle w:val="ListParagraph"/>
        <w:numPr>
          <w:ilvl w:val="2"/>
          <w:numId w:val="15"/>
        </w:numPr>
        <w:tabs>
          <w:tab w:pos="283" w:val="left" w:leader="none"/>
        </w:tabs>
        <w:spacing w:line="240" w:lineRule="auto" w:before="0" w:after="0"/>
        <w:ind w:left="0" w:right="162" w:firstLine="0"/>
        <w:jc w:val="left"/>
        <w:rPr>
          <w:sz w:val="20"/>
        </w:rPr>
      </w:pPr>
      <w:r>
        <w:rPr>
          <w:sz w:val="20"/>
        </w:rPr>
        <w:t>Describing the following information for products, systems,</w:t>
      </w:r>
      <w:r>
        <w:rPr>
          <w:spacing w:val="-13"/>
          <w:sz w:val="20"/>
        </w:rPr>
        <w:t> </w:t>
      </w:r>
      <w:r>
        <w:rPr>
          <w:sz w:val="20"/>
        </w:rPr>
        <w:t>services,</w:t>
      </w:r>
      <w:r>
        <w:rPr>
          <w:spacing w:val="-12"/>
          <w:sz w:val="20"/>
        </w:rPr>
        <w:t> </w:t>
      </w:r>
      <w:r>
        <w:rPr>
          <w:sz w:val="20"/>
        </w:rPr>
        <w:t>or</w:t>
      </w:r>
      <w:r>
        <w:rPr>
          <w:spacing w:val="-13"/>
          <w:sz w:val="20"/>
        </w:rPr>
        <w:t> </w:t>
      </w:r>
      <w:r>
        <w:rPr>
          <w:sz w:val="20"/>
        </w:rPr>
        <w:t>practices:</w:t>
      </w:r>
    </w:p>
    <w:p>
      <w:pPr>
        <w:pStyle w:val="BodyText"/>
        <w:spacing w:before="50"/>
      </w:pPr>
    </w:p>
    <w:p>
      <w:pPr>
        <w:pStyle w:val="ListParagraph"/>
        <w:numPr>
          <w:ilvl w:val="3"/>
          <w:numId w:val="15"/>
        </w:numPr>
        <w:tabs>
          <w:tab w:pos="238" w:val="left" w:leader="none"/>
        </w:tabs>
        <w:spacing w:line="240" w:lineRule="auto" w:before="0" w:after="0"/>
        <w:ind w:left="238" w:right="0" w:hanging="238"/>
        <w:jc w:val="left"/>
        <w:rPr>
          <w:sz w:val="20"/>
        </w:rPr>
      </w:pPr>
      <w:r>
        <w:rPr>
          <w:sz w:val="20"/>
        </w:rPr>
        <w:t>Classification</w:t>
      </w:r>
      <w:r>
        <w:rPr>
          <w:spacing w:val="-7"/>
          <w:sz w:val="20"/>
        </w:rPr>
        <w:t> </w:t>
      </w:r>
      <w:r>
        <w:rPr>
          <w:sz w:val="20"/>
        </w:rPr>
        <w:t>of</w:t>
      </w:r>
      <w:r>
        <w:rPr>
          <w:spacing w:val="-8"/>
          <w:sz w:val="20"/>
        </w:rPr>
        <w:t> </w:t>
      </w:r>
      <w:r>
        <w:rPr>
          <w:spacing w:val="-2"/>
          <w:sz w:val="20"/>
        </w:rPr>
        <w:t>components;</w:t>
      </w:r>
    </w:p>
    <w:p>
      <w:pPr>
        <w:pStyle w:val="BodyText"/>
        <w:spacing w:before="51"/>
      </w:pPr>
    </w:p>
    <w:p>
      <w:pPr>
        <w:pStyle w:val="ListParagraph"/>
        <w:numPr>
          <w:ilvl w:val="3"/>
          <w:numId w:val="15"/>
        </w:numPr>
        <w:tabs>
          <w:tab w:pos="293" w:val="left" w:leader="none"/>
        </w:tabs>
        <w:spacing w:line="240" w:lineRule="auto" w:before="0" w:after="0"/>
        <w:ind w:left="0" w:right="191" w:firstLine="0"/>
        <w:jc w:val="left"/>
        <w:rPr>
          <w:sz w:val="20"/>
        </w:rPr>
      </w:pPr>
      <w:r>
        <w:rPr>
          <w:sz w:val="20"/>
        </w:rPr>
        <w:t>Specification</w:t>
      </w:r>
      <w:r>
        <w:rPr>
          <w:spacing w:val="-4"/>
          <w:sz w:val="20"/>
        </w:rPr>
        <w:t> </w:t>
      </w:r>
      <w:r>
        <w:rPr>
          <w:sz w:val="20"/>
        </w:rPr>
        <w:t>of</w:t>
      </w:r>
      <w:r>
        <w:rPr>
          <w:spacing w:val="-2"/>
          <w:sz w:val="20"/>
        </w:rPr>
        <w:t> </w:t>
      </w:r>
      <w:r>
        <w:rPr>
          <w:sz w:val="20"/>
        </w:rPr>
        <w:t>materials, performance,</w:t>
      </w:r>
      <w:r>
        <w:rPr>
          <w:spacing w:val="-13"/>
          <w:sz w:val="20"/>
        </w:rPr>
        <w:t> </w:t>
      </w:r>
      <w:r>
        <w:rPr>
          <w:sz w:val="20"/>
        </w:rPr>
        <w:t>or</w:t>
      </w:r>
      <w:r>
        <w:rPr>
          <w:spacing w:val="-12"/>
          <w:sz w:val="20"/>
        </w:rPr>
        <w:t> </w:t>
      </w:r>
      <w:r>
        <w:rPr>
          <w:sz w:val="20"/>
        </w:rPr>
        <w:t>operations;</w:t>
      </w:r>
      <w:r>
        <w:rPr>
          <w:spacing w:val="-13"/>
          <w:sz w:val="20"/>
        </w:rPr>
        <w:t> </w:t>
      </w:r>
      <w:r>
        <w:rPr>
          <w:sz w:val="20"/>
        </w:rPr>
        <w:t>or</w:t>
      </w:r>
    </w:p>
    <w:p>
      <w:pPr>
        <w:pStyle w:val="BodyText"/>
        <w:spacing w:before="49"/>
      </w:pPr>
    </w:p>
    <w:p>
      <w:pPr>
        <w:pStyle w:val="ListParagraph"/>
        <w:numPr>
          <w:ilvl w:val="3"/>
          <w:numId w:val="15"/>
        </w:numPr>
        <w:tabs>
          <w:tab w:pos="348" w:val="left" w:leader="none"/>
        </w:tabs>
        <w:spacing w:line="240" w:lineRule="auto" w:before="0" w:after="0"/>
        <w:ind w:left="0" w:right="141" w:firstLine="0"/>
        <w:jc w:val="left"/>
        <w:rPr>
          <w:sz w:val="20"/>
        </w:rPr>
      </w:pPr>
      <w:r>
        <w:rPr>
          <w:sz w:val="20"/>
        </w:rPr>
        <w:t>Delineation</w:t>
      </w:r>
      <w:r>
        <w:rPr>
          <w:spacing w:val="-13"/>
          <w:sz w:val="20"/>
        </w:rPr>
        <w:t> </w:t>
      </w:r>
      <w:r>
        <w:rPr>
          <w:sz w:val="20"/>
        </w:rPr>
        <w:t>of</w:t>
      </w:r>
      <w:r>
        <w:rPr>
          <w:spacing w:val="-12"/>
          <w:sz w:val="20"/>
        </w:rPr>
        <w:t> </w:t>
      </w:r>
      <w:r>
        <w:rPr>
          <w:sz w:val="20"/>
        </w:rPr>
        <w:t>procedures; </w:t>
      </w:r>
      <w:r>
        <w:rPr>
          <w:spacing w:val="-6"/>
          <w:sz w:val="20"/>
        </w:rPr>
        <w:t>or</w:t>
      </w:r>
    </w:p>
    <w:p>
      <w:pPr>
        <w:pStyle w:val="BodyText"/>
        <w:spacing w:before="52"/>
      </w:pPr>
    </w:p>
    <w:p>
      <w:pPr>
        <w:pStyle w:val="ListParagraph"/>
        <w:numPr>
          <w:ilvl w:val="2"/>
          <w:numId w:val="15"/>
        </w:numPr>
        <w:tabs>
          <w:tab w:pos="283" w:val="left" w:leader="none"/>
        </w:tabs>
        <w:spacing w:line="240" w:lineRule="auto" w:before="0" w:after="0"/>
        <w:ind w:left="0" w:right="82" w:firstLine="0"/>
        <w:jc w:val="left"/>
        <w:rPr>
          <w:sz w:val="20"/>
        </w:rPr>
      </w:pPr>
      <w:r>
        <w:rPr>
          <w:sz w:val="20"/>
        </w:rPr>
        <w:t>With respect to the privacy of</w:t>
      </w:r>
      <w:r>
        <w:rPr>
          <w:spacing w:val="-13"/>
          <w:sz w:val="20"/>
        </w:rPr>
        <w:t> </w:t>
      </w:r>
      <w:r>
        <w:rPr>
          <w:sz w:val="20"/>
        </w:rPr>
        <w:t>protected</w:t>
      </w:r>
      <w:r>
        <w:rPr>
          <w:spacing w:val="-12"/>
          <w:sz w:val="20"/>
        </w:rPr>
        <w:t> </w:t>
      </w:r>
      <w:r>
        <w:rPr>
          <w:sz w:val="20"/>
        </w:rPr>
        <w:t>health</w:t>
      </w:r>
      <w:r>
        <w:rPr>
          <w:spacing w:val="-13"/>
          <w:sz w:val="20"/>
        </w:rPr>
        <w:t> </w:t>
      </w:r>
      <w:r>
        <w:rPr>
          <w:sz w:val="20"/>
        </w:rPr>
        <w:t>information.</w:t>
      </w:r>
    </w:p>
    <w:p>
      <w:pPr>
        <w:pStyle w:val="BodyText"/>
        <w:spacing w:before="49"/>
      </w:pPr>
    </w:p>
    <w:p>
      <w:pPr>
        <w:pStyle w:val="BodyText"/>
        <w:ind w:right="31"/>
      </w:pPr>
      <w:r>
        <w:rPr>
          <w:i/>
        </w:rPr>
        <w:t>Standard setting organization</w:t>
      </w:r>
      <w:r>
        <w:rPr>
          <w:i/>
        </w:rPr>
        <w:t> </w:t>
      </w:r>
      <w:r>
        <w:rPr/>
        <w:t>(SSO) means an organization accredited by the American National</w:t>
      </w:r>
      <w:r>
        <w:rPr>
          <w:spacing w:val="-13"/>
        </w:rPr>
        <w:t> </w:t>
      </w:r>
      <w:r>
        <w:rPr/>
        <w:t>Standards</w:t>
      </w:r>
      <w:r>
        <w:rPr>
          <w:spacing w:val="-12"/>
        </w:rPr>
        <w:t> </w:t>
      </w:r>
      <w:r>
        <w:rPr/>
        <w:t>Institute</w:t>
      </w:r>
      <w:r>
        <w:rPr>
          <w:spacing w:val="-13"/>
        </w:rPr>
        <w:t> </w:t>
      </w:r>
      <w:r>
        <w:rPr/>
        <w:t>that develops and maintains standards for information transactions</w:t>
      </w:r>
      <w:r>
        <w:rPr>
          <w:spacing w:val="-11"/>
        </w:rPr>
        <w:t> </w:t>
      </w:r>
      <w:r>
        <w:rPr/>
        <w:t>or</w:t>
      </w:r>
      <w:r>
        <w:rPr>
          <w:spacing w:val="-10"/>
        </w:rPr>
        <w:t> </w:t>
      </w:r>
      <w:r>
        <w:rPr/>
        <w:t>data</w:t>
      </w:r>
      <w:r>
        <w:rPr>
          <w:spacing w:val="-10"/>
        </w:rPr>
        <w:t> </w:t>
      </w:r>
      <w:r>
        <w:rPr/>
        <w:t>elements,</w:t>
      </w:r>
      <w:r>
        <w:rPr>
          <w:spacing w:val="-8"/>
        </w:rPr>
        <w:t> </w:t>
      </w:r>
      <w:r>
        <w:rPr/>
        <w:t>or any other standard that is necessary for, or will facilitate the</w:t>
      </w:r>
      <w:r>
        <w:rPr>
          <w:spacing w:val="-5"/>
        </w:rPr>
        <w:t> </w:t>
      </w:r>
      <w:r>
        <w:rPr/>
        <w:t>implementation</w:t>
      </w:r>
      <w:r>
        <w:rPr>
          <w:spacing w:val="-6"/>
        </w:rPr>
        <w:t> </w:t>
      </w:r>
      <w:r>
        <w:rPr/>
        <w:t>of,</w:t>
      </w:r>
      <w:r>
        <w:rPr>
          <w:spacing w:val="-5"/>
        </w:rPr>
        <w:t> </w:t>
      </w:r>
      <w:r>
        <w:rPr/>
        <w:t>this</w:t>
      </w:r>
      <w:r>
        <w:rPr>
          <w:spacing w:val="-6"/>
        </w:rPr>
        <w:t> </w:t>
      </w:r>
      <w:r>
        <w:rPr/>
        <w:t>part.</w:t>
      </w:r>
    </w:p>
    <w:p>
      <w:pPr>
        <w:pStyle w:val="BodyText"/>
        <w:spacing w:before="80"/>
        <w:ind w:right="454"/>
      </w:pPr>
      <w:r>
        <w:rPr/>
        <w:br w:type="column"/>
      </w:r>
      <w:r>
        <w:rPr>
          <w:i/>
        </w:rPr>
        <w:t>State</w:t>
      </w:r>
      <w:r>
        <w:rPr>
          <w:i/>
          <w:spacing w:val="-8"/>
        </w:rPr>
        <w:t> </w:t>
      </w:r>
      <w:r>
        <w:rPr/>
        <w:t>refers</w:t>
      </w:r>
      <w:r>
        <w:rPr>
          <w:spacing w:val="-9"/>
        </w:rPr>
        <w:t> </w:t>
      </w:r>
      <w:r>
        <w:rPr/>
        <w:t>to</w:t>
      </w:r>
      <w:r>
        <w:rPr>
          <w:spacing w:val="-8"/>
        </w:rPr>
        <w:t> </w:t>
      </w:r>
      <w:r>
        <w:rPr/>
        <w:t>one</w:t>
      </w:r>
      <w:r>
        <w:rPr>
          <w:spacing w:val="-9"/>
        </w:rPr>
        <w:t> </w:t>
      </w:r>
      <w:r>
        <w:rPr/>
        <w:t>of</w:t>
      </w:r>
      <w:r>
        <w:rPr>
          <w:spacing w:val="-10"/>
        </w:rPr>
        <w:t> </w:t>
      </w:r>
      <w:r>
        <w:rPr/>
        <w:t>the </w:t>
      </w:r>
      <w:r>
        <w:rPr>
          <w:spacing w:val="-2"/>
        </w:rPr>
        <w:t>following:</w:t>
      </w:r>
    </w:p>
    <w:p>
      <w:pPr>
        <w:pStyle w:val="BodyText"/>
        <w:spacing w:before="50"/>
      </w:pPr>
    </w:p>
    <w:p>
      <w:pPr>
        <w:pStyle w:val="ListParagraph"/>
        <w:numPr>
          <w:ilvl w:val="0"/>
          <w:numId w:val="16"/>
        </w:numPr>
        <w:tabs>
          <w:tab w:pos="283" w:val="left" w:leader="none"/>
        </w:tabs>
        <w:spacing w:line="240" w:lineRule="auto" w:before="0" w:after="0"/>
        <w:ind w:left="0" w:right="428" w:firstLine="0"/>
        <w:jc w:val="left"/>
        <w:rPr>
          <w:sz w:val="20"/>
        </w:rPr>
      </w:pPr>
      <w:r>
        <w:rPr>
          <w:sz w:val="20"/>
        </w:rPr>
        <w:t>For</w:t>
      </w:r>
      <w:r>
        <w:rPr>
          <w:spacing w:val="-10"/>
          <w:sz w:val="20"/>
        </w:rPr>
        <w:t> </w:t>
      </w:r>
      <w:r>
        <w:rPr>
          <w:sz w:val="20"/>
        </w:rPr>
        <w:t>a</w:t>
      </w:r>
      <w:r>
        <w:rPr>
          <w:spacing w:val="-11"/>
          <w:sz w:val="20"/>
        </w:rPr>
        <w:t> </w:t>
      </w:r>
      <w:r>
        <w:rPr>
          <w:sz w:val="20"/>
        </w:rPr>
        <w:t>health</w:t>
      </w:r>
      <w:r>
        <w:rPr>
          <w:spacing w:val="-11"/>
          <w:sz w:val="20"/>
        </w:rPr>
        <w:t> </w:t>
      </w:r>
      <w:r>
        <w:rPr>
          <w:sz w:val="20"/>
        </w:rPr>
        <w:t>plan</w:t>
      </w:r>
      <w:r>
        <w:rPr>
          <w:spacing w:val="-10"/>
          <w:sz w:val="20"/>
        </w:rPr>
        <w:t> </w:t>
      </w:r>
      <w:r>
        <w:rPr>
          <w:sz w:val="20"/>
        </w:rPr>
        <w:t>established or regulated by Federal law, State has the meaning set forth in the applicable section of the United States Code for such health plan.</w:t>
      </w:r>
    </w:p>
    <w:p>
      <w:pPr>
        <w:pStyle w:val="BodyText"/>
        <w:spacing w:before="51"/>
      </w:pPr>
    </w:p>
    <w:p>
      <w:pPr>
        <w:pStyle w:val="ListParagraph"/>
        <w:numPr>
          <w:ilvl w:val="0"/>
          <w:numId w:val="16"/>
        </w:numPr>
        <w:tabs>
          <w:tab w:pos="283" w:val="left" w:leader="none"/>
        </w:tabs>
        <w:spacing w:line="240" w:lineRule="auto" w:before="0" w:after="0"/>
        <w:ind w:left="0" w:right="437" w:firstLine="0"/>
        <w:jc w:val="left"/>
        <w:rPr>
          <w:sz w:val="20"/>
        </w:rPr>
      </w:pPr>
      <w:r>
        <w:rPr>
          <w:sz w:val="20"/>
        </w:rPr>
        <w:t>For</w:t>
      </w:r>
      <w:r>
        <w:rPr>
          <w:spacing w:val="-4"/>
          <w:sz w:val="20"/>
        </w:rPr>
        <w:t> </w:t>
      </w:r>
      <w:r>
        <w:rPr>
          <w:sz w:val="20"/>
        </w:rPr>
        <w:t>all</w:t>
      </w:r>
      <w:r>
        <w:rPr>
          <w:spacing w:val="-6"/>
          <w:sz w:val="20"/>
        </w:rPr>
        <w:t> </w:t>
      </w:r>
      <w:r>
        <w:rPr>
          <w:sz w:val="20"/>
        </w:rPr>
        <w:t>other</w:t>
      </w:r>
      <w:r>
        <w:rPr>
          <w:spacing w:val="-3"/>
          <w:sz w:val="20"/>
        </w:rPr>
        <w:t> </w:t>
      </w:r>
      <w:r>
        <w:rPr>
          <w:sz w:val="20"/>
        </w:rPr>
        <w:t>purposes, </w:t>
      </w:r>
      <w:r>
        <w:rPr>
          <w:i/>
          <w:sz w:val="20"/>
        </w:rPr>
        <w:t>State</w:t>
      </w:r>
      <w:r>
        <w:rPr>
          <w:i/>
          <w:sz w:val="20"/>
        </w:rPr>
        <w:t> </w:t>
      </w:r>
      <w:r>
        <w:rPr>
          <w:sz w:val="20"/>
        </w:rPr>
        <w:t>means</w:t>
      </w:r>
      <w:r>
        <w:rPr>
          <w:spacing w:val="-7"/>
          <w:sz w:val="20"/>
        </w:rPr>
        <w:t> </w:t>
      </w:r>
      <w:r>
        <w:rPr>
          <w:sz w:val="20"/>
        </w:rPr>
        <w:t>any</w:t>
      </w:r>
      <w:r>
        <w:rPr>
          <w:spacing w:val="-7"/>
          <w:sz w:val="20"/>
        </w:rPr>
        <w:t> </w:t>
      </w:r>
      <w:r>
        <w:rPr>
          <w:sz w:val="20"/>
        </w:rPr>
        <w:t>of</w:t>
      </w:r>
      <w:r>
        <w:rPr>
          <w:spacing w:val="-8"/>
          <w:sz w:val="20"/>
        </w:rPr>
        <w:t> </w:t>
      </w:r>
      <w:r>
        <w:rPr>
          <w:sz w:val="20"/>
        </w:rPr>
        <w:t>the</w:t>
      </w:r>
      <w:r>
        <w:rPr>
          <w:spacing w:val="-6"/>
          <w:sz w:val="20"/>
        </w:rPr>
        <w:t> </w:t>
      </w:r>
      <w:r>
        <w:rPr>
          <w:sz w:val="20"/>
        </w:rPr>
        <w:t>several</w:t>
      </w:r>
      <w:r>
        <w:rPr>
          <w:spacing w:val="-6"/>
          <w:sz w:val="20"/>
        </w:rPr>
        <w:t> </w:t>
      </w:r>
      <w:r>
        <w:rPr>
          <w:sz w:val="20"/>
        </w:rPr>
        <w:t>States, the District of Columbia, the Commonwealth</w:t>
      </w:r>
      <w:r>
        <w:rPr>
          <w:spacing w:val="-9"/>
          <w:sz w:val="20"/>
        </w:rPr>
        <w:t> </w:t>
      </w:r>
      <w:r>
        <w:rPr>
          <w:sz w:val="20"/>
        </w:rPr>
        <w:t>of</w:t>
      </w:r>
      <w:r>
        <w:rPr>
          <w:spacing w:val="-9"/>
          <w:sz w:val="20"/>
        </w:rPr>
        <w:t> </w:t>
      </w:r>
      <w:r>
        <w:rPr>
          <w:sz w:val="20"/>
        </w:rPr>
        <w:t>Puerto</w:t>
      </w:r>
      <w:r>
        <w:rPr>
          <w:spacing w:val="-6"/>
          <w:sz w:val="20"/>
        </w:rPr>
        <w:t> </w:t>
      </w:r>
      <w:r>
        <w:rPr>
          <w:sz w:val="20"/>
        </w:rPr>
        <w:t>Rico, the Virgin Islands, Guam, American Samoa, and the Commonwealth</w:t>
      </w:r>
      <w:r>
        <w:rPr>
          <w:spacing w:val="-13"/>
          <w:sz w:val="20"/>
        </w:rPr>
        <w:t> </w:t>
      </w:r>
      <w:r>
        <w:rPr>
          <w:sz w:val="20"/>
        </w:rPr>
        <w:t>of</w:t>
      </w:r>
      <w:r>
        <w:rPr>
          <w:spacing w:val="-12"/>
          <w:sz w:val="20"/>
        </w:rPr>
        <w:t> </w:t>
      </w:r>
      <w:r>
        <w:rPr>
          <w:sz w:val="20"/>
        </w:rPr>
        <w:t>the</w:t>
      </w:r>
      <w:r>
        <w:rPr>
          <w:spacing w:val="-13"/>
          <w:sz w:val="20"/>
        </w:rPr>
        <w:t> </w:t>
      </w:r>
      <w:r>
        <w:rPr>
          <w:sz w:val="20"/>
        </w:rPr>
        <w:t>Northern Mariana Islands.</w:t>
      </w:r>
    </w:p>
    <w:p>
      <w:pPr>
        <w:pStyle w:val="BodyText"/>
        <w:spacing w:before="50"/>
      </w:pPr>
    </w:p>
    <w:p>
      <w:pPr>
        <w:pStyle w:val="BodyText"/>
        <w:ind w:right="365"/>
      </w:pPr>
      <w:r>
        <w:rPr>
          <w:i/>
        </w:rPr>
        <w:t>Subcontractor</w:t>
      </w:r>
      <w:r>
        <w:rPr>
          <w:i/>
          <w:spacing w:val="-8"/>
        </w:rPr>
        <w:t> </w:t>
      </w:r>
      <w:r>
        <w:rPr/>
        <w:t>means</w:t>
      </w:r>
      <w:r>
        <w:rPr>
          <w:spacing w:val="-11"/>
        </w:rPr>
        <w:t> </w:t>
      </w:r>
      <w:r>
        <w:rPr/>
        <w:t>a</w:t>
      </w:r>
      <w:r>
        <w:rPr>
          <w:spacing w:val="-11"/>
        </w:rPr>
        <w:t> </w:t>
      </w:r>
      <w:r>
        <w:rPr/>
        <w:t>person</w:t>
      </w:r>
      <w:r>
        <w:rPr>
          <w:spacing w:val="-11"/>
        </w:rPr>
        <w:t> </w:t>
      </w:r>
      <w:r>
        <w:rPr/>
        <w:t>to whom a business associate delegates a function, activity, or service, other than in the capacity of a member of the workforce of such business </w:t>
      </w:r>
      <w:r>
        <w:rPr>
          <w:spacing w:val="-2"/>
        </w:rPr>
        <w:t>associate.</w:t>
      </w:r>
    </w:p>
    <w:p>
      <w:pPr>
        <w:pStyle w:val="BodyText"/>
        <w:spacing w:before="51"/>
      </w:pPr>
    </w:p>
    <w:p>
      <w:pPr>
        <w:pStyle w:val="BodyText"/>
        <w:ind w:right="454"/>
      </w:pPr>
      <w:r>
        <w:rPr>
          <w:i/>
        </w:rPr>
        <w:t>Trading partner agreement</w:t>
      </w:r>
      <w:r>
        <w:rPr>
          <w:i/>
        </w:rPr>
        <w:t> </w:t>
      </w:r>
      <w:r>
        <w:rPr/>
        <w:t>means an agreement related to the exchange of information in electronic</w:t>
      </w:r>
      <w:r>
        <w:rPr>
          <w:spacing w:val="-13"/>
        </w:rPr>
        <w:t> </w:t>
      </w:r>
      <w:r>
        <w:rPr/>
        <w:t>transactions,</w:t>
      </w:r>
      <w:r>
        <w:rPr>
          <w:spacing w:val="-12"/>
        </w:rPr>
        <w:t> </w:t>
      </w:r>
      <w:r>
        <w:rPr/>
        <w:t>whether the</w:t>
      </w:r>
      <w:r>
        <w:rPr>
          <w:spacing w:val="-6"/>
        </w:rPr>
        <w:t> </w:t>
      </w:r>
      <w:r>
        <w:rPr/>
        <w:t>agreement</w:t>
      </w:r>
      <w:r>
        <w:rPr>
          <w:spacing w:val="-7"/>
        </w:rPr>
        <w:t> </w:t>
      </w:r>
      <w:r>
        <w:rPr/>
        <w:t>is</w:t>
      </w:r>
      <w:r>
        <w:rPr>
          <w:spacing w:val="-7"/>
        </w:rPr>
        <w:t> </w:t>
      </w:r>
      <w:r>
        <w:rPr/>
        <w:t>distinct</w:t>
      </w:r>
      <w:r>
        <w:rPr>
          <w:spacing w:val="-6"/>
        </w:rPr>
        <w:t> </w:t>
      </w:r>
      <w:r>
        <w:rPr/>
        <w:t>or</w:t>
      </w:r>
      <w:r>
        <w:rPr>
          <w:spacing w:val="-6"/>
        </w:rPr>
        <w:t> </w:t>
      </w:r>
      <w:r>
        <w:rPr/>
        <w:t>part of a larger agreement, between each party to the agreement. (For example, a trading partner agreement may</w:t>
      </w:r>
      <w:r>
        <w:rPr>
          <w:spacing w:val="-2"/>
        </w:rPr>
        <w:t> </w:t>
      </w:r>
      <w:r>
        <w:rPr/>
        <w:t>specify,</w:t>
      </w:r>
      <w:r>
        <w:rPr>
          <w:spacing w:val="-1"/>
        </w:rPr>
        <w:t> </w:t>
      </w:r>
      <w:r>
        <w:rPr/>
        <w:t>among other things, the duties and responsibilities</w:t>
      </w:r>
      <w:r>
        <w:rPr>
          <w:spacing w:val="-3"/>
        </w:rPr>
        <w:t> </w:t>
      </w:r>
      <w:r>
        <w:rPr/>
        <w:t>of</w:t>
      </w:r>
      <w:r>
        <w:rPr>
          <w:spacing w:val="-4"/>
        </w:rPr>
        <w:t> </w:t>
      </w:r>
      <w:r>
        <w:rPr/>
        <w:t>each</w:t>
      </w:r>
      <w:r>
        <w:rPr>
          <w:spacing w:val="-3"/>
        </w:rPr>
        <w:t> </w:t>
      </w:r>
      <w:r>
        <w:rPr/>
        <w:t>party</w:t>
      </w:r>
      <w:r>
        <w:rPr>
          <w:spacing w:val="-6"/>
        </w:rPr>
        <w:t> </w:t>
      </w:r>
      <w:r>
        <w:rPr/>
        <w:t>to the agreement in conducting a standard transaction.)</w:t>
      </w:r>
    </w:p>
    <w:p>
      <w:pPr>
        <w:pStyle w:val="BodyText"/>
        <w:spacing w:before="50"/>
      </w:pPr>
    </w:p>
    <w:p>
      <w:pPr>
        <w:pStyle w:val="BodyText"/>
        <w:ind w:right="428"/>
      </w:pPr>
      <w:r>
        <w:rPr>
          <w:i/>
        </w:rPr>
        <w:t>Transaction </w:t>
      </w:r>
      <w:r>
        <w:rPr/>
        <w:t>means the transmission of information between</w:t>
      </w:r>
      <w:r>
        <w:rPr>
          <w:spacing w:val="-9"/>
        </w:rPr>
        <w:t> </w:t>
      </w:r>
      <w:r>
        <w:rPr/>
        <w:t>two</w:t>
      </w:r>
      <w:r>
        <w:rPr>
          <w:spacing w:val="-7"/>
        </w:rPr>
        <w:t> </w:t>
      </w:r>
      <w:r>
        <w:rPr/>
        <w:t>parties</w:t>
      </w:r>
      <w:r>
        <w:rPr>
          <w:spacing w:val="-9"/>
        </w:rPr>
        <w:t> </w:t>
      </w:r>
      <w:r>
        <w:rPr/>
        <w:t>to</w:t>
      </w:r>
      <w:r>
        <w:rPr>
          <w:spacing w:val="-7"/>
        </w:rPr>
        <w:t> </w:t>
      </w:r>
      <w:r>
        <w:rPr/>
        <w:t>carry</w:t>
      </w:r>
      <w:r>
        <w:rPr>
          <w:spacing w:val="-12"/>
        </w:rPr>
        <w:t> </w:t>
      </w:r>
      <w:r>
        <w:rPr/>
        <w:t>out financial or administrative activities related to health care. It includes the following types of information transmissions:</w:t>
      </w:r>
    </w:p>
    <w:p>
      <w:pPr>
        <w:pStyle w:val="BodyText"/>
        <w:spacing w:before="49"/>
      </w:pPr>
    </w:p>
    <w:p>
      <w:pPr>
        <w:pStyle w:val="ListParagraph"/>
        <w:numPr>
          <w:ilvl w:val="0"/>
          <w:numId w:val="17"/>
        </w:numPr>
        <w:tabs>
          <w:tab w:pos="284" w:val="left" w:leader="none"/>
        </w:tabs>
        <w:spacing w:line="240" w:lineRule="auto" w:before="0" w:after="0"/>
        <w:ind w:left="0" w:right="1012" w:firstLine="0"/>
        <w:jc w:val="left"/>
        <w:rPr>
          <w:sz w:val="20"/>
        </w:rPr>
      </w:pPr>
      <w:r>
        <w:rPr>
          <w:sz w:val="20"/>
        </w:rPr>
        <w:t>Health</w:t>
      </w:r>
      <w:r>
        <w:rPr>
          <w:spacing w:val="-13"/>
          <w:sz w:val="20"/>
        </w:rPr>
        <w:t> </w:t>
      </w:r>
      <w:r>
        <w:rPr>
          <w:sz w:val="20"/>
        </w:rPr>
        <w:t>care</w:t>
      </w:r>
      <w:r>
        <w:rPr>
          <w:spacing w:val="-12"/>
          <w:sz w:val="20"/>
        </w:rPr>
        <w:t> </w:t>
      </w:r>
      <w:r>
        <w:rPr>
          <w:sz w:val="20"/>
        </w:rPr>
        <w:t>claims</w:t>
      </w:r>
      <w:r>
        <w:rPr>
          <w:spacing w:val="-13"/>
          <w:sz w:val="20"/>
        </w:rPr>
        <w:t> </w:t>
      </w:r>
      <w:r>
        <w:rPr>
          <w:sz w:val="20"/>
        </w:rPr>
        <w:t>or equivalent encounter </w:t>
      </w:r>
      <w:r>
        <w:rPr>
          <w:spacing w:val="-2"/>
          <w:sz w:val="20"/>
        </w:rPr>
        <w:t>information.</w:t>
      </w:r>
    </w:p>
    <w:p>
      <w:pPr>
        <w:pStyle w:val="ListParagraph"/>
        <w:spacing w:after="0" w:line="240" w:lineRule="auto"/>
        <w:jc w:val="left"/>
        <w:rPr>
          <w:sz w:val="20"/>
        </w:rPr>
        <w:sectPr>
          <w:pgSz w:w="12240" w:h="15840"/>
          <w:pgMar w:header="722" w:footer="791" w:top="1340" w:bottom="980" w:left="1440" w:right="1080"/>
          <w:cols w:num="3" w:equalWidth="0">
            <w:col w:w="2611" w:space="749"/>
            <w:col w:w="2624" w:space="737"/>
            <w:col w:w="2999"/>
          </w:cols>
        </w:sectPr>
      </w:pPr>
    </w:p>
    <w:p>
      <w:pPr>
        <w:pStyle w:val="ListParagraph"/>
        <w:numPr>
          <w:ilvl w:val="0"/>
          <w:numId w:val="17"/>
        </w:numPr>
        <w:tabs>
          <w:tab w:pos="283" w:val="left" w:leader="none"/>
        </w:tabs>
        <w:spacing w:line="240" w:lineRule="auto" w:before="80" w:after="0"/>
        <w:ind w:left="0" w:right="356" w:firstLine="0"/>
        <w:jc w:val="left"/>
        <w:rPr>
          <w:sz w:val="20"/>
        </w:rPr>
      </w:pPr>
      <w:r>
        <w:rPr>
          <w:sz w:val="20"/>
        </w:rPr>
        <w:t>Health</w:t>
      </w:r>
      <w:r>
        <w:rPr>
          <w:spacing w:val="-13"/>
          <w:sz w:val="20"/>
        </w:rPr>
        <w:t> </w:t>
      </w:r>
      <w:r>
        <w:rPr>
          <w:sz w:val="20"/>
        </w:rPr>
        <w:t>care</w:t>
      </w:r>
      <w:r>
        <w:rPr>
          <w:spacing w:val="-12"/>
          <w:sz w:val="20"/>
        </w:rPr>
        <w:t> </w:t>
      </w:r>
      <w:r>
        <w:rPr>
          <w:sz w:val="20"/>
        </w:rPr>
        <w:t>payment</w:t>
      </w:r>
      <w:r>
        <w:rPr>
          <w:spacing w:val="-13"/>
          <w:sz w:val="20"/>
        </w:rPr>
        <w:t> </w:t>
      </w:r>
      <w:r>
        <w:rPr>
          <w:sz w:val="20"/>
        </w:rPr>
        <w:t>and remittance advice.</w:t>
      </w:r>
    </w:p>
    <w:p>
      <w:pPr>
        <w:pStyle w:val="BodyText"/>
        <w:spacing w:before="50"/>
      </w:pPr>
    </w:p>
    <w:p>
      <w:pPr>
        <w:pStyle w:val="ListParagraph"/>
        <w:numPr>
          <w:ilvl w:val="0"/>
          <w:numId w:val="17"/>
        </w:numPr>
        <w:tabs>
          <w:tab w:pos="283" w:val="left" w:leader="none"/>
        </w:tabs>
        <w:spacing w:line="240" w:lineRule="auto" w:before="0" w:after="0"/>
        <w:ind w:left="283" w:right="0" w:hanging="283"/>
        <w:jc w:val="left"/>
        <w:rPr>
          <w:sz w:val="20"/>
        </w:rPr>
      </w:pPr>
      <w:r>
        <w:rPr>
          <w:sz w:val="20"/>
        </w:rPr>
        <w:t>Coordination</w:t>
      </w:r>
      <w:r>
        <w:rPr>
          <w:spacing w:val="-8"/>
          <w:sz w:val="20"/>
        </w:rPr>
        <w:t> </w:t>
      </w:r>
      <w:r>
        <w:rPr>
          <w:sz w:val="20"/>
        </w:rPr>
        <w:t>of</w:t>
      </w:r>
      <w:r>
        <w:rPr>
          <w:spacing w:val="-8"/>
          <w:sz w:val="20"/>
        </w:rPr>
        <w:t> </w:t>
      </w:r>
      <w:r>
        <w:rPr>
          <w:spacing w:val="-2"/>
          <w:sz w:val="20"/>
        </w:rPr>
        <w:t>benefits.</w:t>
      </w:r>
    </w:p>
    <w:p>
      <w:pPr>
        <w:pStyle w:val="BodyText"/>
        <w:spacing w:before="51"/>
      </w:pPr>
    </w:p>
    <w:p>
      <w:pPr>
        <w:pStyle w:val="ListParagraph"/>
        <w:numPr>
          <w:ilvl w:val="0"/>
          <w:numId w:val="17"/>
        </w:numPr>
        <w:tabs>
          <w:tab w:pos="283" w:val="left" w:leader="none"/>
        </w:tabs>
        <w:spacing w:line="240" w:lineRule="auto" w:before="0" w:after="0"/>
        <w:ind w:left="283" w:right="0" w:hanging="283"/>
        <w:jc w:val="left"/>
        <w:rPr>
          <w:sz w:val="20"/>
        </w:rPr>
      </w:pPr>
      <w:r>
        <w:rPr>
          <w:sz w:val="20"/>
        </w:rPr>
        <w:t>Health</w:t>
      </w:r>
      <w:r>
        <w:rPr>
          <w:spacing w:val="-6"/>
          <w:sz w:val="20"/>
        </w:rPr>
        <w:t> </w:t>
      </w:r>
      <w:r>
        <w:rPr>
          <w:sz w:val="20"/>
        </w:rPr>
        <w:t>care</w:t>
      </w:r>
      <w:r>
        <w:rPr>
          <w:spacing w:val="-4"/>
          <w:sz w:val="20"/>
        </w:rPr>
        <w:t> </w:t>
      </w:r>
      <w:r>
        <w:rPr>
          <w:sz w:val="20"/>
        </w:rPr>
        <w:t>claim</w:t>
      </w:r>
      <w:r>
        <w:rPr>
          <w:spacing w:val="-8"/>
          <w:sz w:val="20"/>
        </w:rPr>
        <w:t> </w:t>
      </w:r>
      <w:r>
        <w:rPr>
          <w:spacing w:val="-2"/>
          <w:sz w:val="20"/>
        </w:rPr>
        <w:t>status.</w:t>
      </w:r>
    </w:p>
    <w:p>
      <w:pPr>
        <w:pStyle w:val="BodyText"/>
        <w:spacing w:before="49"/>
      </w:pPr>
    </w:p>
    <w:p>
      <w:pPr>
        <w:pStyle w:val="ListParagraph"/>
        <w:numPr>
          <w:ilvl w:val="0"/>
          <w:numId w:val="17"/>
        </w:numPr>
        <w:tabs>
          <w:tab w:pos="283" w:val="left" w:leader="none"/>
        </w:tabs>
        <w:spacing w:line="240" w:lineRule="auto" w:before="0" w:after="0"/>
        <w:ind w:left="0" w:right="204" w:firstLine="0"/>
        <w:jc w:val="left"/>
        <w:rPr>
          <w:sz w:val="20"/>
        </w:rPr>
      </w:pPr>
      <w:r>
        <w:rPr>
          <w:sz w:val="20"/>
        </w:rPr>
        <w:t>Enrollment and disenrollment</w:t>
      </w:r>
      <w:r>
        <w:rPr>
          <w:spacing w:val="-11"/>
          <w:sz w:val="20"/>
        </w:rPr>
        <w:t> </w:t>
      </w:r>
      <w:r>
        <w:rPr>
          <w:sz w:val="20"/>
        </w:rPr>
        <w:t>in</w:t>
      </w:r>
      <w:r>
        <w:rPr>
          <w:spacing w:val="-11"/>
          <w:sz w:val="20"/>
        </w:rPr>
        <w:t> </w:t>
      </w:r>
      <w:r>
        <w:rPr>
          <w:sz w:val="20"/>
        </w:rPr>
        <w:t>a</w:t>
      </w:r>
      <w:r>
        <w:rPr>
          <w:spacing w:val="-10"/>
          <w:sz w:val="20"/>
        </w:rPr>
        <w:t> </w:t>
      </w:r>
      <w:r>
        <w:rPr>
          <w:sz w:val="20"/>
        </w:rPr>
        <w:t>health</w:t>
      </w:r>
      <w:r>
        <w:rPr>
          <w:spacing w:val="-12"/>
          <w:sz w:val="20"/>
        </w:rPr>
        <w:t> </w:t>
      </w:r>
      <w:r>
        <w:rPr>
          <w:sz w:val="20"/>
        </w:rPr>
        <w:t>plan.</w:t>
      </w:r>
    </w:p>
    <w:p>
      <w:pPr>
        <w:pStyle w:val="BodyText"/>
        <w:spacing w:before="52"/>
      </w:pPr>
    </w:p>
    <w:p>
      <w:pPr>
        <w:pStyle w:val="ListParagraph"/>
        <w:numPr>
          <w:ilvl w:val="0"/>
          <w:numId w:val="17"/>
        </w:numPr>
        <w:tabs>
          <w:tab w:pos="283" w:val="left" w:leader="none"/>
        </w:tabs>
        <w:spacing w:line="240" w:lineRule="auto" w:before="0" w:after="0"/>
        <w:ind w:left="283" w:right="0" w:hanging="283"/>
        <w:jc w:val="left"/>
        <w:rPr>
          <w:sz w:val="20"/>
        </w:rPr>
      </w:pPr>
      <w:r>
        <w:rPr>
          <w:sz w:val="20"/>
        </w:rPr>
        <w:t>Eligibility</w:t>
      </w:r>
      <w:r>
        <w:rPr>
          <w:spacing w:val="-7"/>
          <w:sz w:val="20"/>
        </w:rPr>
        <w:t> </w:t>
      </w:r>
      <w:r>
        <w:rPr>
          <w:sz w:val="20"/>
        </w:rPr>
        <w:t>for</w:t>
      </w:r>
      <w:r>
        <w:rPr>
          <w:spacing w:val="-5"/>
          <w:sz w:val="20"/>
        </w:rPr>
        <w:t> </w:t>
      </w:r>
      <w:r>
        <w:rPr>
          <w:sz w:val="20"/>
        </w:rPr>
        <w:t>a</w:t>
      </w:r>
      <w:r>
        <w:rPr>
          <w:spacing w:val="-5"/>
          <w:sz w:val="20"/>
        </w:rPr>
        <w:t> </w:t>
      </w:r>
      <w:r>
        <w:rPr>
          <w:sz w:val="20"/>
        </w:rPr>
        <w:t>health</w:t>
      </w:r>
      <w:r>
        <w:rPr>
          <w:spacing w:val="-7"/>
          <w:sz w:val="20"/>
        </w:rPr>
        <w:t> </w:t>
      </w:r>
      <w:r>
        <w:rPr>
          <w:spacing w:val="-4"/>
          <w:sz w:val="20"/>
        </w:rPr>
        <w:t>plan.</w:t>
      </w:r>
    </w:p>
    <w:p>
      <w:pPr>
        <w:pStyle w:val="BodyText"/>
        <w:spacing w:before="49"/>
      </w:pPr>
    </w:p>
    <w:p>
      <w:pPr>
        <w:pStyle w:val="ListParagraph"/>
        <w:numPr>
          <w:ilvl w:val="0"/>
          <w:numId w:val="17"/>
        </w:numPr>
        <w:tabs>
          <w:tab w:pos="283" w:val="left" w:leader="none"/>
        </w:tabs>
        <w:spacing w:line="240" w:lineRule="auto" w:before="0" w:after="0"/>
        <w:ind w:left="0" w:right="647" w:firstLine="0"/>
        <w:jc w:val="left"/>
        <w:rPr>
          <w:sz w:val="20"/>
        </w:rPr>
      </w:pPr>
      <w:r>
        <w:rPr>
          <w:sz w:val="20"/>
        </w:rPr>
        <w:t>Health</w:t>
      </w:r>
      <w:r>
        <w:rPr>
          <w:spacing w:val="-13"/>
          <w:sz w:val="20"/>
        </w:rPr>
        <w:t> </w:t>
      </w:r>
      <w:r>
        <w:rPr>
          <w:sz w:val="20"/>
        </w:rPr>
        <w:t>plan</w:t>
      </w:r>
      <w:r>
        <w:rPr>
          <w:spacing w:val="-12"/>
          <w:sz w:val="20"/>
        </w:rPr>
        <w:t> </w:t>
      </w:r>
      <w:r>
        <w:rPr>
          <w:sz w:val="20"/>
        </w:rPr>
        <w:t>premium </w:t>
      </w:r>
      <w:r>
        <w:rPr>
          <w:spacing w:val="-2"/>
          <w:sz w:val="20"/>
        </w:rPr>
        <w:t>payments.</w:t>
      </w:r>
    </w:p>
    <w:p>
      <w:pPr>
        <w:pStyle w:val="BodyText"/>
        <w:spacing w:before="49"/>
      </w:pPr>
    </w:p>
    <w:p>
      <w:pPr>
        <w:pStyle w:val="ListParagraph"/>
        <w:numPr>
          <w:ilvl w:val="0"/>
          <w:numId w:val="17"/>
        </w:numPr>
        <w:tabs>
          <w:tab w:pos="283" w:val="left" w:leader="none"/>
        </w:tabs>
        <w:spacing w:line="240" w:lineRule="auto" w:before="1" w:after="0"/>
        <w:ind w:left="0" w:right="339" w:firstLine="0"/>
        <w:jc w:val="left"/>
        <w:rPr>
          <w:sz w:val="20"/>
        </w:rPr>
      </w:pPr>
      <w:r>
        <w:rPr>
          <w:sz w:val="20"/>
        </w:rPr>
        <w:t>Referral</w:t>
      </w:r>
      <w:r>
        <w:rPr>
          <w:spacing w:val="-13"/>
          <w:sz w:val="20"/>
        </w:rPr>
        <w:t> </w:t>
      </w:r>
      <w:r>
        <w:rPr>
          <w:sz w:val="20"/>
        </w:rPr>
        <w:t>certification</w:t>
      </w:r>
      <w:r>
        <w:rPr>
          <w:spacing w:val="-12"/>
          <w:sz w:val="20"/>
        </w:rPr>
        <w:t> </w:t>
      </w:r>
      <w:r>
        <w:rPr>
          <w:sz w:val="20"/>
        </w:rPr>
        <w:t>and </w:t>
      </w:r>
      <w:r>
        <w:rPr>
          <w:spacing w:val="-2"/>
          <w:sz w:val="20"/>
        </w:rPr>
        <w:t>authorization.</w:t>
      </w:r>
    </w:p>
    <w:p>
      <w:pPr>
        <w:pStyle w:val="BodyText"/>
        <w:spacing w:before="51"/>
      </w:pPr>
    </w:p>
    <w:p>
      <w:pPr>
        <w:pStyle w:val="ListParagraph"/>
        <w:numPr>
          <w:ilvl w:val="0"/>
          <w:numId w:val="17"/>
        </w:numPr>
        <w:tabs>
          <w:tab w:pos="283" w:val="left" w:leader="none"/>
        </w:tabs>
        <w:spacing w:line="240" w:lineRule="auto" w:before="0" w:after="0"/>
        <w:ind w:left="283" w:right="0" w:hanging="283"/>
        <w:jc w:val="left"/>
        <w:rPr>
          <w:sz w:val="20"/>
        </w:rPr>
      </w:pPr>
      <w:r>
        <w:rPr>
          <w:sz w:val="20"/>
        </w:rPr>
        <w:t>First</w:t>
      </w:r>
      <w:r>
        <w:rPr>
          <w:spacing w:val="-4"/>
          <w:sz w:val="20"/>
        </w:rPr>
        <w:t> </w:t>
      </w:r>
      <w:r>
        <w:rPr>
          <w:sz w:val="20"/>
        </w:rPr>
        <w:t>report</w:t>
      </w:r>
      <w:r>
        <w:rPr>
          <w:spacing w:val="-5"/>
          <w:sz w:val="20"/>
        </w:rPr>
        <w:t> </w:t>
      </w:r>
      <w:r>
        <w:rPr>
          <w:sz w:val="20"/>
        </w:rPr>
        <w:t>of</w:t>
      </w:r>
      <w:r>
        <w:rPr>
          <w:spacing w:val="-5"/>
          <w:sz w:val="20"/>
        </w:rPr>
        <w:t> </w:t>
      </w:r>
      <w:r>
        <w:rPr>
          <w:spacing w:val="-2"/>
          <w:sz w:val="20"/>
        </w:rPr>
        <w:t>injury.</w:t>
      </w:r>
    </w:p>
    <w:p>
      <w:pPr>
        <w:pStyle w:val="BodyText"/>
        <w:spacing w:before="49"/>
      </w:pPr>
    </w:p>
    <w:p>
      <w:pPr>
        <w:pStyle w:val="ListParagraph"/>
        <w:numPr>
          <w:ilvl w:val="0"/>
          <w:numId w:val="17"/>
        </w:numPr>
        <w:tabs>
          <w:tab w:pos="383" w:val="left" w:leader="none"/>
        </w:tabs>
        <w:spacing w:line="240" w:lineRule="auto" w:before="0" w:after="0"/>
        <w:ind w:left="383" w:right="0" w:hanging="383"/>
        <w:jc w:val="left"/>
        <w:rPr>
          <w:sz w:val="20"/>
        </w:rPr>
      </w:pPr>
      <w:r>
        <w:rPr>
          <w:sz w:val="20"/>
        </w:rPr>
        <w:t>Health</w:t>
      </w:r>
      <w:r>
        <w:rPr>
          <w:spacing w:val="-9"/>
          <w:sz w:val="20"/>
        </w:rPr>
        <w:t> </w:t>
      </w:r>
      <w:r>
        <w:rPr>
          <w:sz w:val="20"/>
        </w:rPr>
        <w:t>claims</w:t>
      </w:r>
      <w:r>
        <w:rPr>
          <w:spacing w:val="-7"/>
          <w:sz w:val="20"/>
        </w:rPr>
        <w:t> </w:t>
      </w:r>
      <w:r>
        <w:rPr>
          <w:spacing w:val="-2"/>
          <w:sz w:val="20"/>
        </w:rPr>
        <w:t>attachments.</w:t>
      </w:r>
    </w:p>
    <w:p>
      <w:pPr>
        <w:pStyle w:val="BodyText"/>
        <w:spacing w:before="51"/>
      </w:pPr>
    </w:p>
    <w:p>
      <w:pPr>
        <w:pStyle w:val="ListParagraph"/>
        <w:numPr>
          <w:ilvl w:val="0"/>
          <w:numId w:val="17"/>
        </w:numPr>
        <w:tabs>
          <w:tab w:pos="383" w:val="left" w:leader="none"/>
        </w:tabs>
        <w:spacing w:line="240" w:lineRule="auto" w:before="0" w:after="0"/>
        <w:ind w:left="0" w:right="0" w:firstLine="0"/>
        <w:jc w:val="left"/>
        <w:rPr>
          <w:sz w:val="20"/>
        </w:rPr>
      </w:pPr>
      <w:r>
        <w:rPr>
          <w:sz w:val="20"/>
        </w:rPr>
        <w:t>Health</w:t>
      </w:r>
      <w:r>
        <w:rPr>
          <w:spacing w:val="-13"/>
          <w:sz w:val="20"/>
        </w:rPr>
        <w:t> </w:t>
      </w:r>
      <w:r>
        <w:rPr>
          <w:sz w:val="20"/>
        </w:rPr>
        <w:t>care</w:t>
      </w:r>
      <w:r>
        <w:rPr>
          <w:spacing w:val="-12"/>
          <w:sz w:val="20"/>
        </w:rPr>
        <w:t> </w:t>
      </w:r>
      <w:r>
        <w:rPr>
          <w:sz w:val="20"/>
        </w:rPr>
        <w:t>electronic</w:t>
      </w:r>
      <w:r>
        <w:rPr>
          <w:spacing w:val="-13"/>
          <w:sz w:val="20"/>
        </w:rPr>
        <w:t> </w:t>
      </w:r>
      <w:r>
        <w:rPr>
          <w:sz w:val="20"/>
        </w:rPr>
        <w:t>funds transfers (EFT) and remittance </w:t>
      </w:r>
      <w:r>
        <w:rPr>
          <w:spacing w:val="-2"/>
          <w:sz w:val="20"/>
        </w:rPr>
        <w:t>advice.</w:t>
      </w:r>
    </w:p>
    <w:p>
      <w:pPr>
        <w:pStyle w:val="BodyText"/>
        <w:spacing w:before="50"/>
      </w:pPr>
    </w:p>
    <w:p>
      <w:pPr>
        <w:pStyle w:val="ListParagraph"/>
        <w:numPr>
          <w:ilvl w:val="0"/>
          <w:numId w:val="17"/>
        </w:numPr>
        <w:tabs>
          <w:tab w:pos="383" w:val="left" w:leader="none"/>
        </w:tabs>
        <w:spacing w:line="240" w:lineRule="auto" w:before="0" w:after="0"/>
        <w:ind w:left="0" w:right="142" w:firstLine="0"/>
        <w:jc w:val="left"/>
        <w:rPr>
          <w:sz w:val="20"/>
        </w:rPr>
      </w:pPr>
      <w:r>
        <w:rPr>
          <w:sz w:val="20"/>
        </w:rPr>
        <w:t>Other</w:t>
      </w:r>
      <w:r>
        <w:rPr>
          <w:spacing w:val="-13"/>
          <w:sz w:val="20"/>
        </w:rPr>
        <w:t> </w:t>
      </w:r>
      <w:r>
        <w:rPr>
          <w:sz w:val="20"/>
        </w:rPr>
        <w:t>transactions</w:t>
      </w:r>
      <w:r>
        <w:rPr>
          <w:spacing w:val="-12"/>
          <w:sz w:val="20"/>
        </w:rPr>
        <w:t> </w:t>
      </w:r>
      <w:r>
        <w:rPr>
          <w:sz w:val="20"/>
        </w:rPr>
        <w:t>that</w:t>
      </w:r>
      <w:r>
        <w:rPr>
          <w:spacing w:val="-13"/>
          <w:sz w:val="20"/>
        </w:rPr>
        <w:t> </w:t>
      </w:r>
      <w:r>
        <w:rPr>
          <w:sz w:val="20"/>
        </w:rPr>
        <w:t>the Secretary may prescribe by </w:t>
      </w:r>
      <w:r>
        <w:rPr>
          <w:spacing w:val="-2"/>
          <w:sz w:val="20"/>
        </w:rPr>
        <w:t>regulation.</w:t>
      </w:r>
    </w:p>
    <w:p>
      <w:pPr>
        <w:pStyle w:val="BodyText"/>
        <w:spacing w:before="50"/>
      </w:pPr>
    </w:p>
    <w:p>
      <w:pPr>
        <w:pStyle w:val="BodyText"/>
        <w:ind w:right="59"/>
      </w:pPr>
      <w:r>
        <w:rPr>
          <w:i/>
        </w:rPr>
        <w:t>Use </w:t>
      </w:r>
      <w:r>
        <w:rPr/>
        <w:t>means, with respect to individually</w:t>
      </w:r>
      <w:r>
        <w:rPr>
          <w:spacing w:val="-13"/>
        </w:rPr>
        <w:t> </w:t>
      </w:r>
      <w:r>
        <w:rPr/>
        <w:t>identifiable</w:t>
      </w:r>
      <w:r>
        <w:rPr>
          <w:spacing w:val="-12"/>
        </w:rPr>
        <w:t> </w:t>
      </w:r>
      <w:r>
        <w:rPr/>
        <w:t>health information, the sharing, employment, application, utilization, examination, or analysis of such information within</w:t>
      </w:r>
      <w:r>
        <w:rPr>
          <w:spacing w:val="-3"/>
        </w:rPr>
        <w:t> </w:t>
      </w:r>
      <w:r>
        <w:rPr/>
        <w:t>an</w:t>
      </w:r>
      <w:r>
        <w:rPr>
          <w:spacing w:val="-3"/>
        </w:rPr>
        <w:t> </w:t>
      </w:r>
      <w:r>
        <w:rPr/>
        <w:t>entity</w:t>
      </w:r>
      <w:r>
        <w:rPr>
          <w:spacing w:val="-3"/>
        </w:rPr>
        <w:t> </w:t>
      </w:r>
      <w:r>
        <w:rPr/>
        <w:t>that maintains such information.</w:t>
      </w:r>
    </w:p>
    <w:p>
      <w:pPr>
        <w:pStyle w:val="BodyText"/>
        <w:spacing w:before="49"/>
      </w:pPr>
    </w:p>
    <w:p>
      <w:pPr>
        <w:pStyle w:val="BodyText"/>
        <w:ind w:right="59"/>
      </w:pPr>
      <w:r>
        <w:rPr>
          <w:i/>
        </w:rPr>
        <w:t>Violation </w:t>
      </w:r>
      <w:r>
        <w:rPr/>
        <w:t>or </w:t>
      </w:r>
      <w:r>
        <w:rPr>
          <w:i/>
        </w:rPr>
        <w:t>violate </w:t>
      </w:r>
      <w:r>
        <w:rPr/>
        <w:t>means, as the</w:t>
      </w:r>
      <w:r>
        <w:rPr>
          <w:spacing w:val="-12"/>
        </w:rPr>
        <w:t> </w:t>
      </w:r>
      <w:r>
        <w:rPr/>
        <w:t>context</w:t>
      </w:r>
      <w:r>
        <w:rPr>
          <w:spacing w:val="-9"/>
        </w:rPr>
        <w:t> </w:t>
      </w:r>
      <w:r>
        <w:rPr/>
        <w:t>may</w:t>
      </w:r>
      <w:r>
        <w:rPr>
          <w:spacing w:val="-13"/>
        </w:rPr>
        <w:t> </w:t>
      </w:r>
      <w:r>
        <w:rPr/>
        <w:t>require,</w:t>
      </w:r>
      <w:r>
        <w:rPr>
          <w:spacing w:val="-8"/>
        </w:rPr>
        <w:t> </w:t>
      </w:r>
      <w:r>
        <w:rPr/>
        <w:t>failure to comply with an administrative simplification </w:t>
      </w:r>
      <w:r>
        <w:rPr>
          <w:spacing w:val="-2"/>
        </w:rPr>
        <w:t>provision.</w:t>
      </w:r>
    </w:p>
    <w:p>
      <w:pPr>
        <w:pStyle w:val="BodyText"/>
        <w:spacing w:before="51"/>
      </w:pPr>
    </w:p>
    <w:p>
      <w:pPr>
        <w:pStyle w:val="BodyText"/>
        <w:spacing w:before="1"/>
      </w:pPr>
      <w:r>
        <w:rPr>
          <w:i/>
        </w:rPr>
        <w:t>Workforce </w:t>
      </w:r>
      <w:r>
        <w:rPr/>
        <w:t>means employees, volunteers, trainees, and other persons whose conduct, in the performance of work for a covered entity or business associate, is under the direct control</w:t>
      </w:r>
      <w:r>
        <w:rPr>
          <w:spacing w:val="-9"/>
        </w:rPr>
        <w:t> </w:t>
      </w:r>
      <w:r>
        <w:rPr/>
        <w:t>of</w:t>
      </w:r>
      <w:r>
        <w:rPr>
          <w:spacing w:val="-10"/>
        </w:rPr>
        <w:t> </w:t>
      </w:r>
      <w:r>
        <w:rPr/>
        <w:t>such</w:t>
      </w:r>
      <w:r>
        <w:rPr>
          <w:spacing w:val="-9"/>
        </w:rPr>
        <w:t> </w:t>
      </w:r>
      <w:r>
        <w:rPr/>
        <w:t>covered</w:t>
      </w:r>
      <w:r>
        <w:rPr>
          <w:spacing w:val="-7"/>
        </w:rPr>
        <w:t> </w:t>
      </w:r>
      <w:r>
        <w:rPr/>
        <w:t>entity</w:t>
      </w:r>
      <w:r>
        <w:rPr>
          <w:spacing w:val="-7"/>
        </w:rPr>
        <w:t> </w:t>
      </w:r>
      <w:r>
        <w:rPr/>
        <w:t>or business associate, whether or</w:t>
      </w:r>
    </w:p>
    <w:p>
      <w:pPr>
        <w:pStyle w:val="BodyText"/>
        <w:spacing w:before="80"/>
      </w:pPr>
      <w:r>
        <w:rPr/>
        <w:br w:type="column"/>
      </w:r>
      <w:r>
        <w:rPr/>
        <w:t>not</w:t>
      </w:r>
      <w:r>
        <w:rPr>
          <w:spacing w:val="-8"/>
        </w:rPr>
        <w:t> </w:t>
      </w:r>
      <w:r>
        <w:rPr/>
        <w:t>they</w:t>
      </w:r>
      <w:r>
        <w:rPr>
          <w:spacing w:val="-8"/>
        </w:rPr>
        <w:t> </w:t>
      </w:r>
      <w:r>
        <w:rPr/>
        <w:t>are</w:t>
      </w:r>
      <w:r>
        <w:rPr>
          <w:spacing w:val="-7"/>
        </w:rPr>
        <w:t> </w:t>
      </w:r>
      <w:r>
        <w:rPr/>
        <w:t>paid</w:t>
      </w:r>
      <w:r>
        <w:rPr>
          <w:spacing w:val="-6"/>
        </w:rPr>
        <w:t> </w:t>
      </w:r>
      <w:r>
        <w:rPr/>
        <w:t>by</w:t>
      </w:r>
      <w:r>
        <w:rPr>
          <w:spacing w:val="-10"/>
        </w:rPr>
        <w:t> </w:t>
      </w:r>
      <w:r>
        <w:rPr/>
        <w:t>the</w:t>
      </w:r>
      <w:r>
        <w:rPr>
          <w:spacing w:val="-7"/>
        </w:rPr>
        <w:t> </w:t>
      </w:r>
      <w:r>
        <w:rPr/>
        <w:t>covered entity or business associate.</w:t>
      </w:r>
    </w:p>
    <w:p>
      <w:pPr>
        <w:pStyle w:val="BodyText"/>
        <w:spacing w:before="50"/>
      </w:pPr>
    </w:p>
    <w:p>
      <w:pPr>
        <w:pStyle w:val="BodyText"/>
      </w:pPr>
      <w:r>
        <w:rPr/>
        <w:t>[65</w:t>
      </w:r>
      <w:r>
        <w:rPr>
          <w:spacing w:val="-2"/>
        </w:rPr>
        <w:t> </w:t>
      </w:r>
      <w:r>
        <w:rPr/>
        <w:t>FR</w:t>
      </w:r>
      <w:r>
        <w:rPr>
          <w:spacing w:val="-4"/>
        </w:rPr>
        <w:t> </w:t>
      </w:r>
      <w:r>
        <w:rPr/>
        <w:t>82798,</w:t>
      </w:r>
      <w:r>
        <w:rPr>
          <w:spacing w:val="-2"/>
        </w:rPr>
        <w:t> </w:t>
      </w:r>
      <w:r>
        <w:rPr/>
        <w:t>Dec.</w:t>
      </w:r>
      <w:r>
        <w:rPr>
          <w:spacing w:val="-5"/>
        </w:rPr>
        <w:t> </w:t>
      </w:r>
      <w:r>
        <w:rPr/>
        <w:t>28,</w:t>
      </w:r>
      <w:r>
        <w:rPr>
          <w:spacing w:val="-4"/>
        </w:rPr>
        <w:t> </w:t>
      </w:r>
      <w:r>
        <w:rPr/>
        <w:t>2000,</w:t>
      </w:r>
      <w:r>
        <w:rPr>
          <w:spacing w:val="-5"/>
        </w:rPr>
        <w:t> as</w:t>
      </w:r>
    </w:p>
    <w:p>
      <w:pPr>
        <w:pStyle w:val="BodyText"/>
        <w:spacing w:before="1"/>
      </w:pPr>
      <w:r>
        <w:rPr/>
        <w:t>amended</w:t>
      </w:r>
      <w:r>
        <w:rPr>
          <w:spacing w:val="-2"/>
        </w:rPr>
        <w:t> </w:t>
      </w:r>
      <w:r>
        <w:rPr/>
        <w:t>at</w:t>
      </w:r>
      <w:r>
        <w:rPr>
          <w:spacing w:val="-3"/>
        </w:rPr>
        <w:t> </w:t>
      </w:r>
      <w:r>
        <w:rPr/>
        <w:t>67</w:t>
      </w:r>
      <w:r>
        <w:rPr>
          <w:spacing w:val="-2"/>
        </w:rPr>
        <w:t> </w:t>
      </w:r>
      <w:r>
        <w:rPr/>
        <w:t>FR</w:t>
      </w:r>
      <w:r>
        <w:rPr>
          <w:spacing w:val="-4"/>
        </w:rPr>
        <w:t> </w:t>
      </w:r>
      <w:r>
        <w:rPr/>
        <w:t>38019,</w:t>
      </w:r>
      <w:r>
        <w:rPr>
          <w:spacing w:val="-3"/>
        </w:rPr>
        <w:t> </w:t>
      </w:r>
      <w:r>
        <w:rPr>
          <w:spacing w:val="-5"/>
        </w:rPr>
        <w:t>May</w:t>
      </w:r>
    </w:p>
    <w:p>
      <w:pPr>
        <w:pStyle w:val="BodyText"/>
      </w:pPr>
      <w:r>
        <w:rPr/>
        <w:t>31,</w:t>
      </w:r>
      <w:r>
        <w:rPr>
          <w:spacing w:val="-5"/>
        </w:rPr>
        <w:t> </w:t>
      </w:r>
      <w:r>
        <w:rPr/>
        <w:t>2002;</w:t>
      </w:r>
      <w:r>
        <w:rPr>
          <w:spacing w:val="-5"/>
        </w:rPr>
        <w:t> </w:t>
      </w:r>
      <w:r>
        <w:rPr/>
        <w:t>67</w:t>
      </w:r>
      <w:r>
        <w:rPr>
          <w:spacing w:val="-1"/>
        </w:rPr>
        <w:t> </w:t>
      </w:r>
      <w:r>
        <w:rPr/>
        <w:t>FR</w:t>
      </w:r>
      <w:r>
        <w:rPr>
          <w:spacing w:val="-3"/>
        </w:rPr>
        <w:t> </w:t>
      </w:r>
      <w:r>
        <w:rPr/>
        <w:t>53266,</w:t>
      </w:r>
      <w:r>
        <w:rPr>
          <w:spacing w:val="-2"/>
        </w:rPr>
        <w:t> </w:t>
      </w:r>
      <w:r>
        <w:rPr>
          <w:spacing w:val="-4"/>
        </w:rPr>
        <w:t>Aug.</w:t>
      </w:r>
    </w:p>
    <w:p>
      <w:pPr>
        <w:pStyle w:val="BodyText"/>
      </w:pPr>
      <w:r>
        <w:rPr/>
        <w:t>14,</w:t>
      </w:r>
      <w:r>
        <w:rPr>
          <w:spacing w:val="-3"/>
        </w:rPr>
        <w:t> </w:t>
      </w:r>
      <w:r>
        <w:rPr/>
        <w:t>2002;</w:t>
      </w:r>
      <w:r>
        <w:rPr>
          <w:spacing w:val="-5"/>
        </w:rPr>
        <w:t> </w:t>
      </w:r>
      <w:r>
        <w:rPr/>
        <w:t>68</w:t>
      </w:r>
      <w:r>
        <w:rPr>
          <w:spacing w:val="1"/>
        </w:rPr>
        <w:t> </w:t>
      </w:r>
      <w:r>
        <w:rPr/>
        <w:t>FR</w:t>
      </w:r>
      <w:r>
        <w:rPr>
          <w:spacing w:val="-4"/>
        </w:rPr>
        <w:t> </w:t>
      </w:r>
      <w:r>
        <w:rPr/>
        <w:t>8374,</w:t>
      </w:r>
      <w:r>
        <w:rPr>
          <w:spacing w:val="-2"/>
        </w:rPr>
        <w:t> </w:t>
      </w:r>
      <w:r>
        <w:rPr/>
        <w:t>Feb.</w:t>
      </w:r>
      <w:r>
        <w:rPr>
          <w:spacing w:val="-4"/>
        </w:rPr>
        <w:t> </w:t>
      </w:r>
      <w:r>
        <w:rPr>
          <w:spacing w:val="-5"/>
        </w:rPr>
        <w:t>20,</w:t>
      </w:r>
    </w:p>
    <w:p>
      <w:pPr>
        <w:pStyle w:val="BodyText"/>
        <w:spacing w:line="229" w:lineRule="exact" w:before="1"/>
      </w:pPr>
      <w:r>
        <w:rPr/>
        <w:t>2003;</w:t>
      </w:r>
      <w:r>
        <w:rPr>
          <w:spacing w:val="-7"/>
        </w:rPr>
        <w:t> </w:t>
      </w:r>
      <w:r>
        <w:rPr/>
        <w:t>71</w:t>
      </w:r>
      <w:r>
        <w:rPr>
          <w:spacing w:val="-1"/>
        </w:rPr>
        <w:t> </w:t>
      </w:r>
      <w:r>
        <w:rPr/>
        <w:t>FR</w:t>
      </w:r>
      <w:r>
        <w:rPr>
          <w:spacing w:val="-3"/>
        </w:rPr>
        <w:t> </w:t>
      </w:r>
      <w:r>
        <w:rPr/>
        <w:t>8424,</w:t>
      </w:r>
      <w:r>
        <w:rPr>
          <w:spacing w:val="-3"/>
        </w:rPr>
        <w:t> </w:t>
      </w:r>
      <w:r>
        <w:rPr/>
        <w:t>Feb.</w:t>
      </w:r>
      <w:r>
        <w:rPr>
          <w:spacing w:val="-3"/>
        </w:rPr>
        <w:t> </w:t>
      </w:r>
      <w:r>
        <w:rPr>
          <w:spacing w:val="-5"/>
        </w:rPr>
        <w:t>16,</w:t>
      </w:r>
    </w:p>
    <w:p>
      <w:pPr>
        <w:pStyle w:val="BodyText"/>
        <w:spacing w:line="229" w:lineRule="exact"/>
      </w:pPr>
      <w:r>
        <w:rPr/>
        <w:t>2006;</w:t>
      </w:r>
      <w:r>
        <w:rPr>
          <w:spacing w:val="-5"/>
        </w:rPr>
        <w:t> </w:t>
      </w:r>
      <w:r>
        <w:rPr/>
        <w:t>76</w:t>
      </w:r>
      <w:r>
        <w:rPr>
          <w:spacing w:val="-1"/>
        </w:rPr>
        <w:t> </w:t>
      </w:r>
      <w:r>
        <w:rPr/>
        <w:t>FR</w:t>
      </w:r>
      <w:r>
        <w:rPr>
          <w:spacing w:val="-3"/>
        </w:rPr>
        <w:t> </w:t>
      </w:r>
      <w:r>
        <w:rPr/>
        <w:t>40495,</w:t>
      </w:r>
      <w:r>
        <w:rPr>
          <w:spacing w:val="-4"/>
        </w:rPr>
        <w:t> </w:t>
      </w:r>
      <w:r>
        <w:rPr/>
        <w:t>July</w:t>
      </w:r>
      <w:r>
        <w:rPr>
          <w:spacing w:val="-6"/>
        </w:rPr>
        <w:t> </w:t>
      </w:r>
      <w:r>
        <w:rPr>
          <w:spacing w:val="-5"/>
        </w:rPr>
        <w:t>8,</w:t>
      </w:r>
    </w:p>
    <w:p>
      <w:pPr>
        <w:pStyle w:val="BodyText"/>
      </w:pPr>
      <w:r>
        <w:rPr/>
        <w:t>2011;</w:t>
      </w:r>
      <w:r>
        <w:rPr>
          <w:spacing w:val="-6"/>
        </w:rPr>
        <w:t> </w:t>
      </w:r>
      <w:r>
        <w:rPr/>
        <w:t>77</w:t>
      </w:r>
      <w:r>
        <w:rPr>
          <w:spacing w:val="-1"/>
        </w:rPr>
        <w:t> </w:t>
      </w:r>
      <w:r>
        <w:rPr/>
        <w:t>FR</w:t>
      </w:r>
      <w:r>
        <w:rPr>
          <w:spacing w:val="-3"/>
        </w:rPr>
        <w:t> </w:t>
      </w:r>
      <w:r>
        <w:rPr/>
        <w:t>1589,</w:t>
      </w:r>
      <w:r>
        <w:rPr>
          <w:spacing w:val="-4"/>
        </w:rPr>
        <w:t> </w:t>
      </w:r>
      <w:r>
        <w:rPr/>
        <w:t>Jan.</w:t>
      </w:r>
      <w:r>
        <w:rPr>
          <w:spacing w:val="-2"/>
        </w:rPr>
        <w:t> </w:t>
      </w:r>
      <w:r>
        <w:rPr>
          <w:spacing w:val="-5"/>
        </w:rPr>
        <w:t>10,</w:t>
      </w:r>
    </w:p>
    <w:p>
      <w:pPr>
        <w:pStyle w:val="BodyText"/>
        <w:spacing w:before="1"/>
      </w:pPr>
      <w:r>
        <w:rPr/>
        <w:t>2012;</w:t>
      </w:r>
      <w:r>
        <w:rPr>
          <w:spacing w:val="-6"/>
        </w:rPr>
        <w:t> </w:t>
      </w:r>
      <w:r>
        <w:rPr/>
        <w:t>78</w:t>
      </w:r>
      <w:r>
        <w:rPr>
          <w:spacing w:val="-1"/>
        </w:rPr>
        <w:t> </w:t>
      </w:r>
      <w:r>
        <w:rPr/>
        <w:t>FR</w:t>
      </w:r>
      <w:r>
        <w:rPr>
          <w:spacing w:val="-3"/>
        </w:rPr>
        <w:t> </w:t>
      </w:r>
      <w:r>
        <w:rPr/>
        <w:t>5687,</w:t>
      </w:r>
      <w:r>
        <w:rPr>
          <w:spacing w:val="-4"/>
        </w:rPr>
        <w:t> </w:t>
      </w:r>
      <w:r>
        <w:rPr/>
        <w:t>Jan.</w:t>
      </w:r>
      <w:r>
        <w:rPr>
          <w:spacing w:val="-2"/>
        </w:rPr>
        <w:t> </w:t>
      </w:r>
      <w:r>
        <w:rPr>
          <w:spacing w:val="-5"/>
        </w:rPr>
        <w:t>25,</w:t>
      </w:r>
    </w:p>
    <w:p>
      <w:pPr>
        <w:pStyle w:val="BodyText"/>
      </w:pPr>
      <w:r>
        <w:rPr>
          <w:spacing w:val="-2"/>
        </w:rPr>
        <w:t>2013]</w:t>
      </w:r>
    </w:p>
    <w:p>
      <w:pPr>
        <w:pStyle w:val="BodyText"/>
        <w:spacing w:before="54"/>
      </w:pPr>
    </w:p>
    <w:p>
      <w:pPr>
        <w:pStyle w:val="Heading1"/>
      </w:pPr>
      <w:bookmarkStart w:name="_TOC_250167" w:id="10"/>
      <w:bookmarkStart w:name="_bookmark4" w:id="11"/>
      <w:r>
        <w:rPr>
          <w:b w:val="0"/>
        </w:rPr>
      </w:r>
      <w:r>
        <w:rPr/>
        <w:t>§</w:t>
      </w:r>
      <w:r>
        <w:rPr>
          <w:spacing w:val="-2"/>
        </w:rPr>
        <w:t> </w:t>
      </w:r>
      <w:r>
        <w:rPr/>
        <w:t>160.104</w:t>
      </w:r>
      <w:r>
        <w:rPr>
          <w:spacing w:val="69"/>
          <w:w w:val="150"/>
        </w:rPr>
        <w:t> </w:t>
      </w:r>
      <w:bookmarkEnd w:id="10"/>
      <w:r>
        <w:rPr>
          <w:spacing w:val="-2"/>
        </w:rPr>
        <w:t>Modifications.</w:t>
      </w:r>
    </w:p>
    <w:p>
      <w:pPr>
        <w:pStyle w:val="BodyText"/>
        <w:spacing w:before="47"/>
        <w:rPr>
          <w:b/>
        </w:rPr>
      </w:pPr>
    </w:p>
    <w:p>
      <w:pPr>
        <w:pStyle w:val="ListParagraph"/>
        <w:numPr>
          <w:ilvl w:val="0"/>
          <w:numId w:val="18"/>
        </w:numPr>
        <w:tabs>
          <w:tab w:pos="272" w:val="left" w:leader="none"/>
        </w:tabs>
        <w:spacing w:line="240" w:lineRule="auto" w:before="0" w:after="0"/>
        <w:ind w:left="0" w:right="39" w:firstLine="0"/>
        <w:jc w:val="left"/>
        <w:rPr>
          <w:sz w:val="20"/>
        </w:rPr>
      </w:pPr>
      <w:r>
        <w:rPr>
          <w:sz w:val="20"/>
        </w:rPr>
        <w:t>Except as provided in paragraph</w:t>
      </w:r>
      <w:r>
        <w:rPr>
          <w:spacing w:val="-9"/>
          <w:sz w:val="20"/>
        </w:rPr>
        <w:t> </w:t>
      </w:r>
      <w:r>
        <w:rPr>
          <w:sz w:val="20"/>
        </w:rPr>
        <w:t>(b)</w:t>
      </w:r>
      <w:r>
        <w:rPr>
          <w:spacing w:val="-8"/>
          <w:sz w:val="20"/>
        </w:rPr>
        <w:t> </w:t>
      </w:r>
      <w:r>
        <w:rPr>
          <w:sz w:val="20"/>
        </w:rPr>
        <w:t>of</w:t>
      </w:r>
      <w:r>
        <w:rPr>
          <w:spacing w:val="-10"/>
          <w:sz w:val="20"/>
        </w:rPr>
        <w:t> </w:t>
      </w:r>
      <w:r>
        <w:rPr>
          <w:sz w:val="20"/>
        </w:rPr>
        <w:t>this</w:t>
      </w:r>
      <w:r>
        <w:rPr>
          <w:spacing w:val="-9"/>
          <w:sz w:val="20"/>
        </w:rPr>
        <w:t> </w:t>
      </w:r>
      <w:r>
        <w:rPr>
          <w:sz w:val="20"/>
        </w:rPr>
        <w:t>section,</w:t>
      </w:r>
      <w:r>
        <w:rPr>
          <w:spacing w:val="-8"/>
          <w:sz w:val="20"/>
        </w:rPr>
        <w:t> </w:t>
      </w:r>
      <w:r>
        <w:rPr>
          <w:sz w:val="20"/>
        </w:rPr>
        <w:t>the Secretary may adopt a modification to a standard or implementation specification adopted under this subchapter no more frequently than once every 12 months.</w:t>
      </w:r>
    </w:p>
    <w:p>
      <w:pPr>
        <w:pStyle w:val="BodyText"/>
        <w:spacing w:before="49"/>
      </w:pPr>
    </w:p>
    <w:p>
      <w:pPr>
        <w:pStyle w:val="ListParagraph"/>
        <w:numPr>
          <w:ilvl w:val="0"/>
          <w:numId w:val="18"/>
        </w:numPr>
        <w:tabs>
          <w:tab w:pos="281" w:val="left" w:leader="none"/>
        </w:tabs>
        <w:spacing w:line="240" w:lineRule="auto" w:before="0" w:after="0"/>
        <w:ind w:left="0" w:right="92" w:firstLine="0"/>
        <w:jc w:val="left"/>
        <w:rPr>
          <w:sz w:val="20"/>
        </w:rPr>
      </w:pPr>
      <w:r>
        <w:rPr>
          <w:sz w:val="20"/>
        </w:rPr>
        <w:t>The Secretary may adopt a modification</w:t>
      </w:r>
      <w:r>
        <w:rPr>
          <w:spacing w:val="-8"/>
          <w:sz w:val="20"/>
        </w:rPr>
        <w:t> </w:t>
      </w:r>
      <w:r>
        <w:rPr>
          <w:sz w:val="20"/>
        </w:rPr>
        <w:t>at</w:t>
      </w:r>
      <w:r>
        <w:rPr>
          <w:spacing w:val="-8"/>
          <w:sz w:val="20"/>
        </w:rPr>
        <w:t> </w:t>
      </w:r>
      <w:r>
        <w:rPr>
          <w:sz w:val="20"/>
        </w:rPr>
        <w:t>any</w:t>
      </w:r>
      <w:r>
        <w:rPr>
          <w:spacing w:val="-8"/>
          <w:sz w:val="20"/>
        </w:rPr>
        <w:t> </w:t>
      </w:r>
      <w:r>
        <w:rPr>
          <w:sz w:val="20"/>
        </w:rPr>
        <w:t>time</w:t>
      </w:r>
      <w:r>
        <w:rPr>
          <w:spacing w:val="-8"/>
          <w:sz w:val="20"/>
        </w:rPr>
        <w:t> </w:t>
      </w:r>
      <w:r>
        <w:rPr>
          <w:sz w:val="20"/>
        </w:rPr>
        <w:t>during the first year after the standard or</w:t>
      </w:r>
      <w:r>
        <w:rPr>
          <w:spacing w:val="-13"/>
          <w:sz w:val="20"/>
        </w:rPr>
        <w:t> </w:t>
      </w:r>
      <w:r>
        <w:rPr>
          <w:sz w:val="20"/>
        </w:rPr>
        <w:t>implementation</w:t>
      </w:r>
      <w:r>
        <w:rPr>
          <w:spacing w:val="-12"/>
          <w:sz w:val="20"/>
        </w:rPr>
        <w:t> </w:t>
      </w:r>
      <w:r>
        <w:rPr>
          <w:sz w:val="20"/>
        </w:rPr>
        <w:t>specification is initially adopted, if the Secretary determines that the modification is necessary to permit compliance with the standard or implementation </w:t>
      </w:r>
      <w:r>
        <w:rPr>
          <w:spacing w:val="-2"/>
          <w:sz w:val="20"/>
        </w:rPr>
        <w:t>specification.</w:t>
      </w:r>
    </w:p>
    <w:p>
      <w:pPr>
        <w:pStyle w:val="BodyText"/>
        <w:spacing w:before="51"/>
      </w:pPr>
    </w:p>
    <w:p>
      <w:pPr>
        <w:pStyle w:val="ListParagraph"/>
        <w:numPr>
          <w:ilvl w:val="0"/>
          <w:numId w:val="18"/>
        </w:numPr>
        <w:tabs>
          <w:tab w:pos="270" w:val="left" w:leader="none"/>
        </w:tabs>
        <w:spacing w:line="240" w:lineRule="auto" w:before="0" w:after="0"/>
        <w:ind w:left="0" w:right="0" w:firstLine="0"/>
        <w:jc w:val="left"/>
        <w:rPr>
          <w:sz w:val="20"/>
        </w:rPr>
      </w:pPr>
      <w:r>
        <w:rPr>
          <w:sz w:val="20"/>
        </w:rPr>
        <w:t>The Secretary will establish the compliance date for any standard or implementation specification</w:t>
      </w:r>
      <w:r>
        <w:rPr>
          <w:spacing w:val="-13"/>
          <w:sz w:val="20"/>
        </w:rPr>
        <w:t> </w:t>
      </w:r>
      <w:r>
        <w:rPr>
          <w:sz w:val="20"/>
        </w:rPr>
        <w:t>modified</w:t>
      </w:r>
      <w:r>
        <w:rPr>
          <w:spacing w:val="-12"/>
          <w:sz w:val="20"/>
        </w:rPr>
        <w:t> </w:t>
      </w:r>
      <w:r>
        <w:rPr>
          <w:sz w:val="20"/>
        </w:rPr>
        <w:t>under</w:t>
      </w:r>
      <w:r>
        <w:rPr>
          <w:spacing w:val="-13"/>
          <w:sz w:val="20"/>
        </w:rPr>
        <w:t> </w:t>
      </w:r>
      <w:r>
        <w:rPr>
          <w:sz w:val="20"/>
        </w:rPr>
        <w:t>this </w:t>
      </w:r>
      <w:r>
        <w:rPr>
          <w:spacing w:val="-2"/>
          <w:sz w:val="20"/>
        </w:rPr>
        <w:t>section.</w:t>
      </w:r>
    </w:p>
    <w:p>
      <w:pPr>
        <w:pStyle w:val="BodyText"/>
        <w:spacing w:before="50"/>
      </w:pPr>
    </w:p>
    <w:p>
      <w:pPr>
        <w:pStyle w:val="ListParagraph"/>
        <w:numPr>
          <w:ilvl w:val="1"/>
          <w:numId w:val="18"/>
        </w:numPr>
        <w:tabs>
          <w:tab w:pos="281" w:val="left" w:leader="none"/>
        </w:tabs>
        <w:spacing w:line="240" w:lineRule="auto" w:before="0" w:after="0"/>
        <w:ind w:left="0" w:right="75" w:firstLine="0"/>
        <w:jc w:val="left"/>
        <w:rPr>
          <w:sz w:val="20"/>
        </w:rPr>
      </w:pPr>
      <w:r>
        <w:rPr>
          <w:sz w:val="20"/>
        </w:rPr>
        <w:t>The compliance date for a modification is no earlier than 180</w:t>
      </w:r>
      <w:r>
        <w:rPr>
          <w:spacing w:val="-8"/>
          <w:sz w:val="20"/>
        </w:rPr>
        <w:t> </w:t>
      </w:r>
      <w:r>
        <w:rPr>
          <w:sz w:val="20"/>
        </w:rPr>
        <w:t>days</w:t>
      </w:r>
      <w:r>
        <w:rPr>
          <w:spacing w:val="-9"/>
          <w:sz w:val="20"/>
        </w:rPr>
        <w:t> </w:t>
      </w:r>
      <w:r>
        <w:rPr>
          <w:sz w:val="20"/>
        </w:rPr>
        <w:t>after</w:t>
      </w:r>
      <w:r>
        <w:rPr>
          <w:spacing w:val="-8"/>
          <w:sz w:val="20"/>
        </w:rPr>
        <w:t> </w:t>
      </w:r>
      <w:r>
        <w:rPr>
          <w:sz w:val="20"/>
        </w:rPr>
        <w:t>the</w:t>
      </w:r>
      <w:r>
        <w:rPr>
          <w:spacing w:val="-9"/>
          <w:sz w:val="20"/>
        </w:rPr>
        <w:t> </w:t>
      </w:r>
      <w:r>
        <w:rPr>
          <w:sz w:val="20"/>
        </w:rPr>
        <w:t>effective</w:t>
      </w:r>
      <w:r>
        <w:rPr>
          <w:spacing w:val="-9"/>
          <w:sz w:val="20"/>
        </w:rPr>
        <w:t> </w:t>
      </w:r>
      <w:r>
        <w:rPr>
          <w:sz w:val="20"/>
        </w:rPr>
        <w:t>date of the final rule in which the Secretary adopts the </w:t>
      </w:r>
      <w:r>
        <w:rPr>
          <w:spacing w:val="-2"/>
          <w:sz w:val="20"/>
        </w:rPr>
        <w:t>modification.</w:t>
      </w:r>
    </w:p>
    <w:p>
      <w:pPr>
        <w:pStyle w:val="BodyText"/>
        <w:spacing w:before="49"/>
      </w:pPr>
    </w:p>
    <w:p>
      <w:pPr>
        <w:pStyle w:val="ListParagraph"/>
        <w:numPr>
          <w:ilvl w:val="1"/>
          <w:numId w:val="18"/>
        </w:numPr>
        <w:tabs>
          <w:tab w:pos="281" w:val="left" w:leader="none"/>
        </w:tabs>
        <w:spacing w:line="240" w:lineRule="auto" w:before="0" w:after="0"/>
        <w:ind w:left="0" w:right="19" w:firstLine="0"/>
        <w:jc w:val="left"/>
        <w:rPr>
          <w:sz w:val="20"/>
        </w:rPr>
      </w:pPr>
      <w:r>
        <w:rPr>
          <w:sz w:val="20"/>
        </w:rPr>
        <w:t>The Secretary may consider the extent of the modification and the time needed to comply with the modification in determining</w:t>
      </w:r>
      <w:r>
        <w:rPr>
          <w:spacing w:val="-13"/>
          <w:sz w:val="20"/>
        </w:rPr>
        <w:t> </w:t>
      </w:r>
      <w:r>
        <w:rPr>
          <w:sz w:val="20"/>
        </w:rPr>
        <w:t>the</w:t>
      </w:r>
      <w:r>
        <w:rPr>
          <w:spacing w:val="-12"/>
          <w:sz w:val="20"/>
        </w:rPr>
        <w:t> </w:t>
      </w:r>
      <w:r>
        <w:rPr>
          <w:sz w:val="20"/>
        </w:rPr>
        <w:t>compliance</w:t>
      </w:r>
      <w:r>
        <w:rPr>
          <w:spacing w:val="-13"/>
          <w:sz w:val="20"/>
        </w:rPr>
        <w:t> </w:t>
      </w:r>
      <w:r>
        <w:rPr>
          <w:sz w:val="20"/>
        </w:rPr>
        <w:t>date for the modification.</w:t>
      </w:r>
    </w:p>
    <w:p>
      <w:pPr>
        <w:pStyle w:val="ListParagraph"/>
        <w:numPr>
          <w:ilvl w:val="1"/>
          <w:numId w:val="18"/>
        </w:numPr>
        <w:tabs>
          <w:tab w:pos="281" w:val="left" w:leader="none"/>
        </w:tabs>
        <w:spacing w:line="240" w:lineRule="auto" w:before="80" w:after="0"/>
        <w:ind w:left="0" w:right="624" w:firstLine="0"/>
        <w:jc w:val="both"/>
        <w:rPr>
          <w:sz w:val="20"/>
        </w:rPr>
      </w:pPr>
      <w:r>
        <w:rPr/>
        <w:br w:type="column"/>
      </w:r>
      <w:r>
        <w:rPr>
          <w:sz w:val="20"/>
        </w:rPr>
        <w:t>The</w:t>
      </w:r>
      <w:r>
        <w:rPr>
          <w:spacing w:val="-13"/>
          <w:sz w:val="20"/>
        </w:rPr>
        <w:t> </w:t>
      </w:r>
      <w:r>
        <w:rPr>
          <w:sz w:val="20"/>
        </w:rPr>
        <w:t>Secretary</w:t>
      </w:r>
      <w:r>
        <w:rPr>
          <w:spacing w:val="-12"/>
          <w:sz w:val="20"/>
        </w:rPr>
        <w:t> </w:t>
      </w:r>
      <w:r>
        <w:rPr>
          <w:sz w:val="20"/>
        </w:rPr>
        <w:t>may</w:t>
      </w:r>
      <w:r>
        <w:rPr>
          <w:spacing w:val="-13"/>
          <w:sz w:val="20"/>
        </w:rPr>
        <w:t> </w:t>
      </w:r>
      <w:r>
        <w:rPr>
          <w:sz w:val="20"/>
        </w:rPr>
        <w:t>extend the</w:t>
      </w:r>
      <w:r>
        <w:rPr>
          <w:spacing w:val="-8"/>
          <w:sz w:val="20"/>
        </w:rPr>
        <w:t> </w:t>
      </w:r>
      <w:r>
        <w:rPr>
          <w:sz w:val="20"/>
        </w:rPr>
        <w:t>compliance</w:t>
      </w:r>
      <w:r>
        <w:rPr>
          <w:spacing w:val="-8"/>
          <w:sz w:val="20"/>
        </w:rPr>
        <w:t> </w:t>
      </w:r>
      <w:r>
        <w:rPr>
          <w:sz w:val="20"/>
        </w:rPr>
        <w:t>date</w:t>
      </w:r>
      <w:r>
        <w:rPr>
          <w:spacing w:val="-8"/>
          <w:sz w:val="20"/>
        </w:rPr>
        <w:t> </w:t>
      </w:r>
      <w:r>
        <w:rPr>
          <w:sz w:val="20"/>
        </w:rPr>
        <w:t>for</w:t>
      </w:r>
      <w:r>
        <w:rPr>
          <w:spacing w:val="-8"/>
          <w:sz w:val="20"/>
        </w:rPr>
        <w:t> </w:t>
      </w:r>
      <w:r>
        <w:rPr>
          <w:sz w:val="20"/>
        </w:rPr>
        <w:t>small health plans, as the Secretary determines is appropriate.</w:t>
      </w:r>
    </w:p>
    <w:p>
      <w:pPr>
        <w:pStyle w:val="BodyText"/>
        <w:spacing w:before="51"/>
      </w:pPr>
    </w:p>
    <w:p>
      <w:pPr>
        <w:pStyle w:val="BodyText"/>
      </w:pPr>
      <w:r>
        <w:rPr/>
        <w:t>[65</w:t>
      </w:r>
      <w:r>
        <w:rPr>
          <w:spacing w:val="-2"/>
        </w:rPr>
        <w:t> </w:t>
      </w:r>
      <w:r>
        <w:rPr/>
        <w:t>FR</w:t>
      </w:r>
      <w:r>
        <w:rPr>
          <w:spacing w:val="-4"/>
        </w:rPr>
        <w:t> </w:t>
      </w:r>
      <w:r>
        <w:rPr/>
        <w:t>82798,</w:t>
      </w:r>
      <w:r>
        <w:rPr>
          <w:spacing w:val="-2"/>
        </w:rPr>
        <w:t> </w:t>
      </w:r>
      <w:r>
        <w:rPr/>
        <w:t>Dec.</w:t>
      </w:r>
      <w:r>
        <w:rPr>
          <w:spacing w:val="-5"/>
        </w:rPr>
        <w:t> </w:t>
      </w:r>
      <w:r>
        <w:rPr/>
        <w:t>28,</w:t>
      </w:r>
      <w:r>
        <w:rPr>
          <w:spacing w:val="-4"/>
        </w:rPr>
        <w:t> </w:t>
      </w:r>
      <w:r>
        <w:rPr/>
        <w:t>2000,</w:t>
      </w:r>
      <w:r>
        <w:rPr>
          <w:spacing w:val="-5"/>
        </w:rPr>
        <w:t> as</w:t>
      </w:r>
    </w:p>
    <w:p>
      <w:pPr>
        <w:pStyle w:val="BodyText"/>
      </w:pPr>
      <w:r>
        <w:rPr/>
        <w:t>amended</w:t>
      </w:r>
      <w:r>
        <w:rPr>
          <w:spacing w:val="-2"/>
        </w:rPr>
        <w:t> </w:t>
      </w:r>
      <w:r>
        <w:rPr/>
        <w:t>at</w:t>
      </w:r>
      <w:r>
        <w:rPr>
          <w:spacing w:val="-3"/>
        </w:rPr>
        <w:t> </w:t>
      </w:r>
      <w:r>
        <w:rPr/>
        <w:t>67</w:t>
      </w:r>
      <w:r>
        <w:rPr>
          <w:spacing w:val="-2"/>
        </w:rPr>
        <w:t> </w:t>
      </w:r>
      <w:r>
        <w:rPr/>
        <w:t>FR</w:t>
      </w:r>
      <w:r>
        <w:rPr>
          <w:spacing w:val="-4"/>
        </w:rPr>
        <w:t> </w:t>
      </w:r>
      <w:r>
        <w:rPr/>
        <w:t>38019,</w:t>
      </w:r>
      <w:r>
        <w:rPr>
          <w:spacing w:val="-3"/>
        </w:rPr>
        <w:t> </w:t>
      </w:r>
      <w:r>
        <w:rPr>
          <w:spacing w:val="-5"/>
        </w:rPr>
        <w:t>May</w:t>
      </w:r>
    </w:p>
    <w:p>
      <w:pPr>
        <w:pStyle w:val="BodyText"/>
        <w:spacing w:before="1"/>
      </w:pPr>
      <w:r>
        <w:rPr/>
        <w:t>31,</w:t>
      </w:r>
      <w:r>
        <w:rPr>
          <w:spacing w:val="-1"/>
        </w:rPr>
        <w:t> </w:t>
      </w:r>
      <w:r>
        <w:rPr>
          <w:spacing w:val="-2"/>
        </w:rPr>
        <w:t>2002]</w:t>
      </w:r>
    </w:p>
    <w:p>
      <w:pPr>
        <w:pStyle w:val="BodyText"/>
        <w:spacing w:before="53"/>
      </w:pPr>
    </w:p>
    <w:p>
      <w:pPr>
        <w:pStyle w:val="Heading1"/>
        <w:ind w:right="403"/>
      </w:pPr>
      <w:bookmarkStart w:name="_TOC_250166" w:id="12"/>
      <w:bookmarkStart w:name="_bookmark5" w:id="13"/>
      <w:r>
        <w:rPr>
          <w:b w:val="0"/>
        </w:rPr>
      </w:r>
      <w:r>
        <w:rPr/>
        <w:t>§ 160.105</w:t>
      </w:r>
      <w:r>
        <w:rPr>
          <w:spacing w:val="80"/>
        </w:rPr>
        <w:t> </w:t>
      </w:r>
      <w:r>
        <w:rPr/>
        <w:t>Compliance dates for implementation of new or modified standards and implementation</w:t>
      </w:r>
      <w:r>
        <w:rPr>
          <w:spacing w:val="-13"/>
        </w:rPr>
        <w:t> </w:t>
      </w:r>
      <w:bookmarkEnd w:id="12"/>
      <w:r>
        <w:rPr/>
        <w:t>specifications.</w:t>
      </w:r>
    </w:p>
    <w:p>
      <w:pPr>
        <w:pStyle w:val="BodyText"/>
        <w:spacing w:before="46"/>
        <w:rPr>
          <w:b/>
        </w:rPr>
      </w:pPr>
    </w:p>
    <w:p>
      <w:pPr>
        <w:pStyle w:val="BodyText"/>
        <w:ind w:right="374"/>
      </w:pPr>
      <w:r>
        <w:rPr/>
        <w:t>Except as otherwise provided, with respect to rules that adopt new standards and implementation</w:t>
      </w:r>
      <w:r>
        <w:rPr>
          <w:spacing w:val="-13"/>
        </w:rPr>
        <w:t> </w:t>
      </w:r>
      <w:r>
        <w:rPr/>
        <w:t>specifications</w:t>
      </w:r>
      <w:r>
        <w:rPr>
          <w:spacing w:val="-12"/>
        </w:rPr>
        <w:t> </w:t>
      </w:r>
      <w:r>
        <w:rPr/>
        <w:t>or modifications to standards and implementation</w:t>
      </w:r>
      <w:r>
        <w:rPr>
          <w:spacing w:val="-13"/>
        </w:rPr>
        <w:t> </w:t>
      </w:r>
      <w:r>
        <w:rPr/>
        <w:t>specifications</w:t>
      </w:r>
      <w:r>
        <w:rPr>
          <w:spacing w:val="-12"/>
        </w:rPr>
        <w:t> </w:t>
      </w:r>
      <w:r>
        <w:rPr/>
        <w:t>in this subchapter in accordance with § 160.104 that become effective after January</w:t>
      </w:r>
      <w:r>
        <w:rPr>
          <w:spacing w:val="-4"/>
        </w:rPr>
        <w:t> </w:t>
      </w:r>
      <w:r>
        <w:rPr/>
        <w:t>25, 2013, covered entities and business associates must</w:t>
      </w:r>
      <w:r>
        <w:rPr>
          <w:spacing w:val="-3"/>
        </w:rPr>
        <w:t> </w:t>
      </w:r>
      <w:r>
        <w:rPr/>
        <w:t>comply</w:t>
      </w:r>
      <w:r>
        <w:rPr>
          <w:spacing w:val="-1"/>
        </w:rPr>
        <w:t> </w:t>
      </w:r>
      <w:r>
        <w:rPr/>
        <w:t>with</w:t>
      </w:r>
      <w:r>
        <w:rPr>
          <w:spacing w:val="-3"/>
        </w:rPr>
        <w:t> </w:t>
      </w:r>
      <w:r>
        <w:rPr/>
        <w:t>the applicable new standards and implementation specifications, or modifications to standards and implementation specifications, no later than 180 days from the effective date of any such standards or implementation specifications.</w:t>
      </w:r>
    </w:p>
    <w:p>
      <w:pPr>
        <w:pStyle w:val="BodyText"/>
        <w:spacing w:before="50"/>
      </w:pPr>
    </w:p>
    <w:p>
      <w:pPr>
        <w:pStyle w:val="BodyText"/>
      </w:pPr>
      <w:r>
        <w:rPr/>
        <w:t>[78</w:t>
      </w:r>
      <w:r>
        <w:rPr>
          <w:spacing w:val="-2"/>
        </w:rPr>
        <w:t> </w:t>
      </w:r>
      <w:r>
        <w:rPr/>
        <w:t>FR</w:t>
      </w:r>
      <w:r>
        <w:rPr>
          <w:spacing w:val="-3"/>
        </w:rPr>
        <w:t> </w:t>
      </w:r>
      <w:r>
        <w:rPr/>
        <w:t>5689,</w:t>
      </w:r>
      <w:r>
        <w:rPr>
          <w:spacing w:val="-4"/>
        </w:rPr>
        <w:t> </w:t>
      </w:r>
      <w:r>
        <w:rPr/>
        <w:t>Jan.</w:t>
      </w:r>
      <w:r>
        <w:rPr>
          <w:spacing w:val="-3"/>
        </w:rPr>
        <w:t> </w:t>
      </w:r>
      <w:r>
        <w:rPr/>
        <w:t>25,</w:t>
      </w:r>
      <w:r>
        <w:rPr>
          <w:spacing w:val="-4"/>
        </w:rPr>
        <w:t> 2013]</w:t>
      </w:r>
    </w:p>
    <w:p>
      <w:pPr>
        <w:pStyle w:val="BodyText"/>
        <w:spacing w:before="56"/>
      </w:pPr>
    </w:p>
    <w:p>
      <w:pPr>
        <w:pStyle w:val="Heading1"/>
        <w:ind w:right="389"/>
      </w:pPr>
      <w:bookmarkStart w:name="_TOC_250165" w:id="14"/>
      <w:bookmarkStart w:name="_bookmark6" w:id="15"/>
      <w:r>
        <w:rPr>
          <w:b w:val="0"/>
        </w:rPr>
      </w:r>
      <w:r>
        <w:rPr/>
        <w:t>Subpart</w:t>
      </w:r>
      <w:r>
        <w:rPr>
          <w:spacing w:val="-13"/>
        </w:rPr>
        <w:t> </w:t>
      </w:r>
      <w:r>
        <w:rPr/>
        <w:t>B—Preemption</w:t>
      </w:r>
      <w:r>
        <w:rPr>
          <w:spacing w:val="-12"/>
        </w:rPr>
        <w:t> </w:t>
      </w:r>
      <w:bookmarkEnd w:id="14"/>
      <w:r>
        <w:rPr/>
        <w:t>of State Law</w:t>
      </w:r>
    </w:p>
    <w:p>
      <w:pPr>
        <w:pStyle w:val="BodyText"/>
        <w:spacing w:before="49"/>
        <w:rPr>
          <w:b/>
        </w:rPr>
      </w:pPr>
    </w:p>
    <w:p>
      <w:pPr>
        <w:pStyle w:val="Heading1"/>
      </w:pPr>
      <w:bookmarkStart w:name="_TOC_250164" w:id="16"/>
      <w:bookmarkStart w:name="_bookmark7" w:id="17"/>
      <w:r>
        <w:rPr>
          <w:b w:val="0"/>
        </w:rPr>
      </w:r>
      <w:r>
        <w:rPr/>
        <w:t>§</w:t>
      </w:r>
      <w:r>
        <w:rPr>
          <w:spacing w:val="-3"/>
        </w:rPr>
        <w:t> </w:t>
      </w:r>
      <w:r>
        <w:rPr/>
        <w:t>160.201</w:t>
      </w:r>
      <w:r>
        <w:rPr>
          <w:spacing w:val="68"/>
          <w:w w:val="150"/>
        </w:rPr>
        <w:t> </w:t>
      </w:r>
      <w:r>
        <w:rPr/>
        <w:t>Statutory</w:t>
      </w:r>
      <w:bookmarkEnd w:id="16"/>
      <w:r>
        <w:rPr>
          <w:spacing w:val="-2"/>
        </w:rPr>
        <w:t> basis.</w:t>
      </w:r>
    </w:p>
    <w:p>
      <w:pPr>
        <w:pStyle w:val="BodyText"/>
        <w:spacing w:before="47"/>
        <w:rPr>
          <w:b/>
        </w:rPr>
      </w:pPr>
    </w:p>
    <w:p>
      <w:pPr>
        <w:pStyle w:val="BodyText"/>
        <w:ind w:right="359"/>
      </w:pPr>
      <w:r>
        <w:rPr/>
        <w:t>The provisions of this subpart implement section 1178 of the Act, section 262 of Public Law 104-191, section 264(c) of Public</w:t>
      </w:r>
      <w:r>
        <w:rPr>
          <w:spacing w:val="-10"/>
        </w:rPr>
        <w:t> </w:t>
      </w:r>
      <w:r>
        <w:rPr/>
        <w:t>Law</w:t>
      </w:r>
      <w:r>
        <w:rPr>
          <w:spacing w:val="-12"/>
        </w:rPr>
        <w:t> </w:t>
      </w:r>
      <w:r>
        <w:rPr/>
        <w:t>104-191,</w:t>
      </w:r>
      <w:r>
        <w:rPr>
          <w:spacing w:val="-10"/>
        </w:rPr>
        <w:t> </w:t>
      </w:r>
      <w:r>
        <w:rPr/>
        <w:t>and</w:t>
      </w:r>
      <w:r>
        <w:rPr>
          <w:spacing w:val="-9"/>
        </w:rPr>
        <w:t> </w:t>
      </w:r>
      <w:r>
        <w:rPr/>
        <w:t>section 13421(a) of Public Law 111-5.</w:t>
      </w:r>
    </w:p>
    <w:p>
      <w:pPr>
        <w:pStyle w:val="BodyText"/>
        <w:spacing w:before="49"/>
      </w:pPr>
    </w:p>
    <w:p>
      <w:pPr>
        <w:pStyle w:val="BodyText"/>
      </w:pPr>
      <w:r>
        <w:rPr/>
        <w:t>[78</w:t>
      </w:r>
      <w:r>
        <w:rPr>
          <w:spacing w:val="-2"/>
        </w:rPr>
        <w:t> </w:t>
      </w:r>
      <w:r>
        <w:rPr/>
        <w:t>FR</w:t>
      </w:r>
      <w:r>
        <w:rPr>
          <w:spacing w:val="-3"/>
        </w:rPr>
        <w:t> </w:t>
      </w:r>
      <w:r>
        <w:rPr/>
        <w:t>5689,</w:t>
      </w:r>
      <w:r>
        <w:rPr>
          <w:spacing w:val="-4"/>
        </w:rPr>
        <w:t> </w:t>
      </w:r>
      <w:r>
        <w:rPr/>
        <w:t>Jan.</w:t>
      </w:r>
      <w:r>
        <w:rPr>
          <w:spacing w:val="-3"/>
        </w:rPr>
        <w:t> </w:t>
      </w:r>
      <w:r>
        <w:rPr/>
        <w:t>25,</w:t>
      </w:r>
      <w:r>
        <w:rPr>
          <w:spacing w:val="-4"/>
        </w:rPr>
        <w:t> 2013]</w:t>
      </w:r>
    </w:p>
    <w:p>
      <w:pPr>
        <w:pStyle w:val="BodyText"/>
        <w:spacing w:after="0"/>
        <w:sectPr>
          <w:pgSz w:w="12240" w:h="15840"/>
          <w:pgMar w:header="722" w:footer="791" w:top="1340" w:bottom="980" w:left="1440" w:right="1080"/>
          <w:cols w:num="3" w:equalWidth="0">
            <w:col w:w="2630" w:space="730"/>
            <w:col w:w="2635" w:space="726"/>
            <w:col w:w="2999"/>
          </w:cols>
        </w:sectPr>
      </w:pPr>
    </w:p>
    <w:p>
      <w:pPr>
        <w:pStyle w:val="Heading1"/>
        <w:spacing w:before="85"/>
      </w:pPr>
      <w:bookmarkStart w:name="_TOC_250163" w:id="18"/>
      <w:bookmarkStart w:name="_bookmark8" w:id="19"/>
      <w:r>
        <w:rPr>
          <w:b w:val="0"/>
        </w:rPr>
      </w:r>
      <w:r>
        <w:rPr/>
        <w:t>§</w:t>
      </w:r>
      <w:r>
        <w:rPr>
          <w:spacing w:val="-2"/>
        </w:rPr>
        <w:t> </w:t>
      </w:r>
      <w:r>
        <w:rPr/>
        <w:t>160.202</w:t>
      </w:r>
      <w:r>
        <w:rPr>
          <w:spacing w:val="72"/>
          <w:w w:val="150"/>
        </w:rPr>
        <w:t> </w:t>
      </w:r>
      <w:bookmarkEnd w:id="18"/>
      <w:r>
        <w:rPr>
          <w:spacing w:val="-2"/>
        </w:rPr>
        <w:t>Definitions.</w:t>
      </w:r>
    </w:p>
    <w:p>
      <w:pPr>
        <w:pStyle w:val="BodyText"/>
        <w:spacing w:before="45"/>
        <w:rPr>
          <w:b/>
        </w:rPr>
      </w:pPr>
    </w:p>
    <w:p>
      <w:pPr>
        <w:pStyle w:val="BodyText"/>
      </w:pPr>
      <w:r>
        <w:rPr/>
        <w:t>For</w:t>
      </w:r>
      <w:r>
        <w:rPr>
          <w:spacing w:val="-9"/>
        </w:rPr>
        <w:t> </w:t>
      </w:r>
      <w:r>
        <w:rPr/>
        <w:t>purposes</w:t>
      </w:r>
      <w:r>
        <w:rPr>
          <w:spacing w:val="-10"/>
        </w:rPr>
        <w:t> </w:t>
      </w:r>
      <w:r>
        <w:rPr/>
        <w:t>of</w:t>
      </w:r>
      <w:r>
        <w:rPr>
          <w:spacing w:val="-10"/>
        </w:rPr>
        <w:t> </w:t>
      </w:r>
      <w:r>
        <w:rPr/>
        <w:t>this</w:t>
      </w:r>
      <w:r>
        <w:rPr>
          <w:spacing w:val="-8"/>
        </w:rPr>
        <w:t> </w:t>
      </w:r>
      <w:r>
        <w:rPr/>
        <w:t>subpart,</w:t>
      </w:r>
      <w:r>
        <w:rPr>
          <w:spacing w:val="-9"/>
        </w:rPr>
        <w:t> </w:t>
      </w:r>
      <w:r>
        <w:rPr/>
        <w:t>the following terms have the following meanings:</w:t>
      </w:r>
    </w:p>
    <w:p>
      <w:pPr>
        <w:pStyle w:val="BodyText"/>
        <w:spacing w:before="52"/>
      </w:pPr>
    </w:p>
    <w:p>
      <w:pPr>
        <w:pStyle w:val="BodyText"/>
      </w:pPr>
      <w:r>
        <w:rPr>
          <w:i/>
        </w:rPr>
        <w:t>Contrary,</w:t>
      </w:r>
      <w:r>
        <w:rPr>
          <w:i/>
          <w:spacing w:val="-8"/>
        </w:rPr>
        <w:t> </w:t>
      </w:r>
      <w:r>
        <w:rPr/>
        <w:t>when</w:t>
      </w:r>
      <w:r>
        <w:rPr>
          <w:spacing w:val="-12"/>
        </w:rPr>
        <w:t> </w:t>
      </w:r>
      <w:r>
        <w:rPr/>
        <w:t>used</w:t>
      </w:r>
      <w:r>
        <w:rPr>
          <w:spacing w:val="-10"/>
        </w:rPr>
        <w:t> </w:t>
      </w:r>
      <w:r>
        <w:rPr/>
        <w:t>to</w:t>
      </w:r>
      <w:r>
        <w:rPr>
          <w:spacing w:val="-10"/>
        </w:rPr>
        <w:t> </w:t>
      </w:r>
      <w:r>
        <w:rPr/>
        <w:t>compare a provision of State law to a standard, requirement, or implementation specification adopted under this subchapter, </w:t>
      </w:r>
      <w:r>
        <w:rPr>
          <w:spacing w:val="-2"/>
        </w:rPr>
        <w:t>means:</w:t>
      </w:r>
    </w:p>
    <w:p>
      <w:pPr>
        <w:pStyle w:val="BodyText"/>
        <w:spacing w:before="48"/>
      </w:pPr>
    </w:p>
    <w:p>
      <w:pPr>
        <w:pStyle w:val="ListParagraph"/>
        <w:numPr>
          <w:ilvl w:val="0"/>
          <w:numId w:val="19"/>
        </w:numPr>
        <w:tabs>
          <w:tab w:pos="283" w:val="left" w:leader="none"/>
        </w:tabs>
        <w:spacing w:line="240" w:lineRule="auto" w:before="0" w:after="0"/>
        <w:ind w:left="0" w:right="75" w:firstLine="0"/>
        <w:jc w:val="left"/>
        <w:rPr>
          <w:sz w:val="20"/>
        </w:rPr>
      </w:pPr>
      <w:r>
        <w:rPr>
          <w:sz w:val="20"/>
        </w:rPr>
        <w:t>A</w:t>
      </w:r>
      <w:r>
        <w:rPr>
          <w:spacing w:val="-11"/>
          <w:sz w:val="20"/>
        </w:rPr>
        <w:t> </w:t>
      </w:r>
      <w:r>
        <w:rPr>
          <w:sz w:val="20"/>
        </w:rPr>
        <w:t>covered</w:t>
      </w:r>
      <w:r>
        <w:rPr>
          <w:spacing w:val="-7"/>
          <w:sz w:val="20"/>
        </w:rPr>
        <w:t> </w:t>
      </w:r>
      <w:r>
        <w:rPr>
          <w:sz w:val="20"/>
        </w:rPr>
        <w:t>entity</w:t>
      </w:r>
      <w:r>
        <w:rPr>
          <w:spacing w:val="-13"/>
          <w:sz w:val="20"/>
        </w:rPr>
        <w:t> </w:t>
      </w:r>
      <w:r>
        <w:rPr>
          <w:sz w:val="20"/>
        </w:rPr>
        <w:t>or</w:t>
      </w:r>
      <w:r>
        <w:rPr>
          <w:spacing w:val="-9"/>
          <w:sz w:val="20"/>
        </w:rPr>
        <w:t> </w:t>
      </w:r>
      <w:r>
        <w:rPr>
          <w:sz w:val="20"/>
        </w:rPr>
        <w:t>business associate would find it impossible</w:t>
      </w:r>
      <w:r>
        <w:rPr>
          <w:spacing w:val="-4"/>
          <w:sz w:val="20"/>
        </w:rPr>
        <w:t> </w:t>
      </w:r>
      <w:r>
        <w:rPr>
          <w:sz w:val="20"/>
        </w:rPr>
        <w:t>to</w:t>
      </w:r>
      <w:r>
        <w:rPr>
          <w:spacing w:val="-3"/>
          <w:sz w:val="20"/>
        </w:rPr>
        <w:t> </w:t>
      </w:r>
      <w:r>
        <w:rPr>
          <w:sz w:val="20"/>
        </w:rPr>
        <w:t>comply</w:t>
      </w:r>
      <w:r>
        <w:rPr>
          <w:spacing w:val="-3"/>
          <w:sz w:val="20"/>
        </w:rPr>
        <w:t> </w:t>
      </w:r>
      <w:r>
        <w:rPr>
          <w:sz w:val="20"/>
        </w:rPr>
        <w:t>with</w:t>
      </w:r>
      <w:r>
        <w:rPr>
          <w:spacing w:val="-5"/>
          <w:sz w:val="20"/>
        </w:rPr>
        <w:t> </w:t>
      </w:r>
      <w:r>
        <w:rPr>
          <w:sz w:val="20"/>
        </w:rPr>
        <w:t>both the State and Federal requirements; or</w:t>
      </w:r>
    </w:p>
    <w:p>
      <w:pPr>
        <w:pStyle w:val="BodyText"/>
        <w:spacing w:before="51"/>
      </w:pPr>
    </w:p>
    <w:p>
      <w:pPr>
        <w:pStyle w:val="ListParagraph"/>
        <w:numPr>
          <w:ilvl w:val="0"/>
          <w:numId w:val="19"/>
        </w:numPr>
        <w:tabs>
          <w:tab w:pos="281" w:val="left" w:leader="none"/>
        </w:tabs>
        <w:spacing w:line="240" w:lineRule="auto" w:before="0" w:after="0"/>
        <w:ind w:left="0" w:right="6" w:firstLine="0"/>
        <w:jc w:val="left"/>
        <w:rPr>
          <w:sz w:val="20"/>
        </w:rPr>
      </w:pPr>
      <w:r>
        <w:rPr>
          <w:sz w:val="20"/>
        </w:rPr>
        <w:t>The provision of State law stands as an obstacle to the accomplishment and execution of the full purposes and objectives</w:t>
      </w:r>
      <w:r>
        <w:rPr>
          <w:spacing w:val="-6"/>
          <w:sz w:val="20"/>
        </w:rPr>
        <w:t> </w:t>
      </w:r>
      <w:r>
        <w:rPr>
          <w:sz w:val="20"/>
        </w:rPr>
        <w:t>of</w:t>
      </w:r>
      <w:r>
        <w:rPr>
          <w:spacing w:val="-7"/>
          <w:sz w:val="20"/>
        </w:rPr>
        <w:t> </w:t>
      </w:r>
      <w:r>
        <w:rPr>
          <w:sz w:val="20"/>
        </w:rPr>
        <w:t>part</w:t>
      </w:r>
      <w:r>
        <w:rPr>
          <w:spacing w:val="-6"/>
          <w:sz w:val="20"/>
        </w:rPr>
        <w:t> </w:t>
      </w:r>
      <w:r>
        <w:rPr>
          <w:sz w:val="20"/>
        </w:rPr>
        <w:t>C</w:t>
      </w:r>
      <w:r>
        <w:rPr>
          <w:spacing w:val="-6"/>
          <w:sz w:val="20"/>
        </w:rPr>
        <w:t> </w:t>
      </w:r>
      <w:r>
        <w:rPr>
          <w:sz w:val="20"/>
        </w:rPr>
        <w:t>of</w:t>
      </w:r>
      <w:r>
        <w:rPr>
          <w:spacing w:val="-7"/>
          <w:sz w:val="20"/>
        </w:rPr>
        <w:t> </w:t>
      </w:r>
      <w:r>
        <w:rPr>
          <w:sz w:val="20"/>
        </w:rPr>
        <w:t>title</w:t>
      </w:r>
      <w:r>
        <w:rPr>
          <w:spacing w:val="-3"/>
          <w:sz w:val="20"/>
        </w:rPr>
        <w:t> </w:t>
      </w:r>
      <w:r>
        <w:rPr>
          <w:sz w:val="20"/>
        </w:rPr>
        <w:t>XI</w:t>
      </w:r>
      <w:r>
        <w:rPr>
          <w:spacing w:val="-4"/>
          <w:sz w:val="20"/>
        </w:rPr>
        <w:t> </w:t>
      </w:r>
      <w:r>
        <w:rPr>
          <w:sz w:val="20"/>
        </w:rPr>
        <w:t>of the Act, section 264 of Public Law 104-191, or sections</w:t>
      </w:r>
    </w:p>
    <w:p>
      <w:pPr>
        <w:pStyle w:val="BodyText"/>
        <w:spacing w:before="1"/>
        <w:ind w:right="384"/>
      </w:pPr>
      <w:r>
        <w:rPr/>
        <w:t>13400-13424</w:t>
      </w:r>
      <w:r>
        <w:rPr>
          <w:spacing w:val="-13"/>
        </w:rPr>
        <w:t> </w:t>
      </w:r>
      <w:r>
        <w:rPr/>
        <w:t>of</w:t>
      </w:r>
      <w:r>
        <w:rPr>
          <w:spacing w:val="-12"/>
        </w:rPr>
        <w:t> </w:t>
      </w:r>
      <w:r>
        <w:rPr/>
        <w:t>Public</w:t>
      </w:r>
      <w:r>
        <w:rPr>
          <w:spacing w:val="-13"/>
        </w:rPr>
        <w:t> </w:t>
      </w:r>
      <w:r>
        <w:rPr/>
        <w:t>Law 111-5, as applicable.</w:t>
      </w:r>
    </w:p>
    <w:p>
      <w:pPr>
        <w:pStyle w:val="BodyText"/>
        <w:spacing w:before="49"/>
      </w:pPr>
    </w:p>
    <w:p>
      <w:pPr>
        <w:pStyle w:val="BodyText"/>
        <w:spacing w:before="1"/>
        <w:ind w:right="104"/>
      </w:pPr>
      <w:r>
        <w:rPr>
          <w:i/>
        </w:rPr>
        <w:t>More stringent </w:t>
      </w:r>
      <w:r>
        <w:rPr/>
        <w:t>means, in the context of a comparison of a provision of State law and a standard, requirement, or implementation specification adopted</w:t>
      </w:r>
      <w:r>
        <w:rPr>
          <w:spacing w:val="-7"/>
        </w:rPr>
        <w:t> </w:t>
      </w:r>
      <w:r>
        <w:rPr/>
        <w:t>under</w:t>
      </w:r>
      <w:r>
        <w:rPr>
          <w:spacing w:val="-7"/>
        </w:rPr>
        <w:t> </w:t>
      </w:r>
      <w:r>
        <w:rPr/>
        <w:t>subpart</w:t>
      </w:r>
      <w:r>
        <w:rPr>
          <w:spacing w:val="-9"/>
        </w:rPr>
        <w:t> </w:t>
      </w:r>
      <w:r>
        <w:rPr/>
        <w:t>E</w:t>
      </w:r>
      <w:r>
        <w:rPr>
          <w:spacing w:val="-7"/>
        </w:rPr>
        <w:t> </w:t>
      </w:r>
      <w:r>
        <w:rPr/>
        <w:t>of</w:t>
      </w:r>
      <w:r>
        <w:rPr>
          <w:spacing w:val="-10"/>
        </w:rPr>
        <w:t> </w:t>
      </w:r>
      <w:r>
        <w:rPr/>
        <w:t>part 164 of this subchapter, a State law that meets one or more of the following criteria:</w:t>
      </w:r>
    </w:p>
    <w:p>
      <w:pPr>
        <w:pStyle w:val="BodyText"/>
        <w:spacing w:before="49"/>
      </w:pPr>
    </w:p>
    <w:p>
      <w:pPr>
        <w:pStyle w:val="ListParagraph"/>
        <w:numPr>
          <w:ilvl w:val="0"/>
          <w:numId w:val="20"/>
        </w:numPr>
        <w:tabs>
          <w:tab w:pos="283" w:val="left" w:leader="none"/>
        </w:tabs>
        <w:spacing w:line="240" w:lineRule="auto" w:before="0" w:after="0"/>
        <w:ind w:left="0" w:right="42" w:firstLine="0"/>
        <w:jc w:val="left"/>
        <w:rPr>
          <w:sz w:val="20"/>
        </w:rPr>
      </w:pPr>
      <w:r>
        <w:rPr>
          <w:sz w:val="20"/>
        </w:rPr>
        <w:t>With respect to a use or disclosure, the law prohibits or restricts a use or disclosure in circumstances</w:t>
      </w:r>
      <w:r>
        <w:rPr>
          <w:spacing w:val="-13"/>
          <w:sz w:val="20"/>
        </w:rPr>
        <w:t> </w:t>
      </w:r>
      <w:r>
        <w:rPr>
          <w:sz w:val="20"/>
        </w:rPr>
        <w:t>under</w:t>
      </w:r>
      <w:r>
        <w:rPr>
          <w:spacing w:val="-12"/>
          <w:sz w:val="20"/>
        </w:rPr>
        <w:t> </w:t>
      </w:r>
      <w:r>
        <w:rPr>
          <w:sz w:val="20"/>
        </w:rPr>
        <w:t>which</w:t>
      </w:r>
      <w:r>
        <w:rPr>
          <w:spacing w:val="-13"/>
          <w:sz w:val="20"/>
        </w:rPr>
        <w:t> </w:t>
      </w:r>
      <w:r>
        <w:rPr>
          <w:sz w:val="20"/>
        </w:rPr>
        <w:t>such use or disclosure otherwise would be permitted under this subchapter, except if the disclosure is:</w:t>
      </w:r>
    </w:p>
    <w:p>
      <w:pPr>
        <w:pStyle w:val="BodyText"/>
        <w:spacing w:before="50"/>
      </w:pPr>
    </w:p>
    <w:p>
      <w:pPr>
        <w:pStyle w:val="ListParagraph"/>
        <w:numPr>
          <w:ilvl w:val="1"/>
          <w:numId w:val="20"/>
        </w:numPr>
        <w:tabs>
          <w:tab w:pos="238" w:val="left" w:leader="none"/>
        </w:tabs>
        <w:spacing w:line="240" w:lineRule="auto" w:before="0" w:after="0"/>
        <w:ind w:left="0" w:right="0" w:firstLine="0"/>
        <w:jc w:val="left"/>
        <w:rPr>
          <w:sz w:val="20"/>
        </w:rPr>
      </w:pPr>
      <w:r>
        <w:rPr>
          <w:sz w:val="20"/>
        </w:rPr>
        <w:t>Required by the Secretary in connection with determining whether a covered entity or business associate is in compliance</w:t>
      </w:r>
      <w:r>
        <w:rPr>
          <w:spacing w:val="-13"/>
          <w:sz w:val="20"/>
        </w:rPr>
        <w:t> </w:t>
      </w:r>
      <w:r>
        <w:rPr>
          <w:sz w:val="20"/>
        </w:rPr>
        <w:t>with</w:t>
      </w:r>
      <w:r>
        <w:rPr>
          <w:spacing w:val="-12"/>
          <w:sz w:val="20"/>
        </w:rPr>
        <w:t> </w:t>
      </w:r>
      <w:r>
        <w:rPr>
          <w:sz w:val="20"/>
        </w:rPr>
        <w:t>this</w:t>
      </w:r>
      <w:r>
        <w:rPr>
          <w:spacing w:val="-13"/>
          <w:sz w:val="20"/>
        </w:rPr>
        <w:t> </w:t>
      </w:r>
      <w:r>
        <w:rPr>
          <w:sz w:val="20"/>
        </w:rPr>
        <w:t>subchapter; </w:t>
      </w:r>
      <w:r>
        <w:rPr>
          <w:spacing w:val="-6"/>
          <w:sz w:val="20"/>
        </w:rPr>
        <w:t>or</w:t>
      </w:r>
    </w:p>
    <w:p>
      <w:pPr>
        <w:pStyle w:val="ListParagraph"/>
        <w:numPr>
          <w:ilvl w:val="1"/>
          <w:numId w:val="20"/>
        </w:numPr>
        <w:tabs>
          <w:tab w:pos="293" w:val="left" w:leader="none"/>
        </w:tabs>
        <w:spacing w:line="240" w:lineRule="auto" w:before="80" w:after="0"/>
        <w:ind w:left="0" w:right="39" w:firstLine="0"/>
        <w:jc w:val="left"/>
        <w:rPr>
          <w:sz w:val="20"/>
        </w:rPr>
      </w:pPr>
      <w:r>
        <w:rPr/>
        <w:br w:type="column"/>
      </w:r>
      <w:r>
        <w:rPr>
          <w:sz w:val="20"/>
        </w:rPr>
        <w:t>To</w:t>
      </w:r>
      <w:r>
        <w:rPr>
          <w:spacing w:val="-8"/>
          <w:sz w:val="20"/>
        </w:rPr>
        <w:t> </w:t>
      </w:r>
      <w:r>
        <w:rPr>
          <w:sz w:val="20"/>
        </w:rPr>
        <w:t>the</w:t>
      </w:r>
      <w:r>
        <w:rPr>
          <w:spacing w:val="-9"/>
          <w:sz w:val="20"/>
        </w:rPr>
        <w:t> </w:t>
      </w:r>
      <w:r>
        <w:rPr>
          <w:sz w:val="20"/>
        </w:rPr>
        <w:t>individual</w:t>
      </w:r>
      <w:r>
        <w:rPr>
          <w:spacing w:val="-5"/>
          <w:sz w:val="20"/>
        </w:rPr>
        <w:t> </w:t>
      </w:r>
      <w:r>
        <w:rPr>
          <w:sz w:val="20"/>
        </w:rPr>
        <w:t>who</w:t>
      </w:r>
      <w:r>
        <w:rPr>
          <w:spacing w:val="-8"/>
          <w:sz w:val="20"/>
        </w:rPr>
        <w:t> </w:t>
      </w:r>
      <w:r>
        <w:rPr>
          <w:sz w:val="20"/>
        </w:rPr>
        <w:t>is</w:t>
      </w:r>
      <w:r>
        <w:rPr>
          <w:spacing w:val="-10"/>
          <w:sz w:val="20"/>
        </w:rPr>
        <w:t> </w:t>
      </w:r>
      <w:r>
        <w:rPr>
          <w:sz w:val="20"/>
        </w:rPr>
        <w:t>the subject of the individually identifiable health information.</w:t>
      </w:r>
    </w:p>
    <w:p>
      <w:pPr>
        <w:pStyle w:val="BodyText"/>
        <w:spacing w:before="50"/>
      </w:pPr>
    </w:p>
    <w:p>
      <w:pPr>
        <w:pStyle w:val="ListParagraph"/>
        <w:numPr>
          <w:ilvl w:val="0"/>
          <w:numId w:val="20"/>
        </w:numPr>
        <w:tabs>
          <w:tab w:pos="283" w:val="left" w:leader="none"/>
        </w:tabs>
        <w:spacing w:line="240" w:lineRule="auto" w:before="1" w:after="0"/>
        <w:ind w:left="0" w:right="0" w:firstLine="0"/>
        <w:jc w:val="left"/>
        <w:rPr>
          <w:sz w:val="20"/>
        </w:rPr>
      </w:pPr>
      <w:r>
        <w:rPr>
          <w:sz w:val="20"/>
        </w:rPr>
        <w:t>With respect to the rights of an</w:t>
      </w:r>
      <w:r>
        <w:rPr>
          <w:spacing w:val="-10"/>
          <w:sz w:val="20"/>
        </w:rPr>
        <w:t> </w:t>
      </w:r>
      <w:r>
        <w:rPr>
          <w:sz w:val="20"/>
        </w:rPr>
        <w:t>individual,</w:t>
      </w:r>
      <w:r>
        <w:rPr>
          <w:spacing w:val="-7"/>
          <w:sz w:val="20"/>
        </w:rPr>
        <w:t> </w:t>
      </w:r>
      <w:r>
        <w:rPr>
          <w:sz w:val="20"/>
        </w:rPr>
        <w:t>who</w:t>
      </w:r>
      <w:r>
        <w:rPr>
          <w:spacing w:val="-9"/>
          <w:sz w:val="20"/>
        </w:rPr>
        <w:t> </w:t>
      </w:r>
      <w:r>
        <w:rPr>
          <w:sz w:val="20"/>
        </w:rPr>
        <w:t>is</w:t>
      </w:r>
      <w:r>
        <w:rPr>
          <w:spacing w:val="-10"/>
          <w:sz w:val="20"/>
        </w:rPr>
        <w:t> </w:t>
      </w:r>
      <w:r>
        <w:rPr>
          <w:sz w:val="20"/>
        </w:rPr>
        <w:t>the</w:t>
      </w:r>
      <w:r>
        <w:rPr>
          <w:spacing w:val="-10"/>
          <w:sz w:val="20"/>
        </w:rPr>
        <w:t> </w:t>
      </w:r>
      <w:r>
        <w:rPr>
          <w:sz w:val="20"/>
        </w:rPr>
        <w:t>subject of the individually identifiable health information, regarding access to or amendment of individually identifiable health information, permits greater rights of access or amendment, as applicable.</w:t>
      </w:r>
    </w:p>
    <w:p>
      <w:pPr>
        <w:pStyle w:val="BodyText"/>
        <w:spacing w:before="49"/>
      </w:pPr>
    </w:p>
    <w:p>
      <w:pPr>
        <w:pStyle w:val="ListParagraph"/>
        <w:numPr>
          <w:ilvl w:val="0"/>
          <w:numId w:val="20"/>
        </w:numPr>
        <w:tabs>
          <w:tab w:pos="283" w:val="left" w:leader="none"/>
        </w:tabs>
        <w:spacing w:line="240" w:lineRule="auto" w:before="0" w:after="0"/>
        <w:ind w:left="0" w:right="5" w:firstLine="0"/>
        <w:jc w:val="left"/>
        <w:rPr>
          <w:sz w:val="20"/>
        </w:rPr>
      </w:pPr>
      <w:r>
        <w:rPr>
          <w:sz w:val="20"/>
        </w:rPr>
        <w:t>With respect to information to be provided to an individual who is the subject of the individually identifiable health information about a use, a disclosure,</w:t>
      </w:r>
      <w:r>
        <w:rPr>
          <w:spacing w:val="-13"/>
          <w:sz w:val="20"/>
        </w:rPr>
        <w:t> </w:t>
      </w:r>
      <w:r>
        <w:rPr>
          <w:sz w:val="20"/>
        </w:rPr>
        <w:t>rights,</w:t>
      </w:r>
      <w:r>
        <w:rPr>
          <w:spacing w:val="-12"/>
          <w:sz w:val="20"/>
        </w:rPr>
        <w:t> </w:t>
      </w:r>
      <w:r>
        <w:rPr>
          <w:sz w:val="20"/>
        </w:rPr>
        <w:t>and</w:t>
      </w:r>
      <w:r>
        <w:rPr>
          <w:spacing w:val="-13"/>
          <w:sz w:val="20"/>
        </w:rPr>
        <w:t> </w:t>
      </w:r>
      <w:r>
        <w:rPr>
          <w:sz w:val="20"/>
        </w:rPr>
        <w:t>remedies, provides the greater amount of </w:t>
      </w:r>
      <w:r>
        <w:rPr>
          <w:spacing w:val="-2"/>
          <w:sz w:val="20"/>
        </w:rPr>
        <w:t>information.</w:t>
      </w:r>
    </w:p>
    <w:p>
      <w:pPr>
        <w:pStyle w:val="BodyText"/>
        <w:spacing w:before="53"/>
      </w:pPr>
    </w:p>
    <w:p>
      <w:pPr>
        <w:pStyle w:val="ListParagraph"/>
        <w:numPr>
          <w:ilvl w:val="0"/>
          <w:numId w:val="20"/>
        </w:numPr>
        <w:tabs>
          <w:tab w:pos="283" w:val="left" w:leader="none"/>
        </w:tabs>
        <w:spacing w:line="240" w:lineRule="auto" w:before="0" w:after="0"/>
        <w:ind w:left="0" w:right="0" w:firstLine="0"/>
        <w:jc w:val="left"/>
        <w:rPr>
          <w:sz w:val="20"/>
        </w:rPr>
      </w:pPr>
      <w:r>
        <w:rPr>
          <w:sz w:val="20"/>
        </w:rPr>
        <w:t>With respect to the form, substance, or the need for express legal permission from an</w:t>
      </w:r>
      <w:r>
        <w:rPr>
          <w:spacing w:val="-10"/>
          <w:sz w:val="20"/>
        </w:rPr>
        <w:t> </w:t>
      </w:r>
      <w:r>
        <w:rPr>
          <w:sz w:val="20"/>
        </w:rPr>
        <w:t>individual,</w:t>
      </w:r>
      <w:r>
        <w:rPr>
          <w:spacing w:val="-7"/>
          <w:sz w:val="20"/>
        </w:rPr>
        <w:t> </w:t>
      </w:r>
      <w:r>
        <w:rPr>
          <w:sz w:val="20"/>
        </w:rPr>
        <w:t>who</w:t>
      </w:r>
      <w:r>
        <w:rPr>
          <w:spacing w:val="-9"/>
          <w:sz w:val="20"/>
        </w:rPr>
        <w:t> </w:t>
      </w:r>
      <w:r>
        <w:rPr>
          <w:sz w:val="20"/>
        </w:rPr>
        <w:t>is</w:t>
      </w:r>
      <w:r>
        <w:rPr>
          <w:spacing w:val="-10"/>
          <w:sz w:val="20"/>
        </w:rPr>
        <w:t> </w:t>
      </w:r>
      <w:r>
        <w:rPr>
          <w:sz w:val="20"/>
        </w:rPr>
        <w:t>the</w:t>
      </w:r>
      <w:r>
        <w:rPr>
          <w:spacing w:val="-10"/>
          <w:sz w:val="20"/>
        </w:rPr>
        <w:t> </w:t>
      </w:r>
      <w:r>
        <w:rPr>
          <w:sz w:val="20"/>
        </w:rPr>
        <w:t>subject of the individually identifiable health information, for use or disclosure of individually identifiable health information, provides requirements that narrow the scope or duration, increase the privacy</w:t>
      </w:r>
      <w:r>
        <w:rPr>
          <w:spacing w:val="-1"/>
          <w:sz w:val="20"/>
        </w:rPr>
        <w:t> </w:t>
      </w:r>
      <w:r>
        <w:rPr>
          <w:sz w:val="20"/>
        </w:rPr>
        <w:t>protections afforded (such as by expanding the criteria for), or reduce the coercive effect of the circumstances surrounding the express legal permission, as </w:t>
      </w:r>
      <w:r>
        <w:rPr>
          <w:spacing w:val="-2"/>
          <w:sz w:val="20"/>
        </w:rPr>
        <w:t>applicable.</w:t>
      </w:r>
    </w:p>
    <w:p>
      <w:pPr>
        <w:pStyle w:val="BodyText"/>
        <w:spacing w:before="48"/>
      </w:pPr>
    </w:p>
    <w:p>
      <w:pPr>
        <w:pStyle w:val="ListParagraph"/>
        <w:numPr>
          <w:ilvl w:val="0"/>
          <w:numId w:val="20"/>
        </w:numPr>
        <w:tabs>
          <w:tab w:pos="283" w:val="left" w:leader="none"/>
        </w:tabs>
        <w:spacing w:line="240" w:lineRule="auto" w:before="0" w:after="0"/>
        <w:ind w:left="0" w:right="132" w:firstLine="0"/>
        <w:jc w:val="left"/>
        <w:rPr>
          <w:sz w:val="20"/>
        </w:rPr>
      </w:pPr>
      <w:r>
        <w:rPr>
          <w:sz w:val="20"/>
        </w:rPr>
        <w:t>With respect to recordkeeping</w:t>
      </w:r>
      <w:r>
        <w:rPr>
          <w:spacing w:val="-13"/>
          <w:sz w:val="20"/>
        </w:rPr>
        <w:t> </w:t>
      </w:r>
      <w:r>
        <w:rPr>
          <w:sz w:val="20"/>
        </w:rPr>
        <w:t>or</w:t>
      </w:r>
      <w:r>
        <w:rPr>
          <w:spacing w:val="-12"/>
          <w:sz w:val="20"/>
        </w:rPr>
        <w:t> </w:t>
      </w:r>
      <w:r>
        <w:rPr>
          <w:sz w:val="20"/>
        </w:rPr>
        <w:t>requirements relating to accounting of disclosures, provides for the retention or reporting of more detailed information or for a longer duration.</w:t>
      </w:r>
    </w:p>
    <w:p>
      <w:pPr>
        <w:pStyle w:val="BodyText"/>
        <w:spacing w:before="52"/>
      </w:pPr>
    </w:p>
    <w:p>
      <w:pPr>
        <w:pStyle w:val="ListParagraph"/>
        <w:numPr>
          <w:ilvl w:val="0"/>
          <w:numId w:val="20"/>
        </w:numPr>
        <w:tabs>
          <w:tab w:pos="283" w:val="left" w:leader="none"/>
        </w:tabs>
        <w:spacing w:line="240" w:lineRule="auto" w:before="0" w:after="0"/>
        <w:ind w:left="0" w:right="29" w:firstLine="0"/>
        <w:jc w:val="left"/>
        <w:rPr>
          <w:sz w:val="20"/>
        </w:rPr>
      </w:pPr>
      <w:r>
        <w:rPr>
          <w:sz w:val="20"/>
        </w:rPr>
        <w:t>With respect to any other matter,</w:t>
      </w:r>
      <w:r>
        <w:rPr>
          <w:spacing w:val="-13"/>
          <w:sz w:val="20"/>
        </w:rPr>
        <w:t> </w:t>
      </w:r>
      <w:r>
        <w:rPr>
          <w:sz w:val="20"/>
        </w:rPr>
        <w:t>provides</w:t>
      </w:r>
      <w:r>
        <w:rPr>
          <w:spacing w:val="-12"/>
          <w:sz w:val="20"/>
        </w:rPr>
        <w:t> </w:t>
      </w:r>
      <w:r>
        <w:rPr>
          <w:sz w:val="20"/>
        </w:rPr>
        <w:t>greater</w:t>
      </w:r>
      <w:r>
        <w:rPr>
          <w:spacing w:val="-13"/>
          <w:sz w:val="20"/>
        </w:rPr>
        <w:t> </w:t>
      </w:r>
      <w:r>
        <w:rPr>
          <w:sz w:val="20"/>
        </w:rPr>
        <w:t>privacy protection for the individual who is the subject of the individually identifiable health </w:t>
      </w:r>
      <w:r>
        <w:rPr>
          <w:spacing w:val="-2"/>
          <w:sz w:val="20"/>
        </w:rPr>
        <w:t>information.</w:t>
      </w:r>
    </w:p>
    <w:p>
      <w:pPr>
        <w:spacing w:before="80"/>
        <w:ind w:left="0" w:right="392" w:firstLine="0"/>
        <w:jc w:val="left"/>
        <w:rPr>
          <w:sz w:val="20"/>
        </w:rPr>
      </w:pPr>
      <w:r>
        <w:rPr/>
        <w:br w:type="column"/>
      </w:r>
      <w:r>
        <w:rPr>
          <w:i/>
          <w:sz w:val="20"/>
        </w:rPr>
        <w:t>Relates to the privacy of</w:t>
      </w:r>
      <w:r>
        <w:rPr>
          <w:i/>
          <w:sz w:val="20"/>
        </w:rPr>
        <w:t> individually identifiable health information</w:t>
      </w:r>
      <w:r>
        <w:rPr>
          <w:i/>
          <w:spacing w:val="-13"/>
          <w:sz w:val="20"/>
        </w:rPr>
        <w:t> </w:t>
      </w:r>
      <w:r>
        <w:rPr>
          <w:sz w:val="20"/>
        </w:rPr>
        <w:t>means,</w:t>
      </w:r>
      <w:r>
        <w:rPr>
          <w:spacing w:val="-12"/>
          <w:sz w:val="20"/>
        </w:rPr>
        <w:t> </w:t>
      </w:r>
      <w:r>
        <w:rPr>
          <w:sz w:val="20"/>
        </w:rPr>
        <w:t>with</w:t>
      </w:r>
      <w:r>
        <w:rPr>
          <w:spacing w:val="-13"/>
          <w:sz w:val="20"/>
        </w:rPr>
        <w:t> </w:t>
      </w:r>
      <w:r>
        <w:rPr>
          <w:sz w:val="20"/>
        </w:rPr>
        <w:t>respect to</w:t>
      </w:r>
      <w:r>
        <w:rPr>
          <w:spacing w:val="-4"/>
          <w:sz w:val="20"/>
        </w:rPr>
        <w:t> </w:t>
      </w:r>
      <w:r>
        <w:rPr>
          <w:sz w:val="20"/>
        </w:rPr>
        <w:t>a</w:t>
      </w:r>
      <w:r>
        <w:rPr>
          <w:spacing w:val="-4"/>
          <w:sz w:val="20"/>
        </w:rPr>
        <w:t> </w:t>
      </w:r>
      <w:r>
        <w:rPr>
          <w:sz w:val="20"/>
        </w:rPr>
        <w:t>State</w:t>
      </w:r>
      <w:r>
        <w:rPr>
          <w:spacing w:val="-5"/>
          <w:sz w:val="20"/>
        </w:rPr>
        <w:t> </w:t>
      </w:r>
      <w:r>
        <w:rPr>
          <w:sz w:val="20"/>
        </w:rPr>
        <w:t>law,</w:t>
      </w:r>
      <w:r>
        <w:rPr>
          <w:spacing w:val="-4"/>
          <w:sz w:val="20"/>
        </w:rPr>
        <w:t> </w:t>
      </w:r>
      <w:r>
        <w:rPr>
          <w:sz w:val="20"/>
        </w:rPr>
        <w:t>that</w:t>
      </w:r>
      <w:r>
        <w:rPr>
          <w:spacing w:val="-5"/>
          <w:sz w:val="20"/>
        </w:rPr>
        <w:t> </w:t>
      </w:r>
      <w:r>
        <w:rPr>
          <w:sz w:val="20"/>
        </w:rPr>
        <w:t>the</w:t>
      </w:r>
      <w:r>
        <w:rPr>
          <w:spacing w:val="-4"/>
          <w:sz w:val="20"/>
        </w:rPr>
        <w:t> </w:t>
      </w:r>
      <w:r>
        <w:rPr>
          <w:sz w:val="20"/>
        </w:rPr>
        <w:t>State</w:t>
      </w:r>
      <w:r>
        <w:rPr>
          <w:spacing w:val="-5"/>
          <w:sz w:val="20"/>
        </w:rPr>
        <w:t> </w:t>
      </w:r>
      <w:r>
        <w:rPr>
          <w:sz w:val="20"/>
        </w:rPr>
        <w:t>law has the specific purpose of protecting the privacy of health information or affects the privacy</w:t>
      </w:r>
      <w:r>
        <w:rPr>
          <w:spacing w:val="-7"/>
          <w:sz w:val="20"/>
        </w:rPr>
        <w:t> </w:t>
      </w:r>
      <w:r>
        <w:rPr>
          <w:sz w:val="20"/>
        </w:rPr>
        <w:t>of</w:t>
      </w:r>
      <w:r>
        <w:rPr>
          <w:spacing w:val="-2"/>
          <w:sz w:val="20"/>
        </w:rPr>
        <w:t> </w:t>
      </w:r>
      <w:r>
        <w:rPr>
          <w:sz w:val="20"/>
        </w:rPr>
        <w:t>health</w:t>
      </w:r>
      <w:r>
        <w:rPr>
          <w:spacing w:val="-4"/>
          <w:sz w:val="20"/>
        </w:rPr>
        <w:t> </w:t>
      </w:r>
      <w:r>
        <w:rPr>
          <w:sz w:val="20"/>
        </w:rPr>
        <w:t>information</w:t>
      </w:r>
      <w:r>
        <w:rPr>
          <w:spacing w:val="-4"/>
          <w:sz w:val="20"/>
        </w:rPr>
        <w:t> </w:t>
      </w:r>
      <w:r>
        <w:rPr>
          <w:sz w:val="20"/>
        </w:rPr>
        <w:t>in a direct, clear, and substantial </w:t>
      </w:r>
      <w:r>
        <w:rPr>
          <w:spacing w:val="-4"/>
          <w:sz w:val="20"/>
        </w:rPr>
        <w:t>way.</w:t>
      </w:r>
    </w:p>
    <w:p>
      <w:pPr>
        <w:pStyle w:val="BodyText"/>
        <w:spacing w:before="51"/>
      </w:pPr>
    </w:p>
    <w:p>
      <w:pPr>
        <w:pStyle w:val="BodyText"/>
        <w:ind w:right="428"/>
      </w:pPr>
      <w:r>
        <w:rPr>
          <w:i/>
        </w:rPr>
        <w:t>State</w:t>
      </w:r>
      <w:r>
        <w:rPr>
          <w:i/>
          <w:spacing w:val="-10"/>
        </w:rPr>
        <w:t> </w:t>
      </w:r>
      <w:r>
        <w:rPr>
          <w:i/>
        </w:rPr>
        <w:t>law</w:t>
      </w:r>
      <w:r>
        <w:rPr>
          <w:i/>
          <w:spacing w:val="-9"/>
        </w:rPr>
        <w:t> </w:t>
      </w:r>
      <w:r>
        <w:rPr/>
        <w:t>means</w:t>
      </w:r>
      <w:r>
        <w:rPr>
          <w:spacing w:val="-11"/>
        </w:rPr>
        <w:t> </w:t>
      </w:r>
      <w:r>
        <w:rPr/>
        <w:t>a</w:t>
      </w:r>
      <w:r>
        <w:rPr>
          <w:spacing w:val="-10"/>
        </w:rPr>
        <w:t> </w:t>
      </w:r>
      <w:r>
        <w:rPr/>
        <w:t>constitution, statute, regulation, rule, common law, or other State action having the force and effect of law.</w:t>
      </w:r>
    </w:p>
    <w:p>
      <w:pPr>
        <w:pStyle w:val="BodyText"/>
        <w:spacing w:before="51"/>
      </w:pPr>
    </w:p>
    <w:p>
      <w:pPr>
        <w:pStyle w:val="BodyText"/>
      </w:pPr>
      <w:r>
        <w:rPr/>
        <w:t>[65</w:t>
      </w:r>
      <w:r>
        <w:rPr>
          <w:spacing w:val="-2"/>
        </w:rPr>
        <w:t> </w:t>
      </w:r>
      <w:r>
        <w:rPr/>
        <w:t>FR</w:t>
      </w:r>
      <w:r>
        <w:rPr>
          <w:spacing w:val="-4"/>
        </w:rPr>
        <w:t> </w:t>
      </w:r>
      <w:r>
        <w:rPr/>
        <w:t>82798,</w:t>
      </w:r>
      <w:r>
        <w:rPr>
          <w:spacing w:val="-2"/>
        </w:rPr>
        <w:t> </w:t>
      </w:r>
      <w:r>
        <w:rPr/>
        <w:t>Dec.</w:t>
      </w:r>
      <w:r>
        <w:rPr>
          <w:spacing w:val="-5"/>
        </w:rPr>
        <w:t> </w:t>
      </w:r>
      <w:r>
        <w:rPr/>
        <w:t>28,</w:t>
      </w:r>
      <w:r>
        <w:rPr>
          <w:spacing w:val="-4"/>
        </w:rPr>
        <w:t> </w:t>
      </w:r>
      <w:r>
        <w:rPr/>
        <w:t>2000,</w:t>
      </w:r>
      <w:r>
        <w:rPr>
          <w:spacing w:val="-5"/>
        </w:rPr>
        <w:t> as</w:t>
      </w:r>
    </w:p>
    <w:p>
      <w:pPr>
        <w:pStyle w:val="BodyText"/>
        <w:spacing w:line="229" w:lineRule="exact" w:before="1"/>
      </w:pPr>
      <w:r>
        <w:rPr/>
        <w:t>amended</w:t>
      </w:r>
      <w:r>
        <w:rPr>
          <w:spacing w:val="-2"/>
        </w:rPr>
        <w:t> </w:t>
      </w:r>
      <w:r>
        <w:rPr/>
        <w:t>at</w:t>
      </w:r>
      <w:r>
        <w:rPr>
          <w:spacing w:val="-3"/>
        </w:rPr>
        <w:t> </w:t>
      </w:r>
      <w:r>
        <w:rPr/>
        <w:t>67</w:t>
      </w:r>
      <w:r>
        <w:rPr>
          <w:spacing w:val="-2"/>
        </w:rPr>
        <w:t> </w:t>
      </w:r>
      <w:r>
        <w:rPr/>
        <w:t>FR</w:t>
      </w:r>
      <w:r>
        <w:rPr>
          <w:spacing w:val="-4"/>
        </w:rPr>
        <w:t> </w:t>
      </w:r>
      <w:r>
        <w:rPr/>
        <w:t>53266,</w:t>
      </w:r>
      <w:r>
        <w:rPr>
          <w:spacing w:val="-3"/>
        </w:rPr>
        <w:t> </w:t>
      </w:r>
      <w:r>
        <w:rPr>
          <w:spacing w:val="-4"/>
        </w:rPr>
        <w:t>Aug.</w:t>
      </w:r>
    </w:p>
    <w:p>
      <w:pPr>
        <w:pStyle w:val="BodyText"/>
        <w:spacing w:line="229" w:lineRule="exact"/>
      </w:pPr>
      <w:r>
        <w:rPr/>
        <w:t>14,</w:t>
      </w:r>
      <w:r>
        <w:rPr>
          <w:spacing w:val="-5"/>
        </w:rPr>
        <w:t> </w:t>
      </w:r>
      <w:r>
        <w:rPr/>
        <w:t>2002;</w:t>
      </w:r>
      <w:r>
        <w:rPr>
          <w:spacing w:val="-5"/>
        </w:rPr>
        <w:t> </w:t>
      </w:r>
      <w:r>
        <w:rPr/>
        <w:t>74</w:t>
      </w:r>
      <w:r>
        <w:rPr>
          <w:spacing w:val="-1"/>
        </w:rPr>
        <w:t> </w:t>
      </w:r>
      <w:r>
        <w:rPr/>
        <w:t>FR</w:t>
      </w:r>
      <w:r>
        <w:rPr>
          <w:spacing w:val="-3"/>
        </w:rPr>
        <w:t> </w:t>
      </w:r>
      <w:r>
        <w:rPr/>
        <w:t>42767,</w:t>
      </w:r>
      <w:r>
        <w:rPr>
          <w:spacing w:val="-2"/>
        </w:rPr>
        <w:t> </w:t>
      </w:r>
      <w:r>
        <w:rPr>
          <w:spacing w:val="-4"/>
        </w:rPr>
        <w:t>Aug.</w:t>
      </w:r>
    </w:p>
    <w:p>
      <w:pPr>
        <w:pStyle w:val="BodyText"/>
      </w:pPr>
      <w:r>
        <w:rPr/>
        <w:t>24,</w:t>
      </w:r>
      <w:r>
        <w:rPr>
          <w:spacing w:val="-3"/>
        </w:rPr>
        <w:t> </w:t>
      </w:r>
      <w:r>
        <w:rPr/>
        <w:t>2009;</w:t>
      </w:r>
      <w:r>
        <w:rPr>
          <w:spacing w:val="-5"/>
        </w:rPr>
        <w:t> </w:t>
      </w:r>
      <w:r>
        <w:rPr/>
        <w:t>78</w:t>
      </w:r>
      <w:r>
        <w:rPr>
          <w:spacing w:val="-2"/>
        </w:rPr>
        <w:t> </w:t>
      </w:r>
      <w:r>
        <w:rPr/>
        <w:t>FR</w:t>
      </w:r>
      <w:r>
        <w:rPr>
          <w:spacing w:val="-3"/>
        </w:rPr>
        <w:t> </w:t>
      </w:r>
      <w:r>
        <w:rPr/>
        <w:t>5689,</w:t>
      </w:r>
      <w:r>
        <w:rPr>
          <w:spacing w:val="-4"/>
        </w:rPr>
        <w:t> </w:t>
      </w:r>
      <w:r>
        <w:rPr/>
        <w:t>Jan.</w:t>
      </w:r>
      <w:r>
        <w:rPr>
          <w:spacing w:val="-3"/>
        </w:rPr>
        <w:t> </w:t>
      </w:r>
      <w:r>
        <w:rPr>
          <w:spacing w:val="-5"/>
        </w:rPr>
        <w:t>25,</w:t>
      </w:r>
    </w:p>
    <w:p>
      <w:pPr>
        <w:pStyle w:val="BodyText"/>
      </w:pPr>
      <w:r>
        <w:rPr>
          <w:spacing w:val="-2"/>
        </w:rPr>
        <w:t>2013]</w:t>
      </w:r>
    </w:p>
    <w:p>
      <w:pPr>
        <w:pStyle w:val="BodyText"/>
        <w:spacing w:before="56"/>
      </w:pPr>
    </w:p>
    <w:p>
      <w:pPr>
        <w:pStyle w:val="Heading1"/>
        <w:spacing w:before="1"/>
      </w:pPr>
      <w:bookmarkStart w:name="_TOC_250162" w:id="20"/>
      <w:bookmarkStart w:name="_bookmark9" w:id="21"/>
      <w:r>
        <w:rPr>
          <w:b w:val="0"/>
        </w:rPr>
      </w:r>
      <w:r>
        <w:rPr/>
        <w:t>§</w:t>
      </w:r>
      <w:r>
        <w:rPr>
          <w:spacing w:val="-6"/>
        </w:rPr>
        <w:t> </w:t>
      </w:r>
      <w:r>
        <w:rPr/>
        <w:t>160.203</w:t>
      </w:r>
      <w:r>
        <w:rPr>
          <w:spacing w:val="80"/>
        </w:rPr>
        <w:t> </w:t>
      </w:r>
      <w:r>
        <w:rPr/>
        <w:t>General</w:t>
      </w:r>
      <w:r>
        <w:rPr>
          <w:spacing w:val="-8"/>
        </w:rPr>
        <w:t> </w:t>
      </w:r>
      <w:r>
        <w:rPr/>
        <w:t>rule</w:t>
      </w:r>
      <w:r>
        <w:rPr>
          <w:spacing w:val="-8"/>
        </w:rPr>
        <w:t> </w:t>
      </w:r>
      <w:r>
        <w:rPr/>
        <w:t>and </w:t>
      </w:r>
      <w:bookmarkEnd w:id="20"/>
      <w:r>
        <w:rPr>
          <w:spacing w:val="-2"/>
        </w:rPr>
        <w:t>exceptions.</w:t>
      </w:r>
    </w:p>
    <w:p>
      <w:pPr>
        <w:pStyle w:val="BodyText"/>
        <w:spacing w:before="44"/>
        <w:rPr>
          <w:b/>
        </w:rPr>
      </w:pPr>
    </w:p>
    <w:p>
      <w:pPr>
        <w:pStyle w:val="BodyText"/>
        <w:ind w:right="359"/>
      </w:pPr>
      <w:r>
        <w:rPr/>
        <w:t>A standard, requirement, or implementation specification adopted under this subchapter that is contrary</w:t>
      </w:r>
      <w:r>
        <w:rPr>
          <w:spacing w:val="-2"/>
        </w:rPr>
        <w:t> </w:t>
      </w:r>
      <w:r>
        <w:rPr/>
        <w:t>to a provision of State</w:t>
      </w:r>
      <w:r>
        <w:rPr>
          <w:spacing w:val="-10"/>
        </w:rPr>
        <w:t> </w:t>
      </w:r>
      <w:r>
        <w:rPr/>
        <w:t>law</w:t>
      </w:r>
      <w:r>
        <w:rPr>
          <w:spacing w:val="-11"/>
        </w:rPr>
        <w:t> </w:t>
      </w:r>
      <w:r>
        <w:rPr/>
        <w:t>preempts</w:t>
      </w:r>
      <w:r>
        <w:rPr>
          <w:spacing w:val="-11"/>
        </w:rPr>
        <w:t> </w:t>
      </w:r>
      <w:r>
        <w:rPr/>
        <w:t>the</w:t>
      </w:r>
      <w:r>
        <w:rPr>
          <w:spacing w:val="-10"/>
        </w:rPr>
        <w:t> </w:t>
      </w:r>
      <w:r>
        <w:rPr/>
        <w:t>provision of State law. This general rule applies,</w:t>
      </w:r>
      <w:r>
        <w:rPr>
          <w:spacing w:val="-3"/>
        </w:rPr>
        <w:t> </w:t>
      </w:r>
      <w:r>
        <w:rPr/>
        <w:t>except</w:t>
      </w:r>
      <w:r>
        <w:rPr>
          <w:spacing w:val="-4"/>
        </w:rPr>
        <w:t> </w:t>
      </w:r>
      <w:r>
        <w:rPr/>
        <w:t>if</w:t>
      </w:r>
      <w:r>
        <w:rPr>
          <w:spacing w:val="-4"/>
        </w:rPr>
        <w:t> </w:t>
      </w:r>
      <w:r>
        <w:rPr/>
        <w:t>one</w:t>
      </w:r>
      <w:r>
        <w:rPr>
          <w:spacing w:val="-3"/>
        </w:rPr>
        <w:t> </w:t>
      </w:r>
      <w:r>
        <w:rPr/>
        <w:t>or more</w:t>
      </w:r>
      <w:r>
        <w:rPr>
          <w:spacing w:val="-3"/>
        </w:rPr>
        <w:t> </w:t>
      </w:r>
      <w:r>
        <w:rPr/>
        <w:t>of the following conditions is met:</w:t>
      </w:r>
    </w:p>
    <w:p>
      <w:pPr>
        <w:pStyle w:val="BodyText"/>
        <w:spacing w:before="50"/>
      </w:pPr>
    </w:p>
    <w:p>
      <w:pPr>
        <w:pStyle w:val="ListParagraph"/>
        <w:numPr>
          <w:ilvl w:val="0"/>
          <w:numId w:val="21"/>
        </w:numPr>
        <w:tabs>
          <w:tab w:pos="272" w:val="left" w:leader="none"/>
        </w:tabs>
        <w:spacing w:line="240" w:lineRule="auto" w:before="0" w:after="0"/>
        <w:ind w:left="0" w:right="507" w:firstLine="0"/>
        <w:jc w:val="left"/>
        <w:rPr>
          <w:sz w:val="20"/>
        </w:rPr>
      </w:pPr>
      <w:r>
        <w:rPr>
          <w:sz w:val="20"/>
        </w:rPr>
        <w:t>A</w:t>
      </w:r>
      <w:r>
        <w:rPr>
          <w:spacing w:val="-12"/>
          <w:sz w:val="20"/>
        </w:rPr>
        <w:t> </w:t>
      </w:r>
      <w:r>
        <w:rPr>
          <w:sz w:val="20"/>
        </w:rPr>
        <w:t>determination</w:t>
      </w:r>
      <w:r>
        <w:rPr>
          <w:spacing w:val="-12"/>
          <w:sz w:val="20"/>
        </w:rPr>
        <w:t> </w:t>
      </w:r>
      <w:r>
        <w:rPr>
          <w:sz w:val="20"/>
        </w:rPr>
        <w:t>is</w:t>
      </w:r>
      <w:r>
        <w:rPr>
          <w:spacing w:val="-9"/>
          <w:sz w:val="20"/>
        </w:rPr>
        <w:t> </w:t>
      </w:r>
      <w:r>
        <w:rPr>
          <w:sz w:val="20"/>
        </w:rPr>
        <w:t>made</w:t>
      </w:r>
      <w:r>
        <w:rPr>
          <w:spacing w:val="-11"/>
          <w:sz w:val="20"/>
        </w:rPr>
        <w:t> </w:t>
      </w:r>
      <w:r>
        <w:rPr>
          <w:sz w:val="20"/>
        </w:rPr>
        <w:t>by the Secretary under § 160.204 that</w:t>
      </w:r>
      <w:r>
        <w:rPr>
          <w:spacing w:val="-2"/>
          <w:sz w:val="20"/>
        </w:rPr>
        <w:t> </w:t>
      </w:r>
      <w:r>
        <w:rPr>
          <w:sz w:val="20"/>
        </w:rPr>
        <w:t>the</w:t>
      </w:r>
      <w:r>
        <w:rPr>
          <w:spacing w:val="-2"/>
          <w:sz w:val="20"/>
        </w:rPr>
        <w:t> </w:t>
      </w:r>
      <w:r>
        <w:rPr>
          <w:sz w:val="20"/>
        </w:rPr>
        <w:t>provision</w:t>
      </w:r>
      <w:r>
        <w:rPr>
          <w:spacing w:val="-3"/>
          <w:sz w:val="20"/>
        </w:rPr>
        <w:t> </w:t>
      </w:r>
      <w:r>
        <w:rPr>
          <w:sz w:val="20"/>
        </w:rPr>
        <w:t>of</w:t>
      </w:r>
      <w:r>
        <w:rPr>
          <w:spacing w:val="-4"/>
          <w:sz w:val="20"/>
        </w:rPr>
        <w:t> </w:t>
      </w:r>
      <w:r>
        <w:rPr>
          <w:sz w:val="20"/>
        </w:rPr>
        <w:t>State</w:t>
      </w:r>
      <w:r>
        <w:rPr>
          <w:spacing w:val="-2"/>
          <w:sz w:val="20"/>
        </w:rPr>
        <w:t> </w:t>
      </w:r>
      <w:r>
        <w:rPr>
          <w:sz w:val="20"/>
        </w:rPr>
        <w:t>law:</w:t>
      </w:r>
    </w:p>
    <w:p>
      <w:pPr>
        <w:pStyle w:val="BodyText"/>
        <w:spacing w:before="49"/>
      </w:pPr>
    </w:p>
    <w:p>
      <w:pPr>
        <w:pStyle w:val="ListParagraph"/>
        <w:numPr>
          <w:ilvl w:val="1"/>
          <w:numId w:val="21"/>
        </w:numPr>
        <w:tabs>
          <w:tab w:pos="283" w:val="left" w:leader="none"/>
        </w:tabs>
        <w:spacing w:line="240" w:lineRule="auto" w:before="0" w:after="0"/>
        <w:ind w:left="283" w:right="0" w:hanging="283"/>
        <w:jc w:val="left"/>
        <w:rPr>
          <w:sz w:val="20"/>
        </w:rPr>
      </w:pPr>
      <w:r>
        <w:rPr>
          <w:sz w:val="20"/>
        </w:rPr>
        <w:t>Is</w:t>
      </w:r>
      <w:r>
        <w:rPr>
          <w:spacing w:val="-3"/>
          <w:sz w:val="20"/>
        </w:rPr>
        <w:t> </w:t>
      </w:r>
      <w:r>
        <w:rPr>
          <w:spacing w:val="-2"/>
          <w:sz w:val="20"/>
        </w:rPr>
        <w:t>necessary:</w:t>
      </w:r>
    </w:p>
    <w:p>
      <w:pPr>
        <w:pStyle w:val="BodyText"/>
        <w:spacing w:before="51"/>
      </w:pPr>
    </w:p>
    <w:p>
      <w:pPr>
        <w:pStyle w:val="ListParagraph"/>
        <w:numPr>
          <w:ilvl w:val="2"/>
          <w:numId w:val="21"/>
        </w:numPr>
        <w:tabs>
          <w:tab w:pos="236" w:val="left" w:leader="none"/>
        </w:tabs>
        <w:spacing w:line="240" w:lineRule="auto" w:before="1" w:after="0"/>
        <w:ind w:left="0" w:right="575" w:firstLine="0"/>
        <w:jc w:val="left"/>
        <w:rPr>
          <w:sz w:val="20"/>
        </w:rPr>
      </w:pPr>
      <w:r>
        <w:rPr>
          <w:sz w:val="20"/>
        </w:rPr>
        <w:t>To</w:t>
      </w:r>
      <w:r>
        <w:rPr>
          <w:spacing w:val="-10"/>
          <w:sz w:val="20"/>
        </w:rPr>
        <w:t> </w:t>
      </w:r>
      <w:r>
        <w:rPr>
          <w:sz w:val="20"/>
        </w:rPr>
        <w:t>prevent</w:t>
      </w:r>
      <w:r>
        <w:rPr>
          <w:spacing w:val="-12"/>
          <w:sz w:val="20"/>
        </w:rPr>
        <w:t> </w:t>
      </w:r>
      <w:r>
        <w:rPr>
          <w:sz w:val="20"/>
        </w:rPr>
        <w:t>fraud</w:t>
      </w:r>
      <w:r>
        <w:rPr>
          <w:spacing w:val="-10"/>
          <w:sz w:val="20"/>
        </w:rPr>
        <w:t> </w:t>
      </w:r>
      <w:r>
        <w:rPr>
          <w:sz w:val="20"/>
        </w:rPr>
        <w:t>and</w:t>
      </w:r>
      <w:r>
        <w:rPr>
          <w:spacing w:val="-10"/>
          <w:sz w:val="20"/>
        </w:rPr>
        <w:t> </w:t>
      </w:r>
      <w:r>
        <w:rPr>
          <w:sz w:val="20"/>
        </w:rPr>
        <w:t>abuse related to the provision of or payment for health care;</w:t>
      </w:r>
    </w:p>
    <w:p>
      <w:pPr>
        <w:pStyle w:val="BodyText"/>
        <w:spacing w:before="50"/>
      </w:pPr>
    </w:p>
    <w:p>
      <w:pPr>
        <w:pStyle w:val="ListParagraph"/>
        <w:numPr>
          <w:ilvl w:val="2"/>
          <w:numId w:val="21"/>
        </w:numPr>
        <w:tabs>
          <w:tab w:pos="293" w:val="left" w:leader="none"/>
        </w:tabs>
        <w:spacing w:line="240" w:lineRule="auto" w:before="0" w:after="0"/>
        <w:ind w:left="0" w:right="501" w:firstLine="0"/>
        <w:jc w:val="left"/>
        <w:rPr>
          <w:sz w:val="20"/>
        </w:rPr>
      </w:pPr>
      <w:r>
        <w:rPr>
          <w:sz w:val="20"/>
        </w:rPr>
        <w:t>To</w:t>
      </w:r>
      <w:r>
        <w:rPr>
          <w:spacing w:val="-13"/>
          <w:sz w:val="20"/>
        </w:rPr>
        <w:t> </w:t>
      </w:r>
      <w:r>
        <w:rPr>
          <w:sz w:val="20"/>
        </w:rPr>
        <w:t>ensure</w:t>
      </w:r>
      <w:r>
        <w:rPr>
          <w:spacing w:val="-12"/>
          <w:sz w:val="20"/>
        </w:rPr>
        <w:t> </w:t>
      </w:r>
      <w:r>
        <w:rPr>
          <w:sz w:val="20"/>
        </w:rPr>
        <w:t>appropriate</w:t>
      </w:r>
      <w:r>
        <w:rPr>
          <w:spacing w:val="-13"/>
          <w:sz w:val="20"/>
        </w:rPr>
        <w:t> </w:t>
      </w:r>
      <w:r>
        <w:rPr>
          <w:sz w:val="20"/>
        </w:rPr>
        <w:t>State regulation of insurance and health plans to the extent expressly</w:t>
      </w:r>
      <w:r>
        <w:rPr>
          <w:spacing w:val="-6"/>
          <w:sz w:val="20"/>
        </w:rPr>
        <w:t> </w:t>
      </w:r>
      <w:r>
        <w:rPr>
          <w:sz w:val="20"/>
        </w:rPr>
        <w:t>authorized</w:t>
      </w:r>
      <w:r>
        <w:rPr>
          <w:spacing w:val="-4"/>
          <w:sz w:val="20"/>
        </w:rPr>
        <w:t> </w:t>
      </w:r>
      <w:r>
        <w:rPr>
          <w:sz w:val="20"/>
        </w:rPr>
        <w:t>by</w:t>
      </w:r>
      <w:r>
        <w:rPr>
          <w:spacing w:val="-6"/>
          <w:sz w:val="20"/>
        </w:rPr>
        <w:t> </w:t>
      </w:r>
      <w:r>
        <w:rPr>
          <w:sz w:val="20"/>
        </w:rPr>
        <w:t>statute or regulation;</w:t>
      </w:r>
    </w:p>
    <w:p>
      <w:pPr>
        <w:pStyle w:val="BodyText"/>
        <w:spacing w:before="52"/>
      </w:pPr>
    </w:p>
    <w:p>
      <w:pPr>
        <w:pStyle w:val="ListParagraph"/>
        <w:numPr>
          <w:ilvl w:val="2"/>
          <w:numId w:val="21"/>
        </w:numPr>
        <w:tabs>
          <w:tab w:pos="348" w:val="left" w:leader="none"/>
        </w:tabs>
        <w:spacing w:line="237" w:lineRule="auto" w:before="0" w:after="0"/>
        <w:ind w:left="0" w:right="482" w:firstLine="0"/>
        <w:jc w:val="left"/>
        <w:rPr>
          <w:sz w:val="20"/>
        </w:rPr>
      </w:pPr>
      <w:r>
        <w:rPr>
          <w:sz w:val="20"/>
        </w:rPr>
        <w:t>For State reporting on health</w:t>
      </w:r>
      <w:r>
        <w:rPr>
          <w:spacing w:val="-8"/>
          <w:sz w:val="20"/>
        </w:rPr>
        <w:t> </w:t>
      </w:r>
      <w:r>
        <w:rPr>
          <w:sz w:val="20"/>
        </w:rPr>
        <w:t>care</w:t>
      </w:r>
      <w:r>
        <w:rPr>
          <w:spacing w:val="-7"/>
          <w:sz w:val="20"/>
        </w:rPr>
        <w:t> </w:t>
      </w:r>
      <w:r>
        <w:rPr>
          <w:sz w:val="20"/>
        </w:rPr>
        <w:t>delivery</w:t>
      </w:r>
      <w:r>
        <w:rPr>
          <w:spacing w:val="-11"/>
          <w:sz w:val="20"/>
        </w:rPr>
        <w:t> </w:t>
      </w:r>
      <w:r>
        <w:rPr>
          <w:sz w:val="20"/>
        </w:rPr>
        <w:t>or</w:t>
      </w:r>
      <w:r>
        <w:rPr>
          <w:spacing w:val="-7"/>
          <w:sz w:val="20"/>
        </w:rPr>
        <w:t> </w:t>
      </w:r>
      <w:r>
        <w:rPr>
          <w:sz w:val="20"/>
        </w:rPr>
        <w:t>costs;</w:t>
      </w:r>
      <w:r>
        <w:rPr>
          <w:spacing w:val="-8"/>
          <w:sz w:val="20"/>
        </w:rPr>
        <w:t> </w:t>
      </w:r>
      <w:r>
        <w:rPr>
          <w:sz w:val="20"/>
        </w:rPr>
        <w:t>or</w:t>
      </w:r>
    </w:p>
    <w:p>
      <w:pPr>
        <w:pStyle w:val="ListParagraph"/>
        <w:spacing w:after="0" w:line="237" w:lineRule="auto"/>
        <w:jc w:val="left"/>
        <w:rPr>
          <w:sz w:val="20"/>
        </w:rPr>
        <w:sectPr>
          <w:pgSz w:w="12240" w:h="15840"/>
          <w:pgMar w:header="722" w:footer="791" w:top="1340" w:bottom="980" w:left="1440" w:right="1080"/>
          <w:cols w:num="3" w:equalWidth="0">
            <w:col w:w="2636" w:space="725"/>
            <w:col w:w="2585" w:space="775"/>
            <w:col w:w="2999"/>
          </w:cols>
        </w:sectPr>
      </w:pPr>
    </w:p>
    <w:p>
      <w:pPr>
        <w:pStyle w:val="ListParagraph"/>
        <w:numPr>
          <w:ilvl w:val="2"/>
          <w:numId w:val="21"/>
        </w:numPr>
        <w:tabs>
          <w:tab w:pos="335" w:val="left" w:leader="none"/>
        </w:tabs>
        <w:spacing w:line="240" w:lineRule="auto" w:before="80" w:after="0"/>
        <w:ind w:left="0" w:right="0" w:firstLine="0"/>
        <w:jc w:val="left"/>
        <w:rPr>
          <w:sz w:val="20"/>
        </w:rPr>
      </w:pPr>
      <w:r>
        <w:rPr>
          <w:sz w:val="20"/>
        </w:rPr>
        <w:t>For purposes of serving a compelling need related to</w:t>
      </w:r>
      <w:r>
        <w:rPr>
          <w:spacing w:val="40"/>
          <w:sz w:val="20"/>
        </w:rPr>
        <w:t> </w:t>
      </w:r>
      <w:r>
        <w:rPr>
          <w:sz w:val="20"/>
        </w:rPr>
        <w:t>public health, safety, or welfare, and, if a standard, requirement, or implementation specification under</w:t>
      </w:r>
      <w:r>
        <w:rPr>
          <w:spacing w:val="-8"/>
          <w:sz w:val="20"/>
        </w:rPr>
        <w:t> </w:t>
      </w:r>
      <w:r>
        <w:rPr>
          <w:sz w:val="20"/>
        </w:rPr>
        <w:t>part</w:t>
      </w:r>
      <w:r>
        <w:rPr>
          <w:spacing w:val="-10"/>
          <w:sz w:val="20"/>
        </w:rPr>
        <w:t> </w:t>
      </w:r>
      <w:r>
        <w:rPr>
          <w:sz w:val="20"/>
        </w:rPr>
        <w:t>164</w:t>
      </w:r>
      <w:r>
        <w:rPr>
          <w:spacing w:val="-8"/>
          <w:sz w:val="20"/>
        </w:rPr>
        <w:t> </w:t>
      </w:r>
      <w:r>
        <w:rPr>
          <w:sz w:val="20"/>
        </w:rPr>
        <w:t>of</w:t>
      </w:r>
      <w:r>
        <w:rPr>
          <w:spacing w:val="-9"/>
          <w:sz w:val="20"/>
        </w:rPr>
        <w:t> </w:t>
      </w:r>
      <w:r>
        <w:rPr>
          <w:sz w:val="20"/>
        </w:rPr>
        <w:t>this</w:t>
      </w:r>
      <w:r>
        <w:rPr>
          <w:spacing w:val="-10"/>
          <w:sz w:val="20"/>
        </w:rPr>
        <w:t> </w:t>
      </w:r>
      <w:r>
        <w:rPr>
          <w:sz w:val="20"/>
        </w:rPr>
        <w:t>subchapter is at issue, if the Secretary determines that the intrusion</w:t>
      </w:r>
      <w:r>
        <w:rPr>
          <w:spacing w:val="40"/>
          <w:sz w:val="20"/>
        </w:rPr>
        <w:t> </w:t>
      </w:r>
      <w:r>
        <w:rPr>
          <w:sz w:val="20"/>
        </w:rPr>
        <w:t>into privacy is warranted when balanced against the need to be served; or</w:t>
      </w:r>
    </w:p>
    <w:p>
      <w:pPr>
        <w:pStyle w:val="BodyText"/>
        <w:spacing w:before="51"/>
      </w:pPr>
    </w:p>
    <w:p>
      <w:pPr>
        <w:pStyle w:val="ListParagraph"/>
        <w:numPr>
          <w:ilvl w:val="1"/>
          <w:numId w:val="21"/>
        </w:numPr>
        <w:tabs>
          <w:tab w:pos="283" w:val="left" w:leader="none"/>
        </w:tabs>
        <w:spacing w:line="240" w:lineRule="auto" w:before="1" w:after="0"/>
        <w:ind w:left="0" w:right="30" w:firstLine="0"/>
        <w:jc w:val="left"/>
        <w:rPr>
          <w:sz w:val="20"/>
        </w:rPr>
      </w:pPr>
      <w:r>
        <w:rPr>
          <w:sz w:val="20"/>
        </w:rPr>
        <w:t>Has as its principal purpose the regulation of the manufacture, registration, distribution,</w:t>
      </w:r>
      <w:r>
        <w:rPr>
          <w:spacing w:val="-13"/>
          <w:sz w:val="20"/>
        </w:rPr>
        <w:t> </w:t>
      </w:r>
      <w:r>
        <w:rPr>
          <w:sz w:val="20"/>
        </w:rPr>
        <w:t>dispensing,</w:t>
      </w:r>
      <w:r>
        <w:rPr>
          <w:spacing w:val="-12"/>
          <w:sz w:val="20"/>
        </w:rPr>
        <w:t> </w:t>
      </w:r>
      <w:r>
        <w:rPr>
          <w:sz w:val="20"/>
        </w:rPr>
        <w:t>or</w:t>
      </w:r>
      <w:r>
        <w:rPr>
          <w:spacing w:val="-13"/>
          <w:sz w:val="20"/>
        </w:rPr>
        <w:t> </w:t>
      </w:r>
      <w:r>
        <w:rPr>
          <w:sz w:val="20"/>
        </w:rPr>
        <w:t>other control of any controlled substances (as defined in 21 U.S.C.</w:t>
      </w:r>
      <w:r>
        <w:rPr>
          <w:spacing w:val="-1"/>
          <w:sz w:val="20"/>
        </w:rPr>
        <w:t> </w:t>
      </w:r>
      <w:r>
        <w:rPr>
          <w:sz w:val="20"/>
        </w:rPr>
        <w:t>802),</w:t>
      </w:r>
      <w:r>
        <w:rPr>
          <w:spacing w:val="-1"/>
          <w:sz w:val="20"/>
        </w:rPr>
        <w:t> </w:t>
      </w:r>
      <w:r>
        <w:rPr>
          <w:sz w:val="20"/>
        </w:rPr>
        <w:t>or</w:t>
      </w:r>
      <w:r>
        <w:rPr>
          <w:spacing w:val="-1"/>
          <w:sz w:val="20"/>
        </w:rPr>
        <w:t> </w:t>
      </w:r>
      <w:r>
        <w:rPr>
          <w:sz w:val="20"/>
        </w:rPr>
        <w:t>that</w:t>
      </w:r>
      <w:r>
        <w:rPr>
          <w:spacing w:val="-1"/>
          <w:sz w:val="20"/>
        </w:rPr>
        <w:t> </w:t>
      </w:r>
      <w:r>
        <w:rPr>
          <w:sz w:val="20"/>
        </w:rPr>
        <w:t>is</w:t>
      </w:r>
      <w:r>
        <w:rPr>
          <w:spacing w:val="-2"/>
          <w:sz w:val="20"/>
        </w:rPr>
        <w:t> </w:t>
      </w:r>
      <w:r>
        <w:rPr>
          <w:sz w:val="20"/>
        </w:rPr>
        <w:t>deemed a controlled substance by State </w:t>
      </w:r>
      <w:r>
        <w:rPr>
          <w:spacing w:val="-4"/>
          <w:sz w:val="20"/>
        </w:rPr>
        <w:t>law.</w:t>
      </w:r>
    </w:p>
    <w:p>
      <w:pPr>
        <w:pStyle w:val="BodyText"/>
        <w:spacing w:before="50"/>
      </w:pPr>
    </w:p>
    <w:p>
      <w:pPr>
        <w:pStyle w:val="ListParagraph"/>
        <w:numPr>
          <w:ilvl w:val="0"/>
          <w:numId w:val="21"/>
        </w:numPr>
        <w:tabs>
          <w:tab w:pos="281" w:val="left" w:leader="none"/>
        </w:tabs>
        <w:spacing w:line="240" w:lineRule="auto" w:before="0" w:after="0"/>
        <w:ind w:left="0" w:right="99" w:firstLine="0"/>
        <w:jc w:val="left"/>
        <w:rPr>
          <w:sz w:val="20"/>
        </w:rPr>
      </w:pPr>
      <w:r>
        <w:rPr>
          <w:sz w:val="20"/>
        </w:rPr>
        <w:t>The provision of State law relates to the privacy of individually identifiable health information and is more stringent than a standard, requirement,</w:t>
      </w:r>
      <w:r>
        <w:rPr>
          <w:spacing w:val="-13"/>
          <w:sz w:val="20"/>
        </w:rPr>
        <w:t> </w:t>
      </w:r>
      <w:r>
        <w:rPr>
          <w:sz w:val="20"/>
        </w:rPr>
        <w:t>or</w:t>
      </w:r>
      <w:r>
        <w:rPr>
          <w:spacing w:val="-12"/>
          <w:sz w:val="20"/>
        </w:rPr>
        <w:t> </w:t>
      </w:r>
      <w:r>
        <w:rPr>
          <w:sz w:val="20"/>
        </w:rPr>
        <w:t>implementation specification adopted under subpart E of part 164 of this </w:t>
      </w:r>
      <w:r>
        <w:rPr>
          <w:spacing w:val="-2"/>
          <w:sz w:val="20"/>
        </w:rPr>
        <w:t>subchapter.</w:t>
      </w:r>
    </w:p>
    <w:p>
      <w:pPr>
        <w:pStyle w:val="BodyText"/>
        <w:spacing w:before="50"/>
      </w:pPr>
    </w:p>
    <w:p>
      <w:pPr>
        <w:pStyle w:val="ListParagraph"/>
        <w:numPr>
          <w:ilvl w:val="0"/>
          <w:numId w:val="21"/>
        </w:numPr>
        <w:tabs>
          <w:tab w:pos="270" w:val="left" w:leader="none"/>
        </w:tabs>
        <w:spacing w:line="240" w:lineRule="auto" w:before="0" w:after="0"/>
        <w:ind w:left="0" w:right="120" w:firstLine="0"/>
        <w:jc w:val="left"/>
        <w:rPr>
          <w:sz w:val="20"/>
        </w:rPr>
      </w:pPr>
      <w:r>
        <w:rPr>
          <w:sz w:val="20"/>
        </w:rPr>
        <w:t>The provision of State law, including State procedures established under such law, as applicable, provides for the reporting of disease or injury, child abuse, birth, or death, or for</w:t>
      </w:r>
      <w:r>
        <w:rPr>
          <w:spacing w:val="-8"/>
          <w:sz w:val="20"/>
        </w:rPr>
        <w:t> </w:t>
      </w:r>
      <w:r>
        <w:rPr>
          <w:sz w:val="20"/>
        </w:rPr>
        <w:t>the</w:t>
      </w:r>
      <w:r>
        <w:rPr>
          <w:spacing w:val="-8"/>
          <w:sz w:val="20"/>
        </w:rPr>
        <w:t> </w:t>
      </w:r>
      <w:r>
        <w:rPr>
          <w:sz w:val="20"/>
        </w:rPr>
        <w:t>conduct</w:t>
      </w:r>
      <w:r>
        <w:rPr>
          <w:spacing w:val="-8"/>
          <w:sz w:val="20"/>
        </w:rPr>
        <w:t> </w:t>
      </w:r>
      <w:r>
        <w:rPr>
          <w:sz w:val="20"/>
        </w:rPr>
        <w:t>of</w:t>
      </w:r>
      <w:r>
        <w:rPr>
          <w:spacing w:val="-10"/>
          <w:sz w:val="20"/>
        </w:rPr>
        <w:t> </w:t>
      </w:r>
      <w:r>
        <w:rPr>
          <w:sz w:val="20"/>
        </w:rPr>
        <w:t>public</w:t>
      </w:r>
      <w:r>
        <w:rPr>
          <w:spacing w:val="-8"/>
          <w:sz w:val="20"/>
        </w:rPr>
        <w:t> </w:t>
      </w:r>
      <w:r>
        <w:rPr>
          <w:sz w:val="20"/>
        </w:rPr>
        <w:t>health surveillance, investigation, or </w:t>
      </w:r>
      <w:r>
        <w:rPr>
          <w:spacing w:val="-2"/>
          <w:sz w:val="20"/>
        </w:rPr>
        <w:t>intervention.</w:t>
      </w:r>
    </w:p>
    <w:p>
      <w:pPr>
        <w:pStyle w:val="BodyText"/>
        <w:spacing w:before="50"/>
      </w:pPr>
    </w:p>
    <w:p>
      <w:pPr>
        <w:pStyle w:val="ListParagraph"/>
        <w:numPr>
          <w:ilvl w:val="0"/>
          <w:numId w:val="21"/>
        </w:numPr>
        <w:tabs>
          <w:tab w:pos="281" w:val="left" w:leader="none"/>
        </w:tabs>
        <w:spacing w:line="240" w:lineRule="auto" w:before="0" w:after="0"/>
        <w:ind w:left="0" w:right="104" w:firstLine="0"/>
        <w:jc w:val="left"/>
        <w:rPr>
          <w:sz w:val="20"/>
        </w:rPr>
      </w:pPr>
      <w:r>
        <w:rPr>
          <w:sz w:val="20"/>
        </w:rPr>
        <w:t>The provision of State law requires</w:t>
      </w:r>
      <w:r>
        <w:rPr>
          <w:spacing w:val="-2"/>
          <w:sz w:val="20"/>
        </w:rPr>
        <w:t> </w:t>
      </w:r>
      <w:r>
        <w:rPr>
          <w:sz w:val="20"/>
        </w:rPr>
        <w:t>a</w:t>
      </w:r>
      <w:r>
        <w:rPr>
          <w:spacing w:val="-1"/>
          <w:sz w:val="20"/>
        </w:rPr>
        <w:t> </w:t>
      </w:r>
      <w:r>
        <w:rPr>
          <w:sz w:val="20"/>
        </w:rPr>
        <w:t>health</w:t>
      </w:r>
      <w:r>
        <w:rPr>
          <w:spacing w:val="-2"/>
          <w:sz w:val="20"/>
        </w:rPr>
        <w:t> </w:t>
      </w:r>
      <w:r>
        <w:rPr>
          <w:sz w:val="20"/>
        </w:rPr>
        <w:t>plan</w:t>
      </w:r>
      <w:r>
        <w:rPr>
          <w:spacing w:val="-2"/>
          <w:sz w:val="20"/>
        </w:rPr>
        <w:t> </w:t>
      </w:r>
      <w:r>
        <w:rPr>
          <w:sz w:val="20"/>
        </w:rPr>
        <w:t>to report, or to provide access to, information for the purpose of management audits, financial audits,</w:t>
      </w:r>
      <w:r>
        <w:rPr>
          <w:spacing w:val="-13"/>
          <w:sz w:val="20"/>
        </w:rPr>
        <w:t> </w:t>
      </w:r>
      <w:r>
        <w:rPr>
          <w:sz w:val="20"/>
        </w:rPr>
        <w:t>program</w:t>
      </w:r>
      <w:r>
        <w:rPr>
          <w:spacing w:val="-12"/>
          <w:sz w:val="20"/>
        </w:rPr>
        <w:t> </w:t>
      </w:r>
      <w:r>
        <w:rPr>
          <w:sz w:val="20"/>
        </w:rPr>
        <w:t>monitoring</w:t>
      </w:r>
      <w:r>
        <w:rPr>
          <w:spacing w:val="-13"/>
          <w:sz w:val="20"/>
        </w:rPr>
        <w:t> </w:t>
      </w:r>
      <w:r>
        <w:rPr>
          <w:sz w:val="20"/>
        </w:rPr>
        <w:t>and evaluation, or the licensure or certification of facilities or </w:t>
      </w:r>
      <w:r>
        <w:rPr>
          <w:spacing w:val="-2"/>
          <w:sz w:val="20"/>
        </w:rPr>
        <w:t>individuals.</w:t>
      </w:r>
    </w:p>
    <w:p>
      <w:pPr>
        <w:pStyle w:val="BodyText"/>
        <w:spacing w:before="50"/>
      </w:pPr>
    </w:p>
    <w:p>
      <w:pPr>
        <w:pStyle w:val="BodyText"/>
      </w:pPr>
      <w:r>
        <w:rPr/>
        <w:t>[65</w:t>
      </w:r>
      <w:r>
        <w:rPr>
          <w:spacing w:val="-2"/>
        </w:rPr>
        <w:t> </w:t>
      </w:r>
      <w:r>
        <w:rPr/>
        <w:t>FR</w:t>
      </w:r>
      <w:r>
        <w:rPr>
          <w:spacing w:val="-4"/>
        </w:rPr>
        <w:t> </w:t>
      </w:r>
      <w:r>
        <w:rPr/>
        <w:t>82798,</w:t>
      </w:r>
      <w:r>
        <w:rPr>
          <w:spacing w:val="-2"/>
        </w:rPr>
        <w:t> </w:t>
      </w:r>
      <w:r>
        <w:rPr/>
        <w:t>Dec.</w:t>
      </w:r>
      <w:r>
        <w:rPr>
          <w:spacing w:val="-5"/>
        </w:rPr>
        <w:t> </w:t>
      </w:r>
      <w:r>
        <w:rPr/>
        <w:t>28,</w:t>
      </w:r>
      <w:r>
        <w:rPr>
          <w:spacing w:val="-4"/>
        </w:rPr>
        <w:t> </w:t>
      </w:r>
      <w:r>
        <w:rPr/>
        <w:t>2000,</w:t>
      </w:r>
      <w:r>
        <w:rPr>
          <w:spacing w:val="-5"/>
        </w:rPr>
        <w:t> as</w:t>
      </w:r>
    </w:p>
    <w:p>
      <w:pPr>
        <w:pStyle w:val="BodyText"/>
        <w:spacing w:before="1"/>
      </w:pPr>
      <w:r>
        <w:rPr/>
        <w:t>amended</w:t>
      </w:r>
      <w:r>
        <w:rPr>
          <w:spacing w:val="-2"/>
        </w:rPr>
        <w:t> </w:t>
      </w:r>
      <w:r>
        <w:rPr/>
        <w:t>at</w:t>
      </w:r>
      <w:r>
        <w:rPr>
          <w:spacing w:val="-3"/>
        </w:rPr>
        <w:t> </w:t>
      </w:r>
      <w:r>
        <w:rPr/>
        <w:t>67</w:t>
      </w:r>
      <w:r>
        <w:rPr>
          <w:spacing w:val="-2"/>
        </w:rPr>
        <w:t> </w:t>
      </w:r>
      <w:r>
        <w:rPr/>
        <w:t>FR</w:t>
      </w:r>
      <w:r>
        <w:rPr>
          <w:spacing w:val="-4"/>
        </w:rPr>
        <w:t> </w:t>
      </w:r>
      <w:r>
        <w:rPr/>
        <w:t>53266,</w:t>
      </w:r>
      <w:r>
        <w:rPr>
          <w:spacing w:val="-3"/>
        </w:rPr>
        <w:t> </w:t>
      </w:r>
      <w:r>
        <w:rPr>
          <w:spacing w:val="-4"/>
        </w:rPr>
        <w:t>Aug.</w:t>
      </w:r>
    </w:p>
    <w:p>
      <w:pPr>
        <w:pStyle w:val="BodyText"/>
      </w:pPr>
      <w:r>
        <w:rPr/>
        <w:t>14,</w:t>
      </w:r>
      <w:r>
        <w:rPr>
          <w:spacing w:val="-1"/>
        </w:rPr>
        <w:t> </w:t>
      </w:r>
      <w:r>
        <w:rPr>
          <w:spacing w:val="-2"/>
        </w:rPr>
        <w:t>2002]</w:t>
      </w:r>
    </w:p>
    <w:p>
      <w:pPr>
        <w:pStyle w:val="Heading1"/>
        <w:spacing w:before="85"/>
      </w:pPr>
      <w:bookmarkStart w:name="_TOC_250161" w:id="22"/>
      <w:r>
        <w:rPr>
          <w:b w:val="0"/>
        </w:rPr>
        <w:br w:type="column"/>
      </w:r>
      <w:bookmarkStart w:name="_bookmark10" w:id="23"/>
      <w:bookmarkEnd w:id="23"/>
      <w:r>
        <w:rPr>
          <w:b w:val="0"/>
        </w:rPr>
      </w:r>
      <w:r>
        <w:rPr/>
        <w:t>§</w:t>
      </w:r>
      <w:r>
        <w:rPr>
          <w:spacing w:val="-8"/>
        </w:rPr>
        <w:t> </w:t>
      </w:r>
      <w:r>
        <w:rPr/>
        <w:t>160.204</w:t>
      </w:r>
      <w:r>
        <w:rPr>
          <w:spacing w:val="78"/>
        </w:rPr>
        <w:t> </w:t>
      </w:r>
      <w:r>
        <w:rPr/>
        <w:t>Process</w:t>
      </w:r>
      <w:r>
        <w:rPr>
          <w:spacing w:val="-9"/>
        </w:rPr>
        <w:t> </w:t>
      </w:r>
      <w:r>
        <w:rPr/>
        <w:t>for requesting exception </w:t>
      </w:r>
      <w:bookmarkEnd w:id="22"/>
      <w:r>
        <w:rPr>
          <w:spacing w:val="-2"/>
        </w:rPr>
        <w:t>determinations.</w:t>
      </w:r>
    </w:p>
    <w:p>
      <w:pPr>
        <w:pStyle w:val="BodyText"/>
        <w:spacing w:before="45"/>
        <w:rPr>
          <w:b/>
        </w:rPr>
      </w:pPr>
    </w:p>
    <w:p>
      <w:pPr>
        <w:pStyle w:val="ListParagraph"/>
        <w:numPr>
          <w:ilvl w:val="0"/>
          <w:numId w:val="22"/>
        </w:numPr>
        <w:tabs>
          <w:tab w:pos="272" w:val="left" w:leader="none"/>
        </w:tabs>
        <w:spacing w:line="240" w:lineRule="auto" w:before="1" w:after="0"/>
        <w:ind w:left="0" w:right="136" w:firstLine="0"/>
        <w:jc w:val="left"/>
        <w:rPr>
          <w:sz w:val="20"/>
        </w:rPr>
      </w:pPr>
      <w:r>
        <w:rPr>
          <w:sz w:val="20"/>
        </w:rPr>
        <w:t>A request to except a provision of State law from preemption</w:t>
      </w:r>
      <w:r>
        <w:rPr>
          <w:spacing w:val="-13"/>
          <w:sz w:val="20"/>
        </w:rPr>
        <w:t> </w:t>
      </w:r>
      <w:r>
        <w:rPr>
          <w:sz w:val="20"/>
        </w:rPr>
        <w:t>under</w:t>
      </w:r>
      <w:r>
        <w:rPr>
          <w:spacing w:val="-12"/>
          <w:sz w:val="20"/>
        </w:rPr>
        <w:t> </w:t>
      </w:r>
      <w:r>
        <w:rPr>
          <w:sz w:val="20"/>
        </w:rPr>
        <w:t>§</w:t>
      </w:r>
      <w:r>
        <w:rPr>
          <w:spacing w:val="-13"/>
          <w:sz w:val="20"/>
        </w:rPr>
        <w:t> </w:t>
      </w:r>
      <w:r>
        <w:rPr>
          <w:sz w:val="20"/>
        </w:rPr>
        <w:t>160.203(a) may be submitted to the Secretary.</w:t>
      </w:r>
      <w:r>
        <w:rPr>
          <w:spacing w:val="-3"/>
          <w:sz w:val="20"/>
        </w:rPr>
        <w:t> </w:t>
      </w:r>
      <w:r>
        <w:rPr>
          <w:sz w:val="20"/>
        </w:rPr>
        <w:t>A</w:t>
      </w:r>
      <w:r>
        <w:rPr>
          <w:spacing w:val="-4"/>
          <w:sz w:val="20"/>
        </w:rPr>
        <w:t> </w:t>
      </w:r>
      <w:r>
        <w:rPr>
          <w:sz w:val="20"/>
        </w:rPr>
        <w:t>request</w:t>
      </w:r>
      <w:r>
        <w:rPr>
          <w:spacing w:val="-3"/>
          <w:sz w:val="20"/>
        </w:rPr>
        <w:t> </w:t>
      </w:r>
      <w:r>
        <w:rPr>
          <w:sz w:val="20"/>
        </w:rPr>
        <w:t>by</w:t>
      </w:r>
      <w:r>
        <w:rPr>
          <w:spacing w:val="-6"/>
          <w:sz w:val="20"/>
        </w:rPr>
        <w:t> </w:t>
      </w:r>
      <w:r>
        <w:rPr>
          <w:sz w:val="20"/>
        </w:rPr>
        <w:t>a</w:t>
      </w:r>
      <w:r>
        <w:rPr>
          <w:spacing w:val="-3"/>
          <w:sz w:val="20"/>
        </w:rPr>
        <w:t> </w:t>
      </w:r>
      <w:r>
        <w:rPr>
          <w:sz w:val="20"/>
        </w:rPr>
        <w:t>State must be submitted through its chief elected official, or his or her</w:t>
      </w:r>
      <w:r>
        <w:rPr>
          <w:spacing w:val="-9"/>
          <w:sz w:val="20"/>
        </w:rPr>
        <w:t> </w:t>
      </w:r>
      <w:r>
        <w:rPr>
          <w:sz w:val="20"/>
        </w:rPr>
        <w:t>designee.</w:t>
      </w:r>
      <w:r>
        <w:rPr>
          <w:spacing w:val="-10"/>
          <w:sz w:val="20"/>
        </w:rPr>
        <w:t> </w:t>
      </w:r>
      <w:r>
        <w:rPr>
          <w:sz w:val="20"/>
        </w:rPr>
        <w:t>The</w:t>
      </w:r>
      <w:r>
        <w:rPr>
          <w:spacing w:val="-10"/>
          <w:sz w:val="20"/>
        </w:rPr>
        <w:t> </w:t>
      </w:r>
      <w:r>
        <w:rPr>
          <w:sz w:val="20"/>
        </w:rPr>
        <w:t>request</w:t>
      </w:r>
      <w:r>
        <w:rPr>
          <w:spacing w:val="-8"/>
          <w:sz w:val="20"/>
        </w:rPr>
        <w:t> </w:t>
      </w:r>
      <w:r>
        <w:rPr>
          <w:sz w:val="20"/>
        </w:rPr>
        <w:t>must be in writing and include the following information:</w:t>
      </w:r>
    </w:p>
    <w:p>
      <w:pPr>
        <w:pStyle w:val="BodyText"/>
        <w:spacing w:before="50"/>
      </w:pPr>
    </w:p>
    <w:p>
      <w:pPr>
        <w:pStyle w:val="ListParagraph"/>
        <w:numPr>
          <w:ilvl w:val="1"/>
          <w:numId w:val="22"/>
        </w:numPr>
        <w:tabs>
          <w:tab w:pos="281" w:val="left" w:leader="none"/>
        </w:tabs>
        <w:spacing w:line="240" w:lineRule="auto" w:before="0" w:after="0"/>
        <w:ind w:left="0" w:right="127" w:firstLine="0"/>
        <w:jc w:val="left"/>
        <w:rPr>
          <w:sz w:val="20"/>
        </w:rPr>
      </w:pPr>
      <w:r>
        <w:rPr>
          <w:sz w:val="20"/>
        </w:rPr>
        <w:t>The</w:t>
      </w:r>
      <w:r>
        <w:rPr>
          <w:spacing w:val="-8"/>
          <w:sz w:val="20"/>
        </w:rPr>
        <w:t> </w:t>
      </w:r>
      <w:r>
        <w:rPr>
          <w:sz w:val="20"/>
        </w:rPr>
        <w:t>State</w:t>
      </w:r>
      <w:r>
        <w:rPr>
          <w:spacing w:val="-8"/>
          <w:sz w:val="20"/>
        </w:rPr>
        <w:t> </w:t>
      </w:r>
      <w:r>
        <w:rPr>
          <w:sz w:val="20"/>
        </w:rPr>
        <w:t>law</w:t>
      </w:r>
      <w:r>
        <w:rPr>
          <w:spacing w:val="-10"/>
          <w:sz w:val="20"/>
        </w:rPr>
        <w:t> </w:t>
      </w:r>
      <w:r>
        <w:rPr>
          <w:sz w:val="20"/>
        </w:rPr>
        <w:t>for</w:t>
      </w:r>
      <w:r>
        <w:rPr>
          <w:spacing w:val="-6"/>
          <w:sz w:val="20"/>
        </w:rPr>
        <w:t> </w:t>
      </w:r>
      <w:r>
        <w:rPr>
          <w:sz w:val="20"/>
        </w:rPr>
        <w:t>which</w:t>
      </w:r>
      <w:r>
        <w:rPr>
          <w:spacing w:val="-9"/>
          <w:sz w:val="20"/>
        </w:rPr>
        <w:t> </w:t>
      </w:r>
      <w:r>
        <w:rPr>
          <w:sz w:val="20"/>
        </w:rPr>
        <w:t>the exception is requested;</w:t>
      </w:r>
    </w:p>
    <w:p>
      <w:pPr>
        <w:pStyle w:val="BodyText"/>
        <w:spacing w:before="49"/>
      </w:pPr>
    </w:p>
    <w:p>
      <w:pPr>
        <w:pStyle w:val="ListParagraph"/>
        <w:numPr>
          <w:ilvl w:val="1"/>
          <w:numId w:val="22"/>
        </w:numPr>
        <w:tabs>
          <w:tab w:pos="281" w:val="left" w:leader="none"/>
        </w:tabs>
        <w:spacing w:line="240" w:lineRule="auto" w:before="1" w:after="0"/>
        <w:ind w:left="0" w:right="87" w:firstLine="0"/>
        <w:jc w:val="left"/>
        <w:rPr>
          <w:sz w:val="20"/>
        </w:rPr>
      </w:pPr>
      <w:r>
        <w:rPr>
          <w:sz w:val="20"/>
        </w:rPr>
        <w:t>The particular standard, requirement,</w:t>
      </w:r>
      <w:r>
        <w:rPr>
          <w:spacing w:val="-13"/>
          <w:sz w:val="20"/>
        </w:rPr>
        <w:t> </w:t>
      </w:r>
      <w:r>
        <w:rPr>
          <w:sz w:val="20"/>
        </w:rPr>
        <w:t>or</w:t>
      </w:r>
      <w:r>
        <w:rPr>
          <w:spacing w:val="-12"/>
          <w:sz w:val="20"/>
        </w:rPr>
        <w:t> </w:t>
      </w:r>
      <w:r>
        <w:rPr>
          <w:sz w:val="20"/>
        </w:rPr>
        <w:t>implementation specification for which the exception is requested;</w:t>
      </w:r>
    </w:p>
    <w:p>
      <w:pPr>
        <w:pStyle w:val="BodyText"/>
        <w:spacing w:before="50"/>
      </w:pPr>
    </w:p>
    <w:p>
      <w:pPr>
        <w:pStyle w:val="ListParagraph"/>
        <w:numPr>
          <w:ilvl w:val="1"/>
          <w:numId w:val="22"/>
        </w:numPr>
        <w:tabs>
          <w:tab w:pos="281" w:val="left" w:leader="none"/>
        </w:tabs>
        <w:spacing w:line="240" w:lineRule="auto" w:before="0" w:after="0"/>
        <w:ind w:left="0" w:right="103" w:firstLine="0"/>
        <w:jc w:val="left"/>
        <w:rPr>
          <w:sz w:val="20"/>
        </w:rPr>
      </w:pPr>
      <w:r>
        <w:rPr>
          <w:sz w:val="20"/>
        </w:rPr>
        <w:t>The part of the standard or other provision</w:t>
      </w:r>
      <w:r>
        <w:rPr>
          <w:spacing w:val="-1"/>
          <w:sz w:val="20"/>
        </w:rPr>
        <w:t> </w:t>
      </w:r>
      <w:r>
        <w:rPr>
          <w:sz w:val="20"/>
        </w:rPr>
        <w:t>that will not</w:t>
      </w:r>
      <w:r>
        <w:rPr>
          <w:spacing w:val="-1"/>
          <w:sz w:val="20"/>
        </w:rPr>
        <w:t> </w:t>
      </w:r>
      <w:r>
        <w:rPr>
          <w:sz w:val="20"/>
        </w:rPr>
        <w:t>be implemented based on the exception</w:t>
      </w:r>
      <w:r>
        <w:rPr>
          <w:spacing w:val="-11"/>
          <w:sz w:val="20"/>
        </w:rPr>
        <w:t> </w:t>
      </w:r>
      <w:r>
        <w:rPr>
          <w:sz w:val="20"/>
        </w:rPr>
        <w:t>or</w:t>
      </w:r>
      <w:r>
        <w:rPr>
          <w:spacing w:val="-10"/>
          <w:sz w:val="20"/>
        </w:rPr>
        <w:t> </w:t>
      </w:r>
      <w:r>
        <w:rPr>
          <w:sz w:val="20"/>
        </w:rPr>
        <w:t>the</w:t>
      </w:r>
      <w:r>
        <w:rPr>
          <w:spacing w:val="-10"/>
          <w:sz w:val="20"/>
        </w:rPr>
        <w:t> </w:t>
      </w:r>
      <w:r>
        <w:rPr>
          <w:sz w:val="20"/>
        </w:rPr>
        <w:t>additional</w:t>
      </w:r>
      <w:r>
        <w:rPr>
          <w:spacing w:val="-10"/>
          <w:sz w:val="20"/>
        </w:rPr>
        <w:t> </w:t>
      </w:r>
      <w:r>
        <w:rPr>
          <w:sz w:val="20"/>
        </w:rPr>
        <w:t>data to be collected based on the exception, as appropriate;</w:t>
      </w:r>
    </w:p>
    <w:p>
      <w:pPr>
        <w:pStyle w:val="BodyText"/>
        <w:spacing w:before="51"/>
      </w:pPr>
    </w:p>
    <w:p>
      <w:pPr>
        <w:pStyle w:val="ListParagraph"/>
        <w:numPr>
          <w:ilvl w:val="1"/>
          <w:numId w:val="22"/>
        </w:numPr>
        <w:tabs>
          <w:tab w:pos="283" w:val="left" w:leader="none"/>
        </w:tabs>
        <w:spacing w:line="240" w:lineRule="auto" w:before="0" w:after="0"/>
        <w:ind w:left="0" w:right="176" w:firstLine="0"/>
        <w:jc w:val="left"/>
        <w:rPr>
          <w:sz w:val="20"/>
        </w:rPr>
      </w:pPr>
      <w:r>
        <w:rPr>
          <w:sz w:val="20"/>
        </w:rPr>
        <w:t>How</w:t>
      </w:r>
      <w:r>
        <w:rPr>
          <w:spacing w:val="-13"/>
          <w:sz w:val="20"/>
        </w:rPr>
        <w:t> </w:t>
      </w:r>
      <w:r>
        <w:rPr>
          <w:sz w:val="20"/>
        </w:rPr>
        <w:t>health</w:t>
      </w:r>
      <w:r>
        <w:rPr>
          <w:spacing w:val="-12"/>
          <w:sz w:val="20"/>
        </w:rPr>
        <w:t> </w:t>
      </w:r>
      <w:r>
        <w:rPr>
          <w:sz w:val="20"/>
        </w:rPr>
        <w:t>care</w:t>
      </w:r>
      <w:r>
        <w:rPr>
          <w:spacing w:val="-13"/>
          <w:sz w:val="20"/>
        </w:rPr>
        <w:t> </w:t>
      </w:r>
      <w:r>
        <w:rPr>
          <w:sz w:val="20"/>
        </w:rPr>
        <w:t>providers, health</w:t>
      </w:r>
      <w:r>
        <w:rPr>
          <w:spacing w:val="-9"/>
          <w:sz w:val="20"/>
        </w:rPr>
        <w:t> </w:t>
      </w:r>
      <w:r>
        <w:rPr>
          <w:sz w:val="20"/>
        </w:rPr>
        <w:t>plans,</w:t>
      </w:r>
      <w:r>
        <w:rPr>
          <w:spacing w:val="-8"/>
          <w:sz w:val="20"/>
        </w:rPr>
        <w:t> </w:t>
      </w:r>
      <w:r>
        <w:rPr>
          <w:sz w:val="20"/>
        </w:rPr>
        <w:t>and</w:t>
      </w:r>
      <w:r>
        <w:rPr>
          <w:spacing w:val="-7"/>
          <w:sz w:val="20"/>
        </w:rPr>
        <w:t> </w:t>
      </w:r>
      <w:r>
        <w:rPr>
          <w:sz w:val="20"/>
        </w:rPr>
        <w:t>other</w:t>
      </w:r>
      <w:r>
        <w:rPr>
          <w:spacing w:val="-7"/>
          <w:sz w:val="20"/>
        </w:rPr>
        <w:t> </w:t>
      </w:r>
      <w:r>
        <w:rPr>
          <w:sz w:val="20"/>
        </w:rPr>
        <w:t>entities would be affected by the </w:t>
      </w:r>
      <w:r>
        <w:rPr>
          <w:spacing w:val="-2"/>
          <w:sz w:val="20"/>
        </w:rPr>
        <w:t>exception;</w:t>
      </w:r>
    </w:p>
    <w:p>
      <w:pPr>
        <w:pStyle w:val="BodyText"/>
        <w:spacing w:before="50"/>
      </w:pPr>
    </w:p>
    <w:p>
      <w:pPr>
        <w:pStyle w:val="ListParagraph"/>
        <w:numPr>
          <w:ilvl w:val="1"/>
          <w:numId w:val="22"/>
        </w:numPr>
        <w:tabs>
          <w:tab w:pos="281" w:val="left" w:leader="none"/>
        </w:tabs>
        <w:spacing w:line="240" w:lineRule="auto" w:before="0" w:after="0"/>
        <w:ind w:left="0" w:right="59" w:firstLine="0"/>
        <w:jc w:val="left"/>
        <w:rPr>
          <w:sz w:val="20"/>
        </w:rPr>
      </w:pPr>
      <w:r>
        <w:rPr>
          <w:sz w:val="20"/>
        </w:rPr>
        <w:t>The reasons why the State law</w:t>
      </w:r>
      <w:r>
        <w:rPr>
          <w:spacing w:val="-9"/>
          <w:sz w:val="20"/>
        </w:rPr>
        <w:t> </w:t>
      </w:r>
      <w:r>
        <w:rPr>
          <w:sz w:val="20"/>
        </w:rPr>
        <w:t>should</w:t>
      </w:r>
      <w:r>
        <w:rPr>
          <w:spacing w:val="-7"/>
          <w:sz w:val="20"/>
        </w:rPr>
        <w:t> </w:t>
      </w:r>
      <w:r>
        <w:rPr>
          <w:sz w:val="20"/>
        </w:rPr>
        <w:t>not</w:t>
      </w:r>
      <w:r>
        <w:rPr>
          <w:spacing w:val="-8"/>
          <w:sz w:val="20"/>
        </w:rPr>
        <w:t> </w:t>
      </w:r>
      <w:r>
        <w:rPr>
          <w:sz w:val="20"/>
        </w:rPr>
        <w:t>be</w:t>
      </w:r>
      <w:r>
        <w:rPr>
          <w:spacing w:val="-8"/>
          <w:sz w:val="20"/>
        </w:rPr>
        <w:t> </w:t>
      </w:r>
      <w:r>
        <w:rPr>
          <w:sz w:val="20"/>
        </w:rPr>
        <w:t>preempted</w:t>
      </w:r>
      <w:r>
        <w:rPr>
          <w:spacing w:val="-5"/>
          <w:sz w:val="20"/>
        </w:rPr>
        <w:t> </w:t>
      </w:r>
      <w:r>
        <w:rPr>
          <w:sz w:val="20"/>
        </w:rPr>
        <w:t>by the federal standard, requirement,</w:t>
      </w:r>
      <w:r>
        <w:rPr>
          <w:spacing w:val="-7"/>
          <w:sz w:val="20"/>
        </w:rPr>
        <w:t> </w:t>
      </w:r>
      <w:r>
        <w:rPr>
          <w:sz w:val="20"/>
        </w:rPr>
        <w:t>or</w:t>
      </w:r>
      <w:r>
        <w:rPr>
          <w:spacing w:val="-7"/>
          <w:sz w:val="20"/>
        </w:rPr>
        <w:t> </w:t>
      </w:r>
      <w:r>
        <w:rPr>
          <w:sz w:val="20"/>
        </w:rPr>
        <w:t>implementation specification,</w:t>
      </w:r>
      <w:r>
        <w:rPr>
          <w:spacing w:val="-13"/>
          <w:sz w:val="20"/>
        </w:rPr>
        <w:t> </w:t>
      </w:r>
      <w:r>
        <w:rPr>
          <w:sz w:val="20"/>
        </w:rPr>
        <w:t>including</w:t>
      </w:r>
      <w:r>
        <w:rPr>
          <w:spacing w:val="-12"/>
          <w:sz w:val="20"/>
        </w:rPr>
        <w:t> </w:t>
      </w:r>
      <w:r>
        <w:rPr>
          <w:sz w:val="20"/>
        </w:rPr>
        <w:t>how</w:t>
      </w:r>
      <w:r>
        <w:rPr>
          <w:spacing w:val="-13"/>
          <w:sz w:val="20"/>
        </w:rPr>
        <w:t> </w:t>
      </w:r>
      <w:r>
        <w:rPr>
          <w:sz w:val="20"/>
        </w:rPr>
        <w:t>the State law meets one or more of the criteria at § 160.203(a);</w:t>
      </w:r>
      <w:r>
        <w:rPr>
          <w:spacing w:val="-1"/>
          <w:sz w:val="20"/>
        </w:rPr>
        <w:t> </w:t>
      </w:r>
      <w:r>
        <w:rPr>
          <w:sz w:val="20"/>
        </w:rPr>
        <w:t>and</w:t>
      </w:r>
    </w:p>
    <w:p>
      <w:pPr>
        <w:pStyle w:val="BodyText"/>
        <w:spacing w:before="49"/>
      </w:pPr>
    </w:p>
    <w:p>
      <w:pPr>
        <w:pStyle w:val="ListParagraph"/>
        <w:numPr>
          <w:ilvl w:val="1"/>
          <w:numId w:val="22"/>
        </w:numPr>
        <w:tabs>
          <w:tab w:pos="283" w:val="left" w:leader="none"/>
        </w:tabs>
        <w:spacing w:line="240" w:lineRule="auto" w:before="0" w:after="0"/>
        <w:ind w:left="0" w:right="171" w:firstLine="0"/>
        <w:jc w:val="left"/>
        <w:rPr>
          <w:sz w:val="20"/>
        </w:rPr>
      </w:pPr>
      <w:r>
        <w:rPr>
          <w:sz w:val="20"/>
        </w:rPr>
        <w:t>Any other information the Secretary</w:t>
      </w:r>
      <w:r>
        <w:rPr>
          <w:spacing w:val="-11"/>
          <w:sz w:val="20"/>
        </w:rPr>
        <w:t> </w:t>
      </w:r>
      <w:r>
        <w:rPr>
          <w:sz w:val="20"/>
        </w:rPr>
        <w:t>may</w:t>
      </w:r>
      <w:r>
        <w:rPr>
          <w:spacing w:val="-11"/>
          <w:sz w:val="20"/>
        </w:rPr>
        <w:t> </w:t>
      </w:r>
      <w:r>
        <w:rPr>
          <w:sz w:val="20"/>
        </w:rPr>
        <w:t>request</w:t>
      </w:r>
      <w:r>
        <w:rPr>
          <w:spacing w:val="-11"/>
          <w:sz w:val="20"/>
        </w:rPr>
        <w:t> </w:t>
      </w:r>
      <w:r>
        <w:rPr>
          <w:sz w:val="20"/>
        </w:rPr>
        <w:t>in</w:t>
      </w:r>
      <w:r>
        <w:rPr>
          <w:spacing w:val="-11"/>
          <w:sz w:val="20"/>
        </w:rPr>
        <w:t> </w:t>
      </w:r>
      <w:r>
        <w:rPr>
          <w:sz w:val="20"/>
        </w:rPr>
        <w:t>order to make the determination.</w:t>
      </w:r>
    </w:p>
    <w:p>
      <w:pPr>
        <w:pStyle w:val="BodyText"/>
        <w:spacing w:before="53"/>
      </w:pPr>
    </w:p>
    <w:p>
      <w:pPr>
        <w:pStyle w:val="ListParagraph"/>
        <w:numPr>
          <w:ilvl w:val="0"/>
          <w:numId w:val="22"/>
        </w:numPr>
        <w:tabs>
          <w:tab w:pos="283" w:val="left" w:leader="none"/>
        </w:tabs>
        <w:spacing w:line="240" w:lineRule="auto" w:before="0" w:after="0"/>
        <w:ind w:left="0" w:right="0" w:firstLine="0"/>
        <w:jc w:val="left"/>
        <w:rPr>
          <w:sz w:val="20"/>
        </w:rPr>
      </w:pPr>
      <w:r>
        <w:rPr>
          <w:sz w:val="20"/>
        </w:rPr>
        <w:t>Requests</w:t>
      </w:r>
      <w:r>
        <w:rPr>
          <w:spacing w:val="-12"/>
          <w:sz w:val="20"/>
        </w:rPr>
        <w:t> </w:t>
      </w:r>
      <w:r>
        <w:rPr>
          <w:sz w:val="20"/>
        </w:rPr>
        <w:t>for</w:t>
      </w:r>
      <w:r>
        <w:rPr>
          <w:spacing w:val="-12"/>
          <w:sz w:val="20"/>
        </w:rPr>
        <w:t> </w:t>
      </w:r>
      <w:r>
        <w:rPr>
          <w:sz w:val="20"/>
        </w:rPr>
        <w:t>exception</w:t>
      </w:r>
      <w:r>
        <w:rPr>
          <w:spacing w:val="-13"/>
          <w:sz w:val="20"/>
        </w:rPr>
        <w:t> </w:t>
      </w:r>
      <w:r>
        <w:rPr>
          <w:sz w:val="20"/>
        </w:rPr>
        <w:t>under this</w:t>
      </w:r>
      <w:r>
        <w:rPr>
          <w:spacing w:val="-9"/>
          <w:sz w:val="20"/>
        </w:rPr>
        <w:t> </w:t>
      </w:r>
      <w:r>
        <w:rPr>
          <w:sz w:val="20"/>
        </w:rPr>
        <w:t>section</w:t>
      </w:r>
      <w:r>
        <w:rPr>
          <w:spacing w:val="-9"/>
          <w:sz w:val="20"/>
        </w:rPr>
        <w:t> </w:t>
      </w:r>
      <w:r>
        <w:rPr>
          <w:sz w:val="20"/>
        </w:rPr>
        <w:t>must</w:t>
      </w:r>
      <w:r>
        <w:rPr>
          <w:spacing w:val="-10"/>
          <w:sz w:val="20"/>
        </w:rPr>
        <w:t> </w:t>
      </w:r>
      <w:r>
        <w:rPr>
          <w:sz w:val="20"/>
        </w:rPr>
        <w:t>be</w:t>
      </w:r>
      <w:r>
        <w:rPr>
          <w:spacing w:val="-9"/>
          <w:sz w:val="20"/>
        </w:rPr>
        <w:t> </w:t>
      </w:r>
      <w:r>
        <w:rPr>
          <w:sz w:val="20"/>
        </w:rPr>
        <w:t>submitted</w:t>
      </w:r>
      <w:r>
        <w:rPr>
          <w:spacing w:val="-9"/>
          <w:sz w:val="20"/>
        </w:rPr>
        <w:t> </w:t>
      </w:r>
      <w:r>
        <w:rPr>
          <w:sz w:val="20"/>
        </w:rPr>
        <w:t>to the Secretary at an address that will be published in the F</w:t>
      </w:r>
      <w:r>
        <w:rPr>
          <w:sz w:val="16"/>
        </w:rPr>
        <w:t>EDERAL </w:t>
      </w:r>
      <w:r>
        <w:rPr>
          <w:sz w:val="20"/>
        </w:rPr>
        <w:t>R</w:t>
      </w:r>
      <w:r>
        <w:rPr>
          <w:sz w:val="16"/>
        </w:rPr>
        <w:t>EGISTER</w:t>
      </w:r>
      <w:r>
        <w:rPr>
          <w:sz w:val="20"/>
        </w:rPr>
        <w:t>. Until the</w:t>
      </w:r>
    </w:p>
    <w:p>
      <w:pPr>
        <w:pStyle w:val="BodyText"/>
      </w:pPr>
      <w:r>
        <w:rPr/>
        <w:t>Secretary's determination is made,</w:t>
      </w:r>
      <w:r>
        <w:rPr>
          <w:spacing w:val="-13"/>
        </w:rPr>
        <w:t> </w:t>
      </w:r>
      <w:r>
        <w:rPr/>
        <w:t>the</w:t>
      </w:r>
      <w:r>
        <w:rPr>
          <w:spacing w:val="-12"/>
        </w:rPr>
        <w:t> </w:t>
      </w:r>
      <w:r>
        <w:rPr/>
        <w:t>standard,</w:t>
      </w:r>
      <w:r>
        <w:rPr>
          <w:spacing w:val="-13"/>
        </w:rPr>
        <w:t> </w:t>
      </w:r>
      <w:r>
        <w:rPr/>
        <w:t>requirement,</w:t>
      </w:r>
    </w:p>
    <w:p>
      <w:pPr>
        <w:pStyle w:val="BodyText"/>
        <w:spacing w:before="80"/>
        <w:ind w:right="401"/>
        <w:jc w:val="both"/>
      </w:pPr>
      <w:r>
        <w:rPr/>
        <w:br w:type="column"/>
      </w:r>
      <w:r>
        <w:rPr/>
        <w:t>or implementation specification under</w:t>
      </w:r>
      <w:r>
        <w:rPr>
          <w:spacing w:val="-10"/>
        </w:rPr>
        <w:t> </w:t>
      </w:r>
      <w:r>
        <w:rPr/>
        <w:t>this</w:t>
      </w:r>
      <w:r>
        <w:rPr>
          <w:spacing w:val="-12"/>
        </w:rPr>
        <w:t> </w:t>
      </w:r>
      <w:r>
        <w:rPr/>
        <w:t>subchapter</w:t>
      </w:r>
      <w:r>
        <w:rPr>
          <w:spacing w:val="-10"/>
        </w:rPr>
        <w:t> </w:t>
      </w:r>
      <w:r>
        <w:rPr/>
        <w:t>remains</w:t>
      </w:r>
      <w:r>
        <w:rPr>
          <w:spacing w:val="-10"/>
        </w:rPr>
        <w:t> </w:t>
      </w:r>
      <w:r>
        <w:rPr/>
        <w:t>in </w:t>
      </w:r>
      <w:r>
        <w:rPr>
          <w:spacing w:val="-2"/>
        </w:rPr>
        <w:t>effect.</w:t>
      </w:r>
    </w:p>
    <w:p>
      <w:pPr>
        <w:pStyle w:val="BodyText"/>
        <w:spacing w:before="50"/>
      </w:pPr>
    </w:p>
    <w:p>
      <w:pPr>
        <w:pStyle w:val="ListParagraph"/>
        <w:numPr>
          <w:ilvl w:val="0"/>
          <w:numId w:val="22"/>
        </w:numPr>
        <w:tabs>
          <w:tab w:pos="270" w:val="left" w:leader="none"/>
        </w:tabs>
        <w:spacing w:line="240" w:lineRule="auto" w:before="1" w:after="0"/>
        <w:ind w:left="0" w:right="428" w:firstLine="0"/>
        <w:jc w:val="left"/>
        <w:rPr>
          <w:sz w:val="20"/>
        </w:rPr>
      </w:pPr>
      <w:r>
        <w:rPr>
          <w:sz w:val="20"/>
        </w:rPr>
        <w:t>The Secretary's determination</w:t>
      </w:r>
      <w:r>
        <w:rPr>
          <w:spacing w:val="-13"/>
          <w:sz w:val="20"/>
        </w:rPr>
        <w:t> </w:t>
      </w:r>
      <w:r>
        <w:rPr>
          <w:sz w:val="20"/>
        </w:rPr>
        <w:t>under</w:t>
      </w:r>
      <w:r>
        <w:rPr>
          <w:spacing w:val="-12"/>
          <w:sz w:val="20"/>
        </w:rPr>
        <w:t> </w:t>
      </w:r>
      <w:r>
        <w:rPr>
          <w:sz w:val="20"/>
        </w:rPr>
        <w:t>this</w:t>
      </w:r>
      <w:r>
        <w:rPr>
          <w:spacing w:val="-13"/>
          <w:sz w:val="20"/>
        </w:rPr>
        <w:t> </w:t>
      </w:r>
      <w:r>
        <w:rPr>
          <w:sz w:val="20"/>
        </w:rPr>
        <w:t>section will</w:t>
      </w:r>
      <w:r>
        <w:rPr>
          <w:spacing w:val="-2"/>
          <w:sz w:val="20"/>
        </w:rPr>
        <w:t> </w:t>
      </w:r>
      <w:r>
        <w:rPr>
          <w:sz w:val="20"/>
        </w:rPr>
        <w:t>be made</w:t>
      </w:r>
      <w:r>
        <w:rPr>
          <w:spacing w:val="-1"/>
          <w:sz w:val="20"/>
        </w:rPr>
        <w:t> </w:t>
      </w:r>
      <w:r>
        <w:rPr>
          <w:sz w:val="20"/>
        </w:rPr>
        <w:t>on</w:t>
      </w:r>
      <w:r>
        <w:rPr>
          <w:spacing w:val="-2"/>
          <w:sz w:val="20"/>
        </w:rPr>
        <w:t> </w:t>
      </w:r>
      <w:r>
        <w:rPr>
          <w:sz w:val="20"/>
        </w:rPr>
        <w:t>the</w:t>
      </w:r>
      <w:r>
        <w:rPr>
          <w:spacing w:val="-1"/>
          <w:sz w:val="20"/>
        </w:rPr>
        <w:t> </w:t>
      </w:r>
      <w:r>
        <w:rPr>
          <w:sz w:val="20"/>
        </w:rPr>
        <w:t>basis</w:t>
      </w:r>
      <w:r>
        <w:rPr>
          <w:spacing w:val="-2"/>
          <w:sz w:val="20"/>
        </w:rPr>
        <w:t> </w:t>
      </w:r>
      <w:r>
        <w:rPr>
          <w:sz w:val="20"/>
        </w:rPr>
        <w:t>of</w:t>
      </w:r>
      <w:r>
        <w:rPr>
          <w:spacing w:val="-3"/>
          <w:sz w:val="20"/>
        </w:rPr>
        <w:t> </w:t>
      </w:r>
      <w:r>
        <w:rPr>
          <w:sz w:val="20"/>
        </w:rPr>
        <w:t>the extent to which the information provided and other factors demonstrate</w:t>
      </w:r>
      <w:r>
        <w:rPr>
          <w:spacing w:val="-7"/>
          <w:sz w:val="20"/>
        </w:rPr>
        <w:t> </w:t>
      </w:r>
      <w:r>
        <w:rPr>
          <w:sz w:val="20"/>
        </w:rPr>
        <w:t>that</w:t>
      </w:r>
      <w:r>
        <w:rPr>
          <w:spacing w:val="-7"/>
          <w:sz w:val="20"/>
        </w:rPr>
        <w:t> </w:t>
      </w:r>
      <w:r>
        <w:rPr>
          <w:sz w:val="20"/>
        </w:rPr>
        <w:t>one</w:t>
      </w:r>
      <w:r>
        <w:rPr>
          <w:spacing w:val="-7"/>
          <w:sz w:val="20"/>
        </w:rPr>
        <w:t> </w:t>
      </w:r>
      <w:r>
        <w:rPr>
          <w:sz w:val="20"/>
        </w:rPr>
        <w:t>or</w:t>
      </w:r>
      <w:r>
        <w:rPr>
          <w:spacing w:val="-4"/>
          <w:sz w:val="20"/>
        </w:rPr>
        <w:t> </w:t>
      </w:r>
      <w:r>
        <w:rPr>
          <w:sz w:val="20"/>
        </w:rPr>
        <w:t>more</w:t>
      </w:r>
      <w:r>
        <w:rPr>
          <w:spacing w:val="-7"/>
          <w:sz w:val="20"/>
        </w:rPr>
        <w:t> </w:t>
      </w:r>
      <w:r>
        <w:rPr>
          <w:sz w:val="20"/>
        </w:rPr>
        <w:t>of the criteria at § 160.203(a) has been met.</w:t>
      </w:r>
    </w:p>
    <w:p>
      <w:pPr>
        <w:pStyle w:val="BodyText"/>
        <w:spacing w:before="54"/>
      </w:pPr>
    </w:p>
    <w:p>
      <w:pPr>
        <w:pStyle w:val="Heading1"/>
        <w:ind w:right="399"/>
      </w:pPr>
      <w:bookmarkStart w:name="_TOC_250160" w:id="24"/>
      <w:bookmarkStart w:name="_bookmark11" w:id="25"/>
      <w:r>
        <w:rPr>
          <w:b w:val="0"/>
        </w:rPr>
      </w:r>
      <w:r>
        <w:rPr/>
        <w:t>§ 160.205</w:t>
      </w:r>
      <w:r>
        <w:rPr>
          <w:spacing w:val="80"/>
        </w:rPr>
        <w:t> </w:t>
      </w:r>
      <w:r>
        <w:rPr/>
        <w:t>Duration of effectiveness</w:t>
      </w:r>
      <w:r>
        <w:rPr>
          <w:spacing w:val="-13"/>
        </w:rPr>
        <w:t> </w:t>
      </w:r>
      <w:r>
        <w:rPr/>
        <w:t>of</w:t>
      </w:r>
      <w:r>
        <w:rPr>
          <w:spacing w:val="-12"/>
        </w:rPr>
        <w:t> </w:t>
      </w:r>
      <w:r>
        <w:rPr/>
        <w:t>exception </w:t>
      </w:r>
      <w:bookmarkEnd w:id="24"/>
      <w:r>
        <w:rPr>
          <w:spacing w:val="-2"/>
        </w:rPr>
        <w:t>determinations.</w:t>
      </w:r>
    </w:p>
    <w:p>
      <w:pPr>
        <w:pStyle w:val="BodyText"/>
        <w:spacing w:before="47"/>
        <w:rPr>
          <w:b/>
        </w:rPr>
      </w:pPr>
    </w:p>
    <w:p>
      <w:pPr>
        <w:pStyle w:val="BodyText"/>
        <w:spacing w:before="1"/>
        <w:ind w:right="399"/>
      </w:pPr>
      <w:r>
        <w:rPr/>
        <w:t>An</w:t>
      </w:r>
      <w:r>
        <w:rPr>
          <w:spacing w:val="-11"/>
        </w:rPr>
        <w:t> </w:t>
      </w:r>
      <w:r>
        <w:rPr/>
        <w:t>exception</w:t>
      </w:r>
      <w:r>
        <w:rPr>
          <w:spacing w:val="-11"/>
        </w:rPr>
        <w:t> </w:t>
      </w:r>
      <w:r>
        <w:rPr/>
        <w:t>granted</w:t>
      </w:r>
      <w:r>
        <w:rPr>
          <w:spacing w:val="-9"/>
        </w:rPr>
        <w:t> </w:t>
      </w:r>
      <w:r>
        <w:rPr/>
        <w:t>under</w:t>
      </w:r>
      <w:r>
        <w:rPr>
          <w:spacing w:val="-9"/>
        </w:rPr>
        <w:t> </w:t>
      </w:r>
      <w:r>
        <w:rPr/>
        <w:t>this subpart remains in effect until:</w:t>
      </w:r>
    </w:p>
    <w:p>
      <w:pPr>
        <w:pStyle w:val="BodyText"/>
        <w:spacing w:before="49"/>
      </w:pPr>
    </w:p>
    <w:p>
      <w:pPr>
        <w:pStyle w:val="ListParagraph"/>
        <w:numPr>
          <w:ilvl w:val="0"/>
          <w:numId w:val="23"/>
        </w:numPr>
        <w:tabs>
          <w:tab w:pos="272" w:val="left" w:leader="none"/>
        </w:tabs>
        <w:spacing w:line="240" w:lineRule="auto" w:before="0" w:after="0"/>
        <w:ind w:left="0" w:right="384" w:firstLine="0"/>
        <w:jc w:val="left"/>
        <w:rPr>
          <w:sz w:val="20"/>
        </w:rPr>
      </w:pPr>
      <w:r>
        <w:rPr>
          <w:sz w:val="20"/>
        </w:rPr>
        <w:t>Either the State law or the federal</w:t>
      </w:r>
      <w:r>
        <w:rPr>
          <w:spacing w:val="-13"/>
          <w:sz w:val="20"/>
        </w:rPr>
        <w:t> </w:t>
      </w:r>
      <w:r>
        <w:rPr>
          <w:sz w:val="20"/>
        </w:rPr>
        <w:t>standard,</w:t>
      </w:r>
      <w:r>
        <w:rPr>
          <w:spacing w:val="-12"/>
          <w:sz w:val="20"/>
        </w:rPr>
        <w:t> </w:t>
      </w:r>
      <w:r>
        <w:rPr>
          <w:sz w:val="20"/>
        </w:rPr>
        <w:t>requirement,</w:t>
      </w:r>
      <w:r>
        <w:rPr>
          <w:spacing w:val="-13"/>
          <w:sz w:val="20"/>
        </w:rPr>
        <w:t> </w:t>
      </w:r>
      <w:r>
        <w:rPr>
          <w:sz w:val="20"/>
        </w:rPr>
        <w:t>or implementation specification that provided the basis for the exception is materially changed such that the ground for the exception no longer exists; or</w:t>
      </w:r>
    </w:p>
    <w:p>
      <w:pPr>
        <w:pStyle w:val="BodyText"/>
        <w:spacing w:before="49"/>
      </w:pPr>
    </w:p>
    <w:p>
      <w:pPr>
        <w:pStyle w:val="ListParagraph"/>
        <w:numPr>
          <w:ilvl w:val="0"/>
          <w:numId w:val="23"/>
        </w:numPr>
        <w:tabs>
          <w:tab w:pos="281" w:val="left" w:leader="none"/>
        </w:tabs>
        <w:spacing w:line="240" w:lineRule="auto" w:before="0" w:after="0"/>
        <w:ind w:left="0" w:right="629" w:firstLine="0"/>
        <w:jc w:val="left"/>
        <w:rPr>
          <w:sz w:val="20"/>
        </w:rPr>
      </w:pPr>
      <w:r>
        <w:rPr>
          <w:sz w:val="20"/>
        </w:rPr>
        <w:t>The</w:t>
      </w:r>
      <w:r>
        <w:rPr>
          <w:spacing w:val="-10"/>
          <w:sz w:val="20"/>
        </w:rPr>
        <w:t> </w:t>
      </w:r>
      <w:r>
        <w:rPr>
          <w:sz w:val="20"/>
        </w:rPr>
        <w:t>Secretary</w:t>
      </w:r>
      <w:r>
        <w:rPr>
          <w:spacing w:val="-13"/>
          <w:sz w:val="20"/>
        </w:rPr>
        <w:t> </w:t>
      </w:r>
      <w:r>
        <w:rPr>
          <w:sz w:val="20"/>
        </w:rPr>
        <w:t>revokes</w:t>
      </w:r>
      <w:r>
        <w:rPr>
          <w:spacing w:val="-10"/>
          <w:sz w:val="20"/>
        </w:rPr>
        <w:t> </w:t>
      </w:r>
      <w:r>
        <w:rPr>
          <w:sz w:val="20"/>
        </w:rPr>
        <w:t>the exception, based on a determination</w:t>
      </w:r>
      <w:r>
        <w:rPr>
          <w:spacing w:val="-13"/>
          <w:sz w:val="20"/>
        </w:rPr>
        <w:t> </w:t>
      </w:r>
      <w:r>
        <w:rPr>
          <w:sz w:val="20"/>
        </w:rPr>
        <w:t>that</w:t>
      </w:r>
      <w:r>
        <w:rPr>
          <w:spacing w:val="-12"/>
          <w:sz w:val="20"/>
        </w:rPr>
        <w:t> </w:t>
      </w:r>
      <w:r>
        <w:rPr>
          <w:sz w:val="20"/>
        </w:rPr>
        <w:t>the</w:t>
      </w:r>
      <w:r>
        <w:rPr>
          <w:spacing w:val="-13"/>
          <w:sz w:val="20"/>
        </w:rPr>
        <w:t> </w:t>
      </w:r>
      <w:r>
        <w:rPr>
          <w:sz w:val="20"/>
        </w:rPr>
        <w:t>ground supporting the need for the exception no longer exists.</w:t>
      </w:r>
    </w:p>
    <w:p>
      <w:pPr>
        <w:pStyle w:val="BodyText"/>
        <w:spacing w:before="55"/>
      </w:pPr>
    </w:p>
    <w:p>
      <w:pPr>
        <w:pStyle w:val="Heading1"/>
        <w:spacing w:before="1"/>
        <w:ind w:right="399"/>
      </w:pPr>
      <w:bookmarkStart w:name="_TOC_250159" w:id="26"/>
      <w:bookmarkStart w:name="_bookmark12" w:id="27"/>
      <w:r>
        <w:rPr>
          <w:b w:val="0"/>
        </w:rPr>
      </w:r>
      <w:r>
        <w:rPr/>
        <w:t>Subpart</w:t>
      </w:r>
      <w:r>
        <w:rPr>
          <w:spacing w:val="-13"/>
        </w:rPr>
        <w:t> </w:t>
      </w:r>
      <w:r>
        <w:rPr/>
        <w:t>C—Compliance</w:t>
      </w:r>
      <w:r>
        <w:rPr>
          <w:spacing w:val="-12"/>
        </w:rPr>
        <w:t> </w:t>
      </w:r>
      <w:r>
        <w:rPr/>
        <w:t>and </w:t>
      </w:r>
      <w:bookmarkEnd w:id="26"/>
      <w:r>
        <w:rPr>
          <w:spacing w:val="-2"/>
        </w:rPr>
        <w:t>Investigations</w:t>
      </w:r>
    </w:p>
    <w:p>
      <w:pPr>
        <w:pStyle w:val="BodyText"/>
        <w:spacing w:before="44"/>
        <w:rPr>
          <w:b/>
        </w:rPr>
      </w:pPr>
    </w:p>
    <w:p>
      <w:pPr>
        <w:pStyle w:val="BodyText"/>
      </w:pPr>
      <w:r>
        <w:rPr/>
        <w:t>S</w:t>
      </w:r>
      <w:r>
        <w:rPr>
          <w:sz w:val="16"/>
        </w:rPr>
        <w:t>OURCE</w:t>
      </w:r>
      <w:r>
        <w:rPr/>
        <w:t>:</w:t>
      </w:r>
      <w:r>
        <w:rPr>
          <w:spacing w:val="-3"/>
        </w:rPr>
        <w:t> </w:t>
      </w:r>
      <w:r>
        <w:rPr/>
        <w:t>71</w:t>
      </w:r>
      <w:r>
        <w:rPr>
          <w:spacing w:val="-4"/>
        </w:rPr>
        <w:t> </w:t>
      </w:r>
      <w:r>
        <w:rPr/>
        <w:t>FR</w:t>
      </w:r>
      <w:r>
        <w:rPr>
          <w:spacing w:val="-4"/>
        </w:rPr>
        <w:t> </w:t>
      </w:r>
      <w:r>
        <w:rPr/>
        <w:t>8424,</w:t>
      </w:r>
      <w:r>
        <w:rPr>
          <w:spacing w:val="-3"/>
        </w:rPr>
        <w:t> </w:t>
      </w:r>
      <w:r>
        <w:rPr/>
        <w:t>Feb.</w:t>
      </w:r>
      <w:r>
        <w:rPr>
          <w:spacing w:val="-3"/>
        </w:rPr>
        <w:t> </w:t>
      </w:r>
      <w:r>
        <w:rPr>
          <w:spacing w:val="-5"/>
        </w:rPr>
        <w:t>16,</w:t>
      </w:r>
    </w:p>
    <w:p>
      <w:pPr>
        <w:pStyle w:val="BodyText"/>
      </w:pPr>
      <w:r>
        <w:rPr/>
        <w:t>2006,</w:t>
      </w:r>
      <w:r>
        <w:rPr>
          <w:spacing w:val="-8"/>
        </w:rPr>
        <w:t> </w:t>
      </w:r>
      <w:r>
        <w:rPr/>
        <w:t>unless</w:t>
      </w:r>
      <w:r>
        <w:rPr>
          <w:spacing w:val="-6"/>
        </w:rPr>
        <w:t> </w:t>
      </w:r>
      <w:r>
        <w:rPr/>
        <w:t>otherwise</w:t>
      </w:r>
      <w:r>
        <w:rPr>
          <w:spacing w:val="-6"/>
        </w:rPr>
        <w:t> </w:t>
      </w:r>
      <w:r>
        <w:rPr>
          <w:spacing w:val="-2"/>
        </w:rPr>
        <w:t>noted.</w:t>
      </w:r>
    </w:p>
    <w:p>
      <w:pPr>
        <w:pStyle w:val="BodyText"/>
        <w:spacing w:before="56"/>
      </w:pPr>
    </w:p>
    <w:p>
      <w:pPr>
        <w:pStyle w:val="Heading1"/>
      </w:pPr>
      <w:bookmarkStart w:name="_TOC_250158" w:id="28"/>
      <w:bookmarkStart w:name="_bookmark13" w:id="29"/>
      <w:r>
        <w:rPr>
          <w:b w:val="0"/>
        </w:rPr>
      </w:r>
      <w:r>
        <w:rPr/>
        <w:t>§</w:t>
      </w:r>
      <w:r>
        <w:rPr>
          <w:spacing w:val="-2"/>
        </w:rPr>
        <w:t> </w:t>
      </w:r>
      <w:r>
        <w:rPr/>
        <w:t>160.300</w:t>
      </w:r>
      <w:r>
        <w:rPr>
          <w:spacing w:val="72"/>
          <w:w w:val="150"/>
        </w:rPr>
        <w:t> </w:t>
      </w:r>
      <w:bookmarkEnd w:id="28"/>
      <w:r>
        <w:rPr>
          <w:spacing w:val="-2"/>
        </w:rPr>
        <w:t>Applicability.</w:t>
      </w:r>
    </w:p>
    <w:p>
      <w:pPr>
        <w:pStyle w:val="BodyText"/>
        <w:spacing w:before="44"/>
        <w:rPr>
          <w:b/>
        </w:rPr>
      </w:pPr>
    </w:p>
    <w:p>
      <w:pPr>
        <w:pStyle w:val="BodyText"/>
        <w:spacing w:before="1"/>
        <w:ind w:right="399"/>
      </w:pPr>
      <w:r>
        <w:rPr/>
        <w:t>This subpart applies to actions by the Secretary, covered entities,</w:t>
      </w:r>
      <w:r>
        <w:rPr>
          <w:spacing w:val="-13"/>
        </w:rPr>
        <w:t> </w:t>
      </w:r>
      <w:r>
        <w:rPr/>
        <w:t>business</w:t>
      </w:r>
      <w:r>
        <w:rPr>
          <w:spacing w:val="-12"/>
        </w:rPr>
        <w:t> </w:t>
      </w:r>
      <w:r>
        <w:rPr/>
        <w:t>associates,</w:t>
      </w:r>
      <w:r>
        <w:rPr>
          <w:spacing w:val="-13"/>
        </w:rPr>
        <w:t> </w:t>
      </w:r>
      <w:r>
        <w:rPr/>
        <w:t>and others with respect to ascertaining the compliance by covered entities and business associates with, and the enforcement of, the applicable provisions of this part 160 and parts 162 and 164 of this </w:t>
      </w:r>
      <w:r>
        <w:rPr>
          <w:spacing w:val="-2"/>
        </w:rPr>
        <w:t>subchapter.</w:t>
      </w:r>
    </w:p>
    <w:p>
      <w:pPr>
        <w:pStyle w:val="BodyText"/>
        <w:spacing w:after="0"/>
        <w:sectPr>
          <w:pgSz w:w="12240" w:h="15840"/>
          <w:pgMar w:header="722" w:footer="791" w:top="1340" w:bottom="980" w:left="1440" w:right="1080"/>
          <w:cols w:num="3" w:equalWidth="0">
            <w:col w:w="2637" w:space="724"/>
            <w:col w:w="2625" w:space="734"/>
            <w:col w:w="3000"/>
          </w:cols>
        </w:sectPr>
      </w:pPr>
    </w:p>
    <w:p>
      <w:pPr>
        <w:pStyle w:val="BodyText"/>
        <w:spacing w:before="80"/>
      </w:pPr>
      <w:r>
        <w:rPr/>
        <w:t>[78</w:t>
      </w:r>
      <w:r>
        <w:rPr>
          <w:spacing w:val="-2"/>
        </w:rPr>
        <w:t> </w:t>
      </w:r>
      <w:r>
        <w:rPr/>
        <w:t>FR</w:t>
      </w:r>
      <w:r>
        <w:rPr>
          <w:spacing w:val="-3"/>
        </w:rPr>
        <w:t> </w:t>
      </w:r>
      <w:r>
        <w:rPr/>
        <w:t>5690,</w:t>
      </w:r>
      <w:r>
        <w:rPr>
          <w:spacing w:val="-4"/>
        </w:rPr>
        <w:t> </w:t>
      </w:r>
      <w:r>
        <w:rPr/>
        <w:t>Jan.</w:t>
      </w:r>
      <w:r>
        <w:rPr>
          <w:spacing w:val="-3"/>
        </w:rPr>
        <w:t> </w:t>
      </w:r>
      <w:r>
        <w:rPr/>
        <w:t>25,</w:t>
      </w:r>
      <w:r>
        <w:rPr>
          <w:spacing w:val="-4"/>
        </w:rPr>
        <w:t> 2013]</w:t>
      </w:r>
    </w:p>
    <w:p>
      <w:pPr>
        <w:pStyle w:val="BodyText"/>
        <w:spacing w:before="54"/>
      </w:pPr>
    </w:p>
    <w:p>
      <w:pPr>
        <w:pStyle w:val="Heading1"/>
        <w:spacing w:before="1"/>
      </w:pPr>
      <w:bookmarkStart w:name="_TOC_250157" w:id="30"/>
      <w:bookmarkStart w:name="_bookmark14" w:id="31"/>
      <w:r>
        <w:rPr>
          <w:b w:val="0"/>
        </w:rPr>
      </w:r>
      <w:r>
        <w:rPr/>
        <w:t>§</w:t>
      </w:r>
      <w:r>
        <w:rPr>
          <w:spacing w:val="-2"/>
        </w:rPr>
        <w:t> </w:t>
      </w:r>
      <w:r>
        <w:rPr/>
        <w:t>160.302</w:t>
      </w:r>
      <w:r>
        <w:rPr>
          <w:spacing w:val="72"/>
          <w:w w:val="150"/>
        </w:rPr>
        <w:t> </w:t>
      </w:r>
      <w:bookmarkEnd w:id="30"/>
      <w:r>
        <w:rPr>
          <w:spacing w:val="-2"/>
        </w:rPr>
        <w:t>[Reserved]</w:t>
      </w:r>
    </w:p>
    <w:p>
      <w:pPr>
        <w:pStyle w:val="BodyText"/>
        <w:spacing w:before="51"/>
        <w:rPr>
          <w:b/>
        </w:rPr>
      </w:pPr>
    </w:p>
    <w:p>
      <w:pPr>
        <w:pStyle w:val="Heading1"/>
      </w:pPr>
      <w:bookmarkStart w:name="_TOC_250156" w:id="32"/>
      <w:bookmarkStart w:name="_bookmark15" w:id="33"/>
      <w:r>
        <w:rPr>
          <w:b w:val="0"/>
        </w:rPr>
      </w:r>
      <w:r>
        <w:rPr/>
        <w:t>§</w:t>
      </w:r>
      <w:r>
        <w:rPr>
          <w:spacing w:val="-8"/>
        </w:rPr>
        <w:t> </w:t>
      </w:r>
      <w:r>
        <w:rPr/>
        <w:t>160.304</w:t>
      </w:r>
      <w:r>
        <w:rPr>
          <w:spacing w:val="78"/>
        </w:rPr>
        <w:t> </w:t>
      </w:r>
      <w:r>
        <w:rPr/>
        <w:t>Principles</w:t>
      </w:r>
      <w:r>
        <w:rPr>
          <w:spacing w:val="-9"/>
        </w:rPr>
        <w:t> </w:t>
      </w:r>
      <w:bookmarkEnd w:id="32"/>
      <w:r>
        <w:rPr/>
        <w:t>for achieving compliance.</w:t>
      </w:r>
    </w:p>
    <w:p>
      <w:pPr>
        <w:pStyle w:val="BodyText"/>
        <w:spacing w:before="44"/>
        <w:rPr>
          <w:b/>
        </w:rPr>
      </w:pPr>
    </w:p>
    <w:p>
      <w:pPr>
        <w:pStyle w:val="ListParagraph"/>
        <w:numPr>
          <w:ilvl w:val="0"/>
          <w:numId w:val="24"/>
        </w:numPr>
        <w:tabs>
          <w:tab w:pos="272" w:val="left" w:leader="none"/>
        </w:tabs>
        <w:spacing w:line="240" w:lineRule="auto" w:before="0" w:after="0"/>
        <w:ind w:left="0" w:right="0" w:firstLine="0"/>
        <w:jc w:val="left"/>
        <w:rPr>
          <w:sz w:val="20"/>
        </w:rPr>
      </w:pPr>
      <w:r>
        <w:rPr>
          <w:i/>
          <w:sz w:val="20"/>
        </w:rPr>
        <w:t>Cooperation. </w:t>
      </w:r>
      <w:r>
        <w:rPr>
          <w:sz w:val="20"/>
        </w:rPr>
        <w:t>The Secretary will, to the extent practicable</w:t>
      </w:r>
      <w:r>
        <w:rPr>
          <w:spacing w:val="40"/>
          <w:sz w:val="20"/>
        </w:rPr>
        <w:t> </w:t>
      </w:r>
      <w:r>
        <w:rPr>
          <w:sz w:val="20"/>
        </w:rPr>
        <w:t>and consistent with the provisions of this subpart, seek the cooperation of covered entities and business associates in</w:t>
      </w:r>
      <w:r>
        <w:rPr>
          <w:spacing w:val="-13"/>
          <w:sz w:val="20"/>
        </w:rPr>
        <w:t> </w:t>
      </w:r>
      <w:r>
        <w:rPr>
          <w:sz w:val="20"/>
        </w:rPr>
        <w:t>obtaining</w:t>
      </w:r>
      <w:r>
        <w:rPr>
          <w:spacing w:val="-12"/>
          <w:sz w:val="20"/>
        </w:rPr>
        <w:t> </w:t>
      </w:r>
      <w:r>
        <w:rPr>
          <w:sz w:val="20"/>
        </w:rPr>
        <w:t>compliance</w:t>
      </w:r>
      <w:r>
        <w:rPr>
          <w:spacing w:val="-9"/>
          <w:sz w:val="20"/>
        </w:rPr>
        <w:t> </w:t>
      </w:r>
      <w:r>
        <w:rPr>
          <w:sz w:val="20"/>
        </w:rPr>
        <w:t>with</w:t>
      </w:r>
      <w:r>
        <w:rPr>
          <w:spacing w:val="-13"/>
          <w:sz w:val="20"/>
        </w:rPr>
        <w:t> </w:t>
      </w:r>
      <w:r>
        <w:rPr>
          <w:sz w:val="20"/>
        </w:rPr>
        <w:t>the applicable administrative simplification provisions.</w:t>
      </w:r>
    </w:p>
    <w:p>
      <w:pPr>
        <w:pStyle w:val="BodyText"/>
        <w:spacing w:before="50"/>
      </w:pPr>
    </w:p>
    <w:p>
      <w:pPr>
        <w:pStyle w:val="ListParagraph"/>
        <w:numPr>
          <w:ilvl w:val="0"/>
          <w:numId w:val="24"/>
        </w:numPr>
        <w:tabs>
          <w:tab w:pos="284" w:val="left" w:leader="none"/>
        </w:tabs>
        <w:spacing w:line="240" w:lineRule="auto" w:before="1" w:after="0"/>
        <w:ind w:left="0" w:right="0" w:firstLine="0"/>
        <w:jc w:val="left"/>
        <w:rPr>
          <w:sz w:val="20"/>
        </w:rPr>
      </w:pPr>
      <w:r>
        <w:rPr>
          <w:i/>
          <w:sz w:val="20"/>
        </w:rPr>
        <w:t>Assistance. </w:t>
      </w:r>
      <w:r>
        <w:rPr>
          <w:sz w:val="20"/>
        </w:rPr>
        <w:t>The Secretary may</w:t>
      </w:r>
      <w:r>
        <w:rPr>
          <w:spacing w:val="-13"/>
          <w:sz w:val="20"/>
        </w:rPr>
        <w:t> </w:t>
      </w:r>
      <w:r>
        <w:rPr>
          <w:sz w:val="20"/>
        </w:rPr>
        <w:t>provide</w:t>
      </w:r>
      <w:r>
        <w:rPr>
          <w:spacing w:val="-12"/>
          <w:sz w:val="20"/>
        </w:rPr>
        <w:t> </w:t>
      </w:r>
      <w:r>
        <w:rPr>
          <w:sz w:val="20"/>
        </w:rPr>
        <w:t>technical</w:t>
      </w:r>
      <w:r>
        <w:rPr>
          <w:spacing w:val="-13"/>
          <w:sz w:val="20"/>
        </w:rPr>
        <w:t> </w:t>
      </w:r>
      <w:r>
        <w:rPr>
          <w:sz w:val="20"/>
        </w:rPr>
        <w:t>assistance to covered entities and business associates to help them comply voluntarily with the applicable administrative simplification </w:t>
      </w:r>
      <w:r>
        <w:rPr>
          <w:spacing w:val="-2"/>
          <w:sz w:val="20"/>
        </w:rPr>
        <w:t>provisions.</w:t>
      </w:r>
    </w:p>
    <w:p>
      <w:pPr>
        <w:pStyle w:val="BodyText"/>
        <w:spacing w:before="51"/>
      </w:pPr>
    </w:p>
    <w:p>
      <w:pPr>
        <w:pStyle w:val="BodyText"/>
      </w:pPr>
      <w:r>
        <w:rPr/>
        <w:t>[78</w:t>
      </w:r>
      <w:r>
        <w:rPr>
          <w:spacing w:val="-2"/>
        </w:rPr>
        <w:t> </w:t>
      </w:r>
      <w:r>
        <w:rPr/>
        <w:t>FR</w:t>
      </w:r>
      <w:r>
        <w:rPr>
          <w:spacing w:val="-3"/>
        </w:rPr>
        <w:t> </w:t>
      </w:r>
      <w:r>
        <w:rPr/>
        <w:t>5690,</w:t>
      </w:r>
      <w:r>
        <w:rPr>
          <w:spacing w:val="-4"/>
        </w:rPr>
        <w:t> </w:t>
      </w:r>
      <w:r>
        <w:rPr/>
        <w:t>Jan.</w:t>
      </w:r>
      <w:r>
        <w:rPr>
          <w:spacing w:val="-3"/>
        </w:rPr>
        <w:t> </w:t>
      </w:r>
      <w:r>
        <w:rPr/>
        <w:t>25,</w:t>
      </w:r>
      <w:r>
        <w:rPr>
          <w:spacing w:val="-4"/>
        </w:rPr>
        <w:t> 2013]</w:t>
      </w:r>
    </w:p>
    <w:p>
      <w:pPr>
        <w:pStyle w:val="BodyText"/>
        <w:spacing w:before="53"/>
      </w:pPr>
    </w:p>
    <w:p>
      <w:pPr>
        <w:pStyle w:val="Heading1"/>
        <w:spacing w:before="1"/>
      </w:pPr>
      <w:bookmarkStart w:name="_TOC_250155" w:id="34"/>
      <w:bookmarkStart w:name="_bookmark16" w:id="35"/>
      <w:r>
        <w:rPr>
          <w:b w:val="0"/>
        </w:rPr>
      </w:r>
      <w:r>
        <w:rPr/>
        <w:t>§</w:t>
      </w:r>
      <w:r>
        <w:rPr>
          <w:spacing w:val="-7"/>
        </w:rPr>
        <w:t> </w:t>
      </w:r>
      <w:r>
        <w:rPr/>
        <w:t>160.306</w:t>
      </w:r>
      <w:r>
        <w:rPr>
          <w:spacing w:val="80"/>
        </w:rPr>
        <w:t> </w:t>
      </w:r>
      <w:r>
        <w:rPr/>
        <w:t>Complaints</w:t>
      </w:r>
      <w:r>
        <w:rPr>
          <w:spacing w:val="-8"/>
        </w:rPr>
        <w:t> </w:t>
      </w:r>
      <w:r>
        <w:rPr/>
        <w:t>to</w:t>
      </w:r>
      <w:r>
        <w:rPr>
          <w:spacing w:val="-7"/>
        </w:rPr>
        <w:t> </w:t>
      </w:r>
      <w:r>
        <w:rPr/>
        <w:t>the </w:t>
      </w:r>
      <w:bookmarkEnd w:id="34"/>
      <w:r>
        <w:rPr>
          <w:spacing w:val="-2"/>
        </w:rPr>
        <w:t>Secretary.</w:t>
      </w:r>
    </w:p>
    <w:p>
      <w:pPr>
        <w:pStyle w:val="BodyText"/>
        <w:spacing w:before="47"/>
        <w:rPr>
          <w:b/>
        </w:rPr>
      </w:pPr>
    </w:p>
    <w:p>
      <w:pPr>
        <w:pStyle w:val="ListParagraph"/>
        <w:numPr>
          <w:ilvl w:val="0"/>
          <w:numId w:val="25"/>
        </w:numPr>
        <w:tabs>
          <w:tab w:pos="272" w:val="left" w:leader="none"/>
        </w:tabs>
        <w:spacing w:line="240" w:lineRule="auto" w:before="0" w:after="0"/>
        <w:ind w:left="0" w:right="95" w:firstLine="0"/>
        <w:jc w:val="left"/>
        <w:rPr>
          <w:sz w:val="20"/>
        </w:rPr>
      </w:pPr>
      <w:r>
        <w:rPr>
          <w:i/>
          <w:sz w:val="20"/>
        </w:rPr>
        <w:t>Right to file a complaint. </w:t>
      </w:r>
      <w:r>
        <w:rPr>
          <w:sz w:val="20"/>
        </w:rPr>
        <w:t>A person who believes a covered entity or business associate is not complying with the administrative simplification provisions</w:t>
      </w:r>
      <w:r>
        <w:rPr>
          <w:spacing w:val="-9"/>
          <w:sz w:val="20"/>
        </w:rPr>
        <w:t> </w:t>
      </w:r>
      <w:r>
        <w:rPr>
          <w:sz w:val="20"/>
        </w:rPr>
        <w:t>may</w:t>
      </w:r>
      <w:r>
        <w:rPr>
          <w:spacing w:val="-11"/>
          <w:sz w:val="20"/>
        </w:rPr>
        <w:t> </w:t>
      </w:r>
      <w:r>
        <w:rPr>
          <w:sz w:val="20"/>
        </w:rPr>
        <w:t>file</w:t>
      </w:r>
      <w:r>
        <w:rPr>
          <w:spacing w:val="-11"/>
          <w:sz w:val="20"/>
        </w:rPr>
        <w:t> </w:t>
      </w:r>
      <w:r>
        <w:rPr>
          <w:sz w:val="20"/>
        </w:rPr>
        <w:t>a</w:t>
      </w:r>
      <w:r>
        <w:rPr>
          <w:spacing w:val="-11"/>
          <w:sz w:val="20"/>
        </w:rPr>
        <w:t> </w:t>
      </w:r>
      <w:r>
        <w:rPr>
          <w:sz w:val="20"/>
        </w:rPr>
        <w:t>complaint with the Secretary.</w:t>
      </w:r>
    </w:p>
    <w:p>
      <w:pPr>
        <w:pStyle w:val="BodyText"/>
        <w:spacing w:before="49"/>
      </w:pPr>
    </w:p>
    <w:p>
      <w:pPr>
        <w:pStyle w:val="ListParagraph"/>
        <w:numPr>
          <w:ilvl w:val="0"/>
          <w:numId w:val="25"/>
        </w:numPr>
        <w:tabs>
          <w:tab w:pos="284" w:val="left" w:leader="none"/>
        </w:tabs>
        <w:spacing w:line="240" w:lineRule="auto" w:before="0" w:after="0"/>
        <w:ind w:left="0" w:right="222" w:firstLine="0"/>
        <w:jc w:val="left"/>
        <w:rPr>
          <w:sz w:val="20"/>
        </w:rPr>
      </w:pPr>
      <w:r>
        <w:rPr>
          <w:i/>
          <w:sz w:val="20"/>
        </w:rPr>
        <w:t>Requirements for filing</w:t>
      </w:r>
      <w:r>
        <w:rPr>
          <w:i/>
          <w:sz w:val="20"/>
        </w:rPr>
        <w:t> complaints.</w:t>
      </w:r>
      <w:r>
        <w:rPr>
          <w:i/>
          <w:spacing w:val="-13"/>
          <w:sz w:val="20"/>
        </w:rPr>
        <w:t> </w:t>
      </w:r>
      <w:r>
        <w:rPr>
          <w:sz w:val="20"/>
        </w:rPr>
        <w:t>Complaints</w:t>
      </w:r>
      <w:r>
        <w:rPr>
          <w:spacing w:val="-12"/>
          <w:sz w:val="20"/>
        </w:rPr>
        <w:t> </w:t>
      </w:r>
      <w:r>
        <w:rPr>
          <w:sz w:val="20"/>
        </w:rPr>
        <w:t>under this section must meet the following requirements:</w:t>
      </w:r>
    </w:p>
    <w:p>
      <w:pPr>
        <w:pStyle w:val="BodyText"/>
        <w:spacing w:before="50"/>
      </w:pPr>
    </w:p>
    <w:p>
      <w:pPr>
        <w:pStyle w:val="ListParagraph"/>
        <w:numPr>
          <w:ilvl w:val="1"/>
          <w:numId w:val="25"/>
        </w:numPr>
        <w:tabs>
          <w:tab w:pos="283" w:val="left" w:leader="none"/>
        </w:tabs>
        <w:spacing w:line="240" w:lineRule="auto" w:before="1" w:after="0"/>
        <w:ind w:left="0" w:right="51" w:firstLine="0"/>
        <w:jc w:val="left"/>
        <w:rPr>
          <w:sz w:val="20"/>
        </w:rPr>
      </w:pPr>
      <w:r>
        <w:rPr>
          <w:sz w:val="20"/>
        </w:rPr>
        <w:t>A</w:t>
      </w:r>
      <w:r>
        <w:rPr>
          <w:spacing w:val="-10"/>
          <w:sz w:val="20"/>
        </w:rPr>
        <w:t> </w:t>
      </w:r>
      <w:r>
        <w:rPr>
          <w:sz w:val="20"/>
        </w:rPr>
        <w:t>complaint</w:t>
      </w:r>
      <w:r>
        <w:rPr>
          <w:spacing w:val="-7"/>
          <w:sz w:val="20"/>
        </w:rPr>
        <w:t> </w:t>
      </w:r>
      <w:r>
        <w:rPr>
          <w:sz w:val="20"/>
        </w:rPr>
        <w:t>must</w:t>
      </w:r>
      <w:r>
        <w:rPr>
          <w:spacing w:val="-9"/>
          <w:sz w:val="20"/>
        </w:rPr>
        <w:t> </w:t>
      </w:r>
      <w:r>
        <w:rPr>
          <w:sz w:val="20"/>
        </w:rPr>
        <w:t>be</w:t>
      </w:r>
      <w:r>
        <w:rPr>
          <w:spacing w:val="-9"/>
          <w:sz w:val="20"/>
        </w:rPr>
        <w:t> </w:t>
      </w:r>
      <w:r>
        <w:rPr>
          <w:sz w:val="20"/>
        </w:rPr>
        <w:t>filed</w:t>
      </w:r>
      <w:r>
        <w:rPr>
          <w:spacing w:val="-8"/>
          <w:sz w:val="20"/>
        </w:rPr>
        <w:t> </w:t>
      </w:r>
      <w:r>
        <w:rPr>
          <w:sz w:val="20"/>
        </w:rPr>
        <w:t>in writing, either on paper or </w:t>
      </w:r>
      <w:r>
        <w:rPr>
          <w:spacing w:val="-2"/>
          <w:sz w:val="20"/>
        </w:rPr>
        <w:t>electronically.</w:t>
      </w:r>
    </w:p>
    <w:p>
      <w:pPr>
        <w:pStyle w:val="BodyText"/>
        <w:spacing w:before="49"/>
      </w:pPr>
    </w:p>
    <w:p>
      <w:pPr>
        <w:pStyle w:val="ListParagraph"/>
        <w:numPr>
          <w:ilvl w:val="1"/>
          <w:numId w:val="25"/>
        </w:numPr>
        <w:tabs>
          <w:tab w:pos="283" w:val="left" w:leader="none"/>
        </w:tabs>
        <w:spacing w:line="240" w:lineRule="auto" w:before="0" w:after="0"/>
        <w:ind w:left="0" w:right="117" w:firstLine="0"/>
        <w:jc w:val="left"/>
        <w:rPr>
          <w:sz w:val="20"/>
        </w:rPr>
      </w:pPr>
      <w:r>
        <w:rPr>
          <w:sz w:val="20"/>
        </w:rPr>
        <w:t>A</w:t>
      </w:r>
      <w:r>
        <w:rPr>
          <w:spacing w:val="-8"/>
          <w:sz w:val="20"/>
        </w:rPr>
        <w:t> </w:t>
      </w:r>
      <w:r>
        <w:rPr>
          <w:sz w:val="20"/>
        </w:rPr>
        <w:t>complaint</w:t>
      </w:r>
      <w:r>
        <w:rPr>
          <w:spacing w:val="-5"/>
          <w:sz w:val="20"/>
        </w:rPr>
        <w:t> </w:t>
      </w:r>
      <w:r>
        <w:rPr>
          <w:sz w:val="20"/>
        </w:rPr>
        <w:t>must</w:t>
      </w:r>
      <w:r>
        <w:rPr>
          <w:spacing w:val="-5"/>
          <w:sz w:val="20"/>
        </w:rPr>
        <w:t> </w:t>
      </w:r>
      <w:r>
        <w:rPr>
          <w:sz w:val="20"/>
        </w:rPr>
        <w:t>name</w:t>
      </w:r>
      <w:r>
        <w:rPr>
          <w:spacing w:val="-7"/>
          <w:sz w:val="20"/>
        </w:rPr>
        <w:t> </w:t>
      </w:r>
      <w:r>
        <w:rPr>
          <w:sz w:val="20"/>
        </w:rPr>
        <w:t>the person</w:t>
      </w:r>
      <w:r>
        <w:rPr>
          <w:spacing w:val="-4"/>
          <w:sz w:val="20"/>
        </w:rPr>
        <w:t> </w:t>
      </w:r>
      <w:r>
        <w:rPr>
          <w:sz w:val="20"/>
        </w:rPr>
        <w:t>that</w:t>
      </w:r>
      <w:r>
        <w:rPr>
          <w:spacing w:val="-3"/>
          <w:sz w:val="20"/>
        </w:rPr>
        <w:t> </w:t>
      </w:r>
      <w:r>
        <w:rPr>
          <w:sz w:val="20"/>
        </w:rPr>
        <w:t>is</w:t>
      </w:r>
      <w:r>
        <w:rPr>
          <w:spacing w:val="-4"/>
          <w:sz w:val="20"/>
        </w:rPr>
        <w:t> </w:t>
      </w:r>
      <w:r>
        <w:rPr>
          <w:sz w:val="20"/>
        </w:rPr>
        <w:t>the</w:t>
      </w:r>
      <w:r>
        <w:rPr>
          <w:spacing w:val="-3"/>
          <w:sz w:val="20"/>
        </w:rPr>
        <w:t> </w:t>
      </w:r>
      <w:r>
        <w:rPr>
          <w:sz w:val="20"/>
        </w:rPr>
        <w:t>subject</w:t>
      </w:r>
      <w:r>
        <w:rPr>
          <w:spacing w:val="-4"/>
          <w:sz w:val="20"/>
        </w:rPr>
        <w:t> </w:t>
      </w:r>
      <w:r>
        <w:rPr>
          <w:sz w:val="20"/>
        </w:rPr>
        <w:t>of</w:t>
      </w:r>
      <w:r>
        <w:rPr>
          <w:spacing w:val="-5"/>
          <w:sz w:val="20"/>
        </w:rPr>
        <w:t> </w:t>
      </w:r>
      <w:r>
        <w:rPr>
          <w:sz w:val="20"/>
        </w:rPr>
        <w:t>the complaint</w:t>
      </w:r>
      <w:r>
        <w:rPr>
          <w:spacing w:val="-11"/>
          <w:sz w:val="20"/>
        </w:rPr>
        <w:t> </w:t>
      </w:r>
      <w:r>
        <w:rPr>
          <w:sz w:val="20"/>
        </w:rPr>
        <w:t>and</w:t>
      </w:r>
      <w:r>
        <w:rPr>
          <w:spacing w:val="-10"/>
          <w:sz w:val="20"/>
        </w:rPr>
        <w:t> </w:t>
      </w:r>
      <w:r>
        <w:rPr>
          <w:sz w:val="20"/>
        </w:rPr>
        <w:t>describe</w:t>
      </w:r>
      <w:r>
        <w:rPr>
          <w:spacing w:val="-10"/>
          <w:sz w:val="20"/>
        </w:rPr>
        <w:t> </w:t>
      </w:r>
      <w:r>
        <w:rPr>
          <w:sz w:val="20"/>
        </w:rPr>
        <w:t>the</w:t>
      </w:r>
      <w:r>
        <w:rPr>
          <w:spacing w:val="-10"/>
          <w:sz w:val="20"/>
        </w:rPr>
        <w:t> </w:t>
      </w:r>
      <w:r>
        <w:rPr>
          <w:sz w:val="20"/>
        </w:rPr>
        <w:t>acts or omissions believed to be in violation of the applicable administrative simplification </w:t>
      </w:r>
      <w:r>
        <w:rPr>
          <w:spacing w:val="-2"/>
          <w:sz w:val="20"/>
        </w:rPr>
        <w:t>provision(s).</w:t>
      </w:r>
    </w:p>
    <w:p>
      <w:pPr>
        <w:pStyle w:val="ListParagraph"/>
        <w:numPr>
          <w:ilvl w:val="1"/>
          <w:numId w:val="25"/>
        </w:numPr>
        <w:tabs>
          <w:tab w:pos="283" w:val="left" w:leader="none"/>
        </w:tabs>
        <w:spacing w:line="240" w:lineRule="auto" w:before="80" w:after="0"/>
        <w:ind w:left="0" w:right="155" w:firstLine="0"/>
        <w:jc w:val="left"/>
        <w:rPr>
          <w:sz w:val="20"/>
        </w:rPr>
      </w:pPr>
      <w:r>
        <w:rPr/>
        <w:br w:type="column"/>
      </w:r>
      <w:r>
        <w:rPr>
          <w:sz w:val="20"/>
        </w:rPr>
        <w:t>A complaint must be filed within 180 days of when the complainant knew or should have known that the act or omission complained of occurred,</w:t>
      </w:r>
      <w:r>
        <w:rPr>
          <w:spacing w:val="-10"/>
          <w:sz w:val="20"/>
        </w:rPr>
        <w:t> </w:t>
      </w:r>
      <w:r>
        <w:rPr>
          <w:sz w:val="20"/>
        </w:rPr>
        <w:t>unless</w:t>
      </w:r>
      <w:r>
        <w:rPr>
          <w:spacing w:val="-11"/>
          <w:sz w:val="20"/>
        </w:rPr>
        <w:t> </w:t>
      </w:r>
      <w:r>
        <w:rPr>
          <w:sz w:val="20"/>
        </w:rPr>
        <w:t>this</w:t>
      </w:r>
      <w:r>
        <w:rPr>
          <w:spacing w:val="-11"/>
          <w:sz w:val="20"/>
        </w:rPr>
        <w:t> </w:t>
      </w:r>
      <w:r>
        <w:rPr>
          <w:sz w:val="20"/>
        </w:rPr>
        <w:t>time</w:t>
      </w:r>
      <w:r>
        <w:rPr>
          <w:spacing w:val="-10"/>
          <w:sz w:val="20"/>
        </w:rPr>
        <w:t> </w:t>
      </w:r>
      <w:r>
        <w:rPr>
          <w:sz w:val="20"/>
        </w:rPr>
        <w:t>limit is waived by the Secretary for good cause shown.</w:t>
      </w:r>
    </w:p>
    <w:p>
      <w:pPr>
        <w:pStyle w:val="BodyText"/>
        <w:spacing w:before="50"/>
      </w:pPr>
    </w:p>
    <w:p>
      <w:pPr>
        <w:pStyle w:val="ListParagraph"/>
        <w:numPr>
          <w:ilvl w:val="1"/>
          <w:numId w:val="25"/>
        </w:numPr>
        <w:tabs>
          <w:tab w:pos="281" w:val="left" w:leader="none"/>
        </w:tabs>
        <w:spacing w:line="240" w:lineRule="auto" w:before="0" w:after="0"/>
        <w:ind w:left="0" w:right="50" w:firstLine="0"/>
        <w:jc w:val="left"/>
        <w:rPr>
          <w:sz w:val="20"/>
        </w:rPr>
      </w:pPr>
      <w:r>
        <w:rPr>
          <w:sz w:val="20"/>
        </w:rPr>
        <w:t>The</w:t>
      </w:r>
      <w:r>
        <w:rPr>
          <w:spacing w:val="-13"/>
          <w:sz w:val="20"/>
        </w:rPr>
        <w:t> </w:t>
      </w:r>
      <w:r>
        <w:rPr>
          <w:sz w:val="20"/>
        </w:rPr>
        <w:t>Secretary</w:t>
      </w:r>
      <w:r>
        <w:rPr>
          <w:spacing w:val="-12"/>
          <w:sz w:val="20"/>
        </w:rPr>
        <w:t> </w:t>
      </w:r>
      <w:r>
        <w:rPr>
          <w:sz w:val="20"/>
        </w:rPr>
        <w:t>may</w:t>
      </w:r>
      <w:r>
        <w:rPr>
          <w:spacing w:val="-13"/>
          <w:sz w:val="20"/>
        </w:rPr>
        <w:t> </w:t>
      </w:r>
      <w:r>
        <w:rPr>
          <w:sz w:val="20"/>
        </w:rPr>
        <w:t>prescribe additional procedures for the filing of complaints, as well as the place and manner of filing, by notice in the F</w:t>
      </w:r>
      <w:r>
        <w:rPr>
          <w:sz w:val="16"/>
        </w:rPr>
        <w:t>EDERAL</w:t>
      </w:r>
      <w:r>
        <w:rPr>
          <w:spacing w:val="40"/>
          <w:sz w:val="16"/>
        </w:rPr>
        <w:t> </w:t>
      </w:r>
      <w:r>
        <w:rPr>
          <w:spacing w:val="-2"/>
          <w:sz w:val="20"/>
        </w:rPr>
        <w:t>R</w:t>
      </w:r>
      <w:r>
        <w:rPr>
          <w:spacing w:val="-2"/>
          <w:sz w:val="16"/>
        </w:rPr>
        <w:t>EGISTER</w:t>
      </w:r>
      <w:r>
        <w:rPr>
          <w:spacing w:val="-2"/>
          <w:sz w:val="20"/>
        </w:rPr>
        <w:t>.</w:t>
      </w:r>
    </w:p>
    <w:p>
      <w:pPr>
        <w:pStyle w:val="BodyText"/>
        <w:spacing w:before="52"/>
      </w:pPr>
    </w:p>
    <w:p>
      <w:pPr>
        <w:pStyle w:val="ListParagraph"/>
        <w:numPr>
          <w:ilvl w:val="0"/>
          <w:numId w:val="25"/>
        </w:numPr>
        <w:tabs>
          <w:tab w:pos="272" w:val="left" w:leader="none"/>
        </w:tabs>
        <w:spacing w:line="240" w:lineRule="auto" w:before="0" w:after="0"/>
        <w:ind w:left="0" w:right="85" w:firstLine="0"/>
        <w:jc w:val="left"/>
        <w:rPr>
          <w:sz w:val="20"/>
        </w:rPr>
      </w:pPr>
      <w:r>
        <w:rPr>
          <w:i/>
          <w:sz w:val="20"/>
        </w:rPr>
        <w:t>Investigation. </w:t>
      </w:r>
      <w:r>
        <w:rPr>
          <w:sz w:val="20"/>
        </w:rPr>
        <w:t>(1) The Secretary will investigate any complaint filed under this section when a preliminary review of the facts indicates a possible</w:t>
      </w:r>
      <w:r>
        <w:rPr>
          <w:spacing w:val="-11"/>
          <w:sz w:val="20"/>
        </w:rPr>
        <w:t> </w:t>
      </w:r>
      <w:r>
        <w:rPr>
          <w:sz w:val="20"/>
        </w:rPr>
        <w:t>violation</w:t>
      </w:r>
      <w:r>
        <w:rPr>
          <w:spacing w:val="-12"/>
          <w:sz w:val="20"/>
        </w:rPr>
        <w:t> </w:t>
      </w:r>
      <w:r>
        <w:rPr>
          <w:sz w:val="20"/>
        </w:rPr>
        <w:t>due</w:t>
      </w:r>
      <w:r>
        <w:rPr>
          <w:spacing w:val="-11"/>
          <w:sz w:val="20"/>
        </w:rPr>
        <w:t> </w:t>
      </w:r>
      <w:r>
        <w:rPr>
          <w:sz w:val="20"/>
        </w:rPr>
        <w:t>to</w:t>
      </w:r>
      <w:r>
        <w:rPr>
          <w:spacing w:val="-9"/>
          <w:sz w:val="20"/>
        </w:rPr>
        <w:t> </w:t>
      </w:r>
      <w:r>
        <w:rPr>
          <w:sz w:val="20"/>
        </w:rPr>
        <w:t>willful </w:t>
      </w:r>
      <w:r>
        <w:rPr>
          <w:spacing w:val="-2"/>
          <w:sz w:val="20"/>
        </w:rPr>
        <w:t>neglect.</w:t>
      </w:r>
    </w:p>
    <w:p>
      <w:pPr>
        <w:pStyle w:val="BodyText"/>
        <w:spacing w:before="49"/>
      </w:pPr>
    </w:p>
    <w:p>
      <w:pPr>
        <w:pStyle w:val="ListParagraph"/>
        <w:numPr>
          <w:ilvl w:val="0"/>
          <w:numId w:val="26"/>
        </w:numPr>
        <w:tabs>
          <w:tab w:pos="281" w:val="left" w:leader="none"/>
        </w:tabs>
        <w:spacing w:line="240" w:lineRule="auto" w:before="0" w:after="0"/>
        <w:ind w:left="0" w:right="111" w:firstLine="0"/>
        <w:jc w:val="left"/>
        <w:rPr>
          <w:sz w:val="20"/>
        </w:rPr>
      </w:pPr>
      <w:r>
        <w:rPr>
          <w:sz w:val="20"/>
        </w:rPr>
        <w:t>The Secretary may investigate</w:t>
      </w:r>
      <w:r>
        <w:rPr>
          <w:spacing w:val="-13"/>
          <w:sz w:val="20"/>
        </w:rPr>
        <w:t> </w:t>
      </w:r>
      <w:r>
        <w:rPr>
          <w:sz w:val="20"/>
        </w:rPr>
        <w:t>any</w:t>
      </w:r>
      <w:r>
        <w:rPr>
          <w:spacing w:val="-12"/>
          <w:sz w:val="20"/>
        </w:rPr>
        <w:t> </w:t>
      </w:r>
      <w:r>
        <w:rPr>
          <w:sz w:val="20"/>
        </w:rPr>
        <w:t>other</w:t>
      </w:r>
      <w:r>
        <w:rPr>
          <w:spacing w:val="-13"/>
          <w:sz w:val="20"/>
        </w:rPr>
        <w:t> </w:t>
      </w:r>
      <w:r>
        <w:rPr>
          <w:sz w:val="20"/>
        </w:rPr>
        <w:t>complaint filed under this section.</w:t>
      </w:r>
    </w:p>
    <w:p>
      <w:pPr>
        <w:pStyle w:val="BodyText"/>
        <w:spacing w:before="49"/>
      </w:pPr>
    </w:p>
    <w:p>
      <w:pPr>
        <w:pStyle w:val="ListParagraph"/>
        <w:numPr>
          <w:ilvl w:val="0"/>
          <w:numId w:val="26"/>
        </w:numPr>
        <w:tabs>
          <w:tab w:pos="283" w:val="left" w:leader="none"/>
        </w:tabs>
        <w:spacing w:line="240" w:lineRule="auto" w:before="0" w:after="0"/>
        <w:ind w:left="0" w:right="76" w:firstLine="0"/>
        <w:jc w:val="left"/>
        <w:rPr>
          <w:sz w:val="20"/>
        </w:rPr>
      </w:pPr>
      <w:r>
        <w:rPr>
          <w:sz w:val="20"/>
        </w:rPr>
        <w:t>An investigation under this section</w:t>
      </w:r>
      <w:r>
        <w:rPr>
          <w:spacing w:val="-7"/>
          <w:sz w:val="20"/>
        </w:rPr>
        <w:t> </w:t>
      </w:r>
      <w:r>
        <w:rPr>
          <w:sz w:val="20"/>
        </w:rPr>
        <w:t>may</w:t>
      </w:r>
      <w:r>
        <w:rPr>
          <w:spacing w:val="-11"/>
          <w:sz w:val="20"/>
        </w:rPr>
        <w:t> </w:t>
      </w:r>
      <w:r>
        <w:rPr>
          <w:sz w:val="20"/>
        </w:rPr>
        <w:t>include</w:t>
      </w:r>
      <w:r>
        <w:rPr>
          <w:spacing w:val="-8"/>
          <w:sz w:val="20"/>
        </w:rPr>
        <w:t> </w:t>
      </w:r>
      <w:r>
        <w:rPr>
          <w:sz w:val="20"/>
        </w:rPr>
        <w:t>a</w:t>
      </w:r>
      <w:r>
        <w:rPr>
          <w:spacing w:val="-8"/>
          <w:sz w:val="20"/>
        </w:rPr>
        <w:t> </w:t>
      </w:r>
      <w:r>
        <w:rPr>
          <w:sz w:val="20"/>
        </w:rPr>
        <w:t>review</w:t>
      </w:r>
      <w:r>
        <w:rPr>
          <w:spacing w:val="-8"/>
          <w:sz w:val="20"/>
        </w:rPr>
        <w:t> </w:t>
      </w:r>
      <w:r>
        <w:rPr>
          <w:sz w:val="20"/>
        </w:rPr>
        <w:t>of the pertinent policies, procedures, or practices of the covered entity or business associate and of the circumstances regarding any alleged violation.</w:t>
      </w:r>
    </w:p>
    <w:p>
      <w:pPr>
        <w:pStyle w:val="BodyText"/>
        <w:spacing w:before="52"/>
      </w:pPr>
    </w:p>
    <w:p>
      <w:pPr>
        <w:pStyle w:val="ListParagraph"/>
        <w:numPr>
          <w:ilvl w:val="0"/>
          <w:numId w:val="26"/>
        </w:numPr>
        <w:tabs>
          <w:tab w:pos="283" w:val="left" w:leader="none"/>
        </w:tabs>
        <w:spacing w:line="240" w:lineRule="auto" w:before="1" w:after="0"/>
        <w:ind w:left="0" w:right="68" w:firstLine="0"/>
        <w:jc w:val="left"/>
        <w:rPr>
          <w:sz w:val="20"/>
        </w:rPr>
      </w:pPr>
      <w:r>
        <w:rPr>
          <w:sz w:val="20"/>
        </w:rPr>
        <w:t>At the time of the initial written</w:t>
      </w:r>
      <w:r>
        <w:rPr>
          <w:spacing w:val="-13"/>
          <w:sz w:val="20"/>
        </w:rPr>
        <w:t> </w:t>
      </w:r>
      <w:r>
        <w:rPr>
          <w:sz w:val="20"/>
        </w:rPr>
        <w:t>communication</w:t>
      </w:r>
      <w:r>
        <w:rPr>
          <w:spacing w:val="-12"/>
          <w:sz w:val="20"/>
        </w:rPr>
        <w:t> </w:t>
      </w:r>
      <w:r>
        <w:rPr>
          <w:sz w:val="20"/>
        </w:rPr>
        <w:t>with</w:t>
      </w:r>
      <w:r>
        <w:rPr>
          <w:spacing w:val="-13"/>
          <w:sz w:val="20"/>
        </w:rPr>
        <w:t> </w:t>
      </w:r>
      <w:r>
        <w:rPr>
          <w:sz w:val="20"/>
        </w:rPr>
        <w:t>the covered entity or business associate about the complaint, the Secretary will describe the acts and/or omissions that are the basis of the complaint.</w:t>
      </w:r>
    </w:p>
    <w:p>
      <w:pPr>
        <w:pStyle w:val="BodyText"/>
        <w:spacing w:before="49"/>
      </w:pPr>
    </w:p>
    <w:p>
      <w:pPr>
        <w:pStyle w:val="BodyText"/>
      </w:pPr>
      <w:r>
        <w:rPr/>
        <w:t>[71</w:t>
      </w:r>
      <w:r>
        <w:rPr>
          <w:spacing w:val="-2"/>
        </w:rPr>
        <w:t> </w:t>
      </w:r>
      <w:r>
        <w:rPr/>
        <w:t>FR</w:t>
      </w:r>
      <w:r>
        <w:rPr>
          <w:spacing w:val="-3"/>
        </w:rPr>
        <w:t> </w:t>
      </w:r>
      <w:r>
        <w:rPr/>
        <w:t>8424,</w:t>
      </w:r>
      <w:r>
        <w:rPr>
          <w:spacing w:val="-3"/>
        </w:rPr>
        <w:t> </w:t>
      </w:r>
      <w:r>
        <w:rPr/>
        <w:t>Feb.</w:t>
      </w:r>
      <w:r>
        <w:rPr>
          <w:spacing w:val="-4"/>
        </w:rPr>
        <w:t> </w:t>
      </w:r>
      <w:r>
        <w:rPr/>
        <w:t>16,</w:t>
      </w:r>
      <w:r>
        <w:rPr>
          <w:spacing w:val="-4"/>
        </w:rPr>
        <w:t> </w:t>
      </w:r>
      <w:r>
        <w:rPr/>
        <w:t>2006,</w:t>
      </w:r>
      <w:r>
        <w:rPr>
          <w:spacing w:val="-3"/>
        </w:rPr>
        <w:t> </w:t>
      </w:r>
      <w:r>
        <w:rPr>
          <w:spacing w:val="-5"/>
        </w:rPr>
        <w:t>as</w:t>
      </w:r>
    </w:p>
    <w:p>
      <w:pPr>
        <w:pStyle w:val="BodyText"/>
        <w:spacing w:before="1"/>
      </w:pPr>
      <w:r>
        <w:rPr/>
        <w:t>amended</w:t>
      </w:r>
      <w:r>
        <w:rPr>
          <w:spacing w:val="-3"/>
        </w:rPr>
        <w:t> </w:t>
      </w:r>
      <w:r>
        <w:rPr/>
        <w:t>at</w:t>
      </w:r>
      <w:r>
        <w:rPr>
          <w:spacing w:val="-2"/>
        </w:rPr>
        <w:t> </w:t>
      </w:r>
      <w:r>
        <w:rPr/>
        <w:t>78</w:t>
      </w:r>
      <w:r>
        <w:rPr>
          <w:spacing w:val="-3"/>
        </w:rPr>
        <w:t> </w:t>
      </w:r>
      <w:r>
        <w:rPr/>
        <w:t>FR</w:t>
      </w:r>
      <w:r>
        <w:rPr>
          <w:spacing w:val="-3"/>
        </w:rPr>
        <w:t> </w:t>
      </w:r>
      <w:r>
        <w:rPr/>
        <w:t>5690,</w:t>
      </w:r>
      <w:r>
        <w:rPr>
          <w:spacing w:val="-5"/>
        </w:rPr>
        <w:t> </w:t>
      </w:r>
      <w:r>
        <w:rPr/>
        <w:t>Jan.</w:t>
      </w:r>
      <w:r>
        <w:rPr>
          <w:spacing w:val="-3"/>
        </w:rPr>
        <w:t> </w:t>
      </w:r>
      <w:r>
        <w:rPr>
          <w:spacing w:val="-5"/>
        </w:rPr>
        <w:t>25,</w:t>
      </w:r>
    </w:p>
    <w:p>
      <w:pPr>
        <w:pStyle w:val="BodyText"/>
      </w:pPr>
      <w:r>
        <w:rPr>
          <w:spacing w:val="-2"/>
        </w:rPr>
        <w:t>2013]</w:t>
      </w:r>
    </w:p>
    <w:p>
      <w:pPr>
        <w:pStyle w:val="BodyText"/>
        <w:spacing w:before="53"/>
      </w:pPr>
    </w:p>
    <w:p>
      <w:pPr>
        <w:pStyle w:val="Heading1"/>
        <w:spacing w:before="1"/>
        <w:ind w:right="42"/>
      </w:pPr>
      <w:bookmarkStart w:name="_TOC_250154" w:id="36"/>
      <w:bookmarkStart w:name="_bookmark17" w:id="37"/>
      <w:r>
        <w:rPr>
          <w:b w:val="0"/>
        </w:rPr>
      </w:r>
      <w:r>
        <w:rPr/>
        <w:t>§</w:t>
      </w:r>
      <w:r>
        <w:rPr>
          <w:spacing w:val="-10"/>
        </w:rPr>
        <w:t> </w:t>
      </w:r>
      <w:r>
        <w:rPr/>
        <w:t>160.308</w:t>
      </w:r>
      <w:r>
        <w:rPr>
          <w:spacing w:val="70"/>
        </w:rPr>
        <w:t> </w:t>
      </w:r>
      <w:r>
        <w:rPr/>
        <w:t>Compliance </w:t>
      </w:r>
      <w:bookmarkEnd w:id="36"/>
      <w:r>
        <w:rPr>
          <w:spacing w:val="-2"/>
        </w:rPr>
        <w:t>reviews.</w:t>
      </w:r>
    </w:p>
    <w:p>
      <w:pPr>
        <w:pStyle w:val="BodyText"/>
        <w:spacing w:before="46"/>
        <w:rPr>
          <w:b/>
        </w:rPr>
      </w:pPr>
    </w:p>
    <w:p>
      <w:pPr>
        <w:pStyle w:val="ListParagraph"/>
        <w:numPr>
          <w:ilvl w:val="1"/>
          <w:numId w:val="26"/>
        </w:numPr>
        <w:tabs>
          <w:tab w:pos="270" w:val="left" w:leader="none"/>
        </w:tabs>
        <w:spacing w:line="240" w:lineRule="auto" w:before="0" w:after="0"/>
        <w:ind w:left="0" w:right="52" w:firstLine="0"/>
        <w:jc w:val="left"/>
        <w:rPr>
          <w:sz w:val="20"/>
        </w:rPr>
      </w:pPr>
      <w:r>
        <w:rPr>
          <w:sz w:val="20"/>
        </w:rPr>
        <w:t>The</w:t>
      </w:r>
      <w:r>
        <w:rPr>
          <w:spacing w:val="-9"/>
          <w:sz w:val="20"/>
        </w:rPr>
        <w:t> </w:t>
      </w:r>
      <w:r>
        <w:rPr>
          <w:sz w:val="20"/>
        </w:rPr>
        <w:t>Secretary</w:t>
      </w:r>
      <w:r>
        <w:rPr>
          <w:spacing w:val="-10"/>
          <w:sz w:val="20"/>
        </w:rPr>
        <w:t> </w:t>
      </w:r>
      <w:r>
        <w:rPr>
          <w:sz w:val="20"/>
        </w:rPr>
        <w:t>will</w:t>
      </w:r>
      <w:r>
        <w:rPr>
          <w:spacing w:val="-10"/>
          <w:sz w:val="20"/>
        </w:rPr>
        <w:t> </w:t>
      </w:r>
      <w:r>
        <w:rPr>
          <w:sz w:val="20"/>
        </w:rPr>
        <w:t>conduct</w:t>
      </w:r>
      <w:r>
        <w:rPr>
          <w:spacing w:val="-7"/>
          <w:sz w:val="20"/>
        </w:rPr>
        <w:t> </w:t>
      </w:r>
      <w:r>
        <w:rPr>
          <w:sz w:val="20"/>
        </w:rPr>
        <w:t>a compliance</w:t>
      </w:r>
      <w:r>
        <w:rPr>
          <w:spacing w:val="-13"/>
          <w:sz w:val="20"/>
        </w:rPr>
        <w:t> </w:t>
      </w:r>
      <w:r>
        <w:rPr>
          <w:sz w:val="20"/>
        </w:rPr>
        <w:t>review</w:t>
      </w:r>
      <w:r>
        <w:rPr>
          <w:spacing w:val="-12"/>
          <w:sz w:val="20"/>
        </w:rPr>
        <w:t> </w:t>
      </w:r>
      <w:r>
        <w:rPr>
          <w:sz w:val="20"/>
        </w:rPr>
        <w:t>to</w:t>
      </w:r>
      <w:r>
        <w:rPr>
          <w:spacing w:val="-12"/>
          <w:sz w:val="20"/>
        </w:rPr>
        <w:t> </w:t>
      </w:r>
      <w:r>
        <w:rPr>
          <w:sz w:val="20"/>
        </w:rPr>
        <w:t>determine</w:t>
      </w:r>
    </w:p>
    <w:p>
      <w:pPr>
        <w:pStyle w:val="BodyText"/>
        <w:spacing w:before="80"/>
        <w:ind w:right="389"/>
      </w:pPr>
      <w:r>
        <w:rPr/>
        <w:br w:type="column"/>
      </w:r>
      <w:r>
        <w:rPr/>
        <w:t>whether a covered entity or business</w:t>
      </w:r>
      <w:r>
        <w:rPr>
          <w:spacing w:val="-13"/>
        </w:rPr>
        <w:t> </w:t>
      </w:r>
      <w:r>
        <w:rPr/>
        <w:t>associate</w:t>
      </w:r>
      <w:r>
        <w:rPr>
          <w:spacing w:val="-12"/>
        </w:rPr>
        <w:t> </w:t>
      </w:r>
      <w:r>
        <w:rPr/>
        <w:t>is</w:t>
      </w:r>
      <w:r>
        <w:rPr>
          <w:spacing w:val="-12"/>
        </w:rPr>
        <w:t> </w:t>
      </w:r>
      <w:r>
        <w:rPr/>
        <w:t>complying with the applicable administrative simplification provisions when a preliminary review of the facts indicates a possible</w:t>
      </w:r>
      <w:r>
        <w:rPr>
          <w:spacing w:val="-11"/>
        </w:rPr>
        <w:t> </w:t>
      </w:r>
      <w:r>
        <w:rPr/>
        <w:t>violation</w:t>
      </w:r>
      <w:r>
        <w:rPr>
          <w:spacing w:val="-12"/>
        </w:rPr>
        <w:t> </w:t>
      </w:r>
      <w:r>
        <w:rPr/>
        <w:t>due</w:t>
      </w:r>
      <w:r>
        <w:rPr>
          <w:spacing w:val="-11"/>
        </w:rPr>
        <w:t> </w:t>
      </w:r>
      <w:r>
        <w:rPr/>
        <w:t>to</w:t>
      </w:r>
      <w:r>
        <w:rPr>
          <w:spacing w:val="-9"/>
        </w:rPr>
        <w:t> </w:t>
      </w:r>
      <w:r>
        <w:rPr/>
        <w:t>willful </w:t>
      </w:r>
      <w:r>
        <w:rPr>
          <w:spacing w:val="-2"/>
        </w:rPr>
        <w:t>neglect.</w:t>
      </w:r>
    </w:p>
    <w:p>
      <w:pPr>
        <w:pStyle w:val="BodyText"/>
        <w:spacing w:before="50"/>
      </w:pPr>
    </w:p>
    <w:p>
      <w:pPr>
        <w:pStyle w:val="ListParagraph"/>
        <w:numPr>
          <w:ilvl w:val="1"/>
          <w:numId w:val="26"/>
        </w:numPr>
        <w:tabs>
          <w:tab w:pos="281" w:val="left" w:leader="none"/>
        </w:tabs>
        <w:spacing w:line="240" w:lineRule="auto" w:before="0" w:after="0"/>
        <w:ind w:left="0" w:right="383" w:firstLine="0"/>
        <w:jc w:val="left"/>
        <w:rPr>
          <w:sz w:val="20"/>
        </w:rPr>
      </w:pPr>
      <w:r>
        <w:rPr>
          <w:sz w:val="20"/>
        </w:rPr>
        <w:t>The</w:t>
      </w:r>
      <w:r>
        <w:rPr>
          <w:spacing w:val="-9"/>
          <w:sz w:val="20"/>
        </w:rPr>
        <w:t> </w:t>
      </w:r>
      <w:r>
        <w:rPr>
          <w:sz w:val="20"/>
        </w:rPr>
        <w:t>Secretary</w:t>
      </w:r>
      <w:r>
        <w:rPr>
          <w:spacing w:val="-9"/>
          <w:sz w:val="20"/>
        </w:rPr>
        <w:t> </w:t>
      </w:r>
      <w:r>
        <w:rPr>
          <w:sz w:val="20"/>
        </w:rPr>
        <w:t>may</w:t>
      </w:r>
      <w:r>
        <w:rPr>
          <w:spacing w:val="-12"/>
          <w:sz w:val="20"/>
        </w:rPr>
        <w:t> </w:t>
      </w:r>
      <w:r>
        <w:rPr>
          <w:sz w:val="20"/>
        </w:rPr>
        <w:t>conduct</w:t>
      </w:r>
      <w:r>
        <w:rPr>
          <w:spacing w:val="-9"/>
          <w:sz w:val="20"/>
        </w:rPr>
        <w:t> </w:t>
      </w:r>
      <w:r>
        <w:rPr>
          <w:sz w:val="20"/>
        </w:rPr>
        <w:t>a compliance review</w:t>
      </w:r>
      <w:r>
        <w:rPr>
          <w:spacing w:val="-1"/>
          <w:sz w:val="20"/>
        </w:rPr>
        <w:t> </w:t>
      </w:r>
      <w:r>
        <w:rPr>
          <w:sz w:val="20"/>
        </w:rPr>
        <w:t>to determine whether a covered entity or business associate is complying with the applicable administrative simplification provisions in any other </w:t>
      </w:r>
      <w:r>
        <w:rPr>
          <w:spacing w:val="-2"/>
          <w:sz w:val="20"/>
        </w:rPr>
        <w:t>circumstance.</w:t>
      </w:r>
    </w:p>
    <w:p>
      <w:pPr>
        <w:pStyle w:val="BodyText"/>
        <w:spacing w:before="52"/>
      </w:pPr>
    </w:p>
    <w:p>
      <w:pPr>
        <w:pStyle w:val="BodyText"/>
        <w:spacing w:before="1"/>
      </w:pPr>
      <w:r>
        <w:rPr/>
        <w:t>[78</w:t>
      </w:r>
      <w:r>
        <w:rPr>
          <w:spacing w:val="-2"/>
        </w:rPr>
        <w:t> </w:t>
      </w:r>
      <w:r>
        <w:rPr/>
        <w:t>FR</w:t>
      </w:r>
      <w:r>
        <w:rPr>
          <w:spacing w:val="-3"/>
        </w:rPr>
        <w:t> </w:t>
      </w:r>
      <w:r>
        <w:rPr/>
        <w:t>5690,</w:t>
      </w:r>
      <w:r>
        <w:rPr>
          <w:spacing w:val="-4"/>
        </w:rPr>
        <w:t> </w:t>
      </w:r>
      <w:r>
        <w:rPr/>
        <w:t>Jan.</w:t>
      </w:r>
      <w:r>
        <w:rPr>
          <w:spacing w:val="-3"/>
        </w:rPr>
        <w:t> </w:t>
      </w:r>
      <w:r>
        <w:rPr/>
        <w:t>25,</w:t>
      </w:r>
      <w:r>
        <w:rPr>
          <w:spacing w:val="-4"/>
        </w:rPr>
        <w:t> 2013]</w:t>
      </w:r>
    </w:p>
    <w:p>
      <w:pPr>
        <w:pStyle w:val="BodyText"/>
        <w:spacing w:before="53"/>
      </w:pPr>
    </w:p>
    <w:p>
      <w:pPr>
        <w:pStyle w:val="Heading1"/>
        <w:ind w:right="496"/>
        <w:jc w:val="both"/>
      </w:pPr>
      <w:bookmarkStart w:name="_TOC_250153" w:id="38"/>
      <w:bookmarkStart w:name="_bookmark18" w:id="39"/>
      <w:r>
        <w:rPr>
          <w:b w:val="0"/>
        </w:rPr>
      </w:r>
      <w:r>
        <w:rPr/>
        <w:t>§</w:t>
      </w:r>
      <w:r>
        <w:rPr>
          <w:spacing w:val="-8"/>
        </w:rPr>
        <w:t> </w:t>
      </w:r>
      <w:r>
        <w:rPr/>
        <w:t>160.310</w:t>
      </w:r>
      <w:r>
        <w:rPr>
          <w:spacing w:val="40"/>
        </w:rPr>
        <w:t> </w:t>
      </w:r>
      <w:r>
        <w:rPr/>
        <w:t>Responsibilities</w:t>
      </w:r>
      <w:r>
        <w:rPr>
          <w:spacing w:val="-9"/>
        </w:rPr>
        <w:t> </w:t>
      </w:r>
      <w:r>
        <w:rPr/>
        <w:t>of covered entities and business </w:t>
      </w:r>
      <w:bookmarkEnd w:id="38"/>
      <w:r>
        <w:rPr>
          <w:spacing w:val="-2"/>
        </w:rPr>
        <w:t>associates.</w:t>
      </w:r>
    </w:p>
    <w:p>
      <w:pPr>
        <w:pStyle w:val="BodyText"/>
        <w:spacing w:before="45"/>
        <w:rPr>
          <w:b/>
        </w:rPr>
      </w:pPr>
    </w:p>
    <w:p>
      <w:pPr>
        <w:pStyle w:val="ListParagraph"/>
        <w:numPr>
          <w:ilvl w:val="0"/>
          <w:numId w:val="27"/>
        </w:numPr>
        <w:tabs>
          <w:tab w:pos="272" w:val="left" w:leader="none"/>
        </w:tabs>
        <w:spacing w:line="240" w:lineRule="auto" w:before="0" w:after="0"/>
        <w:ind w:left="0" w:right="385" w:firstLine="0"/>
        <w:jc w:val="left"/>
        <w:rPr>
          <w:sz w:val="20"/>
        </w:rPr>
      </w:pPr>
      <w:r>
        <w:rPr>
          <w:i/>
          <w:sz w:val="20"/>
        </w:rPr>
        <w:t>Provide records and</w:t>
      </w:r>
      <w:r>
        <w:rPr>
          <w:i/>
          <w:sz w:val="20"/>
        </w:rPr>
        <w:t> compliance reports. </w:t>
      </w:r>
      <w:r>
        <w:rPr>
          <w:sz w:val="20"/>
        </w:rPr>
        <w:t>A covered entity</w:t>
      </w:r>
      <w:r>
        <w:rPr>
          <w:spacing w:val="-11"/>
          <w:sz w:val="20"/>
        </w:rPr>
        <w:t> </w:t>
      </w:r>
      <w:r>
        <w:rPr>
          <w:sz w:val="20"/>
        </w:rPr>
        <w:t>or</w:t>
      </w:r>
      <w:r>
        <w:rPr>
          <w:spacing w:val="-10"/>
          <w:sz w:val="20"/>
        </w:rPr>
        <w:t> </w:t>
      </w:r>
      <w:r>
        <w:rPr>
          <w:sz w:val="20"/>
        </w:rPr>
        <w:t>business</w:t>
      </w:r>
      <w:r>
        <w:rPr>
          <w:spacing w:val="-11"/>
          <w:sz w:val="20"/>
        </w:rPr>
        <w:t> </w:t>
      </w:r>
      <w:r>
        <w:rPr>
          <w:sz w:val="20"/>
        </w:rPr>
        <w:t>associate</w:t>
      </w:r>
      <w:r>
        <w:rPr>
          <w:spacing w:val="-7"/>
          <w:sz w:val="20"/>
        </w:rPr>
        <w:t> </w:t>
      </w:r>
      <w:r>
        <w:rPr>
          <w:sz w:val="20"/>
        </w:rPr>
        <w:t>must keep such records and submit such</w:t>
      </w:r>
      <w:r>
        <w:rPr>
          <w:spacing w:val="-11"/>
          <w:sz w:val="20"/>
        </w:rPr>
        <w:t> </w:t>
      </w:r>
      <w:r>
        <w:rPr>
          <w:sz w:val="20"/>
        </w:rPr>
        <w:t>compliance</w:t>
      </w:r>
      <w:r>
        <w:rPr>
          <w:spacing w:val="-10"/>
          <w:sz w:val="20"/>
        </w:rPr>
        <w:t> </w:t>
      </w:r>
      <w:r>
        <w:rPr>
          <w:sz w:val="20"/>
        </w:rPr>
        <w:t>reports,</w:t>
      </w:r>
      <w:r>
        <w:rPr>
          <w:spacing w:val="-10"/>
          <w:sz w:val="20"/>
        </w:rPr>
        <w:t> </w:t>
      </w:r>
      <w:r>
        <w:rPr>
          <w:sz w:val="20"/>
        </w:rPr>
        <w:t>in</w:t>
      </w:r>
      <w:r>
        <w:rPr>
          <w:spacing w:val="-12"/>
          <w:sz w:val="20"/>
        </w:rPr>
        <w:t> </w:t>
      </w:r>
      <w:r>
        <w:rPr>
          <w:sz w:val="20"/>
        </w:rPr>
        <w:t>such time</w:t>
      </w:r>
      <w:r>
        <w:rPr>
          <w:spacing w:val="-2"/>
          <w:sz w:val="20"/>
        </w:rPr>
        <w:t> </w:t>
      </w:r>
      <w:r>
        <w:rPr>
          <w:sz w:val="20"/>
        </w:rPr>
        <w:t>and manner</w:t>
      </w:r>
      <w:r>
        <w:rPr>
          <w:spacing w:val="-2"/>
          <w:sz w:val="20"/>
        </w:rPr>
        <w:t> </w:t>
      </w:r>
      <w:r>
        <w:rPr>
          <w:sz w:val="20"/>
        </w:rPr>
        <w:t>and</w:t>
      </w:r>
      <w:r>
        <w:rPr>
          <w:spacing w:val="-2"/>
          <w:sz w:val="20"/>
        </w:rPr>
        <w:t> </w:t>
      </w:r>
      <w:r>
        <w:rPr>
          <w:sz w:val="20"/>
        </w:rPr>
        <w:t>containing such information, as the Secretary may determine to be necessary to enable the</w:t>
      </w:r>
      <w:r>
        <w:rPr>
          <w:spacing w:val="40"/>
          <w:sz w:val="20"/>
        </w:rPr>
        <w:t> </w:t>
      </w:r>
      <w:r>
        <w:rPr>
          <w:sz w:val="20"/>
        </w:rPr>
        <w:t>Secretary to ascertain whether the covered entity or business associate has complied or is complying with the applicable administrative simplification </w:t>
      </w:r>
      <w:r>
        <w:rPr>
          <w:spacing w:val="-2"/>
          <w:sz w:val="20"/>
        </w:rPr>
        <w:t>provisions.</w:t>
      </w:r>
    </w:p>
    <w:p>
      <w:pPr>
        <w:pStyle w:val="BodyText"/>
        <w:spacing w:before="50"/>
      </w:pPr>
    </w:p>
    <w:p>
      <w:pPr>
        <w:pStyle w:val="ListParagraph"/>
        <w:numPr>
          <w:ilvl w:val="0"/>
          <w:numId w:val="27"/>
        </w:numPr>
        <w:tabs>
          <w:tab w:pos="284" w:val="left" w:leader="none"/>
        </w:tabs>
        <w:spacing w:line="240" w:lineRule="auto" w:before="0" w:after="0"/>
        <w:ind w:left="0" w:right="366" w:firstLine="0"/>
        <w:jc w:val="left"/>
        <w:rPr>
          <w:sz w:val="20"/>
        </w:rPr>
      </w:pPr>
      <w:r>
        <w:rPr>
          <w:i/>
          <w:sz w:val="20"/>
        </w:rPr>
        <w:t>Cooperate with complaint</w:t>
      </w:r>
      <w:r>
        <w:rPr>
          <w:i/>
          <w:sz w:val="20"/>
        </w:rPr>
        <w:t> investigations and compliance reviews. </w:t>
      </w:r>
      <w:r>
        <w:rPr>
          <w:sz w:val="20"/>
        </w:rPr>
        <w:t>A covered entity or business associate must cooperate with the Secretary, if the Secretary undertakes an investigation or compliance review of the policies, procedures, or practices of the covered entity or business associate</w:t>
      </w:r>
      <w:r>
        <w:rPr>
          <w:spacing w:val="-11"/>
          <w:sz w:val="20"/>
        </w:rPr>
        <w:t> </w:t>
      </w:r>
      <w:r>
        <w:rPr>
          <w:sz w:val="20"/>
        </w:rPr>
        <w:t>to</w:t>
      </w:r>
      <w:r>
        <w:rPr>
          <w:spacing w:val="-10"/>
          <w:sz w:val="20"/>
        </w:rPr>
        <w:t> </w:t>
      </w:r>
      <w:r>
        <w:rPr>
          <w:sz w:val="20"/>
        </w:rPr>
        <w:t>determine</w:t>
      </w:r>
      <w:r>
        <w:rPr>
          <w:spacing w:val="-9"/>
          <w:sz w:val="20"/>
        </w:rPr>
        <w:t> </w:t>
      </w:r>
      <w:r>
        <w:rPr>
          <w:sz w:val="20"/>
        </w:rPr>
        <w:t>whether</w:t>
      </w:r>
      <w:r>
        <w:rPr>
          <w:spacing w:val="-11"/>
          <w:sz w:val="20"/>
        </w:rPr>
        <w:t> </w:t>
      </w:r>
      <w:r>
        <w:rPr>
          <w:sz w:val="20"/>
        </w:rPr>
        <w:t>it is</w:t>
      </w:r>
      <w:r>
        <w:rPr>
          <w:spacing w:val="-6"/>
          <w:sz w:val="20"/>
        </w:rPr>
        <w:t> </w:t>
      </w:r>
      <w:r>
        <w:rPr>
          <w:sz w:val="20"/>
        </w:rPr>
        <w:t>complying</w:t>
      </w:r>
      <w:r>
        <w:rPr>
          <w:spacing w:val="-4"/>
          <w:sz w:val="20"/>
        </w:rPr>
        <w:t> </w:t>
      </w:r>
      <w:r>
        <w:rPr>
          <w:sz w:val="20"/>
        </w:rPr>
        <w:t>with</w:t>
      </w:r>
      <w:r>
        <w:rPr>
          <w:spacing w:val="-6"/>
          <w:sz w:val="20"/>
        </w:rPr>
        <w:t> </w:t>
      </w:r>
      <w:r>
        <w:rPr>
          <w:sz w:val="20"/>
        </w:rPr>
        <w:t>the</w:t>
      </w:r>
      <w:r>
        <w:rPr>
          <w:spacing w:val="-5"/>
          <w:sz w:val="20"/>
        </w:rPr>
        <w:t> </w:t>
      </w:r>
      <w:r>
        <w:rPr>
          <w:sz w:val="20"/>
        </w:rPr>
        <w:t>applicable administrative simplification </w:t>
      </w:r>
      <w:r>
        <w:rPr>
          <w:spacing w:val="-2"/>
          <w:sz w:val="20"/>
        </w:rPr>
        <w:t>provisions.</w:t>
      </w:r>
    </w:p>
    <w:p>
      <w:pPr>
        <w:pStyle w:val="ListParagraph"/>
        <w:spacing w:after="0" w:line="240" w:lineRule="auto"/>
        <w:jc w:val="left"/>
        <w:rPr>
          <w:sz w:val="20"/>
        </w:rPr>
        <w:sectPr>
          <w:pgSz w:w="12240" w:h="15840"/>
          <w:pgMar w:header="722" w:footer="791" w:top="1340" w:bottom="980" w:left="1440" w:right="1080"/>
          <w:cols w:num="3" w:equalWidth="0">
            <w:col w:w="2628" w:space="732"/>
            <w:col w:w="2627" w:space="734"/>
            <w:col w:w="2999"/>
          </w:cols>
        </w:sectPr>
      </w:pPr>
    </w:p>
    <w:p>
      <w:pPr>
        <w:pStyle w:val="ListParagraph"/>
        <w:numPr>
          <w:ilvl w:val="0"/>
          <w:numId w:val="27"/>
        </w:numPr>
        <w:tabs>
          <w:tab w:pos="272" w:val="left" w:leader="none"/>
        </w:tabs>
        <w:spacing w:line="240" w:lineRule="auto" w:before="80" w:after="0"/>
        <w:ind w:left="272" w:right="0" w:hanging="272"/>
        <w:jc w:val="left"/>
        <w:rPr>
          <w:i/>
          <w:sz w:val="20"/>
        </w:rPr>
      </w:pPr>
      <w:r>
        <w:rPr>
          <w:i/>
          <w:sz w:val="20"/>
        </w:rPr>
        <w:t>Permit</w:t>
      </w:r>
      <w:r>
        <w:rPr>
          <w:i/>
          <w:spacing w:val="-5"/>
          <w:sz w:val="20"/>
        </w:rPr>
        <w:t> </w:t>
      </w:r>
      <w:r>
        <w:rPr>
          <w:i/>
          <w:sz w:val="20"/>
        </w:rPr>
        <w:t>access</w:t>
      </w:r>
      <w:r>
        <w:rPr>
          <w:i/>
          <w:spacing w:val="-5"/>
          <w:sz w:val="20"/>
        </w:rPr>
        <w:t> </w:t>
      </w:r>
      <w:r>
        <w:rPr>
          <w:i/>
          <w:sz w:val="20"/>
        </w:rPr>
        <w:t>to</w:t>
      </w:r>
      <w:r>
        <w:rPr>
          <w:i/>
          <w:spacing w:val="-3"/>
          <w:sz w:val="20"/>
        </w:rPr>
        <w:t> </w:t>
      </w:r>
      <w:r>
        <w:rPr>
          <w:i/>
          <w:spacing w:val="-2"/>
          <w:sz w:val="20"/>
        </w:rPr>
        <w:t>information.</w:t>
      </w:r>
    </w:p>
    <w:p>
      <w:pPr>
        <w:pStyle w:val="ListParagraph"/>
        <w:numPr>
          <w:ilvl w:val="1"/>
          <w:numId w:val="27"/>
        </w:numPr>
        <w:tabs>
          <w:tab w:pos="283" w:val="left" w:leader="none"/>
        </w:tabs>
        <w:spacing w:line="240" w:lineRule="auto" w:before="1" w:after="0"/>
        <w:ind w:left="0" w:right="0" w:firstLine="0"/>
        <w:jc w:val="left"/>
        <w:rPr>
          <w:sz w:val="20"/>
        </w:rPr>
      </w:pPr>
      <w:r>
        <w:rPr>
          <w:sz w:val="20"/>
        </w:rPr>
        <w:t>A covered entity or business associate must permit access by the Secretary during normal business hours to its facilities, books, records, accounts, and other sources of information, including protected health information,</w:t>
      </w:r>
      <w:r>
        <w:rPr>
          <w:spacing w:val="-3"/>
          <w:sz w:val="20"/>
        </w:rPr>
        <w:t> </w:t>
      </w:r>
      <w:r>
        <w:rPr>
          <w:sz w:val="20"/>
        </w:rPr>
        <w:t>that</w:t>
      </w:r>
      <w:r>
        <w:rPr>
          <w:spacing w:val="-3"/>
          <w:sz w:val="20"/>
        </w:rPr>
        <w:t> </w:t>
      </w:r>
      <w:r>
        <w:rPr>
          <w:sz w:val="20"/>
        </w:rPr>
        <w:t>are</w:t>
      </w:r>
      <w:r>
        <w:rPr>
          <w:spacing w:val="-3"/>
          <w:sz w:val="20"/>
        </w:rPr>
        <w:t> </w:t>
      </w:r>
      <w:r>
        <w:rPr>
          <w:sz w:val="20"/>
        </w:rPr>
        <w:t>pertinent</w:t>
      </w:r>
      <w:r>
        <w:rPr>
          <w:spacing w:val="-1"/>
          <w:sz w:val="20"/>
        </w:rPr>
        <w:t> </w:t>
      </w:r>
      <w:r>
        <w:rPr>
          <w:sz w:val="20"/>
        </w:rPr>
        <w:t>to ascertaining</w:t>
      </w:r>
      <w:r>
        <w:rPr>
          <w:spacing w:val="-13"/>
          <w:sz w:val="20"/>
        </w:rPr>
        <w:t> </w:t>
      </w:r>
      <w:r>
        <w:rPr>
          <w:sz w:val="20"/>
        </w:rPr>
        <w:t>compliance</w:t>
      </w:r>
      <w:r>
        <w:rPr>
          <w:spacing w:val="-12"/>
          <w:sz w:val="20"/>
        </w:rPr>
        <w:t> </w:t>
      </w:r>
      <w:r>
        <w:rPr>
          <w:sz w:val="20"/>
        </w:rPr>
        <w:t>with</w:t>
      </w:r>
      <w:r>
        <w:rPr>
          <w:spacing w:val="-13"/>
          <w:sz w:val="20"/>
        </w:rPr>
        <w:t> </w:t>
      </w:r>
      <w:r>
        <w:rPr>
          <w:sz w:val="20"/>
        </w:rPr>
        <w:t>the applicable administrative simplification provisions. If the Secretary determines that</w:t>
      </w:r>
      <w:r>
        <w:rPr>
          <w:spacing w:val="40"/>
          <w:sz w:val="20"/>
        </w:rPr>
        <w:t> </w:t>
      </w:r>
      <w:r>
        <w:rPr>
          <w:sz w:val="20"/>
        </w:rPr>
        <w:t>exigent circumstances exist,</w:t>
      </w:r>
      <w:r>
        <w:rPr>
          <w:spacing w:val="40"/>
          <w:sz w:val="20"/>
        </w:rPr>
        <w:t> </w:t>
      </w:r>
      <w:r>
        <w:rPr>
          <w:sz w:val="20"/>
        </w:rPr>
        <w:t>such</w:t>
      </w:r>
      <w:r>
        <w:rPr>
          <w:spacing w:val="-5"/>
          <w:sz w:val="20"/>
        </w:rPr>
        <w:t> </w:t>
      </w:r>
      <w:r>
        <w:rPr>
          <w:sz w:val="20"/>
        </w:rPr>
        <w:t>as</w:t>
      </w:r>
      <w:r>
        <w:rPr>
          <w:spacing w:val="-2"/>
          <w:sz w:val="20"/>
        </w:rPr>
        <w:t> </w:t>
      </w:r>
      <w:r>
        <w:rPr>
          <w:sz w:val="20"/>
        </w:rPr>
        <w:t>when</w:t>
      </w:r>
      <w:r>
        <w:rPr>
          <w:spacing w:val="-5"/>
          <w:sz w:val="20"/>
        </w:rPr>
        <w:t> </w:t>
      </w:r>
      <w:r>
        <w:rPr>
          <w:sz w:val="20"/>
        </w:rPr>
        <w:t>documents</w:t>
      </w:r>
      <w:r>
        <w:rPr>
          <w:spacing w:val="-3"/>
          <w:sz w:val="20"/>
        </w:rPr>
        <w:t> </w:t>
      </w:r>
      <w:r>
        <w:rPr>
          <w:sz w:val="20"/>
        </w:rPr>
        <w:t>may</w:t>
      </w:r>
      <w:r>
        <w:rPr>
          <w:spacing w:val="-5"/>
          <w:sz w:val="20"/>
        </w:rPr>
        <w:t> </w:t>
      </w:r>
      <w:r>
        <w:rPr>
          <w:sz w:val="20"/>
        </w:rPr>
        <w:t>be hidden or destroyed, a covered entity</w:t>
      </w:r>
      <w:r>
        <w:rPr>
          <w:spacing w:val="-5"/>
          <w:sz w:val="20"/>
        </w:rPr>
        <w:t> </w:t>
      </w:r>
      <w:r>
        <w:rPr>
          <w:sz w:val="20"/>
        </w:rPr>
        <w:t>or</w:t>
      </w:r>
      <w:r>
        <w:rPr>
          <w:spacing w:val="-4"/>
          <w:sz w:val="20"/>
        </w:rPr>
        <w:t> </w:t>
      </w:r>
      <w:r>
        <w:rPr>
          <w:sz w:val="20"/>
        </w:rPr>
        <w:t>business</w:t>
      </w:r>
      <w:r>
        <w:rPr>
          <w:spacing w:val="-5"/>
          <w:sz w:val="20"/>
        </w:rPr>
        <w:t> </w:t>
      </w:r>
      <w:r>
        <w:rPr>
          <w:sz w:val="20"/>
        </w:rPr>
        <w:t>associate</w:t>
      </w:r>
      <w:r>
        <w:rPr>
          <w:spacing w:val="-1"/>
          <w:sz w:val="20"/>
        </w:rPr>
        <w:t> </w:t>
      </w:r>
      <w:r>
        <w:rPr>
          <w:sz w:val="20"/>
        </w:rPr>
        <w:t>must permit</w:t>
      </w:r>
      <w:r>
        <w:rPr>
          <w:spacing w:val="-6"/>
          <w:sz w:val="20"/>
        </w:rPr>
        <w:t> </w:t>
      </w:r>
      <w:r>
        <w:rPr>
          <w:sz w:val="20"/>
        </w:rPr>
        <w:t>access</w:t>
      </w:r>
      <w:r>
        <w:rPr>
          <w:spacing w:val="-6"/>
          <w:sz w:val="20"/>
        </w:rPr>
        <w:t> </w:t>
      </w:r>
      <w:r>
        <w:rPr>
          <w:sz w:val="20"/>
        </w:rPr>
        <w:t>by</w:t>
      </w:r>
      <w:r>
        <w:rPr>
          <w:spacing w:val="-9"/>
          <w:sz w:val="20"/>
        </w:rPr>
        <w:t> </w:t>
      </w:r>
      <w:r>
        <w:rPr>
          <w:sz w:val="20"/>
        </w:rPr>
        <w:t>the</w:t>
      </w:r>
      <w:r>
        <w:rPr>
          <w:spacing w:val="-5"/>
          <w:sz w:val="20"/>
        </w:rPr>
        <w:t> </w:t>
      </w:r>
      <w:r>
        <w:rPr>
          <w:sz w:val="20"/>
        </w:rPr>
        <w:t>Secretary</w:t>
      </w:r>
      <w:r>
        <w:rPr>
          <w:spacing w:val="-4"/>
          <w:sz w:val="20"/>
        </w:rPr>
        <w:t> </w:t>
      </w:r>
      <w:r>
        <w:rPr>
          <w:sz w:val="20"/>
        </w:rPr>
        <w:t>at any time and without notice.</w:t>
      </w:r>
    </w:p>
    <w:p>
      <w:pPr>
        <w:pStyle w:val="BodyText"/>
        <w:spacing w:before="49"/>
      </w:pPr>
    </w:p>
    <w:p>
      <w:pPr>
        <w:pStyle w:val="ListParagraph"/>
        <w:numPr>
          <w:ilvl w:val="1"/>
          <w:numId w:val="27"/>
        </w:numPr>
        <w:tabs>
          <w:tab w:pos="283" w:val="left" w:leader="none"/>
        </w:tabs>
        <w:spacing w:line="240" w:lineRule="auto" w:before="1" w:after="0"/>
        <w:ind w:left="0" w:right="55" w:firstLine="0"/>
        <w:jc w:val="left"/>
        <w:rPr>
          <w:sz w:val="20"/>
        </w:rPr>
      </w:pPr>
      <w:r>
        <w:rPr>
          <w:sz w:val="20"/>
        </w:rPr>
        <w:t>If any information required of a covered entity or business associate</w:t>
      </w:r>
      <w:r>
        <w:rPr>
          <w:spacing w:val="-6"/>
          <w:sz w:val="20"/>
        </w:rPr>
        <w:t> </w:t>
      </w:r>
      <w:r>
        <w:rPr>
          <w:sz w:val="20"/>
        </w:rPr>
        <w:t>under</w:t>
      </w:r>
      <w:r>
        <w:rPr>
          <w:spacing w:val="-5"/>
          <w:sz w:val="20"/>
        </w:rPr>
        <w:t> </w:t>
      </w:r>
      <w:r>
        <w:rPr>
          <w:sz w:val="20"/>
        </w:rPr>
        <w:t>this</w:t>
      </w:r>
      <w:r>
        <w:rPr>
          <w:spacing w:val="-7"/>
          <w:sz w:val="20"/>
        </w:rPr>
        <w:t> </w:t>
      </w:r>
      <w:r>
        <w:rPr>
          <w:sz w:val="20"/>
        </w:rPr>
        <w:t>section</w:t>
      </w:r>
      <w:r>
        <w:rPr>
          <w:spacing w:val="-7"/>
          <w:sz w:val="20"/>
        </w:rPr>
        <w:t> </w:t>
      </w:r>
      <w:r>
        <w:rPr>
          <w:sz w:val="20"/>
        </w:rPr>
        <w:t>is</w:t>
      </w:r>
      <w:r>
        <w:rPr>
          <w:spacing w:val="-5"/>
          <w:sz w:val="20"/>
        </w:rPr>
        <w:t> </w:t>
      </w:r>
      <w:r>
        <w:rPr>
          <w:sz w:val="20"/>
        </w:rPr>
        <w:t>in the exclusive possession of any other agency, institution, or person and the other agency, institution, or person fails or refuses to furnish the information, the covered entity or business associate must so certify</w:t>
      </w:r>
      <w:r>
        <w:rPr>
          <w:spacing w:val="-11"/>
          <w:sz w:val="20"/>
        </w:rPr>
        <w:t> </w:t>
      </w:r>
      <w:r>
        <w:rPr>
          <w:sz w:val="20"/>
        </w:rPr>
        <w:t>and</w:t>
      </w:r>
      <w:r>
        <w:rPr>
          <w:spacing w:val="-8"/>
          <w:sz w:val="20"/>
        </w:rPr>
        <w:t> </w:t>
      </w:r>
      <w:r>
        <w:rPr>
          <w:sz w:val="20"/>
        </w:rPr>
        <w:t>set</w:t>
      </w:r>
      <w:r>
        <w:rPr>
          <w:spacing w:val="-7"/>
          <w:sz w:val="20"/>
        </w:rPr>
        <w:t> </w:t>
      </w:r>
      <w:r>
        <w:rPr>
          <w:sz w:val="20"/>
        </w:rPr>
        <w:t>forth</w:t>
      </w:r>
      <w:r>
        <w:rPr>
          <w:spacing w:val="-8"/>
          <w:sz w:val="20"/>
        </w:rPr>
        <w:t> </w:t>
      </w:r>
      <w:r>
        <w:rPr>
          <w:sz w:val="20"/>
        </w:rPr>
        <w:t>what</w:t>
      </w:r>
      <w:r>
        <w:rPr>
          <w:spacing w:val="-9"/>
          <w:sz w:val="20"/>
        </w:rPr>
        <w:t> </w:t>
      </w:r>
      <w:r>
        <w:rPr>
          <w:sz w:val="20"/>
        </w:rPr>
        <w:t>efforts it has made to obtain the </w:t>
      </w:r>
      <w:r>
        <w:rPr>
          <w:spacing w:val="-2"/>
          <w:sz w:val="20"/>
        </w:rPr>
        <w:t>information.</w:t>
      </w:r>
    </w:p>
    <w:p>
      <w:pPr>
        <w:pStyle w:val="BodyText"/>
        <w:spacing w:before="51"/>
      </w:pPr>
    </w:p>
    <w:p>
      <w:pPr>
        <w:pStyle w:val="ListParagraph"/>
        <w:numPr>
          <w:ilvl w:val="1"/>
          <w:numId w:val="27"/>
        </w:numPr>
        <w:tabs>
          <w:tab w:pos="281" w:val="left" w:leader="none"/>
        </w:tabs>
        <w:spacing w:line="240" w:lineRule="auto" w:before="1" w:after="0"/>
        <w:ind w:left="0" w:right="32" w:firstLine="0"/>
        <w:jc w:val="left"/>
        <w:rPr>
          <w:sz w:val="20"/>
        </w:rPr>
      </w:pPr>
      <w:r>
        <w:rPr>
          <w:sz w:val="20"/>
        </w:rPr>
        <w:t>Protected</w:t>
      </w:r>
      <w:r>
        <w:rPr>
          <w:spacing w:val="-1"/>
          <w:sz w:val="20"/>
        </w:rPr>
        <w:t> </w:t>
      </w:r>
      <w:r>
        <w:rPr>
          <w:sz w:val="20"/>
        </w:rPr>
        <w:t>health</w:t>
      </w:r>
      <w:r>
        <w:rPr>
          <w:spacing w:val="-4"/>
          <w:sz w:val="20"/>
        </w:rPr>
        <w:t> </w:t>
      </w:r>
      <w:r>
        <w:rPr>
          <w:sz w:val="20"/>
        </w:rPr>
        <w:t>information obtained by the Secretary in connection</w:t>
      </w:r>
      <w:r>
        <w:rPr>
          <w:spacing w:val="-13"/>
          <w:sz w:val="20"/>
        </w:rPr>
        <w:t> </w:t>
      </w:r>
      <w:r>
        <w:rPr>
          <w:sz w:val="20"/>
        </w:rPr>
        <w:t>with</w:t>
      </w:r>
      <w:r>
        <w:rPr>
          <w:spacing w:val="-12"/>
          <w:sz w:val="20"/>
        </w:rPr>
        <w:t> </w:t>
      </w:r>
      <w:r>
        <w:rPr>
          <w:sz w:val="20"/>
        </w:rPr>
        <w:t>an</w:t>
      </w:r>
      <w:r>
        <w:rPr>
          <w:spacing w:val="-13"/>
          <w:sz w:val="20"/>
        </w:rPr>
        <w:t> </w:t>
      </w:r>
      <w:r>
        <w:rPr>
          <w:sz w:val="20"/>
        </w:rPr>
        <w:t>investigation or</w:t>
      </w:r>
      <w:r>
        <w:rPr>
          <w:spacing w:val="-3"/>
          <w:sz w:val="20"/>
        </w:rPr>
        <w:t> </w:t>
      </w:r>
      <w:r>
        <w:rPr>
          <w:sz w:val="20"/>
        </w:rPr>
        <w:t>compliance</w:t>
      </w:r>
      <w:r>
        <w:rPr>
          <w:spacing w:val="-3"/>
          <w:sz w:val="20"/>
        </w:rPr>
        <w:t> </w:t>
      </w:r>
      <w:r>
        <w:rPr>
          <w:sz w:val="20"/>
        </w:rPr>
        <w:t>review</w:t>
      </w:r>
      <w:r>
        <w:rPr>
          <w:spacing w:val="-5"/>
          <w:sz w:val="20"/>
        </w:rPr>
        <w:t> </w:t>
      </w:r>
      <w:r>
        <w:rPr>
          <w:sz w:val="20"/>
        </w:rPr>
        <w:t>under</w:t>
      </w:r>
      <w:r>
        <w:rPr>
          <w:spacing w:val="-2"/>
          <w:sz w:val="20"/>
        </w:rPr>
        <w:t> </w:t>
      </w:r>
      <w:r>
        <w:rPr>
          <w:sz w:val="20"/>
        </w:rPr>
        <w:t>this subpart will not be disclosed by the Secretary, except if necessary for ascertaining or enforcing compliance with the applicable administrative simplification provisions, if otherwise required by law, or if permitted under 5 U.S.C. </w:t>
      </w:r>
      <w:r>
        <w:rPr>
          <w:spacing w:val="-2"/>
          <w:sz w:val="20"/>
        </w:rPr>
        <w:t>552a(b)(7).</w:t>
      </w:r>
    </w:p>
    <w:p>
      <w:pPr>
        <w:pStyle w:val="BodyText"/>
        <w:spacing w:before="49"/>
      </w:pPr>
    </w:p>
    <w:p>
      <w:pPr>
        <w:pStyle w:val="BodyText"/>
      </w:pPr>
      <w:r>
        <w:rPr/>
        <w:t>[78</w:t>
      </w:r>
      <w:r>
        <w:rPr>
          <w:spacing w:val="-2"/>
        </w:rPr>
        <w:t> </w:t>
      </w:r>
      <w:r>
        <w:rPr/>
        <w:t>FR</w:t>
      </w:r>
      <w:r>
        <w:rPr>
          <w:spacing w:val="-3"/>
        </w:rPr>
        <w:t> </w:t>
      </w:r>
      <w:r>
        <w:rPr/>
        <w:t>5690,</w:t>
      </w:r>
      <w:r>
        <w:rPr>
          <w:spacing w:val="-4"/>
        </w:rPr>
        <w:t> </w:t>
      </w:r>
      <w:r>
        <w:rPr/>
        <w:t>Jan.</w:t>
      </w:r>
      <w:r>
        <w:rPr>
          <w:spacing w:val="-3"/>
        </w:rPr>
        <w:t> </w:t>
      </w:r>
      <w:r>
        <w:rPr/>
        <w:t>25,</w:t>
      </w:r>
      <w:r>
        <w:rPr>
          <w:spacing w:val="-4"/>
        </w:rPr>
        <w:t> 2013]</w:t>
      </w:r>
    </w:p>
    <w:p>
      <w:pPr>
        <w:pStyle w:val="Heading1"/>
        <w:spacing w:before="85"/>
      </w:pPr>
      <w:bookmarkStart w:name="_TOC_250152" w:id="40"/>
      <w:r>
        <w:rPr>
          <w:b w:val="0"/>
        </w:rPr>
        <w:br w:type="column"/>
      </w:r>
      <w:bookmarkStart w:name="_bookmark19" w:id="41"/>
      <w:bookmarkEnd w:id="41"/>
      <w:r>
        <w:rPr>
          <w:b w:val="0"/>
        </w:rPr>
      </w:r>
      <w:r>
        <w:rPr/>
        <w:t>§</w:t>
      </w:r>
      <w:r>
        <w:rPr>
          <w:spacing w:val="-7"/>
        </w:rPr>
        <w:t> </w:t>
      </w:r>
      <w:r>
        <w:rPr/>
        <w:t>160.312</w:t>
      </w:r>
      <w:r>
        <w:rPr>
          <w:spacing w:val="79"/>
        </w:rPr>
        <w:t> </w:t>
      </w:r>
      <w:r>
        <w:rPr/>
        <w:t>Secretarial</w:t>
      </w:r>
      <w:r>
        <w:rPr>
          <w:spacing w:val="-9"/>
        </w:rPr>
        <w:t> </w:t>
      </w:r>
      <w:bookmarkEnd w:id="40"/>
      <w:r>
        <w:rPr/>
        <w:t>action regarding complaints and compliance reviews.</w:t>
      </w:r>
    </w:p>
    <w:p>
      <w:pPr>
        <w:pStyle w:val="BodyText"/>
        <w:spacing w:before="45"/>
        <w:rPr>
          <w:b/>
        </w:rPr>
      </w:pPr>
    </w:p>
    <w:p>
      <w:pPr>
        <w:pStyle w:val="ListParagraph"/>
        <w:numPr>
          <w:ilvl w:val="2"/>
          <w:numId w:val="27"/>
        </w:numPr>
        <w:tabs>
          <w:tab w:pos="272" w:val="left" w:leader="none"/>
        </w:tabs>
        <w:spacing w:line="240" w:lineRule="auto" w:before="1" w:after="0"/>
        <w:ind w:left="0" w:right="12" w:firstLine="0"/>
        <w:jc w:val="left"/>
        <w:rPr>
          <w:sz w:val="20"/>
        </w:rPr>
      </w:pPr>
      <w:r>
        <w:rPr>
          <w:i/>
          <w:sz w:val="20"/>
        </w:rPr>
        <w:t>Resolution when</w:t>
      </w:r>
      <w:r>
        <w:rPr>
          <w:i/>
          <w:sz w:val="20"/>
        </w:rPr>
        <w:t> noncompliance is indicated. </w:t>
      </w:r>
      <w:r>
        <w:rPr>
          <w:sz w:val="20"/>
        </w:rPr>
        <w:t>(1) If an investigation of a complaint</w:t>
      </w:r>
      <w:r>
        <w:rPr>
          <w:spacing w:val="-8"/>
          <w:sz w:val="20"/>
        </w:rPr>
        <w:t> </w:t>
      </w:r>
      <w:r>
        <w:rPr>
          <w:sz w:val="20"/>
        </w:rPr>
        <w:t>pursuant</w:t>
      </w:r>
      <w:r>
        <w:rPr>
          <w:spacing w:val="-8"/>
          <w:sz w:val="20"/>
        </w:rPr>
        <w:t> </w:t>
      </w:r>
      <w:r>
        <w:rPr>
          <w:sz w:val="20"/>
        </w:rPr>
        <w:t>to</w:t>
      </w:r>
      <w:r>
        <w:rPr>
          <w:spacing w:val="-6"/>
          <w:sz w:val="20"/>
        </w:rPr>
        <w:t> </w:t>
      </w:r>
      <w:r>
        <w:rPr>
          <w:sz w:val="20"/>
        </w:rPr>
        <w:t>§</w:t>
      </w:r>
      <w:r>
        <w:rPr>
          <w:spacing w:val="-4"/>
          <w:sz w:val="20"/>
        </w:rPr>
        <w:t> </w:t>
      </w:r>
      <w:r>
        <w:rPr>
          <w:sz w:val="20"/>
        </w:rPr>
        <w:t>160.306 or</w:t>
      </w:r>
      <w:r>
        <w:rPr>
          <w:spacing w:val="-10"/>
          <w:sz w:val="20"/>
        </w:rPr>
        <w:t> </w:t>
      </w:r>
      <w:r>
        <w:rPr>
          <w:sz w:val="20"/>
        </w:rPr>
        <w:t>a</w:t>
      </w:r>
      <w:r>
        <w:rPr>
          <w:spacing w:val="-10"/>
          <w:sz w:val="20"/>
        </w:rPr>
        <w:t> </w:t>
      </w:r>
      <w:r>
        <w:rPr>
          <w:sz w:val="20"/>
        </w:rPr>
        <w:t>compliance</w:t>
      </w:r>
      <w:r>
        <w:rPr>
          <w:spacing w:val="-10"/>
          <w:sz w:val="20"/>
        </w:rPr>
        <w:t> </w:t>
      </w:r>
      <w:r>
        <w:rPr>
          <w:sz w:val="20"/>
        </w:rPr>
        <w:t>review</w:t>
      </w:r>
      <w:r>
        <w:rPr>
          <w:spacing w:val="-12"/>
          <w:sz w:val="20"/>
        </w:rPr>
        <w:t> </w:t>
      </w:r>
      <w:r>
        <w:rPr>
          <w:sz w:val="20"/>
        </w:rPr>
        <w:t>pursuant to § 160.308 indicates noncompliance, the Secretary may attempt to reach a resolution of the matter satisfactory to the Secretary by informal</w:t>
      </w:r>
      <w:r>
        <w:rPr>
          <w:spacing w:val="-13"/>
          <w:sz w:val="20"/>
        </w:rPr>
        <w:t> </w:t>
      </w:r>
      <w:r>
        <w:rPr>
          <w:sz w:val="20"/>
        </w:rPr>
        <w:t>means.</w:t>
      </w:r>
      <w:r>
        <w:rPr>
          <w:spacing w:val="-12"/>
          <w:sz w:val="20"/>
        </w:rPr>
        <w:t> </w:t>
      </w:r>
      <w:r>
        <w:rPr>
          <w:sz w:val="20"/>
        </w:rPr>
        <w:t>Informal</w:t>
      </w:r>
      <w:r>
        <w:rPr>
          <w:spacing w:val="-13"/>
          <w:sz w:val="20"/>
        </w:rPr>
        <w:t> </w:t>
      </w:r>
      <w:r>
        <w:rPr>
          <w:sz w:val="20"/>
        </w:rPr>
        <w:t>means may include demonstrated compliance or a completed corrective action plan or other </w:t>
      </w:r>
      <w:r>
        <w:rPr>
          <w:spacing w:val="-2"/>
          <w:sz w:val="20"/>
        </w:rPr>
        <w:t>agreement.</w:t>
      </w:r>
    </w:p>
    <w:p>
      <w:pPr>
        <w:pStyle w:val="BodyText"/>
        <w:spacing w:before="50"/>
      </w:pPr>
    </w:p>
    <w:p>
      <w:pPr>
        <w:pStyle w:val="ListParagraph"/>
        <w:numPr>
          <w:ilvl w:val="0"/>
          <w:numId w:val="28"/>
        </w:numPr>
        <w:tabs>
          <w:tab w:pos="283" w:val="left" w:leader="none"/>
        </w:tabs>
        <w:spacing w:line="240" w:lineRule="auto" w:before="0" w:after="0"/>
        <w:ind w:left="0" w:right="5" w:firstLine="0"/>
        <w:jc w:val="left"/>
        <w:rPr>
          <w:sz w:val="20"/>
        </w:rPr>
      </w:pPr>
      <w:r>
        <w:rPr>
          <w:sz w:val="20"/>
        </w:rPr>
        <w:t>If the matter is resolved by informal means, the Secretary will</w:t>
      </w:r>
      <w:r>
        <w:rPr>
          <w:spacing w:val="-9"/>
          <w:sz w:val="20"/>
        </w:rPr>
        <w:t> </w:t>
      </w:r>
      <w:r>
        <w:rPr>
          <w:sz w:val="20"/>
        </w:rPr>
        <w:t>so</w:t>
      </w:r>
      <w:r>
        <w:rPr>
          <w:spacing w:val="-7"/>
          <w:sz w:val="20"/>
        </w:rPr>
        <w:t> </w:t>
      </w:r>
      <w:r>
        <w:rPr>
          <w:sz w:val="20"/>
        </w:rPr>
        <w:t>inform</w:t>
      </w:r>
      <w:r>
        <w:rPr>
          <w:spacing w:val="-11"/>
          <w:sz w:val="20"/>
        </w:rPr>
        <w:t> </w:t>
      </w:r>
      <w:r>
        <w:rPr>
          <w:sz w:val="20"/>
        </w:rPr>
        <w:t>the</w:t>
      </w:r>
      <w:r>
        <w:rPr>
          <w:spacing w:val="-8"/>
          <w:sz w:val="20"/>
        </w:rPr>
        <w:t> </w:t>
      </w:r>
      <w:r>
        <w:rPr>
          <w:sz w:val="20"/>
        </w:rPr>
        <w:t>covered</w:t>
      </w:r>
      <w:r>
        <w:rPr>
          <w:spacing w:val="-7"/>
          <w:sz w:val="20"/>
        </w:rPr>
        <w:t> </w:t>
      </w:r>
      <w:r>
        <w:rPr>
          <w:sz w:val="20"/>
        </w:rPr>
        <w:t>entity or business associate and, if the matter arose from a complaint, the complainant, in writing.</w:t>
      </w:r>
    </w:p>
    <w:p>
      <w:pPr>
        <w:pStyle w:val="BodyText"/>
        <w:spacing w:before="51"/>
      </w:pPr>
    </w:p>
    <w:p>
      <w:pPr>
        <w:pStyle w:val="ListParagraph"/>
        <w:numPr>
          <w:ilvl w:val="0"/>
          <w:numId w:val="28"/>
        </w:numPr>
        <w:tabs>
          <w:tab w:pos="283" w:val="left" w:leader="none"/>
        </w:tabs>
        <w:spacing w:line="240" w:lineRule="auto" w:before="0" w:after="0"/>
        <w:ind w:left="0" w:right="134" w:firstLine="0"/>
        <w:jc w:val="left"/>
        <w:rPr>
          <w:sz w:val="20"/>
        </w:rPr>
      </w:pPr>
      <w:r>
        <w:rPr>
          <w:sz w:val="20"/>
        </w:rPr>
        <w:t>If</w:t>
      </w:r>
      <w:r>
        <w:rPr>
          <w:spacing w:val="-10"/>
          <w:sz w:val="20"/>
        </w:rPr>
        <w:t> </w:t>
      </w:r>
      <w:r>
        <w:rPr>
          <w:sz w:val="20"/>
        </w:rPr>
        <w:t>the</w:t>
      </w:r>
      <w:r>
        <w:rPr>
          <w:spacing w:val="-7"/>
          <w:sz w:val="20"/>
        </w:rPr>
        <w:t> </w:t>
      </w:r>
      <w:r>
        <w:rPr>
          <w:sz w:val="20"/>
        </w:rPr>
        <w:t>matter</w:t>
      </w:r>
      <w:r>
        <w:rPr>
          <w:spacing w:val="-8"/>
          <w:sz w:val="20"/>
        </w:rPr>
        <w:t> </w:t>
      </w:r>
      <w:r>
        <w:rPr>
          <w:sz w:val="20"/>
        </w:rPr>
        <w:t>is</w:t>
      </w:r>
      <w:r>
        <w:rPr>
          <w:spacing w:val="-8"/>
          <w:sz w:val="20"/>
        </w:rPr>
        <w:t> </w:t>
      </w:r>
      <w:r>
        <w:rPr>
          <w:sz w:val="20"/>
        </w:rPr>
        <w:t>not</w:t>
      </w:r>
      <w:r>
        <w:rPr>
          <w:spacing w:val="-10"/>
          <w:sz w:val="20"/>
        </w:rPr>
        <w:t> </w:t>
      </w:r>
      <w:r>
        <w:rPr>
          <w:sz w:val="20"/>
        </w:rPr>
        <w:t>resolved by informal means, the Secretary will—</w:t>
      </w:r>
    </w:p>
    <w:p>
      <w:pPr>
        <w:pStyle w:val="BodyText"/>
        <w:spacing w:before="50"/>
      </w:pPr>
    </w:p>
    <w:p>
      <w:pPr>
        <w:pStyle w:val="ListParagraph"/>
        <w:numPr>
          <w:ilvl w:val="1"/>
          <w:numId w:val="28"/>
        </w:numPr>
        <w:tabs>
          <w:tab w:pos="238" w:val="left" w:leader="none"/>
        </w:tabs>
        <w:spacing w:line="240" w:lineRule="auto" w:before="0" w:after="0"/>
        <w:ind w:left="0" w:right="96" w:firstLine="0"/>
        <w:jc w:val="left"/>
        <w:rPr>
          <w:sz w:val="20"/>
        </w:rPr>
      </w:pPr>
      <w:r>
        <w:rPr>
          <w:sz w:val="20"/>
        </w:rPr>
        <w:t>So</w:t>
      </w:r>
      <w:r>
        <w:rPr>
          <w:spacing w:val="-10"/>
          <w:sz w:val="20"/>
        </w:rPr>
        <w:t> </w:t>
      </w:r>
      <w:r>
        <w:rPr>
          <w:sz w:val="20"/>
        </w:rPr>
        <w:t>inform</w:t>
      </w:r>
      <w:r>
        <w:rPr>
          <w:spacing w:val="-13"/>
          <w:sz w:val="20"/>
        </w:rPr>
        <w:t> </w:t>
      </w:r>
      <w:r>
        <w:rPr>
          <w:sz w:val="20"/>
        </w:rPr>
        <w:t>the</w:t>
      </w:r>
      <w:r>
        <w:rPr>
          <w:spacing w:val="-10"/>
          <w:sz w:val="20"/>
        </w:rPr>
        <w:t> </w:t>
      </w:r>
      <w:r>
        <w:rPr>
          <w:sz w:val="20"/>
        </w:rPr>
        <w:t>covered</w:t>
      </w:r>
      <w:r>
        <w:rPr>
          <w:spacing w:val="-9"/>
          <w:sz w:val="20"/>
        </w:rPr>
        <w:t> </w:t>
      </w:r>
      <w:r>
        <w:rPr>
          <w:sz w:val="20"/>
        </w:rPr>
        <w:t>entity or business associate and provide the covered entity or business associate an opportunity to submit written evidence of any mitigating factors or affirmative defenses for consideration under</w:t>
      </w:r>
    </w:p>
    <w:p>
      <w:pPr>
        <w:pStyle w:val="BodyText"/>
        <w:spacing w:before="1"/>
      </w:pPr>
      <w:r>
        <w:rPr/>
        <w:t>§§ 160.408 and 160.410 of this part. The covered entity or business associate must submit any such evidence to the Secretary within 30 days (computed in the same manner as</w:t>
      </w:r>
      <w:r>
        <w:rPr>
          <w:spacing w:val="-10"/>
        </w:rPr>
        <w:t> </w:t>
      </w:r>
      <w:r>
        <w:rPr/>
        <w:t>prescribed</w:t>
      </w:r>
      <w:r>
        <w:rPr>
          <w:spacing w:val="-8"/>
        </w:rPr>
        <w:t> </w:t>
      </w:r>
      <w:r>
        <w:rPr/>
        <w:t>under</w:t>
      </w:r>
      <w:r>
        <w:rPr>
          <w:spacing w:val="-8"/>
        </w:rPr>
        <w:t> </w:t>
      </w:r>
      <w:r>
        <w:rPr/>
        <w:t>§</w:t>
      </w:r>
      <w:r>
        <w:rPr>
          <w:spacing w:val="-6"/>
        </w:rPr>
        <w:t> </w:t>
      </w:r>
      <w:r>
        <w:rPr/>
        <w:t>160.526</w:t>
      </w:r>
      <w:r>
        <w:rPr>
          <w:spacing w:val="-10"/>
        </w:rPr>
        <w:t> </w:t>
      </w:r>
      <w:r>
        <w:rPr/>
        <w:t>of this part) of receipt of such notification; and</w:t>
      </w:r>
    </w:p>
    <w:p>
      <w:pPr>
        <w:pStyle w:val="BodyText"/>
        <w:spacing w:before="50"/>
      </w:pPr>
    </w:p>
    <w:p>
      <w:pPr>
        <w:pStyle w:val="ListParagraph"/>
        <w:numPr>
          <w:ilvl w:val="1"/>
          <w:numId w:val="28"/>
        </w:numPr>
        <w:tabs>
          <w:tab w:pos="293" w:val="left" w:leader="none"/>
        </w:tabs>
        <w:spacing w:line="240" w:lineRule="auto" w:before="0" w:after="0"/>
        <w:ind w:left="0" w:right="42" w:firstLine="0"/>
        <w:jc w:val="left"/>
        <w:rPr>
          <w:sz w:val="20"/>
        </w:rPr>
      </w:pPr>
      <w:r>
        <w:rPr>
          <w:sz w:val="20"/>
        </w:rPr>
        <w:t>If,</w:t>
      </w:r>
      <w:r>
        <w:rPr>
          <w:spacing w:val="-13"/>
          <w:sz w:val="20"/>
        </w:rPr>
        <w:t> </w:t>
      </w:r>
      <w:r>
        <w:rPr>
          <w:sz w:val="20"/>
        </w:rPr>
        <w:t>following</w:t>
      </w:r>
      <w:r>
        <w:rPr>
          <w:spacing w:val="-12"/>
          <w:sz w:val="20"/>
        </w:rPr>
        <w:t> </w:t>
      </w:r>
      <w:r>
        <w:rPr>
          <w:sz w:val="20"/>
        </w:rPr>
        <w:t>action</w:t>
      </w:r>
      <w:r>
        <w:rPr>
          <w:spacing w:val="-13"/>
          <w:sz w:val="20"/>
        </w:rPr>
        <w:t> </w:t>
      </w:r>
      <w:r>
        <w:rPr>
          <w:sz w:val="20"/>
        </w:rPr>
        <w:t>pursuant to paragraph (a)(3)(i) of this section, the Secretary finds that a</w:t>
      </w:r>
      <w:r>
        <w:rPr>
          <w:spacing w:val="-2"/>
          <w:sz w:val="20"/>
        </w:rPr>
        <w:t> </w:t>
      </w:r>
      <w:r>
        <w:rPr>
          <w:sz w:val="20"/>
        </w:rPr>
        <w:t>civil money</w:t>
      </w:r>
      <w:r>
        <w:rPr>
          <w:spacing w:val="-6"/>
          <w:sz w:val="20"/>
        </w:rPr>
        <w:t> </w:t>
      </w:r>
      <w:r>
        <w:rPr>
          <w:sz w:val="20"/>
        </w:rPr>
        <w:t>penalty</w:t>
      </w:r>
      <w:r>
        <w:rPr>
          <w:spacing w:val="-3"/>
          <w:sz w:val="20"/>
        </w:rPr>
        <w:t> </w:t>
      </w:r>
      <w:r>
        <w:rPr>
          <w:sz w:val="20"/>
        </w:rPr>
        <w:t>should be imposed, inform the covered entity or business associate of</w:t>
      </w:r>
    </w:p>
    <w:p>
      <w:pPr>
        <w:pStyle w:val="BodyText"/>
        <w:spacing w:before="80"/>
        <w:ind w:right="407"/>
      </w:pPr>
      <w:r>
        <w:rPr/>
        <w:br w:type="column"/>
      </w:r>
      <w:r>
        <w:rPr/>
        <w:t>such finding in a notice of proposed determination in accordance</w:t>
      </w:r>
      <w:r>
        <w:rPr>
          <w:spacing w:val="-8"/>
        </w:rPr>
        <w:t> </w:t>
      </w:r>
      <w:r>
        <w:rPr/>
        <w:t>with</w:t>
      </w:r>
      <w:r>
        <w:rPr>
          <w:spacing w:val="-11"/>
        </w:rPr>
        <w:t> </w:t>
      </w:r>
      <w:r>
        <w:rPr/>
        <w:t>§</w:t>
      </w:r>
      <w:r>
        <w:rPr>
          <w:spacing w:val="-8"/>
        </w:rPr>
        <w:t> </w:t>
      </w:r>
      <w:r>
        <w:rPr/>
        <w:t>160.420</w:t>
      </w:r>
      <w:r>
        <w:rPr>
          <w:spacing w:val="-11"/>
        </w:rPr>
        <w:t> </w:t>
      </w:r>
      <w:r>
        <w:rPr/>
        <w:t>of this part.</w:t>
      </w:r>
    </w:p>
    <w:p>
      <w:pPr>
        <w:pStyle w:val="BodyText"/>
        <w:spacing w:before="51"/>
      </w:pPr>
    </w:p>
    <w:p>
      <w:pPr>
        <w:pStyle w:val="ListParagraph"/>
        <w:numPr>
          <w:ilvl w:val="2"/>
          <w:numId w:val="27"/>
        </w:numPr>
        <w:tabs>
          <w:tab w:pos="284" w:val="left" w:leader="none"/>
        </w:tabs>
        <w:spacing w:line="240" w:lineRule="auto" w:before="0" w:after="0"/>
        <w:ind w:left="0" w:right="377" w:firstLine="0"/>
        <w:jc w:val="left"/>
        <w:rPr>
          <w:sz w:val="20"/>
        </w:rPr>
      </w:pPr>
      <w:r>
        <w:rPr>
          <w:i/>
          <w:sz w:val="20"/>
        </w:rPr>
        <w:t>Resolution</w:t>
      </w:r>
      <w:r>
        <w:rPr>
          <w:i/>
          <w:spacing w:val="-13"/>
          <w:sz w:val="20"/>
        </w:rPr>
        <w:t> </w:t>
      </w:r>
      <w:r>
        <w:rPr>
          <w:i/>
          <w:sz w:val="20"/>
        </w:rPr>
        <w:t>when</w:t>
      </w:r>
      <w:r>
        <w:rPr>
          <w:i/>
          <w:spacing w:val="-12"/>
          <w:sz w:val="20"/>
        </w:rPr>
        <w:t> </w:t>
      </w:r>
      <w:r>
        <w:rPr>
          <w:i/>
          <w:sz w:val="20"/>
        </w:rPr>
        <w:t>no</w:t>
      </w:r>
      <w:r>
        <w:rPr>
          <w:i/>
          <w:spacing w:val="-13"/>
          <w:sz w:val="20"/>
        </w:rPr>
        <w:t> </w:t>
      </w:r>
      <w:r>
        <w:rPr>
          <w:i/>
          <w:sz w:val="20"/>
        </w:rPr>
        <w:t>violation</w:t>
      </w:r>
      <w:r>
        <w:rPr>
          <w:i/>
          <w:sz w:val="20"/>
        </w:rPr>
        <w:t> is found. </w:t>
      </w:r>
      <w:r>
        <w:rPr>
          <w:sz w:val="20"/>
        </w:rPr>
        <w:t>If, after an</w:t>
      </w:r>
      <w:r>
        <w:rPr>
          <w:spacing w:val="40"/>
          <w:sz w:val="20"/>
        </w:rPr>
        <w:t> </w:t>
      </w:r>
      <w:r>
        <w:rPr>
          <w:sz w:val="20"/>
        </w:rPr>
        <w:t>investigation pursuant to</w:t>
      </w:r>
    </w:p>
    <w:p>
      <w:pPr>
        <w:pStyle w:val="BodyText"/>
        <w:ind w:right="392"/>
      </w:pPr>
      <w:r>
        <w:rPr/>
        <w:t>§ 160.306 or a compliance review pursuant to § 160.308, the Secretary determines that further action is not warranted, the Secretary will so inform the covered entity or business associate</w:t>
      </w:r>
      <w:r>
        <w:rPr>
          <w:spacing w:val="-9"/>
        </w:rPr>
        <w:t> </w:t>
      </w:r>
      <w:r>
        <w:rPr/>
        <w:t>and,</w:t>
      </w:r>
      <w:r>
        <w:rPr>
          <w:spacing w:val="-9"/>
        </w:rPr>
        <w:t> </w:t>
      </w:r>
      <w:r>
        <w:rPr/>
        <w:t>if</w:t>
      </w:r>
      <w:r>
        <w:rPr>
          <w:spacing w:val="-11"/>
        </w:rPr>
        <w:t> </w:t>
      </w:r>
      <w:r>
        <w:rPr/>
        <w:t>the</w:t>
      </w:r>
      <w:r>
        <w:rPr>
          <w:spacing w:val="-7"/>
        </w:rPr>
        <w:t> </w:t>
      </w:r>
      <w:r>
        <w:rPr/>
        <w:t>matter</w:t>
      </w:r>
      <w:r>
        <w:rPr>
          <w:spacing w:val="-8"/>
        </w:rPr>
        <w:t> </w:t>
      </w:r>
      <w:r>
        <w:rPr/>
        <w:t>arose from a complaint, the complainant, in writing.</w:t>
      </w:r>
    </w:p>
    <w:p>
      <w:pPr>
        <w:pStyle w:val="BodyText"/>
        <w:spacing w:before="51"/>
      </w:pPr>
    </w:p>
    <w:p>
      <w:pPr>
        <w:pStyle w:val="BodyText"/>
        <w:spacing w:before="1"/>
      </w:pPr>
      <w:r>
        <w:rPr/>
        <w:t>[78</w:t>
      </w:r>
      <w:r>
        <w:rPr>
          <w:spacing w:val="-2"/>
        </w:rPr>
        <w:t> </w:t>
      </w:r>
      <w:r>
        <w:rPr/>
        <w:t>FR</w:t>
      </w:r>
      <w:r>
        <w:rPr>
          <w:spacing w:val="-3"/>
        </w:rPr>
        <w:t> </w:t>
      </w:r>
      <w:r>
        <w:rPr/>
        <w:t>5690,</w:t>
      </w:r>
      <w:r>
        <w:rPr>
          <w:spacing w:val="-2"/>
        </w:rPr>
        <w:t> </w:t>
      </w:r>
      <w:r>
        <w:rPr/>
        <w:t>Jan.</w:t>
      </w:r>
      <w:r>
        <w:rPr>
          <w:spacing w:val="-3"/>
        </w:rPr>
        <w:t> </w:t>
      </w:r>
      <w:r>
        <w:rPr/>
        <w:t>25,</w:t>
      </w:r>
      <w:r>
        <w:rPr>
          <w:spacing w:val="-4"/>
        </w:rPr>
        <w:t> 2013]</w:t>
      </w:r>
    </w:p>
    <w:p>
      <w:pPr>
        <w:pStyle w:val="BodyText"/>
        <w:spacing w:before="53"/>
      </w:pPr>
    </w:p>
    <w:p>
      <w:pPr>
        <w:pStyle w:val="Heading1"/>
        <w:ind w:right="389"/>
      </w:pPr>
      <w:bookmarkStart w:name="_TOC_250151" w:id="42"/>
      <w:bookmarkStart w:name="_bookmark20" w:id="43"/>
      <w:r>
        <w:rPr>
          <w:b w:val="0"/>
        </w:rPr>
      </w:r>
      <w:r>
        <w:rPr/>
        <w:t>§</w:t>
      </w:r>
      <w:r>
        <w:rPr>
          <w:spacing w:val="-9"/>
        </w:rPr>
        <w:t> </w:t>
      </w:r>
      <w:r>
        <w:rPr/>
        <w:t>160.314</w:t>
      </w:r>
      <w:r>
        <w:rPr>
          <w:spacing w:val="73"/>
        </w:rPr>
        <w:t> </w:t>
      </w:r>
      <w:bookmarkEnd w:id="42"/>
      <w:r>
        <w:rPr/>
        <w:t>Investigational subpoenas and inquiries.</w:t>
      </w:r>
    </w:p>
    <w:p>
      <w:pPr>
        <w:pStyle w:val="BodyText"/>
        <w:spacing w:before="45"/>
        <w:rPr>
          <w:b/>
        </w:rPr>
      </w:pPr>
    </w:p>
    <w:p>
      <w:pPr>
        <w:pStyle w:val="ListParagraph"/>
        <w:numPr>
          <w:ilvl w:val="0"/>
          <w:numId w:val="29"/>
        </w:numPr>
        <w:tabs>
          <w:tab w:pos="270" w:val="left" w:leader="none"/>
        </w:tabs>
        <w:spacing w:line="240" w:lineRule="auto" w:before="0" w:after="0"/>
        <w:ind w:left="0" w:right="606" w:firstLine="0"/>
        <w:jc w:val="left"/>
        <w:rPr>
          <w:sz w:val="20"/>
        </w:rPr>
      </w:pPr>
      <w:r>
        <w:rPr>
          <w:sz w:val="20"/>
        </w:rPr>
        <w:t>The Secretary may issue subpoenas</w:t>
      </w:r>
      <w:r>
        <w:rPr>
          <w:spacing w:val="-13"/>
          <w:sz w:val="20"/>
        </w:rPr>
        <w:t> </w:t>
      </w:r>
      <w:r>
        <w:rPr>
          <w:sz w:val="20"/>
        </w:rPr>
        <w:t>in</w:t>
      </w:r>
      <w:r>
        <w:rPr>
          <w:spacing w:val="-12"/>
          <w:sz w:val="20"/>
        </w:rPr>
        <w:t> </w:t>
      </w:r>
      <w:r>
        <w:rPr>
          <w:sz w:val="20"/>
        </w:rPr>
        <w:t>accordance</w:t>
      </w:r>
      <w:r>
        <w:rPr>
          <w:spacing w:val="-13"/>
          <w:sz w:val="20"/>
        </w:rPr>
        <w:t> </w:t>
      </w:r>
      <w:r>
        <w:rPr>
          <w:sz w:val="20"/>
        </w:rPr>
        <w:t>with</w:t>
      </w:r>
    </w:p>
    <w:p>
      <w:pPr>
        <w:pStyle w:val="BodyText"/>
        <w:spacing w:before="1"/>
      </w:pPr>
      <w:r>
        <w:rPr/>
        <w:t>42</w:t>
      </w:r>
      <w:r>
        <w:rPr>
          <w:spacing w:val="-4"/>
        </w:rPr>
        <w:t> </w:t>
      </w:r>
      <w:r>
        <w:rPr/>
        <w:t>U.S.C.</w:t>
      </w:r>
      <w:r>
        <w:rPr>
          <w:spacing w:val="-4"/>
        </w:rPr>
        <w:t> </w:t>
      </w:r>
      <w:r>
        <w:rPr/>
        <w:t>405(d)</w:t>
      </w:r>
      <w:r>
        <w:rPr>
          <w:spacing w:val="-4"/>
        </w:rPr>
        <w:t> </w:t>
      </w:r>
      <w:r>
        <w:rPr/>
        <w:t>and</w:t>
      </w:r>
      <w:r>
        <w:rPr>
          <w:spacing w:val="-3"/>
        </w:rPr>
        <w:t> </w:t>
      </w:r>
      <w:r>
        <w:rPr/>
        <w:t>(e),</w:t>
      </w:r>
      <w:r>
        <w:rPr>
          <w:spacing w:val="-4"/>
        </w:rPr>
        <w:t> </w:t>
      </w:r>
      <w:r>
        <w:rPr>
          <w:spacing w:val="-2"/>
        </w:rPr>
        <w:t>1320a-</w:t>
      </w:r>
    </w:p>
    <w:p>
      <w:pPr>
        <w:pStyle w:val="BodyText"/>
        <w:ind w:right="389"/>
      </w:pPr>
      <w:r>
        <w:rPr/>
        <w:t>7a(j),</w:t>
      </w:r>
      <w:r>
        <w:rPr>
          <w:spacing w:val="-9"/>
        </w:rPr>
        <w:t> </w:t>
      </w:r>
      <w:r>
        <w:rPr/>
        <w:t>and</w:t>
      </w:r>
      <w:r>
        <w:rPr>
          <w:spacing w:val="-8"/>
        </w:rPr>
        <w:t> </w:t>
      </w:r>
      <w:r>
        <w:rPr/>
        <w:t>1320d-5</w:t>
      </w:r>
      <w:r>
        <w:rPr>
          <w:spacing w:val="-8"/>
        </w:rPr>
        <w:t> </w:t>
      </w:r>
      <w:r>
        <w:rPr/>
        <w:t>to</w:t>
      </w:r>
      <w:r>
        <w:rPr>
          <w:spacing w:val="-11"/>
        </w:rPr>
        <w:t> </w:t>
      </w:r>
      <w:r>
        <w:rPr/>
        <w:t>require</w:t>
      </w:r>
      <w:r>
        <w:rPr>
          <w:spacing w:val="-9"/>
        </w:rPr>
        <w:t> </w:t>
      </w:r>
      <w:r>
        <w:rPr/>
        <w:t>the attendance and testimony of witnesses and the production of any other evidence during an investigation or compliance review</w:t>
      </w:r>
      <w:r>
        <w:rPr>
          <w:spacing w:val="-4"/>
        </w:rPr>
        <w:t> </w:t>
      </w:r>
      <w:r>
        <w:rPr/>
        <w:t>pursuant</w:t>
      </w:r>
      <w:r>
        <w:rPr>
          <w:spacing w:val="-3"/>
        </w:rPr>
        <w:t> </w:t>
      </w:r>
      <w:r>
        <w:rPr/>
        <w:t>to</w:t>
      </w:r>
      <w:r>
        <w:rPr>
          <w:spacing w:val="-1"/>
        </w:rPr>
        <w:t> </w:t>
      </w:r>
      <w:r>
        <w:rPr/>
        <w:t>this</w:t>
      </w:r>
      <w:r>
        <w:rPr>
          <w:spacing w:val="-3"/>
        </w:rPr>
        <w:t> </w:t>
      </w:r>
      <w:r>
        <w:rPr/>
        <w:t>part.</w:t>
      </w:r>
      <w:r>
        <w:rPr>
          <w:spacing w:val="-2"/>
        </w:rPr>
        <w:t> </w:t>
      </w:r>
      <w:r>
        <w:rPr/>
        <w:t>For purposes of this paragraph, a person other than a natural person is termed an “entity.”</w:t>
      </w:r>
    </w:p>
    <w:p>
      <w:pPr>
        <w:pStyle w:val="BodyText"/>
        <w:spacing w:before="50"/>
      </w:pPr>
    </w:p>
    <w:p>
      <w:pPr>
        <w:pStyle w:val="ListParagraph"/>
        <w:numPr>
          <w:ilvl w:val="0"/>
          <w:numId w:val="30"/>
        </w:numPr>
        <w:tabs>
          <w:tab w:pos="283" w:val="left" w:leader="none"/>
        </w:tabs>
        <w:spacing w:line="240" w:lineRule="auto" w:before="0" w:after="0"/>
        <w:ind w:left="0" w:right="373" w:firstLine="0"/>
        <w:jc w:val="left"/>
        <w:rPr>
          <w:sz w:val="20"/>
        </w:rPr>
      </w:pPr>
      <w:r>
        <w:rPr>
          <w:sz w:val="20"/>
        </w:rPr>
        <w:t>A</w:t>
      </w:r>
      <w:r>
        <w:rPr>
          <w:spacing w:val="-12"/>
          <w:sz w:val="20"/>
        </w:rPr>
        <w:t> </w:t>
      </w:r>
      <w:r>
        <w:rPr>
          <w:sz w:val="20"/>
        </w:rPr>
        <w:t>subpoena</w:t>
      </w:r>
      <w:r>
        <w:rPr>
          <w:spacing w:val="-11"/>
          <w:sz w:val="20"/>
        </w:rPr>
        <w:t> </w:t>
      </w:r>
      <w:r>
        <w:rPr>
          <w:sz w:val="20"/>
        </w:rPr>
        <w:t>issued</w:t>
      </w:r>
      <w:r>
        <w:rPr>
          <w:spacing w:val="-10"/>
          <w:sz w:val="20"/>
        </w:rPr>
        <w:t> </w:t>
      </w:r>
      <w:r>
        <w:rPr>
          <w:sz w:val="20"/>
        </w:rPr>
        <w:t>under</w:t>
      </w:r>
      <w:r>
        <w:rPr>
          <w:spacing w:val="-10"/>
          <w:sz w:val="20"/>
        </w:rPr>
        <w:t> </w:t>
      </w:r>
      <w:r>
        <w:rPr>
          <w:sz w:val="20"/>
        </w:rPr>
        <w:t>this paragraph must—</w:t>
      </w:r>
    </w:p>
    <w:p>
      <w:pPr>
        <w:pStyle w:val="BodyText"/>
        <w:spacing w:before="49"/>
      </w:pPr>
    </w:p>
    <w:p>
      <w:pPr>
        <w:pStyle w:val="ListParagraph"/>
        <w:numPr>
          <w:ilvl w:val="1"/>
          <w:numId w:val="30"/>
        </w:numPr>
        <w:tabs>
          <w:tab w:pos="238" w:val="left" w:leader="none"/>
        </w:tabs>
        <w:spacing w:line="240" w:lineRule="auto" w:before="0" w:after="0"/>
        <w:ind w:left="0" w:right="490" w:firstLine="0"/>
        <w:jc w:val="left"/>
        <w:rPr>
          <w:sz w:val="20"/>
        </w:rPr>
      </w:pPr>
      <w:r>
        <w:rPr>
          <w:sz w:val="20"/>
        </w:rPr>
        <w:t>State</w:t>
      </w:r>
      <w:r>
        <w:rPr>
          <w:spacing w:val="-8"/>
          <w:sz w:val="20"/>
        </w:rPr>
        <w:t> </w:t>
      </w:r>
      <w:r>
        <w:rPr>
          <w:sz w:val="20"/>
        </w:rPr>
        <w:t>the</w:t>
      </w:r>
      <w:r>
        <w:rPr>
          <w:spacing w:val="-8"/>
          <w:sz w:val="20"/>
        </w:rPr>
        <w:t> </w:t>
      </w:r>
      <w:r>
        <w:rPr>
          <w:sz w:val="20"/>
        </w:rPr>
        <w:t>name</w:t>
      </w:r>
      <w:r>
        <w:rPr>
          <w:spacing w:val="-8"/>
          <w:sz w:val="20"/>
        </w:rPr>
        <w:t> </w:t>
      </w:r>
      <w:r>
        <w:rPr>
          <w:sz w:val="20"/>
        </w:rPr>
        <w:t>of</w:t>
      </w:r>
      <w:r>
        <w:rPr>
          <w:spacing w:val="-10"/>
          <w:sz w:val="20"/>
        </w:rPr>
        <w:t> </w:t>
      </w:r>
      <w:r>
        <w:rPr>
          <w:sz w:val="20"/>
        </w:rPr>
        <w:t>the</w:t>
      </w:r>
      <w:r>
        <w:rPr>
          <w:spacing w:val="-8"/>
          <w:sz w:val="20"/>
        </w:rPr>
        <w:t> </w:t>
      </w:r>
      <w:r>
        <w:rPr>
          <w:sz w:val="20"/>
        </w:rPr>
        <w:t>person (including the entity, if applicable) to whom the subpoena is addressed;</w:t>
      </w:r>
    </w:p>
    <w:p>
      <w:pPr>
        <w:pStyle w:val="BodyText"/>
        <w:spacing w:before="51"/>
      </w:pPr>
    </w:p>
    <w:p>
      <w:pPr>
        <w:pStyle w:val="ListParagraph"/>
        <w:numPr>
          <w:ilvl w:val="1"/>
          <w:numId w:val="30"/>
        </w:numPr>
        <w:tabs>
          <w:tab w:pos="293" w:val="left" w:leader="none"/>
        </w:tabs>
        <w:spacing w:line="240" w:lineRule="auto" w:before="0" w:after="0"/>
        <w:ind w:left="0" w:right="489" w:firstLine="0"/>
        <w:jc w:val="left"/>
        <w:rPr>
          <w:sz w:val="20"/>
        </w:rPr>
      </w:pPr>
      <w:r>
        <w:rPr>
          <w:sz w:val="20"/>
        </w:rPr>
        <w:t>State</w:t>
      </w:r>
      <w:r>
        <w:rPr>
          <w:spacing w:val="-13"/>
          <w:sz w:val="20"/>
        </w:rPr>
        <w:t> </w:t>
      </w:r>
      <w:r>
        <w:rPr>
          <w:sz w:val="20"/>
        </w:rPr>
        <w:t>the</w:t>
      </w:r>
      <w:r>
        <w:rPr>
          <w:spacing w:val="-12"/>
          <w:sz w:val="20"/>
        </w:rPr>
        <w:t> </w:t>
      </w:r>
      <w:r>
        <w:rPr>
          <w:sz w:val="20"/>
        </w:rPr>
        <w:t>statutory</w:t>
      </w:r>
      <w:r>
        <w:rPr>
          <w:spacing w:val="-13"/>
          <w:sz w:val="20"/>
        </w:rPr>
        <w:t> </w:t>
      </w:r>
      <w:r>
        <w:rPr>
          <w:sz w:val="20"/>
        </w:rPr>
        <w:t>authority for the subpoena;</w:t>
      </w:r>
    </w:p>
    <w:p>
      <w:pPr>
        <w:pStyle w:val="BodyText"/>
        <w:spacing w:before="52"/>
      </w:pPr>
    </w:p>
    <w:p>
      <w:pPr>
        <w:pStyle w:val="ListParagraph"/>
        <w:numPr>
          <w:ilvl w:val="1"/>
          <w:numId w:val="30"/>
        </w:numPr>
        <w:tabs>
          <w:tab w:pos="348" w:val="left" w:leader="none"/>
        </w:tabs>
        <w:spacing w:line="240" w:lineRule="auto" w:before="0" w:after="0"/>
        <w:ind w:left="0" w:right="483" w:firstLine="0"/>
        <w:jc w:val="left"/>
        <w:rPr>
          <w:sz w:val="20"/>
        </w:rPr>
      </w:pPr>
      <w:r>
        <w:rPr>
          <w:sz w:val="20"/>
        </w:rPr>
        <w:t>Indicate</w:t>
      </w:r>
      <w:r>
        <w:rPr>
          <w:spacing w:val="-10"/>
          <w:sz w:val="20"/>
        </w:rPr>
        <w:t> </w:t>
      </w:r>
      <w:r>
        <w:rPr>
          <w:sz w:val="20"/>
        </w:rPr>
        <w:t>the</w:t>
      </w:r>
      <w:r>
        <w:rPr>
          <w:spacing w:val="-10"/>
          <w:sz w:val="20"/>
        </w:rPr>
        <w:t> </w:t>
      </w:r>
      <w:r>
        <w:rPr>
          <w:sz w:val="20"/>
        </w:rPr>
        <w:t>date,</w:t>
      </w:r>
      <w:r>
        <w:rPr>
          <w:spacing w:val="-10"/>
          <w:sz w:val="20"/>
        </w:rPr>
        <w:t> </w:t>
      </w:r>
      <w:r>
        <w:rPr>
          <w:sz w:val="20"/>
        </w:rPr>
        <w:t>time,</w:t>
      </w:r>
      <w:r>
        <w:rPr>
          <w:spacing w:val="-10"/>
          <w:sz w:val="20"/>
        </w:rPr>
        <w:t> </w:t>
      </w:r>
      <w:r>
        <w:rPr>
          <w:sz w:val="20"/>
        </w:rPr>
        <w:t>and place that the testimony will take place;</w:t>
      </w:r>
    </w:p>
    <w:p>
      <w:pPr>
        <w:pStyle w:val="BodyText"/>
        <w:spacing w:before="51"/>
      </w:pPr>
    </w:p>
    <w:p>
      <w:pPr>
        <w:pStyle w:val="ListParagraph"/>
        <w:numPr>
          <w:ilvl w:val="1"/>
          <w:numId w:val="30"/>
        </w:numPr>
        <w:tabs>
          <w:tab w:pos="335" w:val="left" w:leader="none"/>
        </w:tabs>
        <w:spacing w:line="237" w:lineRule="auto" w:before="0" w:after="0"/>
        <w:ind w:left="0" w:right="883" w:firstLine="0"/>
        <w:jc w:val="left"/>
        <w:rPr>
          <w:sz w:val="20"/>
        </w:rPr>
      </w:pPr>
      <w:r>
        <w:rPr>
          <w:sz w:val="20"/>
        </w:rPr>
        <w:t>Include a reasonably specific</w:t>
      </w:r>
      <w:r>
        <w:rPr>
          <w:spacing w:val="-13"/>
          <w:sz w:val="20"/>
        </w:rPr>
        <w:t> </w:t>
      </w:r>
      <w:r>
        <w:rPr>
          <w:sz w:val="20"/>
        </w:rPr>
        <w:t>description</w:t>
      </w:r>
      <w:r>
        <w:rPr>
          <w:spacing w:val="-12"/>
          <w:sz w:val="20"/>
        </w:rPr>
        <w:t> </w:t>
      </w:r>
      <w:r>
        <w:rPr>
          <w:sz w:val="20"/>
        </w:rPr>
        <w:t>of</w:t>
      </w:r>
      <w:r>
        <w:rPr>
          <w:spacing w:val="-13"/>
          <w:sz w:val="20"/>
        </w:rPr>
        <w:t> </w:t>
      </w:r>
      <w:r>
        <w:rPr>
          <w:sz w:val="20"/>
        </w:rPr>
        <w:t>any</w:t>
      </w:r>
    </w:p>
    <w:p>
      <w:pPr>
        <w:pStyle w:val="ListParagraph"/>
        <w:spacing w:after="0" w:line="237" w:lineRule="auto"/>
        <w:jc w:val="left"/>
        <w:rPr>
          <w:sz w:val="20"/>
        </w:rPr>
        <w:sectPr>
          <w:pgSz w:w="12240" w:h="15840"/>
          <w:pgMar w:header="722" w:footer="791" w:top="1340" w:bottom="980" w:left="1440" w:right="1080"/>
          <w:cols w:num="3" w:equalWidth="0">
            <w:col w:w="2638" w:space="723"/>
            <w:col w:w="2622" w:space="738"/>
            <w:col w:w="2999"/>
          </w:cols>
        </w:sectPr>
      </w:pPr>
    </w:p>
    <w:p>
      <w:pPr>
        <w:pStyle w:val="BodyText"/>
        <w:spacing w:before="80"/>
        <w:ind w:right="11"/>
      </w:pPr>
      <w:r>
        <w:rPr/>
        <w:t>documents</w:t>
      </w:r>
      <w:r>
        <w:rPr>
          <w:spacing w:val="-11"/>
        </w:rPr>
        <w:t> </w:t>
      </w:r>
      <w:r>
        <w:rPr/>
        <w:t>or</w:t>
      </w:r>
      <w:r>
        <w:rPr>
          <w:spacing w:val="-10"/>
        </w:rPr>
        <w:t> </w:t>
      </w:r>
      <w:r>
        <w:rPr/>
        <w:t>items</w:t>
      </w:r>
      <w:r>
        <w:rPr>
          <w:spacing w:val="-11"/>
        </w:rPr>
        <w:t> </w:t>
      </w:r>
      <w:r>
        <w:rPr/>
        <w:t>required</w:t>
      </w:r>
      <w:r>
        <w:rPr>
          <w:spacing w:val="-10"/>
        </w:rPr>
        <w:t> </w:t>
      </w:r>
      <w:r>
        <w:rPr/>
        <w:t>to be produced; and</w:t>
      </w:r>
    </w:p>
    <w:p>
      <w:pPr>
        <w:pStyle w:val="BodyText"/>
        <w:spacing w:before="50"/>
      </w:pPr>
    </w:p>
    <w:p>
      <w:pPr>
        <w:pStyle w:val="ListParagraph"/>
        <w:numPr>
          <w:ilvl w:val="1"/>
          <w:numId w:val="30"/>
        </w:numPr>
        <w:tabs>
          <w:tab w:pos="280" w:val="left" w:leader="none"/>
        </w:tabs>
        <w:spacing w:line="240" w:lineRule="auto" w:before="0" w:after="0"/>
        <w:ind w:left="0" w:right="0" w:firstLine="0"/>
        <w:jc w:val="left"/>
        <w:rPr>
          <w:sz w:val="20"/>
        </w:rPr>
      </w:pPr>
      <w:r>
        <w:rPr>
          <w:sz w:val="20"/>
        </w:rPr>
        <w:t>If the subpoena is addressed to an entity, describe with reasonable particularity the subject matter on which testimony is required. In that event, the entity must designate one</w:t>
      </w:r>
      <w:r>
        <w:rPr>
          <w:spacing w:val="-9"/>
          <w:sz w:val="20"/>
        </w:rPr>
        <w:t> </w:t>
      </w:r>
      <w:r>
        <w:rPr>
          <w:sz w:val="20"/>
        </w:rPr>
        <w:t>or</w:t>
      </w:r>
      <w:r>
        <w:rPr>
          <w:spacing w:val="-9"/>
          <w:sz w:val="20"/>
        </w:rPr>
        <w:t> </w:t>
      </w:r>
      <w:r>
        <w:rPr>
          <w:sz w:val="20"/>
        </w:rPr>
        <w:t>more</w:t>
      </w:r>
      <w:r>
        <w:rPr>
          <w:spacing w:val="-9"/>
          <w:sz w:val="20"/>
        </w:rPr>
        <w:t> </w:t>
      </w:r>
      <w:r>
        <w:rPr>
          <w:sz w:val="20"/>
        </w:rPr>
        <w:t>natural</w:t>
      </w:r>
      <w:r>
        <w:rPr>
          <w:spacing w:val="-9"/>
          <w:sz w:val="20"/>
        </w:rPr>
        <w:t> </w:t>
      </w:r>
      <w:r>
        <w:rPr>
          <w:sz w:val="20"/>
        </w:rPr>
        <w:t>persons</w:t>
      </w:r>
      <w:r>
        <w:rPr>
          <w:spacing w:val="-7"/>
          <w:sz w:val="20"/>
        </w:rPr>
        <w:t> </w:t>
      </w:r>
      <w:r>
        <w:rPr>
          <w:sz w:val="20"/>
        </w:rPr>
        <w:t>who will testify on its behalf, and must state as to each such</w:t>
      </w:r>
      <w:r>
        <w:rPr>
          <w:spacing w:val="40"/>
          <w:sz w:val="20"/>
        </w:rPr>
        <w:t> </w:t>
      </w:r>
      <w:r>
        <w:rPr>
          <w:sz w:val="20"/>
        </w:rPr>
        <w:t>person that person's name and address and the matters on</w:t>
      </w:r>
      <w:r>
        <w:rPr>
          <w:spacing w:val="40"/>
          <w:sz w:val="20"/>
        </w:rPr>
        <w:t> </w:t>
      </w:r>
      <w:r>
        <w:rPr>
          <w:sz w:val="20"/>
        </w:rPr>
        <w:t>which</w:t>
      </w:r>
      <w:r>
        <w:rPr>
          <w:spacing w:val="-1"/>
          <w:sz w:val="20"/>
        </w:rPr>
        <w:t> </w:t>
      </w:r>
      <w:r>
        <w:rPr>
          <w:sz w:val="20"/>
        </w:rPr>
        <w:t>he or she will</w:t>
      </w:r>
      <w:r>
        <w:rPr>
          <w:spacing w:val="-1"/>
          <w:sz w:val="20"/>
        </w:rPr>
        <w:t> </w:t>
      </w:r>
      <w:r>
        <w:rPr>
          <w:sz w:val="20"/>
        </w:rPr>
        <w:t>testify. The designated person must testify</w:t>
      </w:r>
      <w:r>
        <w:rPr>
          <w:spacing w:val="40"/>
          <w:sz w:val="20"/>
        </w:rPr>
        <w:t> </w:t>
      </w:r>
      <w:r>
        <w:rPr>
          <w:sz w:val="20"/>
        </w:rPr>
        <w:t>as to matters known or reasonably available to the </w:t>
      </w:r>
      <w:r>
        <w:rPr>
          <w:spacing w:val="-2"/>
          <w:sz w:val="20"/>
        </w:rPr>
        <w:t>entity.</w:t>
      </w:r>
    </w:p>
    <w:p>
      <w:pPr>
        <w:pStyle w:val="BodyText"/>
        <w:spacing w:before="51"/>
      </w:pPr>
    </w:p>
    <w:p>
      <w:pPr>
        <w:pStyle w:val="ListParagraph"/>
        <w:numPr>
          <w:ilvl w:val="0"/>
          <w:numId w:val="30"/>
        </w:numPr>
        <w:tabs>
          <w:tab w:pos="283" w:val="left" w:leader="none"/>
        </w:tabs>
        <w:spacing w:line="240" w:lineRule="auto" w:before="0" w:after="0"/>
        <w:ind w:left="0" w:right="361" w:firstLine="0"/>
        <w:jc w:val="left"/>
        <w:rPr>
          <w:sz w:val="20"/>
        </w:rPr>
      </w:pPr>
      <w:r>
        <w:rPr>
          <w:sz w:val="20"/>
        </w:rPr>
        <w:t>A subpoena under this section</w:t>
      </w:r>
      <w:r>
        <w:rPr>
          <w:spacing w:val="-10"/>
          <w:sz w:val="20"/>
        </w:rPr>
        <w:t> </w:t>
      </w:r>
      <w:r>
        <w:rPr>
          <w:sz w:val="20"/>
        </w:rPr>
        <w:t>must</w:t>
      </w:r>
      <w:r>
        <w:rPr>
          <w:spacing w:val="-12"/>
          <w:sz w:val="20"/>
        </w:rPr>
        <w:t> </w:t>
      </w:r>
      <w:r>
        <w:rPr>
          <w:sz w:val="20"/>
        </w:rPr>
        <w:t>be</w:t>
      </w:r>
      <w:r>
        <w:rPr>
          <w:spacing w:val="-11"/>
          <w:sz w:val="20"/>
        </w:rPr>
        <w:t> </w:t>
      </w:r>
      <w:r>
        <w:rPr>
          <w:sz w:val="20"/>
        </w:rPr>
        <w:t>served</w:t>
      </w:r>
      <w:r>
        <w:rPr>
          <w:spacing w:val="-10"/>
          <w:sz w:val="20"/>
        </w:rPr>
        <w:t> </w:t>
      </w:r>
      <w:r>
        <w:rPr>
          <w:sz w:val="20"/>
        </w:rPr>
        <w:t>by—</w:t>
      </w:r>
    </w:p>
    <w:p>
      <w:pPr>
        <w:pStyle w:val="BodyText"/>
        <w:spacing w:before="52"/>
      </w:pPr>
    </w:p>
    <w:p>
      <w:pPr>
        <w:pStyle w:val="ListParagraph"/>
        <w:numPr>
          <w:ilvl w:val="1"/>
          <w:numId w:val="30"/>
        </w:numPr>
        <w:tabs>
          <w:tab w:pos="238" w:val="left" w:leader="none"/>
        </w:tabs>
        <w:spacing w:line="240" w:lineRule="auto" w:before="0" w:after="0"/>
        <w:ind w:left="0" w:right="68" w:firstLine="0"/>
        <w:jc w:val="left"/>
        <w:rPr>
          <w:sz w:val="20"/>
        </w:rPr>
      </w:pPr>
      <w:r>
        <w:rPr>
          <w:sz w:val="20"/>
        </w:rPr>
        <w:t>Delivering a copy to the natural person named in the subpoena</w:t>
      </w:r>
      <w:r>
        <w:rPr>
          <w:spacing w:val="-9"/>
          <w:sz w:val="20"/>
        </w:rPr>
        <w:t> </w:t>
      </w:r>
      <w:r>
        <w:rPr>
          <w:sz w:val="20"/>
        </w:rPr>
        <w:t>or</w:t>
      </w:r>
      <w:r>
        <w:rPr>
          <w:spacing w:val="-9"/>
          <w:sz w:val="20"/>
        </w:rPr>
        <w:t> </w:t>
      </w:r>
      <w:r>
        <w:rPr>
          <w:sz w:val="20"/>
        </w:rPr>
        <w:t>to</w:t>
      </w:r>
      <w:r>
        <w:rPr>
          <w:spacing w:val="-8"/>
          <w:sz w:val="20"/>
        </w:rPr>
        <w:t> </w:t>
      </w:r>
      <w:r>
        <w:rPr>
          <w:sz w:val="20"/>
        </w:rPr>
        <w:t>the</w:t>
      </w:r>
      <w:r>
        <w:rPr>
          <w:spacing w:val="-9"/>
          <w:sz w:val="20"/>
        </w:rPr>
        <w:t> </w:t>
      </w:r>
      <w:r>
        <w:rPr>
          <w:sz w:val="20"/>
        </w:rPr>
        <w:t>entity</w:t>
      </w:r>
      <w:r>
        <w:rPr>
          <w:spacing w:val="-10"/>
          <w:sz w:val="20"/>
        </w:rPr>
        <w:t> </w:t>
      </w:r>
      <w:r>
        <w:rPr>
          <w:sz w:val="20"/>
        </w:rPr>
        <w:t>named in the subpoena at its last principal place of business; or</w:t>
      </w:r>
    </w:p>
    <w:p>
      <w:pPr>
        <w:pStyle w:val="BodyText"/>
        <w:spacing w:before="48"/>
      </w:pPr>
    </w:p>
    <w:p>
      <w:pPr>
        <w:pStyle w:val="ListParagraph"/>
        <w:numPr>
          <w:ilvl w:val="1"/>
          <w:numId w:val="30"/>
        </w:numPr>
        <w:tabs>
          <w:tab w:pos="293" w:val="left" w:leader="none"/>
        </w:tabs>
        <w:spacing w:line="240" w:lineRule="auto" w:before="0" w:after="0"/>
        <w:ind w:left="0" w:right="7" w:firstLine="0"/>
        <w:jc w:val="left"/>
        <w:rPr>
          <w:sz w:val="20"/>
        </w:rPr>
      </w:pPr>
      <w:r>
        <w:rPr>
          <w:sz w:val="20"/>
        </w:rPr>
        <w:t>Registered or certified mail addressed to the natural person at</w:t>
      </w:r>
      <w:r>
        <w:rPr>
          <w:spacing w:val="-9"/>
          <w:sz w:val="20"/>
        </w:rPr>
        <w:t> </w:t>
      </w:r>
      <w:r>
        <w:rPr>
          <w:sz w:val="20"/>
        </w:rPr>
        <w:t>his</w:t>
      </w:r>
      <w:r>
        <w:rPr>
          <w:spacing w:val="-9"/>
          <w:sz w:val="20"/>
        </w:rPr>
        <w:t> </w:t>
      </w:r>
      <w:r>
        <w:rPr>
          <w:sz w:val="20"/>
        </w:rPr>
        <w:t>or</w:t>
      </w:r>
      <w:r>
        <w:rPr>
          <w:spacing w:val="-8"/>
          <w:sz w:val="20"/>
        </w:rPr>
        <w:t> </w:t>
      </w:r>
      <w:r>
        <w:rPr>
          <w:sz w:val="20"/>
        </w:rPr>
        <w:t>her</w:t>
      </w:r>
      <w:r>
        <w:rPr>
          <w:spacing w:val="-7"/>
          <w:sz w:val="20"/>
        </w:rPr>
        <w:t> </w:t>
      </w:r>
      <w:r>
        <w:rPr>
          <w:sz w:val="20"/>
        </w:rPr>
        <w:t>last</w:t>
      </w:r>
      <w:r>
        <w:rPr>
          <w:spacing w:val="-6"/>
          <w:sz w:val="20"/>
        </w:rPr>
        <w:t> </w:t>
      </w:r>
      <w:r>
        <w:rPr>
          <w:sz w:val="20"/>
        </w:rPr>
        <w:t>known</w:t>
      </w:r>
      <w:r>
        <w:rPr>
          <w:spacing w:val="-7"/>
          <w:sz w:val="20"/>
        </w:rPr>
        <w:t> </w:t>
      </w:r>
      <w:r>
        <w:rPr>
          <w:sz w:val="20"/>
        </w:rPr>
        <w:t>dwelling place or to the entity at its last known principal place of </w:t>
      </w:r>
      <w:r>
        <w:rPr>
          <w:spacing w:val="-2"/>
          <w:sz w:val="20"/>
        </w:rPr>
        <w:t>business.</w:t>
      </w:r>
    </w:p>
    <w:p>
      <w:pPr>
        <w:pStyle w:val="BodyText"/>
        <w:spacing w:before="51"/>
      </w:pPr>
    </w:p>
    <w:p>
      <w:pPr>
        <w:pStyle w:val="ListParagraph"/>
        <w:numPr>
          <w:ilvl w:val="0"/>
          <w:numId w:val="30"/>
        </w:numPr>
        <w:tabs>
          <w:tab w:pos="283" w:val="left" w:leader="none"/>
        </w:tabs>
        <w:spacing w:line="240" w:lineRule="auto" w:before="0" w:after="0"/>
        <w:ind w:left="0" w:right="35" w:firstLine="0"/>
        <w:jc w:val="left"/>
        <w:rPr>
          <w:sz w:val="20"/>
        </w:rPr>
      </w:pPr>
      <w:r>
        <w:rPr>
          <w:sz w:val="20"/>
        </w:rPr>
        <w:t>A verified return by the natural person serving the subpoena setting forth the manner</w:t>
      </w:r>
      <w:r>
        <w:rPr>
          <w:spacing w:val="-6"/>
          <w:sz w:val="20"/>
        </w:rPr>
        <w:t> </w:t>
      </w:r>
      <w:r>
        <w:rPr>
          <w:sz w:val="20"/>
        </w:rPr>
        <w:t>of</w:t>
      </w:r>
      <w:r>
        <w:rPr>
          <w:spacing w:val="-9"/>
          <w:sz w:val="20"/>
        </w:rPr>
        <w:t> </w:t>
      </w:r>
      <w:r>
        <w:rPr>
          <w:sz w:val="20"/>
        </w:rPr>
        <w:t>service</w:t>
      </w:r>
      <w:r>
        <w:rPr>
          <w:spacing w:val="-7"/>
          <w:sz w:val="20"/>
        </w:rPr>
        <w:t> </w:t>
      </w:r>
      <w:r>
        <w:rPr>
          <w:sz w:val="20"/>
        </w:rPr>
        <w:t>or,</w:t>
      </w:r>
      <w:r>
        <w:rPr>
          <w:spacing w:val="-7"/>
          <w:sz w:val="20"/>
        </w:rPr>
        <w:t> </w:t>
      </w:r>
      <w:r>
        <w:rPr>
          <w:sz w:val="20"/>
        </w:rPr>
        <w:t>in</w:t>
      </w:r>
      <w:r>
        <w:rPr>
          <w:spacing w:val="-9"/>
          <w:sz w:val="20"/>
        </w:rPr>
        <w:t> </w:t>
      </w:r>
      <w:r>
        <w:rPr>
          <w:sz w:val="20"/>
        </w:rPr>
        <w:t>the</w:t>
      </w:r>
      <w:r>
        <w:rPr>
          <w:spacing w:val="-7"/>
          <w:sz w:val="20"/>
        </w:rPr>
        <w:t> </w:t>
      </w:r>
      <w:r>
        <w:rPr>
          <w:sz w:val="20"/>
        </w:rPr>
        <w:t>case of service by registered or certified mail, the signed return post office receipt, constitutes proof of service.</w:t>
      </w:r>
    </w:p>
    <w:p>
      <w:pPr>
        <w:pStyle w:val="BodyText"/>
        <w:spacing w:before="50"/>
      </w:pPr>
    </w:p>
    <w:p>
      <w:pPr>
        <w:pStyle w:val="ListParagraph"/>
        <w:numPr>
          <w:ilvl w:val="0"/>
          <w:numId w:val="30"/>
        </w:numPr>
        <w:tabs>
          <w:tab w:pos="283" w:val="left" w:leader="none"/>
        </w:tabs>
        <w:spacing w:line="240" w:lineRule="auto" w:before="0" w:after="0"/>
        <w:ind w:left="0" w:right="0" w:firstLine="0"/>
        <w:jc w:val="left"/>
        <w:rPr>
          <w:sz w:val="20"/>
        </w:rPr>
      </w:pPr>
      <w:r>
        <w:rPr>
          <w:sz w:val="20"/>
        </w:rPr>
        <w:t>Witnesses are entitled to the same fees and mileage as witnesses</w:t>
      </w:r>
      <w:r>
        <w:rPr>
          <w:spacing w:val="-9"/>
          <w:sz w:val="20"/>
        </w:rPr>
        <w:t> </w:t>
      </w:r>
      <w:r>
        <w:rPr>
          <w:sz w:val="20"/>
        </w:rPr>
        <w:t>in</w:t>
      </w:r>
      <w:r>
        <w:rPr>
          <w:spacing w:val="-9"/>
          <w:sz w:val="20"/>
        </w:rPr>
        <w:t> </w:t>
      </w:r>
      <w:r>
        <w:rPr>
          <w:sz w:val="20"/>
        </w:rPr>
        <w:t>the</w:t>
      </w:r>
      <w:r>
        <w:rPr>
          <w:spacing w:val="-8"/>
          <w:sz w:val="20"/>
        </w:rPr>
        <w:t> </w:t>
      </w:r>
      <w:r>
        <w:rPr>
          <w:sz w:val="20"/>
        </w:rPr>
        <w:t>district</w:t>
      </w:r>
      <w:r>
        <w:rPr>
          <w:spacing w:val="-8"/>
          <w:sz w:val="20"/>
        </w:rPr>
        <w:t> </w:t>
      </w:r>
      <w:r>
        <w:rPr>
          <w:sz w:val="20"/>
        </w:rPr>
        <w:t>courts</w:t>
      </w:r>
      <w:r>
        <w:rPr>
          <w:spacing w:val="-8"/>
          <w:sz w:val="20"/>
        </w:rPr>
        <w:t> </w:t>
      </w:r>
      <w:r>
        <w:rPr>
          <w:sz w:val="20"/>
        </w:rPr>
        <w:t>of the United States (28 U.S.C. 1821 and 1825). Fees need not be paid at the time the subpoena is served.</w:t>
      </w:r>
    </w:p>
    <w:p>
      <w:pPr>
        <w:pStyle w:val="ListParagraph"/>
        <w:numPr>
          <w:ilvl w:val="0"/>
          <w:numId w:val="30"/>
        </w:numPr>
        <w:tabs>
          <w:tab w:pos="283" w:val="left" w:leader="none"/>
        </w:tabs>
        <w:spacing w:line="240" w:lineRule="auto" w:before="80" w:after="0"/>
        <w:ind w:left="0" w:right="102" w:firstLine="0"/>
        <w:jc w:val="left"/>
        <w:rPr>
          <w:sz w:val="20"/>
        </w:rPr>
      </w:pPr>
      <w:r>
        <w:rPr/>
        <w:br w:type="column"/>
      </w:r>
      <w:r>
        <w:rPr>
          <w:sz w:val="20"/>
        </w:rPr>
        <w:t>A subpoena under this section is enforceable through the district court of the United States</w:t>
      </w:r>
      <w:r>
        <w:rPr>
          <w:spacing w:val="-2"/>
          <w:sz w:val="20"/>
        </w:rPr>
        <w:t> </w:t>
      </w:r>
      <w:r>
        <w:rPr>
          <w:sz w:val="20"/>
        </w:rPr>
        <w:t>for</w:t>
      </w:r>
      <w:r>
        <w:rPr>
          <w:spacing w:val="-4"/>
          <w:sz w:val="20"/>
        </w:rPr>
        <w:t> </w:t>
      </w:r>
      <w:r>
        <w:rPr>
          <w:sz w:val="20"/>
        </w:rPr>
        <w:t>the</w:t>
      </w:r>
      <w:r>
        <w:rPr>
          <w:spacing w:val="-4"/>
          <w:sz w:val="20"/>
        </w:rPr>
        <w:t> </w:t>
      </w:r>
      <w:r>
        <w:rPr>
          <w:sz w:val="20"/>
        </w:rPr>
        <w:t>district</w:t>
      </w:r>
      <w:r>
        <w:rPr>
          <w:spacing w:val="-2"/>
          <w:sz w:val="20"/>
        </w:rPr>
        <w:t> </w:t>
      </w:r>
      <w:r>
        <w:rPr>
          <w:sz w:val="20"/>
        </w:rPr>
        <w:t>where</w:t>
      </w:r>
      <w:r>
        <w:rPr>
          <w:spacing w:val="-4"/>
          <w:sz w:val="20"/>
        </w:rPr>
        <w:t> </w:t>
      </w:r>
      <w:r>
        <w:rPr>
          <w:sz w:val="20"/>
        </w:rPr>
        <w:t>the subpoenaed natural person resides</w:t>
      </w:r>
      <w:r>
        <w:rPr>
          <w:spacing w:val="-8"/>
          <w:sz w:val="20"/>
        </w:rPr>
        <w:t> </w:t>
      </w:r>
      <w:r>
        <w:rPr>
          <w:sz w:val="20"/>
        </w:rPr>
        <w:t>or</w:t>
      </w:r>
      <w:r>
        <w:rPr>
          <w:spacing w:val="-7"/>
          <w:sz w:val="20"/>
        </w:rPr>
        <w:t> </w:t>
      </w:r>
      <w:r>
        <w:rPr>
          <w:sz w:val="20"/>
        </w:rPr>
        <w:t>is</w:t>
      </w:r>
      <w:r>
        <w:rPr>
          <w:spacing w:val="-8"/>
          <w:sz w:val="20"/>
        </w:rPr>
        <w:t> </w:t>
      </w:r>
      <w:r>
        <w:rPr>
          <w:sz w:val="20"/>
        </w:rPr>
        <w:t>found</w:t>
      </w:r>
      <w:r>
        <w:rPr>
          <w:spacing w:val="-7"/>
          <w:sz w:val="20"/>
        </w:rPr>
        <w:t> </w:t>
      </w:r>
      <w:r>
        <w:rPr>
          <w:sz w:val="20"/>
        </w:rPr>
        <w:t>or</w:t>
      </w:r>
      <w:r>
        <w:rPr>
          <w:spacing w:val="-5"/>
          <w:sz w:val="20"/>
        </w:rPr>
        <w:t> </w:t>
      </w:r>
      <w:r>
        <w:rPr>
          <w:sz w:val="20"/>
        </w:rPr>
        <w:t>where</w:t>
      </w:r>
      <w:r>
        <w:rPr>
          <w:spacing w:val="-7"/>
          <w:sz w:val="20"/>
        </w:rPr>
        <w:t> </w:t>
      </w:r>
      <w:r>
        <w:rPr>
          <w:sz w:val="20"/>
        </w:rPr>
        <w:t>the entity transacts business.</w:t>
      </w:r>
    </w:p>
    <w:p>
      <w:pPr>
        <w:pStyle w:val="BodyText"/>
        <w:spacing w:before="50"/>
      </w:pPr>
    </w:p>
    <w:p>
      <w:pPr>
        <w:pStyle w:val="ListParagraph"/>
        <w:numPr>
          <w:ilvl w:val="0"/>
          <w:numId w:val="29"/>
        </w:numPr>
        <w:tabs>
          <w:tab w:pos="283" w:val="left" w:leader="none"/>
        </w:tabs>
        <w:spacing w:line="240" w:lineRule="auto" w:before="0" w:after="0"/>
        <w:ind w:left="0" w:right="106" w:firstLine="0"/>
        <w:jc w:val="left"/>
        <w:rPr>
          <w:sz w:val="20"/>
        </w:rPr>
      </w:pPr>
      <w:r>
        <w:rPr>
          <w:sz w:val="20"/>
        </w:rPr>
        <w:t>Investigational</w:t>
      </w:r>
      <w:r>
        <w:rPr>
          <w:spacing w:val="-13"/>
          <w:sz w:val="20"/>
        </w:rPr>
        <w:t> </w:t>
      </w:r>
      <w:r>
        <w:rPr>
          <w:sz w:val="20"/>
        </w:rPr>
        <w:t>inquiries</w:t>
      </w:r>
      <w:r>
        <w:rPr>
          <w:spacing w:val="-12"/>
          <w:sz w:val="20"/>
        </w:rPr>
        <w:t> </w:t>
      </w:r>
      <w:r>
        <w:rPr>
          <w:sz w:val="20"/>
        </w:rPr>
        <w:t>are non-public investigational proceedings conducted by the </w:t>
      </w:r>
      <w:r>
        <w:rPr>
          <w:spacing w:val="-2"/>
          <w:sz w:val="20"/>
        </w:rPr>
        <w:t>Secretary.</w:t>
      </w:r>
    </w:p>
    <w:p>
      <w:pPr>
        <w:pStyle w:val="BodyText"/>
        <w:spacing w:before="50"/>
      </w:pPr>
    </w:p>
    <w:p>
      <w:pPr>
        <w:pStyle w:val="ListParagraph"/>
        <w:numPr>
          <w:ilvl w:val="1"/>
          <w:numId w:val="29"/>
        </w:numPr>
        <w:tabs>
          <w:tab w:pos="281" w:val="left" w:leader="none"/>
        </w:tabs>
        <w:spacing w:line="240" w:lineRule="auto" w:before="0" w:after="0"/>
        <w:ind w:left="0" w:right="63" w:firstLine="0"/>
        <w:jc w:val="left"/>
        <w:rPr>
          <w:sz w:val="20"/>
        </w:rPr>
      </w:pPr>
      <w:r>
        <w:rPr>
          <w:sz w:val="20"/>
        </w:rPr>
        <w:t>Testimony</w:t>
      </w:r>
      <w:r>
        <w:rPr>
          <w:spacing w:val="-13"/>
          <w:sz w:val="20"/>
        </w:rPr>
        <w:t> </w:t>
      </w:r>
      <w:r>
        <w:rPr>
          <w:sz w:val="20"/>
        </w:rPr>
        <w:t>at</w:t>
      </w:r>
      <w:r>
        <w:rPr>
          <w:spacing w:val="-12"/>
          <w:sz w:val="20"/>
        </w:rPr>
        <w:t> </w:t>
      </w:r>
      <w:r>
        <w:rPr>
          <w:sz w:val="20"/>
        </w:rPr>
        <w:t>investigational inquiries will be taken under oath or affirmation.</w:t>
      </w:r>
    </w:p>
    <w:p>
      <w:pPr>
        <w:pStyle w:val="BodyText"/>
        <w:spacing w:before="52"/>
      </w:pPr>
    </w:p>
    <w:p>
      <w:pPr>
        <w:pStyle w:val="ListParagraph"/>
        <w:numPr>
          <w:ilvl w:val="1"/>
          <w:numId w:val="29"/>
        </w:numPr>
        <w:tabs>
          <w:tab w:pos="283" w:val="left" w:leader="none"/>
        </w:tabs>
        <w:spacing w:line="240" w:lineRule="auto" w:before="1" w:after="0"/>
        <w:ind w:left="0" w:right="28" w:firstLine="0"/>
        <w:jc w:val="left"/>
        <w:rPr>
          <w:sz w:val="20"/>
        </w:rPr>
      </w:pPr>
      <w:r>
        <w:rPr>
          <w:sz w:val="20"/>
        </w:rPr>
        <w:t>Attendance</w:t>
      </w:r>
      <w:r>
        <w:rPr>
          <w:spacing w:val="-13"/>
          <w:sz w:val="20"/>
        </w:rPr>
        <w:t> </w:t>
      </w:r>
      <w:r>
        <w:rPr>
          <w:sz w:val="20"/>
        </w:rPr>
        <w:t>of</w:t>
      </w:r>
      <w:r>
        <w:rPr>
          <w:spacing w:val="-12"/>
          <w:sz w:val="20"/>
        </w:rPr>
        <w:t> </w:t>
      </w:r>
      <w:r>
        <w:rPr>
          <w:sz w:val="20"/>
        </w:rPr>
        <w:t>non-witnesses is discretionary with the Secretary, except that a witness is entitled to be accompanied, represented, and advised by an </w:t>
      </w:r>
      <w:r>
        <w:rPr>
          <w:spacing w:val="-2"/>
          <w:sz w:val="20"/>
        </w:rPr>
        <w:t>attorney.</w:t>
      </w:r>
    </w:p>
    <w:p>
      <w:pPr>
        <w:pStyle w:val="BodyText"/>
        <w:spacing w:before="48"/>
      </w:pPr>
    </w:p>
    <w:p>
      <w:pPr>
        <w:pStyle w:val="ListParagraph"/>
        <w:numPr>
          <w:ilvl w:val="1"/>
          <w:numId w:val="29"/>
        </w:numPr>
        <w:tabs>
          <w:tab w:pos="283" w:val="left" w:leader="none"/>
        </w:tabs>
        <w:spacing w:line="240" w:lineRule="auto" w:before="0" w:after="0"/>
        <w:ind w:left="0" w:right="183" w:firstLine="0"/>
        <w:jc w:val="left"/>
        <w:rPr>
          <w:sz w:val="20"/>
        </w:rPr>
      </w:pPr>
      <w:r>
        <w:rPr>
          <w:sz w:val="20"/>
        </w:rPr>
        <w:t>Representatives of the Secretary</w:t>
      </w:r>
      <w:r>
        <w:rPr>
          <w:spacing w:val="-13"/>
          <w:sz w:val="20"/>
        </w:rPr>
        <w:t> </w:t>
      </w:r>
      <w:r>
        <w:rPr>
          <w:sz w:val="20"/>
        </w:rPr>
        <w:t>are</w:t>
      </w:r>
      <w:r>
        <w:rPr>
          <w:spacing w:val="-11"/>
          <w:sz w:val="20"/>
        </w:rPr>
        <w:t> </w:t>
      </w:r>
      <w:r>
        <w:rPr>
          <w:sz w:val="20"/>
        </w:rPr>
        <w:t>entitled</w:t>
      </w:r>
      <w:r>
        <w:rPr>
          <w:spacing w:val="-10"/>
          <w:sz w:val="20"/>
        </w:rPr>
        <w:t> </w:t>
      </w:r>
      <w:r>
        <w:rPr>
          <w:sz w:val="20"/>
        </w:rPr>
        <w:t>to</w:t>
      </w:r>
      <w:r>
        <w:rPr>
          <w:spacing w:val="-10"/>
          <w:sz w:val="20"/>
        </w:rPr>
        <w:t> </w:t>
      </w:r>
      <w:r>
        <w:rPr>
          <w:sz w:val="20"/>
        </w:rPr>
        <w:t>attend and ask questions.</w:t>
      </w:r>
    </w:p>
    <w:p>
      <w:pPr>
        <w:pStyle w:val="BodyText"/>
        <w:spacing w:before="50"/>
      </w:pPr>
    </w:p>
    <w:p>
      <w:pPr>
        <w:pStyle w:val="ListParagraph"/>
        <w:numPr>
          <w:ilvl w:val="1"/>
          <w:numId w:val="29"/>
        </w:numPr>
        <w:tabs>
          <w:tab w:pos="283" w:val="left" w:leader="none"/>
        </w:tabs>
        <w:spacing w:line="240" w:lineRule="auto" w:before="0" w:after="0"/>
        <w:ind w:left="0" w:right="47" w:firstLine="0"/>
        <w:jc w:val="left"/>
        <w:rPr>
          <w:sz w:val="20"/>
        </w:rPr>
      </w:pPr>
      <w:r>
        <w:rPr>
          <w:sz w:val="20"/>
        </w:rPr>
        <w:t>A witness will have the opportunity to clarify his or her answers</w:t>
      </w:r>
      <w:r>
        <w:rPr>
          <w:spacing w:val="-11"/>
          <w:sz w:val="20"/>
        </w:rPr>
        <w:t> </w:t>
      </w:r>
      <w:r>
        <w:rPr>
          <w:sz w:val="20"/>
        </w:rPr>
        <w:t>on</w:t>
      </w:r>
      <w:r>
        <w:rPr>
          <w:spacing w:val="-11"/>
          <w:sz w:val="20"/>
        </w:rPr>
        <w:t> </w:t>
      </w:r>
      <w:r>
        <w:rPr>
          <w:sz w:val="20"/>
        </w:rPr>
        <w:t>the</w:t>
      </w:r>
      <w:r>
        <w:rPr>
          <w:spacing w:val="-10"/>
          <w:sz w:val="20"/>
        </w:rPr>
        <w:t> </w:t>
      </w:r>
      <w:r>
        <w:rPr>
          <w:sz w:val="20"/>
        </w:rPr>
        <w:t>record</w:t>
      </w:r>
      <w:r>
        <w:rPr>
          <w:spacing w:val="-10"/>
          <w:sz w:val="20"/>
        </w:rPr>
        <w:t> </w:t>
      </w:r>
      <w:r>
        <w:rPr>
          <w:sz w:val="20"/>
        </w:rPr>
        <w:t>following questioning by the Secretary.</w:t>
      </w:r>
    </w:p>
    <w:p>
      <w:pPr>
        <w:pStyle w:val="BodyText"/>
        <w:spacing w:before="50"/>
      </w:pPr>
    </w:p>
    <w:p>
      <w:pPr>
        <w:pStyle w:val="ListParagraph"/>
        <w:numPr>
          <w:ilvl w:val="1"/>
          <w:numId w:val="29"/>
        </w:numPr>
        <w:tabs>
          <w:tab w:pos="283" w:val="left" w:leader="none"/>
        </w:tabs>
        <w:spacing w:line="240" w:lineRule="auto" w:before="0" w:after="0"/>
        <w:ind w:left="0" w:right="3" w:firstLine="0"/>
        <w:jc w:val="left"/>
        <w:rPr>
          <w:sz w:val="20"/>
        </w:rPr>
      </w:pPr>
      <w:r>
        <w:rPr>
          <w:sz w:val="20"/>
        </w:rPr>
        <w:t>Any claim of privilege must be</w:t>
      </w:r>
      <w:r>
        <w:rPr>
          <w:spacing w:val="-7"/>
          <w:sz w:val="20"/>
        </w:rPr>
        <w:t> </w:t>
      </w:r>
      <w:r>
        <w:rPr>
          <w:sz w:val="20"/>
        </w:rPr>
        <w:t>asserted</w:t>
      </w:r>
      <w:r>
        <w:rPr>
          <w:spacing w:val="-6"/>
          <w:sz w:val="20"/>
        </w:rPr>
        <w:t> </w:t>
      </w:r>
      <w:r>
        <w:rPr>
          <w:sz w:val="20"/>
        </w:rPr>
        <w:t>by</w:t>
      </w:r>
      <w:r>
        <w:rPr>
          <w:spacing w:val="-10"/>
          <w:sz w:val="20"/>
        </w:rPr>
        <w:t> </w:t>
      </w:r>
      <w:r>
        <w:rPr>
          <w:sz w:val="20"/>
        </w:rPr>
        <w:t>the</w:t>
      </w:r>
      <w:r>
        <w:rPr>
          <w:spacing w:val="-5"/>
          <w:sz w:val="20"/>
        </w:rPr>
        <w:t> </w:t>
      </w:r>
      <w:r>
        <w:rPr>
          <w:sz w:val="20"/>
        </w:rPr>
        <w:t>witness</w:t>
      </w:r>
      <w:r>
        <w:rPr>
          <w:spacing w:val="-8"/>
          <w:sz w:val="20"/>
        </w:rPr>
        <w:t> </w:t>
      </w:r>
      <w:r>
        <w:rPr>
          <w:sz w:val="20"/>
        </w:rPr>
        <w:t>on</w:t>
      </w:r>
      <w:r>
        <w:rPr>
          <w:spacing w:val="-8"/>
          <w:sz w:val="20"/>
        </w:rPr>
        <w:t> </w:t>
      </w:r>
      <w:r>
        <w:rPr>
          <w:sz w:val="20"/>
        </w:rPr>
        <w:t>the </w:t>
      </w:r>
      <w:r>
        <w:rPr>
          <w:spacing w:val="-2"/>
          <w:sz w:val="20"/>
        </w:rPr>
        <w:t>record.</w:t>
      </w:r>
    </w:p>
    <w:p>
      <w:pPr>
        <w:pStyle w:val="BodyText"/>
        <w:spacing w:before="50"/>
      </w:pPr>
    </w:p>
    <w:p>
      <w:pPr>
        <w:pStyle w:val="ListParagraph"/>
        <w:numPr>
          <w:ilvl w:val="1"/>
          <w:numId w:val="29"/>
        </w:numPr>
        <w:tabs>
          <w:tab w:pos="283" w:val="left" w:leader="none"/>
        </w:tabs>
        <w:spacing w:line="240" w:lineRule="auto" w:before="0" w:after="0"/>
        <w:ind w:left="0" w:right="0" w:firstLine="0"/>
        <w:jc w:val="left"/>
        <w:rPr>
          <w:sz w:val="20"/>
        </w:rPr>
      </w:pPr>
      <w:r>
        <w:rPr>
          <w:sz w:val="20"/>
        </w:rPr>
        <w:t>Objections must be asserted on</w:t>
      </w:r>
      <w:r>
        <w:rPr>
          <w:spacing w:val="-6"/>
          <w:sz w:val="20"/>
        </w:rPr>
        <w:t> </w:t>
      </w:r>
      <w:r>
        <w:rPr>
          <w:sz w:val="20"/>
        </w:rPr>
        <w:t>the</w:t>
      </w:r>
      <w:r>
        <w:rPr>
          <w:spacing w:val="-5"/>
          <w:sz w:val="20"/>
        </w:rPr>
        <w:t> </w:t>
      </w:r>
      <w:r>
        <w:rPr>
          <w:sz w:val="20"/>
        </w:rPr>
        <w:t>record.</w:t>
      </w:r>
      <w:r>
        <w:rPr>
          <w:spacing w:val="-5"/>
          <w:sz w:val="20"/>
        </w:rPr>
        <w:t> </w:t>
      </w:r>
      <w:r>
        <w:rPr>
          <w:sz w:val="20"/>
        </w:rPr>
        <w:t>Errors</w:t>
      </w:r>
      <w:r>
        <w:rPr>
          <w:spacing w:val="-6"/>
          <w:sz w:val="20"/>
        </w:rPr>
        <w:t> </w:t>
      </w:r>
      <w:r>
        <w:rPr>
          <w:sz w:val="20"/>
        </w:rPr>
        <w:t>of</w:t>
      </w:r>
      <w:r>
        <w:rPr>
          <w:spacing w:val="-7"/>
          <w:sz w:val="20"/>
        </w:rPr>
        <w:t> </w:t>
      </w:r>
      <w:r>
        <w:rPr>
          <w:sz w:val="20"/>
        </w:rPr>
        <w:t>any</w:t>
      </w:r>
      <w:r>
        <w:rPr>
          <w:spacing w:val="-6"/>
          <w:sz w:val="20"/>
        </w:rPr>
        <w:t> </w:t>
      </w:r>
      <w:r>
        <w:rPr>
          <w:sz w:val="20"/>
        </w:rPr>
        <w:t>kind that might be corrected if promptly presented will be deemed to be waived unless reasonable objection is made at the investigational inquiry. Except</w:t>
      </w:r>
      <w:r>
        <w:rPr>
          <w:spacing w:val="-6"/>
          <w:sz w:val="20"/>
        </w:rPr>
        <w:t> </w:t>
      </w:r>
      <w:r>
        <w:rPr>
          <w:sz w:val="20"/>
        </w:rPr>
        <w:t>where</w:t>
      </w:r>
      <w:r>
        <w:rPr>
          <w:spacing w:val="-7"/>
          <w:sz w:val="20"/>
        </w:rPr>
        <w:t> </w:t>
      </w:r>
      <w:r>
        <w:rPr>
          <w:sz w:val="20"/>
        </w:rPr>
        <w:t>the</w:t>
      </w:r>
      <w:r>
        <w:rPr>
          <w:spacing w:val="-7"/>
          <w:sz w:val="20"/>
        </w:rPr>
        <w:t> </w:t>
      </w:r>
      <w:r>
        <w:rPr>
          <w:sz w:val="20"/>
        </w:rPr>
        <w:t>objection</w:t>
      </w:r>
      <w:r>
        <w:rPr>
          <w:spacing w:val="-8"/>
          <w:sz w:val="20"/>
        </w:rPr>
        <w:t> </w:t>
      </w:r>
      <w:r>
        <w:rPr>
          <w:sz w:val="20"/>
        </w:rPr>
        <w:t>is</w:t>
      </w:r>
      <w:r>
        <w:rPr>
          <w:spacing w:val="-6"/>
          <w:sz w:val="20"/>
        </w:rPr>
        <w:t> </w:t>
      </w:r>
      <w:r>
        <w:rPr>
          <w:sz w:val="20"/>
        </w:rPr>
        <w:t>on the grounds of privilege, the question</w:t>
      </w:r>
      <w:r>
        <w:rPr>
          <w:spacing w:val="-8"/>
          <w:sz w:val="20"/>
        </w:rPr>
        <w:t> </w:t>
      </w:r>
      <w:r>
        <w:rPr>
          <w:sz w:val="20"/>
        </w:rPr>
        <w:t>will</w:t>
      </w:r>
      <w:r>
        <w:rPr>
          <w:spacing w:val="-10"/>
          <w:sz w:val="20"/>
        </w:rPr>
        <w:t> </w:t>
      </w:r>
      <w:r>
        <w:rPr>
          <w:sz w:val="20"/>
        </w:rPr>
        <w:t>be</w:t>
      </w:r>
      <w:r>
        <w:rPr>
          <w:spacing w:val="-9"/>
          <w:sz w:val="20"/>
        </w:rPr>
        <w:t> </w:t>
      </w:r>
      <w:r>
        <w:rPr>
          <w:sz w:val="20"/>
        </w:rPr>
        <w:t>answered</w:t>
      </w:r>
      <w:r>
        <w:rPr>
          <w:spacing w:val="-8"/>
          <w:sz w:val="20"/>
        </w:rPr>
        <w:t> </w:t>
      </w:r>
      <w:r>
        <w:rPr>
          <w:sz w:val="20"/>
        </w:rPr>
        <w:t>on</w:t>
      </w:r>
      <w:r>
        <w:rPr>
          <w:spacing w:val="-10"/>
          <w:sz w:val="20"/>
        </w:rPr>
        <w:t> </w:t>
      </w:r>
      <w:r>
        <w:rPr>
          <w:sz w:val="20"/>
        </w:rPr>
        <w:t>the record, subject to objection.</w:t>
      </w:r>
    </w:p>
    <w:p>
      <w:pPr>
        <w:pStyle w:val="BodyText"/>
        <w:spacing w:before="51"/>
      </w:pPr>
    </w:p>
    <w:p>
      <w:pPr>
        <w:pStyle w:val="ListParagraph"/>
        <w:numPr>
          <w:ilvl w:val="1"/>
          <w:numId w:val="29"/>
        </w:numPr>
        <w:tabs>
          <w:tab w:pos="283" w:val="left" w:leader="none"/>
        </w:tabs>
        <w:spacing w:line="240" w:lineRule="auto" w:before="0" w:after="0"/>
        <w:ind w:left="0" w:right="162" w:firstLine="0"/>
        <w:jc w:val="left"/>
        <w:rPr>
          <w:sz w:val="20"/>
        </w:rPr>
      </w:pPr>
      <w:r>
        <w:rPr>
          <w:sz w:val="20"/>
        </w:rPr>
        <w:t>If a witness refuses to answer any question not privileged or to produce requested</w:t>
      </w:r>
      <w:r>
        <w:rPr>
          <w:spacing w:val="-3"/>
          <w:sz w:val="20"/>
        </w:rPr>
        <w:t> </w:t>
      </w:r>
      <w:r>
        <w:rPr>
          <w:sz w:val="20"/>
        </w:rPr>
        <w:t>documents</w:t>
      </w:r>
      <w:r>
        <w:rPr>
          <w:spacing w:val="-5"/>
          <w:sz w:val="20"/>
        </w:rPr>
        <w:t> </w:t>
      </w:r>
      <w:r>
        <w:rPr>
          <w:sz w:val="20"/>
        </w:rPr>
        <w:t>or</w:t>
      </w:r>
      <w:r>
        <w:rPr>
          <w:spacing w:val="-4"/>
          <w:sz w:val="20"/>
        </w:rPr>
        <w:t> </w:t>
      </w:r>
      <w:r>
        <w:rPr>
          <w:sz w:val="20"/>
        </w:rPr>
        <w:t>items, or</w:t>
      </w:r>
      <w:r>
        <w:rPr>
          <w:spacing w:val="-8"/>
          <w:sz w:val="20"/>
        </w:rPr>
        <w:t> </w:t>
      </w:r>
      <w:r>
        <w:rPr>
          <w:sz w:val="20"/>
        </w:rPr>
        <w:t>engages</w:t>
      </w:r>
      <w:r>
        <w:rPr>
          <w:spacing w:val="-8"/>
          <w:sz w:val="20"/>
        </w:rPr>
        <w:t> </w:t>
      </w:r>
      <w:r>
        <w:rPr>
          <w:sz w:val="20"/>
        </w:rPr>
        <w:t>in</w:t>
      </w:r>
      <w:r>
        <w:rPr>
          <w:spacing w:val="-9"/>
          <w:sz w:val="20"/>
        </w:rPr>
        <w:t> </w:t>
      </w:r>
      <w:r>
        <w:rPr>
          <w:sz w:val="20"/>
        </w:rPr>
        <w:t>conduct</w:t>
      </w:r>
      <w:r>
        <w:rPr>
          <w:spacing w:val="-8"/>
          <w:sz w:val="20"/>
        </w:rPr>
        <w:t> </w:t>
      </w:r>
      <w:r>
        <w:rPr>
          <w:sz w:val="20"/>
        </w:rPr>
        <w:t>likely</w:t>
      </w:r>
      <w:r>
        <w:rPr>
          <w:spacing w:val="-8"/>
          <w:sz w:val="20"/>
        </w:rPr>
        <w:t> </w:t>
      </w:r>
      <w:r>
        <w:rPr>
          <w:sz w:val="20"/>
        </w:rPr>
        <w:t>to</w:t>
      </w:r>
    </w:p>
    <w:p>
      <w:pPr>
        <w:pStyle w:val="BodyText"/>
        <w:spacing w:before="80"/>
        <w:ind w:right="359"/>
      </w:pPr>
      <w:r>
        <w:rPr/>
        <w:br w:type="column"/>
      </w:r>
      <w:r>
        <w:rPr/>
        <w:t>delay or obstruct the investigational inquiry, the Secretary</w:t>
      </w:r>
      <w:r>
        <w:rPr>
          <w:spacing w:val="-8"/>
        </w:rPr>
        <w:t> </w:t>
      </w:r>
      <w:r>
        <w:rPr/>
        <w:t>may</w:t>
      </w:r>
      <w:r>
        <w:rPr>
          <w:spacing w:val="-8"/>
        </w:rPr>
        <w:t> </w:t>
      </w:r>
      <w:r>
        <w:rPr/>
        <w:t>seek</w:t>
      </w:r>
      <w:r>
        <w:rPr>
          <w:spacing w:val="-8"/>
        </w:rPr>
        <w:t> </w:t>
      </w:r>
      <w:r>
        <w:rPr/>
        <w:t>enforcement of</w:t>
      </w:r>
      <w:r>
        <w:rPr>
          <w:spacing w:val="-12"/>
        </w:rPr>
        <w:t> </w:t>
      </w:r>
      <w:r>
        <w:rPr/>
        <w:t>the</w:t>
      </w:r>
      <w:r>
        <w:rPr>
          <w:spacing w:val="-10"/>
        </w:rPr>
        <w:t> </w:t>
      </w:r>
      <w:r>
        <w:rPr/>
        <w:t>subpoena</w:t>
      </w:r>
      <w:r>
        <w:rPr>
          <w:spacing w:val="-10"/>
        </w:rPr>
        <w:t> </w:t>
      </w:r>
      <w:r>
        <w:rPr/>
        <w:t>under</w:t>
      </w:r>
      <w:r>
        <w:rPr>
          <w:spacing w:val="-9"/>
        </w:rPr>
        <w:t> </w:t>
      </w:r>
      <w:r>
        <w:rPr/>
        <w:t>paragraph (a)(5) of this section.</w:t>
      </w:r>
    </w:p>
    <w:p>
      <w:pPr>
        <w:pStyle w:val="BodyText"/>
        <w:spacing w:before="51"/>
      </w:pPr>
    </w:p>
    <w:p>
      <w:pPr>
        <w:pStyle w:val="ListParagraph"/>
        <w:numPr>
          <w:ilvl w:val="1"/>
          <w:numId w:val="29"/>
        </w:numPr>
        <w:tabs>
          <w:tab w:pos="281" w:val="left" w:leader="none"/>
        </w:tabs>
        <w:spacing w:line="240" w:lineRule="auto" w:before="0" w:after="0"/>
        <w:ind w:left="0" w:right="411" w:firstLine="0"/>
        <w:jc w:val="left"/>
        <w:rPr>
          <w:sz w:val="20"/>
        </w:rPr>
      </w:pPr>
      <w:r>
        <w:rPr>
          <w:sz w:val="20"/>
        </w:rPr>
        <w:t>The proceedings will be recorded and transcribed. The witness is entitled to a copy of the transcript, upon payment of prescribed</w:t>
      </w:r>
      <w:r>
        <w:rPr>
          <w:spacing w:val="-10"/>
          <w:sz w:val="20"/>
        </w:rPr>
        <w:t> </w:t>
      </w:r>
      <w:r>
        <w:rPr>
          <w:sz w:val="20"/>
        </w:rPr>
        <w:t>costs,</w:t>
      </w:r>
      <w:r>
        <w:rPr>
          <w:spacing w:val="-11"/>
          <w:sz w:val="20"/>
        </w:rPr>
        <w:t> </w:t>
      </w:r>
      <w:r>
        <w:rPr>
          <w:sz w:val="20"/>
        </w:rPr>
        <w:t>except</w:t>
      </w:r>
      <w:r>
        <w:rPr>
          <w:spacing w:val="-11"/>
          <w:sz w:val="20"/>
        </w:rPr>
        <w:t> </w:t>
      </w:r>
      <w:r>
        <w:rPr>
          <w:sz w:val="20"/>
        </w:rPr>
        <w:t>that,</w:t>
      </w:r>
      <w:r>
        <w:rPr>
          <w:spacing w:val="-11"/>
          <w:sz w:val="20"/>
        </w:rPr>
        <w:t> </w:t>
      </w:r>
      <w:r>
        <w:rPr>
          <w:sz w:val="20"/>
        </w:rPr>
        <w:t>for good cause, the witness may be limited to inspection of the official transcript of his or her </w:t>
      </w:r>
      <w:r>
        <w:rPr>
          <w:spacing w:val="-2"/>
          <w:sz w:val="20"/>
        </w:rPr>
        <w:t>testimony.</w:t>
      </w:r>
    </w:p>
    <w:p>
      <w:pPr>
        <w:pStyle w:val="BodyText"/>
        <w:spacing w:before="51"/>
      </w:pPr>
    </w:p>
    <w:p>
      <w:pPr>
        <w:pStyle w:val="BodyText"/>
        <w:ind w:right="779"/>
        <w:jc w:val="both"/>
      </w:pPr>
      <w:r>
        <w:rPr/>
        <w:t>(9)(i)</w:t>
      </w:r>
      <w:r>
        <w:rPr>
          <w:spacing w:val="-4"/>
        </w:rPr>
        <w:t> </w:t>
      </w:r>
      <w:r>
        <w:rPr/>
        <w:t>The</w:t>
      </w:r>
      <w:r>
        <w:rPr>
          <w:spacing w:val="-2"/>
        </w:rPr>
        <w:t> </w:t>
      </w:r>
      <w:r>
        <w:rPr/>
        <w:t>transcript will</w:t>
      </w:r>
      <w:r>
        <w:rPr>
          <w:spacing w:val="-3"/>
        </w:rPr>
        <w:t> </w:t>
      </w:r>
      <w:r>
        <w:rPr/>
        <w:t>be submitted</w:t>
      </w:r>
      <w:r>
        <w:rPr>
          <w:spacing w:val="-11"/>
        </w:rPr>
        <w:t> </w:t>
      </w:r>
      <w:r>
        <w:rPr/>
        <w:t>to</w:t>
      </w:r>
      <w:r>
        <w:rPr>
          <w:spacing w:val="-11"/>
        </w:rPr>
        <w:t> </w:t>
      </w:r>
      <w:r>
        <w:rPr/>
        <w:t>the</w:t>
      </w:r>
      <w:r>
        <w:rPr>
          <w:spacing w:val="-10"/>
        </w:rPr>
        <w:t> </w:t>
      </w:r>
      <w:r>
        <w:rPr/>
        <w:t>witness</w:t>
      </w:r>
      <w:r>
        <w:rPr>
          <w:spacing w:val="-12"/>
        </w:rPr>
        <w:t> </w:t>
      </w:r>
      <w:r>
        <w:rPr/>
        <w:t>for </w:t>
      </w:r>
      <w:r>
        <w:rPr>
          <w:spacing w:val="-2"/>
        </w:rPr>
        <w:t>signature.</w:t>
      </w:r>
    </w:p>
    <w:p>
      <w:pPr>
        <w:pStyle w:val="BodyText"/>
        <w:spacing w:before="49"/>
      </w:pPr>
    </w:p>
    <w:p>
      <w:pPr>
        <w:pStyle w:val="ListParagraph"/>
        <w:numPr>
          <w:ilvl w:val="2"/>
          <w:numId w:val="29"/>
        </w:numPr>
        <w:tabs>
          <w:tab w:pos="323" w:val="left" w:leader="none"/>
        </w:tabs>
        <w:spacing w:line="240" w:lineRule="auto" w:before="0" w:after="0"/>
        <w:ind w:left="0" w:right="435" w:firstLine="0"/>
        <w:jc w:val="left"/>
        <w:rPr>
          <w:sz w:val="20"/>
        </w:rPr>
      </w:pPr>
      <w:r>
        <w:rPr>
          <w:sz w:val="20"/>
        </w:rPr>
        <w:t>Where the witness will be provided a copy of the transcript, the transcript will be submitted to the witness for signature. The witness may submit to the Secretary written proposed corrections to the transcript,</w:t>
      </w:r>
      <w:r>
        <w:rPr>
          <w:spacing w:val="-13"/>
          <w:sz w:val="20"/>
        </w:rPr>
        <w:t> </w:t>
      </w:r>
      <w:r>
        <w:rPr>
          <w:sz w:val="20"/>
        </w:rPr>
        <w:t>with</w:t>
      </w:r>
      <w:r>
        <w:rPr>
          <w:spacing w:val="-12"/>
          <w:sz w:val="20"/>
        </w:rPr>
        <w:t> </w:t>
      </w:r>
      <w:r>
        <w:rPr>
          <w:sz w:val="20"/>
        </w:rPr>
        <w:t>such</w:t>
      </w:r>
      <w:r>
        <w:rPr>
          <w:spacing w:val="-13"/>
          <w:sz w:val="20"/>
        </w:rPr>
        <w:t> </w:t>
      </w:r>
      <w:r>
        <w:rPr>
          <w:sz w:val="20"/>
        </w:rPr>
        <w:t>corrections attached to the transcript. If the witness</w:t>
      </w:r>
      <w:r>
        <w:rPr>
          <w:spacing w:val="-8"/>
          <w:sz w:val="20"/>
        </w:rPr>
        <w:t> </w:t>
      </w:r>
      <w:r>
        <w:rPr>
          <w:sz w:val="20"/>
        </w:rPr>
        <w:t>does</w:t>
      </w:r>
      <w:r>
        <w:rPr>
          <w:spacing w:val="-8"/>
          <w:sz w:val="20"/>
        </w:rPr>
        <w:t> </w:t>
      </w:r>
      <w:r>
        <w:rPr>
          <w:sz w:val="20"/>
        </w:rPr>
        <w:t>not</w:t>
      </w:r>
      <w:r>
        <w:rPr>
          <w:spacing w:val="-8"/>
          <w:sz w:val="20"/>
        </w:rPr>
        <w:t> </w:t>
      </w:r>
      <w:r>
        <w:rPr>
          <w:sz w:val="20"/>
        </w:rPr>
        <w:t>return</w:t>
      </w:r>
      <w:r>
        <w:rPr>
          <w:spacing w:val="-8"/>
          <w:sz w:val="20"/>
        </w:rPr>
        <w:t> </w:t>
      </w:r>
      <w:r>
        <w:rPr>
          <w:sz w:val="20"/>
        </w:rPr>
        <w:t>a</w:t>
      </w:r>
      <w:r>
        <w:rPr>
          <w:spacing w:val="-7"/>
          <w:sz w:val="20"/>
        </w:rPr>
        <w:t> </w:t>
      </w:r>
      <w:r>
        <w:rPr>
          <w:sz w:val="20"/>
        </w:rPr>
        <w:t>signed copy of the transcript or proposed corrections within 30 days (computed in the same manner as prescribed under</w:t>
      </w:r>
    </w:p>
    <w:p>
      <w:pPr>
        <w:pStyle w:val="BodyText"/>
        <w:spacing w:before="2"/>
        <w:ind w:right="386"/>
      </w:pPr>
      <w:r>
        <w:rPr/>
        <w:t>§ 160.526 of this part) of its being submitted to him or her for</w:t>
      </w:r>
      <w:r>
        <w:rPr>
          <w:spacing w:val="-9"/>
        </w:rPr>
        <w:t> </w:t>
      </w:r>
      <w:r>
        <w:rPr/>
        <w:t>signature,</w:t>
      </w:r>
      <w:r>
        <w:rPr>
          <w:spacing w:val="-8"/>
        </w:rPr>
        <w:t> </w:t>
      </w:r>
      <w:r>
        <w:rPr/>
        <w:t>the</w:t>
      </w:r>
      <w:r>
        <w:rPr>
          <w:spacing w:val="-7"/>
        </w:rPr>
        <w:t> </w:t>
      </w:r>
      <w:r>
        <w:rPr/>
        <w:t>witness</w:t>
      </w:r>
      <w:r>
        <w:rPr>
          <w:spacing w:val="-7"/>
        </w:rPr>
        <w:t> </w:t>
      </w:r>
      <w:r>
        <w:rPr/>
        <w:t>will</w:t>
      </w:r>
      <w:r>
        <w:rPr>
          <w:spacing w:val="-7"/>
        </w:rPr>
        <w:t> </w:t>
      </w:r>
      <w:r>
        <w:rPr/>
        <w:t>be deemed to have agreed that the transcript is true and accurate.</w:t>
      </w:r>
    </w:p>
    <w:p>
      <w:pPr>
        <w:pStyle w:val="BodyText"/>
        <w:spacing w:before="48"/>
      </w:pPr>
    </w:p>
    <w:p>
      <w:pPr>
        <w:pStyle w:val="ListParagraph"/>
        <w:numPr>
          <w:ilvl w:val="2"/>
          <w:numId w:val="29"/>
        </w:numPr>
        <w:tabs>
          <w:tab w:pos="316" w:val="left" w:leader="none"/>
        </w:tabs>
        <w:spacing w:line="240" w:lineRule="auto" w:before="0" w:after="0"/>
        <w:ind w:left="0" w:right="448" w:firstLine="0"/>
        <w:jc w:val="left"/>
        <w:rPr>
          <w:sz w:val="20"/>
        </w:rPr>
      </w:pPr>
      <w:r>
        <w:rPr>
          <w:sz w:val="20"/>
        </w:rPr>
        <w:t>Where, as provided in paragraph</w:t>
      </w:r>
      <w:r>
        <w:rPr>
          <w:spacing w:val="-7"/>
          <w:sz w:val="20"/>
        </w:rPr>
        <w:t> </w:t>
      </w:r>
      <w:r>
        <w:rPr>
          <w:sz w:val="20"/>
        </w:rPr>
        <w:t>(b)(8)</w:t>
      </w:r>
      <w:r>
        <w:rPr>
          <w:spacing w:val="-6"/>
          <w:sz w:val="20"/>
        </w:rPr>
        <w:t> </w:t>
      </w:r>
      <w:r>
        <w:rPr>
          <w:sz w:val="20"/>
        </w:rPr>
        <w:t>of</w:t>
      </w:r>
      <w:r>
        <w:rPr>
          <w:spacing w:val="-8"/>
          <w:sz w:val="20"/>
        </w:rPr>
        <w:t> </w:t>
      </w:r>
      <w:r>
        <w:rPr>
          <w:sz w:val="20"/>
        </w:rPr>
        <w:t>this</w:t>
      </w:r>
      <w:r>
        <w:rPr>
          <w:spacing w:val="-7"/>
          <w:sz w:val="20"/>
        </w:rPr>
        <w:t> </w:t>
      </w:r>
      <w:r>
        <w:rPr>
          <w:sz w:val="20"/>
        </w:rPr>
        <w:t>section, the witness is limited to inspecting the transcript, the witness will have the opportunity at the time of inspection to propose corrections to the transcript, with</w:t>
      </w:r>
      <w:r>
        <w:rPr>
          <w:spacing w:val="-1"/>
          <w:sz w:val="20"/>
        </w:rPr>
        <w:t> </w:t>
      </w:r>
      <w:r>
        <w:rPr>
          <w:sz w:val="20"/>
        </w:rPr>
        <w:t>corrections</w:t>
      </w:r>
      <w:r>
        <w:rPr>
          <w:spacing w:val="-1"/>
          <w:sz w:val="20"/>
        </w:rPr>
        <w:t> </w:t>
      </w:r>
      <w:r>
        <w:rPr>
          <w:sz w:val="20"/>
        </w:rPr>
        <w:t>attached to the transcript.</w:t>
      </w:r>
      <w:r>
        <w:rPr>
          <w:spacing w:val="-11"/>
          <w:sz w:val="20"/>
        </w:rPr>
        <w:t> </w:t>
      </w:r>
      <w:r>
        <w:rPr>
          <w:sz w:val="20"/>
        </w:rPr>
        <w:t>The</w:t>
      </w:r>
      <w:r>
        <w:rPr>
          <w:spacing w:val="-9"/>
          <w:sz w:val="20"/>
        </w:rPr>
        <w:t> </w:t>
      </w:r>
      <w:r>
        <w:rPr>
          <w:sz w:val="20"/>
        </w:rPr>
        <w:t>witness</w:t>
      </w:r>
      <w:r>
        <w:rPr>
          <w:spacing w:val="-9"/>
          <w:sz w:val="20"/>
        </w:rPr>
        <w:t> </w:t>
      </w:r>
      <w:r>
        <w:rPr>
          <w:sz w:val="20"/>
        </w:rPr>
        <w:t>will</w:t>
      </w:r>
      <w:r>
        <w:rPr>
          <w:spacing w:val="-12"/>
          <w:sz w:val="20"/>
        </w:rPr>
        <w:t> </w:t>
      </w:r>
      <w:r>
        <w:rPr>
          <w:sz w:val="20"/>
        </w:rPr>
        <w:t>also have</w:t>
      </w:r>
      <w:r>
        <w:rPr>
          <w:spacing w:val="-6"/>
          <w:sz w:val="20"/>
        </w:rPr>
        <w:t> </w:t>
      </w:r>
      <w:r>
        <w:rPr>
          <w:sz w:val="20"/>
        </w:rPr>
        <w:t>the</w:t>
      </w:r>
      <w:r>
        <w:rPr>
          <w:spacing w:val="-6"/>
          <w:sz w:val="20"/>
        </w:rPr>
        <w:t> </w:t>
      </w:r>
      <w:r>
        <w:rPr>
          <w:sz w:val="20"/>
        </w:rPr>
        <w:t>opportunity</w:t>
      </w:r>
      <w:r>
        <w:rPr>
          <w:spacing w:val="-7"/>
          <w:sz w:val="20"/>
        </w:rPr>
        <w:t> </w:t>
      </w:r>
      <w:r>
        <w:rPr>
          <w:sz w:val="20"/>
        </w:rPr>
        <w:t>to</w:t>
      </w:r>
      <w:r>
        <w:rPr>
          <w:spacing w:val="-5"/>
          <w:sz w:val="20"/>
        </w:rPr>
        <w:t> </w:t>
      </w:r>
      <w:r>
        <w:rPr>
          <w:sz w:val="20"/>
        </w:rPr>
        <w:t>sign</w:t>
      </w:r>
      <w:r>
        <w:rPr>
          <w:spacing w:val="-7"/>
          <w:sz w:val="20"/>
        </w:rPr>
        <w:t> </w:t>
      </w:r>
      <w:r>
        <w:rPr>
          <w:sz w:val="20"/>
        </w:rPr>
        <w:t>the transcript. If the witness does not sign the transcript or offer corrections within 30 days (computed in the same manner</w:t>
      </w:r>
    </w:p>
    <w:p>
      <w:pPr>
        <w:pStyle w:val="ListParagraph"/>
        <w:spacing w:after="0" w:line="240" w:lineRule="auto"/>
        <w:jc w:val="left"/>
        <w:rPr>
          <w:sz w:val="20"/>
        </w:rPr>
        <w:sectPr>
          <w:pgSz w:w="12240" w:h="15840"/>
          <w:pgMar w:header="722" w:footer="791" w:top="1340" w:bottom="980" w:left="1440" w:right="1080"/>
          <w:cols w:num="3" w:equalWidth="0">
            <w:col w:w="2627" w:space="733"/>
            <w:col w:w="2624" w:space="737"/>
            <w:col w:w="2999"/>
          </w:cols>
        </w:sectPr>
      </w:pPr>
    </w:p>
    <w:p>
      <w:pPr>
        <w:pStyle w:val="BodyText"/>
        <w:spacing w:before="80"/>
      </w:pPr>
      <w:r>
        <w:rPr/>
        <w:t>as</w:t>
      </w:r>
      <w:r>
        <w:rPr>
          <w:spacing w:val="-10"/>
        </w:rPr>
        <w:t> </w:t>
      </w:r>
      <w:r>
        <w:rPr/>
        <w:t>prescribed</w:t>
      </w:r>
      <w:r>
        <w:rPr>
          <w:spacing w:val="-8"/>
        </w:rPr>
        <w:t> </w:t>
      </w:r>
      <w:r>
        <w:rPr/>
        <w:t>under</w:t>
      </w:r>
      <w:r>
        <w:rPr>
          <w:spacing w:val="-8"/>
        </w:rPr>
        <w:t> </w:t>
      </w:r>
      <w:r>
        <w:rPr/>
        <w:t>§</w:t>
      </w:r>
      <w:r>
        <w:rPr>
          <w:spacing w:val="-6"/>
        </w:rPr>
        <w:t> </w:t>
      </w:r>
      <w:r>
        <w:rPr/>
        <w:t>160.526</w:t>
      </w:r>
      <w:r>
        <w:rPr>
          <w:spacing w:val="-10"/>
        </w:rPr>
        <w:t> </w:t>
      </w:r>
      <w:r>
        <w:rPr/>
        <w:t>of this part) of receipt of notice of the opportunity to inspect the transcript, the witness will be deemed to have agreed that the transcript is true and accurate.</w:t>
      </w:r>
    </w:p>
    <w:p>
      <w:pPr>
        <w:pStyle w:val="BodyText"/>
        <w:spacing w:before="52"/>
      </w:pPr>
    </w:p>
    <w:p>
      <w:pPr>
        <w:pStyle w:val="BodyText"/>
      </w:pPr>
      <w:r>
        <w:rPr/>
        <w:t>(ii) The Secretary's proposed corrections to the record of transcript</w:t>
      </w:r>
      <w:r>
        <w:rPr>
          <w:spacing w:val="-7"/>
        </w:rPr>
        <w:t> </w:t>
      </w:r>
      <w:r>
        <w:rPr/>
        <w:t>will</w:t>
      </w:r>
      <w:r>
        <w:rPr>
          <w:spacing w:val="-10"/>
        </w:rPr>
        <w:t> </w:t>
      </w:r>
      <w:r>
        <w:rPr/>
        <w:t>be</w:t>
      </w:r>
      <w:r>
        <w:rPr>
          <w:spacing w:val="-9"/>
        </w:rPr>
        <w:t> </w:t>
      </w:r>
      <w:r>
        <w:rPr/>
        <w:t>attached</w:t>
      </w:r>
      <w:r>
        <w:rPr>
          <w:spacing w:val="-8"/>
        </w:rPr>
        <w:t> </w:t>
      </w:r>
      <w:r>
        <w:rPr/>
        <w:t>to</w:t>
      </w:r>
      <w:r>
        <w:rPr>
          <w:spacing w:val="-8"/>
        </w:rPr>
        <w:t> </w:t>
      </w:r>
      <w:r>
        <w:rPr/>
        <w:t>the </w:t>
      </w:r>
      <w:r>
        <w:rPr>
          <w:spacing w:val="-2"/>
        </w:rPr>
        <w:t>transcript.</w:t>
      </w:r>
    </w:p>
    <w:p>
      <w:pPr>
        <w:pStyle w:val="BodyText"/>
        <w:spacing w:before="50"/>
      </w:pPr>
    </w:p>
    <w:p>
      <w:pPr>
        <w:pStyle w:val="ListParagraph"/>
        <w:numPr>
          <w:ilvl w:val="0"/>
          <w:numId w:val="29"/>
        </w:numPr>
        <w:tabs>
          <w:tab w:pos="272" w:val="left" w:leader="none"/>
        </w:tabs>
        <w:spacing w:line="229" w:lineRule="exact" w:before="0" w:after="0"/>
        <w:ind w:left="272" w:right="0" w:hanging="272"/>
        <w:jc w:val="left"/>
        <w:rPr>
          <w:sz w:val="20"/>
        </w:rPr>
      </w:pPr>
      <w:r>
        <w:rPr>
          <w:sz w:val="20"/>
        </w:rPr>
        <w:t>Consistent</w:t>
      </w:r>
      <w:r>
        <w:rPr>
          <w:spacing w:val="-11"/>
          <w:sz w:val="20"/>
        </w:rPr>
        <w:t> </w:t>
      </w:r>
      <w:r>
        <w:rPr>
          <w:spacing w:val="-4"/>
          <w:sz w:val="20"/>
        </w:rPr>
        <w:t>with</w:t>
      </w:r>
    </w:p>
    <w:p>
      <w:pPr>
        <w:pStyle w:val="BodyText"/>
      </w:pPr>
      <w:r>
        <w:rPr/>
        <w:t>§</w:t>
      </w:r>
      <w:r>
        <w:rPr>
          <w:spacing w:val="-13"/>
        </w:rPr>
        <w:t> </w:t>
      </w:r>
      <w:r>
        <w:rPr/>
        <w:t>160.310(c)(3),</w:t>
      </w:r>
      <w:r>
        <w:rPr>
          <w:spacing w:val="-12"/>
        </w:rPr>
        <w:t> </w:t>
      </w:r>
      <w:r>
        <w:rPr/>
        <w:t>testimony</w:t>
      </w:r>
      <w:r>
        <w:rPr>
          <w:spacing w:val="-13"/>
        </w:rPr>
        <w:t> </w:t>
      </w:r>
      <w:r>
        <w:rPr/>
        <w:t>and other evidence obtained in an investigational inquiry may</w:t>
      </w:r>
      <w:r>
        <w:rPr>
          <w:spacing w:val="-2"/>
        </w:rPr>
        <w:t> </w:t>
      </w:r>
      <w:r>
        <w:rPr/>
        <w:t>be used by HHS in any of its activities and may be used or offered into evidence in any administrative or judicial </w:t>
      </w:r>
      <w:r>
        <w:rPr>
          <w:spacing w:val="-2"/>
        </w:rPr>
        <w:t>proceeding.</w:t>
      </w:r>
    </w:p>
    <w:p>
      <w:pPr>
        <w:pStyle w:val="BodyText"/>
        <w:spacing w:before="56"/>
      </w:pPr>
    </w:p>
    <w:p>
      <w:pPr>
        <w:pStyle w:val="Heading1"/>
      </w:pPr>
      <w:bookmarkStart w:name="_TOC_250150" w:id="44"/>
      <w:bookmarkStart w:name="_bookmark21" w:id="45"/>
      <w:r>
        <w:rPr>
          <w:b w:val="0"/>
        </w:rPr>
      </w:r>
      <w:r>
        <w:rPr/>
        <w:t>§</w:t>
      </w:r>
      <w:r>
        <w:rPr>
          <w:spacing w:val="-7"/>
        </w:rPr>
        <w:t> </w:t>
      </w:r>
      <w:r>
        <w:rPr/>
        <w:t>160.316</w:t>
      </w:r>
      <w:r>
        <w:rPr>
          <w:spacing w:val="79"/>
        </w:rPr>
        <w:t> </w:t>
      </w:r>
      <w:r>
        <w:rPr/>
        <w:t>Refraining</w:t>
      </w:r>
      <w:r>
        <w:rPr>
          <w:spacing w:val="-8"/>
        </w:rPr>
        <w:t> </w:t>
      </w:r>
      <w:bookmarkEnd w:id="44"/>
      <w:r>
        <w:rPr/>
        <w:t>from intimidation or retaliation.</w:t>
      </w:r>
    </w:p>
    <w:p>
      <w:pPr>
        <w:pStyle w:val="BodyText"/>
        <w:spacing w:before="44"/>
        <w:rPr>
          <w:b/>
        </w:rPr>
      </w:pPr>
    </w:p>
    <w:p>
      <w:pPr>
        <w:pStyle w:val="BodyText"/>
        <w:spacing w:before="1"/>
      </w:pPr>
      <w:r>
        <w:rPr/>
        <w:t>A covered entity or business associate may not threaten, intimidate, coerce, harass, discriminate</w:t>
      </w:r>
      <w:r>
        <w:rPr>
          <w:spacing w:val="-10"/>
        </w:rPr>
        <w:t> </w:t>
      </w:r>
      <w:r>
        <w:rPr/>
        <w:t>against,</w:t>
      </w:r>
      <w:r>
        <w:rPr>
          <w:spacing w:val="-10"/>
        </w:rPr>
        <w:t> </w:t>
      </w:r>
      <w:r>
        <w:rPr/>
        <w:t>or</w:t>
      </w:r>
      <w:r>
        <w:rPr>
          <w:spacing w:val="-10"/>
        </w:rPr>
        <w:t> </w:t>
      </w:r>
      <w:r>
        <w:rPr/>
        <w:t>take</w:t>
      </w:r>
      <w:r>
        <w:rPr>
          <w:spacing w:val="-10"/>
        </w:rPr>
        <w:t> </w:t>
      </w:r>
      <w:r>
        <w:rPr/>
        <w:t>any other retaliatory action against any individual or other person </w:t>
      </w:r>
      <w:r>
        <w:rPr>
          <w:spacing w:val="-4"/>
        </w:rPr>
        <w:t>for—</w:t>
      </w:r>
    </w:p>
    <w:p>
      <w:pPr>
        <w:pStyle w:val="BodyText"/>
        <w:spacing w:before="49"/>
      </w:pPr>
    </w:p>
    <w:p>
      <w:pPr>
        <w:pStyle w:val="ListParagraph"/>
        <w:numPr>
          <w:ilvl w:val="0"/>
          <w:numId w:val="31"/>
        </w:numPr>
        <w:tabs>
          <w:tab w:pos="272" w:val="left" w:leader="none"/>
        </w:tabs>
        <w:spacing w:line="240" w:lineRule="auto" w:before="0" w:after="0"/>
        <w:ind w:left="272" w:right="0" w:hanging="272"/>
        <w:jc w:val="left"/>
        <w:rPr>
          <w:sz w:val="20"/>
        </w:rPr>
      </w:pPr>
      <w:r>
        <w:rPr>
          <w:sz w:val="20"/>
        </w:rPr>
        <w:t>Filing</w:t>
      </w:r>
      <w:r>
        <w:rPr>
          <w:spacing w:val="-5"/>
          <w:sz w:val="20"/>
        </w:rPr>
        <w:t> </w:t>
      </w:r>
      <w:r>
        <w:rPr>
          <w:sz w:val="20"/>
        </w:rPr>
        <w:t>of</w:t>
      </w:r>
      <w:r>
        <w:rPr>
          <w:spacing w:val="-6"/>
          <w:sz w:val="20"/>
        </w:rPr>
        <w:t> </w:t>
      </w:r>
      <w:r>
        <w:rPr>
          <w:sz w:val="20"/>
        </w:rPr>
        <w:t>a</w:t>
      </w:r>
      <w:r>
        <w:rPr>
          <w:spacing w:val="-4"/>
          <w:sz w:val="20"/>
        </w:rPr>
        <w:t> </w:t>
      </w:r>
      <w:r>
        <w:rPr>
          <w:sz w:val="20"/>
        </w:rPr>
        <w:t>complaint</w:t>
      </w:r>
      <w:r>
        <w:rPr>
          <w:spacing w:val="-5"/>
          <w:sz w:val="20"/>
        </w:rPr>
        <w:t> </w:t>
      </w:r>
      <w:r>
        <w:rPr>
          <w:spacing w:val="-4"/>
          <w:sz w:val="20"/>
        </w:rPr>
        <w:t>under</w:t>
      </w:r>
    </w:p>
    <w:p>
      <w:pPr>
        <w:pStyle w:val="BodyText"/>
      </w:pPr>
      <w:r>
        <w:rPr/>
        <w:t>§ </w:t>
      </w:r>
      <w:r>
        <w:rPr>
          <w:spacing w:val="-2"/>
        </w:rPr>
        <w:t>160.306;</w:t>
      </w:r>
    </w:p>
    <w:p>
      <w:pPr>
        <w:pStyle w:val="BodyText"/>
        <w:spacing w:before="51"/>
      </w:pPr>
    </w:p>
    <w:p>
      <w:pPr>
        <w:pStyle w:val="ListParagraph"/>
        <w:numPr>
          <w:ilvl w:val="0"/>
          <w:numId w:val="31"/>
        </w:numPr>
        <w:tabs>
          <w:tab w:pos="281" w:val="left" w:leader="none"/>
        </w:tabs>
        <w:spacing w:line="240" w:lineRule="auto" w:before="1" w:after="0"/>
        <w:ind w:left="0" w:right="35" w:firstLine="0"/>
        <w:jc w:val="left"/>
        <w:rPr>
          <w:sz w:val="20"/>
        </w:rPr>
      </w:pPr>
      <w:r>
        <w:rPr>
          <w:sz w:val="20"/>
        </w:rPr>
        <w:t>Testifying, assisting, or participating</w:t>
      </w:r>
      <w:r>
        <w:rPr>
          <w:spacing w:val="-13"/>
          <w:sz w:val="20"/>
        </w:rPr>
        <w:t> </w:t>
      </w:r>
      <w:r>
        <w:rPr>
          <w:sz w:val="20"/>
        </w:rPr>
        <w:t>in</w:t>
      </w:r>
      <w:r>
        <w:rPr>
          <w:spacing w:val="-12"/>
          <w:sz w:val="20"/>
        </w:rPr>
        <w:t> </w:t>
      </w:r>
      <w:r>
        <w:rPr>
          <w:sz w:val="20"/>
        </w:rPr>
        <w:t>an</w:t>
      </w:r>
      <w:r>
        <w:rPr>
          <w:spacing w:val="-13"/>
          <w:sz w:val="20"/>
        </w:rPr>
        <w:t> </w:t>
      </w:r>
      <w:r>
        <w:rPr>
          <w:sz w:val="20"/>
        </w:rPr>
        <w:t>investigation, compliance</w:t>
      </w:r>
      <w:r>
        <w:rPr>
          <w:spacing w:val="-4"/>
          <w:sz w:val="20"/>
        </w:rPr>
        <w:t> </w:t>
      </w:r>
      <w:r>
        <w:rPr>
          <w:sz w:val="20"/>
        </w:rPr>
        <w:t>review,</w:t>
      </w:r>
      <w:r>
        <w:rPr>
          <w:spacing w:val="-4"/>
          <w:sz w:val="20"/>
        </w:rPr>
        <w:t> </w:t>
      </w:r>
      <w:r>
        <w:rPr>
          <w:sz w:val="20"/>
        </w:rPr>
        <w:t>proceeding, or hearing under this part; or</w:t>
      </w:r>
    </w:p>
    <w:p>
      <w:pPr>
        <w:pStyle w:val="BodyText"/>
        <w:spacing w:before="49"/>
      </w:pPr>
    </w:p>
    <w:p>
      <w:pPr>
        <w:pStyle w:val="ListParagraph"/>
        <w:numPr>
          <w:ilvl w:val="0"/>
          <w:numId w:val="31"/>
        </w:numPr>
        <w:tabs>
          <w:tab w:pos="272" w:val="left" w:leader="none"/>
        </w:tabs>
        <w:spacing w:line="240" w:lineRule="auto" w:before="1" w:after="0"/>
        <w:ind w:left="0" w:right="52" w:firstLine="0"/>
        <w:jc w:val="left"/>
        <w:rPr>
          <w:sz w:val="20"/>
        </w:rPr>
      </w:pPr>
      <w:r>
        <w:rPr>
          <w:sz w:val="20"/>
        </w:rPr>
        <w:t>Opposing</w:t>
      </w:r>
      <w:r>
        <w:rPr>
          <w:spacing w:val="-10"/>
          <w:sz w:val="20"/>
        </w:rPr>
        <w:t> </w:t>
      </w:r>
      <w:r>
        <w:rPr>
          <w:sz w:val="20"/>
        </w:rPr>
        <w:t>any</w:t>
      </w:r>
      <w:r>
        <w:rPr>
          <w:spacing w:val="-13"/>
          <w:sz w:val="20"/>
        </w:rPr>
        <w:t> </w:t>
      </w:r>
      <w:r>
        <w:rPr>
          <w:sz w:val="20"/>
        </w:rPr>
        <w:t>act</w:t>
      </w:r>
      <w:r>
        <w:rPr>
          <w:spacing w:val="-10"/>
          <w:sz w:val="20"/>
        </w:rPr>
        <w:t> </w:t>
      </w:r>
      <w:r>
        <w:rPr>
          <w:sz w:val="20"/>
        </w:rPr>
        <w:t>or</w:t>
      </w:r>
      <w:r>
        <w:rPr>
          <w:spacing w:val="-10"/>
          <w:sz w:val="20"/>
        </w:rPr>
        <w:t> </w:t>
      </w:r>
      <w:r>
        <w:rPr>
          <w:sz w:val="20"/>
        </w:rPr>
        <w:t>practice made unlawful by this subchapter, provided the individual or person has a good faith belief that the practice opposed is unlawful, and the manner of opposition is reasonable</w:t>
      </w:r>
      <w:r>
        <w:rPr>
          <w:spacing w:val="-9"/>
          <w:sz w:val="20"/>
        </w:rPr>
        <w:t> </w:t>
      </w:r>
      <w:r>
        <w:rPr>
          <w:sz w:val="20"/>
        </w:rPr>
        <w:t>and</w:t>
      </w:r>
      <w:r>
        <w:rPr>
          <w:spacing w:val="-8"/>
          <w:sz w:val="20"/>
        </w:rPr>
        <w:t> </w:t>
      </w:r>
      <w:r>
        <w:rPr>
          <w:sz w:val="20"/>
        </w:rPr>
        <w:t>does</w:t>
      </w:r>
      <w:r>
        <w:rPr>
          <w:spacing w:val="-10"/>
          <w:sz w:val="20"/>
        </w:rPr>
        <w:t> </w:t>
      </w:r>
      <w:r>
        <w:rPr>
          <w:sz w:val="20"/>
        </w:rPr>
        <w:t>not</w:t>
      </w:r>
      <w:r>
        <w:rPr>
          <w:spacing w:val="-10"/>
          <w:sz w:val="20"/>
        </w:rPr>
        <w:t> </w:t>
      </w:r>
      <w:r>
        <w:rPr>
          <w:sz w:val="20"/>
        </w:rPr>
        <w:t>involve a disclosure of protected health information in violation of subpart E of part 164 of this </w:t>
      </w:r>
      <w:r>
        <w:rPr>
          <w:spacing w:val="-2"/>
          <w:sz w:val="20"/>
        </w:rPr>
        <w:t>subchapter.</w:t>
      </w:r>
    </w:p>
    <w:p>
      <w:pPr>
        <w:pStyle w:val="BodyText"/>
        <w:spacing w:before="80"/>
      </w:pPr>
      <w:r>
        <w:rPr/>
        <w:br w:type="column"/>
      </w:r>
      <w:r>
        <w:rPr/>
        <w:t>[71</w:t>
      </w:r>
      <w:r>
        <w:rPr>
          <w:spacing w:val="-2"/>
        </w:rPr>
        <w:t> </w:t>
      </w:r>
      <w:r>
        <w:rPr/>
        <w:t>FR</w:t>
      </w:r>
      <w:r>
        <w:rPr>
          <w:spacing w:val="-3"/>
        </w:rPr>
        <w:t> </w:t>
      </w:r>
      <w:r>
        <w:rPr/>
        <w:t>8426,</w:t>
      </w:r>
      <w:r>
        <w:rPr>
          <w:spacing w:val="-2"/>
        </w:rPr>
        <w:t> </w:t>
      </w:r>
      <w:r>
        <w:rPr/>
        <w:t>Feb.</w:t>
      </w:r>
      <w:r>
        <w:rPr>
          <w:spacing w:val="-4"/>
        </w:rPr>
        <w:t> </w:t>
      </w:r>
      <w:r>
        <w:rPr/>
        <w:t>16,</w:t>
      </w:r>
      <w:r>
        <w:rPr>
          <w:spacing w:val="-4"/>
        </w:rPr>
        <w:t> </w:t>
      </w:r>
      <w:r>
        <w:rPr/>
        <w:t>2006,</w:t>
      </w:r>
      <w:r>
        <w:rPr>
          <w:spacing w:val="-2"/>
        </w:rPr>
        <w:t> </w:t>
      </w:r>
      <w:r>
        <w:rPr>
          <w:spacing w:val="-5"/>
        </w:rPr>
        <w:t>as</w:t>
      </w:r>
    </w:p>
    <w:p>
      <w:pPr>
        <w:pStyle w:val="BodyText"/>
        <w:spacing w:before="1"/>
      </w:pPr>
      <w:r>
        <w:rPr/>
        <w:t>amended</w:t>
      </w:r>
      <w:r>
        <w:rPr>
          <w:spacing w:val="-3"/>
        </w:rPr>
        <w:t> </w:t>
      </w:r>
      <w:r>
        <w:rPr/>
        <w:t>at</w:t>
      </w:r>
      <w:r>
        <w:rPr>
          <w:spacing w:val="-2"/>
        </w:rPr>
        <w:t> </w:t>
      </w:r>
      <w:r>
        <w:rPr/>
        <w:t>78</w:t>
      </w:r>
      <w:r>
        <w:rPr>
          <w:spacing w:val="-3"/>
        </w:rPr>
        <w:t> </w:t>
      </w:r>
      <w:r>
        <w:rPr/>
        <w:t>FR</w:t>
      </w:r>
      <w:r>
        <w:rPr>
          <w:spacing w:val="-3"/>
        </w:rPr>
        <w:t> </w:t>
      </w:r>
      <w:r>
        <w:rPr/>
        <w:t>5691,</w:t>
      </w:r>
      <w:r>
        <w:rPr>
          <w:spacing w:val="-5"/>
        </w:rPr>
        <w:t> </w:t>
      </w:r>
      <w:r>
        <w:rPr/>
        <w:t>Jan.</w:t>
      </w:r>
      <w:r>
        <w:rPr>
          <w:spacing w:val="-3"/>
        </w:rPr>
        <w:t> </w:t>
      </w:r>
      <w:r>
        <w:rPr>
          <w:spacing w:val="-5"/>
        </w:rPr>
        <w:t>25,</w:t>
      </w:r>
    </w:p>
    <w:p>
      <w:pPr>
        <w:pStyle w:val="BodyText"/>
        <w:spacing w:before="1"/>
      </w:pPr>
      <w:r>
        <w:rPr>
          <w:spacing w:val="-2"/>
        </w:rPr>
        <w:t>2013]</w:t>
      </w:r>
    </w:p>
    <w:p>
      <w:pPr>
        <w:pStyle w:val="BodyText"/>
        <w:spacing w:before="53"/>
      </w:pPr>
    </w:p>
    <w:p>
      <w:pPr>
        <w:pStyle w:val="Heading1"/>
        <w:ind w:right="142"/>
      </w:pPr>
      <w:bookmarkStart w:name="_TOC_250149" w:id="46"/>
      <w:bookmarkStart w:name="_bookmark22" w:id="47"/>
      <w:r>
        <w:rPr>
          <w:b w:val="0"/>
        </w:rPr>
      </w:r>
      <w:r>
        <w:rPr/>
        <w:t>Subpart</w:t>
      </w:r>
      <w:r>
        <w:rPr>
          <w:spacing w:val="-13"/>
        </w:rPr>
        <w:t> </w:t>
      </w:r>
      <w:r>
        <w:rPr/>
        <w:t>D—Imposition</w:t>
      </w:r>
      <w:r>
        <w:rPr>
          <w:spacing w:val="-12"/>
        </w:rPr>
        <w:t> </w:t>
      </w:r>
      <w:bookmarkEnd w:id="46"/>
      <w:r>
        <w:rPr/>
        <w:t>of Civil Money Penalties</w:t>
      </w:r>
    </w:p>
    <w:p>
      <w:pPr>
        <w:pStyle w:val="BodyText"/>
        <w:spacing w:before="45"/>
        <w:rPr>
          <w:b/>
        </w:rPr>
      </w:pPr>
    </w:p>
    <w:p>
      <w:pPr>
        <w:pStyle w:val="BodyText"/>
      </w:pPr>
      <w:r>
        <w:rPr/>
        <w:t>S</w:t>
      </w:r>
      <w:r>
        <w:rPr>
          <w:sz w:val="16"/>
        </w:rPr>
        <w:t>OURCE</w:t>
      </w:r>
      <w:r>
        <w:rPr/>
        <w:t>:</w:t>
      </w:r>
      <w:r>
        <w:rPr>
          <w:spacing w:val="-3"/>
        </w:rPr>
        <w:t> </w:t>
      </w:r>
      <w:r>
        <w:rPr/>
        <w:t>71</w:t>
      </w:r>
      <w:r>
        <w:rPr>
          <w:spacing w:val="-4"/>
        </w:rPr>
        <w:t> </w:t>
      </w:r>
      <w:r>
        <w:rPr/>
        <w:t>FR</w:t>
      </w:r>
      <w:r>
        <w:rPr>
          <w:spacing w:val="-4"/>
        </w:rPr>
        <w:t> </w:t>
      </w:r>
      <w:r>
        <w:rPr/>
        <w:t>8426,</w:t>
      </w:r>
      <w:r>
        <w:rPr>
          <w:spacing w:val="-3"/>
        </w:rPr>
        <w:t> </w:t>
      </w:r>
      <w:r>
        <w:rPr/>
        <w:t>Feb.</w:t>
      </w:r>
      <w:r>
        <w:rPr>
          <w:spacing w:val="-3"/>
        </w:rPr>
        <w:t> </w:t>
      </w:r>
      <w:r>
        <w:rPr>
          <w:spacing w:val="-5"/>
        </w:rPr>
        <w:t>16,</w:t>
      </w:r>
    </w:p>
    <w:p>
      <w:pPr>
        <w:pStyle w:val="BodyText"/>
      </w:pPr>
      <w:r>
        <w:rPr/>
        <w:t>2006,</w:t>
      </w:r>
      <w:r>
        <w:rPr>
          <w:spacing w:val="-8"/>
        </w:rPr>
        <w:t> </w:t>
      </w:r>
      <w:r>
        <w:rPr/>
        <w:t>unless</w:t>
      </w:r>
      <w:r>
        <w:rPr>
          <w:spacing w:val="-6"/>
        </w:rPr>
        <w:t> </w:t>
      </w:r>
      <w:r>
        <w:rPr/>
        <w:t>otherwise</w:t>
      </w:r>
      <w:r>
        <w:rPr>
          <w:spacing w:val="-6"/>
        </w:rPr>
        <w:t> </w:t>
      </w:r>
      <w:r>
        <w:rPr>
          <w:spacing w:val="-2"/>
        </w:rPr>
        <w:t>noted.</w:t>
      </w:r>
    </w:p>
    <w:p>
      <w:pPr>
        <w:pStyle w:val="BodyText"/>
        <w:spacing w:before="56"/>
      </w:pPr>
    </w:p>
    <w:p>
      <w:pPr>
        <w:pStyle w:val="Heading1"/>
      </w:pPr>
      <w:bookmarkStart w:name="_TOC_250148" w:id="48"/>
      <w:bookmarkStart w:name="_bookmark23" w:id="49"/>
      <w:r>
        <w:rPr>
          <w:b w:val="0"/>
        </w:rPr>
      </w:r>
      <w:r>
        <w:rPr/>
        <w:t>§</w:t>
      </w:r>
      <w:r>
        <w:rPr>
          <w:spacing w:val="-2"/>
        </w:rPr>
        <w:t> </w:t>
      </w:r>
      <w:r>
        <w:rPr/>
        <w:t>160.400</w:t>
      </w:r>
      <w:r>
        <w:rPr>
          <w:spacing w:val="72"/>
          <w:w w:val="150"/>
        </w:rPr>
        <w:t> </w:t>
      </w:r>
      <w:bookmarkEnd w:id="48"/>
      <w:r>
        <w:rPr>
          <w:spacing w:val="-2"/>
        </w:rPr>
        <w:t>Applicability.</w:t>
      </w:r>
    </w:p>
    <w:p>
      <w:pPr>
        <w:pStyle w:val="BodyText"/>
        <w:spacing w:before="44"/>
        <w:rPr>
          <w:b/>
        </w:rPr>
      </w:pPr>
    </w:p>
    <w:p>
      <w:pPr>
        <w:pStyle w:val="BodyText"/>
        <w:ind w:right="142"/>
      </w:pPr>
      <w:r>
        <w:rPr/>
        <w:t>This subpart applies to the imposition of a civil money penalty</w:t>
      </w:r>
      <w:r>
        <w:rPr>
          <w:spacing w:val="-12"/>
        </w:rPr>
        <w:t> </w:t>
      </w:r>
      <w:r>
        <w:rPr/>
        <w:t>by</w:t>
      </w:r>
      <w:r>
        <w:rPr>
          <w:spacing w:val="-12"/>
        </w:rPr>
        <w:t> </w:t>
      </w:r>
      <w:r>
        <w:rPr/>
        <w:t>the</w:t>
      </w:r>
      <w:r>
        <w:rPr>
          <w:spacing w:val="-9"/>
        </w:rPr>
        <w:t> </w:t>
      </w:r>
      <w:r>
        <w:rPr/>
        <w:t>Secretary</w:t>
      </w:r>
      <w:r>
        <w:rPr>
          <w:spacing w:val="-10"/>
        </w:rPr>
        <w:t> </w:t>
      </w:r>
      <w:r>
        <w:rPr/>
        <w:t>under 42 U.S.C. 1320d-5.</w:t>
      </w:r>
    </w:p>
    <w:p>
      <w:pPr>
        <w:pStyle w:val="BodyText"/>
        <w:spacing w:before="56"/>
      </w:pPr>
    </w:p>
    <w:p>
      <w:pPr>
        <w:pStyle w:val="Heading1"/>
      </w:pPr>
      <w:bookmarkStart w:name="_TOC_250147" w:id="50"/>
      <w:bookmarkStart w:name="_bookmark24" w:id="51"/>
      <w:r>
        <w:rPr>
          <w:b w:val="0"/>
        </w:rPr>
      </w:r>
      <w:r>
        <w:rPr/>
        <w:t>§</w:t>
      </w:r>
      <w:r>
        <w:rPr>
          <w:spacing w:val="-2"/>
        </w:rPr>
        <w:t> </w:t>
      </w:r>
      <w:r>
        <w:rPr/>
        <w:t>160.401</w:t>
      </w:r>
      <w:r>
        <w:rPr>
          <w:spacing w:val="72"/>
          <w:w w:val="150"/>
        </w:rPr>
        <w:t> </w:t>
      </w:r>
      <w:bookmarkEnd w:id="50"/>
      <w:r>
        <w:rPr>
          <w:spacing w:val="-2"/>
        </w:rPr>
        <w:t>Definitions.</w:t>
      </w:r>
    </w:p>
    <w:p>
      <w:pPr>
        <w:pStyle w:val="BodyText"/>
        <w:spacing w:before="46"/>
        <w:rPr>
          <w:b/>
        </w:rPr>
      </w:pPr>
    </w:p>
    <w:p>
      <w:pPr>
        <w:pStyle w:val="BodyText"/>
      </w:pPr>
      <w:r>
        <w:rPr/>
        <w:t>As</w:t>
      </w:r>
      <w:r>
        <w:rPr>
          <w:spacing w:val="-9"/>
        </w:rPr>
        <w:t> </w:t>
      </w:r>
      <w:r>
        <w:rPr/>
        <w:t>used</w:t>
      </w:r>
      <w:r>
        <w:rPr>
          <w:spacing w:val="-7"/>
        </w:rPr>
        <w:t> </w:t>
      </w:r>
      <w:r>
        <w:rPr/>
        <w:t>in</w:t>
      </w:r>
      <w:r>
        <w:rPr>
          <w:spacing w:val="-10"/>
        </w:rPr>
        <w:t> </w:t>
      </w:r>
      <w:r>
        <w:rPr/>
        <w:t>this</w:t>
      </w:r>
      <w:r>
        <w:rPr>
          <w:spacing w:val="-9"/>
        </w:rPr>
        <w:t> </w:t>
      </w:r>
      <w:r>
        <w:rPr/>
        <w:t>subpart,</w:t>
      </w:r>
      <w:r>
        <w:rPr>
          <w:spacing w:val="-8"/>
        </w:rPr>
        <w:t> </w:t>
      </w:r>
      <w:r>
        <w:rPr/>
        <w:t>the following terms have the following meanings:</w:t>
      </w:r>
    </w:p>
    <w:p>
      <w:pPr>
        <w:pStyle w:val="BodyText"/>
        <w:spacing w:before="50"/>
      </w:pPr>
    </w:p>
    <w:p>
      <w:pPr>
        <w:pStyle w:val="BodyText"/>
        <w:ind w:right="11"/>
      </w:pPr>
      <w:r>
        <w:rPr>
          <w:i/>
        </w:rPr>
        <w:t>Reasonable cause </w:t>
      </w:r>
      <w:r>
        <w:rPr/>
        <w:t>means an act or omission in which a covered entity or business associate knew, or by exercising reasonable</w:t>
      </w:r>
      <w:r>
        <w:rPr>
          <w:spacing w:val="-13"/>
        </w:rPr>
        <w:t> </w:t>
      </w:r>
      <w:r>
        <w:rPr/>
        <w:t>diligence</w:t>
      </w:r>
      <w:r>
        <w:rPr>
          <w:spacing w:val="-12"/>
        </w:rPr>
        <w:t> </w:t>
      </w:r>
      <w:r>
        <w:rPr/>
        <w:t>would</w:t>
      </w:r>
      <w:r>
        <w:rPr>
          <w:spacing w:val="-13"/>
        </w:rPr>
        <w:t> </w:t>
      </w:r>
      <w:r>
        <w:rPr/>
        <w:t>have known, that the act or omission violated an administrative simplification provision, but in which the covered entity or business associate did not act with willful neglect.</w:t>
      </w:r>
    </w:p>
    <w:p>
      <w:pPr>
        <w:pStyle w:val="BodyText"/>
        <w:spacing w:before="51"/>
      </w:pPr>
    </w:p>
    <w:p>
      <w:pPr>
        <w:pStyle w:val="BodyText"/>
      </w:pPr>
      <w:r>
        <w:rPr>
          <w:i/>
        </w:rPr>
        <w:t>Reasonable</w:t>
      </w:r>
      <w:r>
        <w:rPr>
          <w:i/>
          <w:spacing w:val="-13"/>
        </w:rPr>
        <w:t> </w:t>
      </w:r>
      <w:r>
        <w:rPr>
          <w:i/>
        </w:rPr>
        <w:t>diligence</w:t>
      </w:r>
      <w:r>
        <w:rPr>
          <w:i/>
          <w:spacing w:val="-12"/>
        </w:rPr>
        <w:t> </w:t>
      </w:r>
      <w:r>
        <w:rPr/>
        <w:t>means</w:t>
      </w:r>
      <w:r>
        <w:rPr>
          <w:spacing w:val="-13"/>
        </w:rPr>
        <w:t> </w:t>
      </w:r>
      <w:r>
        <w:rPr/>
        <w:t>the business care and prudence expected from</w:t>
      </w:r>
      <w:r>
        <w:rPr>
          <w:spacing w:val="-3"/>
        </w:rPr>
        <w:t> </w:t>
      </w:r>
      <w:r>
        <w:rPr/>
        <w:t>a person seeking to satisfy a legal requirement under similar circumstances.</w:t>
      </w:r>
    </w:p>
    <w:p>
      <w:pPr>
        <w:pStyle w:val="BodyText"/>
        <w:spacing w:before="48"/>
      </w:pPr>
    </w:p>
    <w:p>
      <w:pPr>
        <w:pStyle w:val="BodyText"/>
        <w:ind w:right="14"/>
      </w:pPr>
      <w:r>
        <w:rPr>
          <w:i/>
        </w:rPr>
        <w:t>Willful</w:t>
      </w:r>
      <w:r>
        <w:rPr>
          <w:i/>
          <w:spacing w:val="-13"/>
        </w:rPr>
        <w:t> </w:t>
      </w:r>
      <w:r>
        <w:rPr>
          <w:i/>
        </w:rPr>
        <w:t>neglect</w:t>
      </w:r>
      <w:r>
        <w:rPr>
          <w:i/>
          <w:spacing w:val="-12"/>
        </w:rPr>
        <w:t> </w:t>
      </w:r>
      <w:r>
        <w:rPr/>
        <w:t>means</w:t>
      </w:r>
      <w:r>
        <w:rPr>
          <w:spacing w:val="-13"/>
        </w:rPr>
        <w:t> </w:t>
      </w:r>
      <w:r>
        <w:rPr/>
        <w:t>conscious, intentional failure or reckless indifference to the obligation to comply with the administrative simplification provision</w:t>
      </w:r>
      <w:r>
        <w:rPr>
          <w:spacing w:val="40"/>
        </w:rPr>
        <w:t> </w:t>
      </w:r>
      <w:r>
        <w:rPr>
          <w:spacing w:val="-2"/>
        </w:rPr>
        <w:t>violated.</w:t>
      </w:r>
    </w:p>
    <w:p>
      <w:pPr>
        <w:pStyle w:val="BodyText"/>
        <w:spacing w:before="51"/>
      </w:pPr>
    </w:p>
    <w:p>
      <w:pPr>
        <w:pStyle w:val="BodyText"/>
        <w:spacing w:before="1"/>
      </w:pPr>
      <w:r>
        <w:rPr/>
        <w:t>[74</w:t>
      </w:r>
      <w:r>
        <w:rPr>
          <w:spacing w:val="-2"/>
        </w:rPr>
        <w:t> </w:t>
      </w:r>
      <w:r>
        <w:rPr/>
        <w:t>FR</w:t>
      </w:r>
      <w:r>
        <w:rPr>
          <w:spacing w:val="-4"/>
        </w:rPr>
        <w:t> </w:t>
      </w:r>
      <w:r>
        <w:rPr/>
        <w:t>56130,</w:t>
      </w:r>
      <w:r>
        <w:rPr>
          <w:spacing w:val="-2"/>
        </w:rPr>
        <w:t> </w:t>
      </w:r>
      <w:r>
        <w:rPr/>
        <w:t>Oct.</w:t>
      </w:r>
      <w:r>
        <w:rPr>
          <w:spacing w:val="-5"/>
        </w:rPr>
        <w:t> </w:t>
      </w:r>
      <w:r>
        <w:rPr/>
        <w:t>30,</w:t>
      </w:r>
      <w:r>
        <w:rPr>
          <w:spacing w:val="-4"/>
        </w:rPr>
        <w:t> </w:t>
      </w:r>
      <w:r>
        <w:rPr/>
        <w:t>2009,</w:t>
      </w:r>
      <w:r>
        <w:rPr>
          <w:spacing w:val="-4"/>
        </w:rPr>
        <w:t> </w:t>
      </w:r>
      <w:r>
        <w:rPr>
          <w:spacing w:val="-5"/>
        </w:rPr>
        <w:t>as</w:t>
      </w:r>
    </w:p>
    <w:p>
      <w:pPr>
        <w:pStyle w:val="BodyText"/>
      </w:pPr>
      <w:r>
        <w:rPr/>
        <w:t>amended</w:t>
      </w:r>
      <w:r>
        <w:rPr>
          <w:spacing w:val="-3"/>
        </w:rPr>
        <w:t> </w:t>
      </w:r>
      <w:r>
        <w:rPr/>
        <w:t>at</w:t>
      </w:r>
      <w:r>
        <w:rPr>
          <w:spacing w:val="-2"/>
        </w:rPr>
        <w:t> </w:t>
      </w:r>
      <w:r>
        <w:rPr/>
        <w:t>78</w:t>
      </w:r>
      <w:r>
        <w:rPr>
          <w:spacing w:val="-3"/>
        </w:rPr>
        <w:t> </w:t>
      </w:r>
      <w:r>
        <w:rPr/>
        <w:t>FR</w:t>
      </w:r>
      <w:r>
        <w:rPr>
          <w:spacing w:val="-3"/>
        </w:rPr>
        <w:t> </w:t>
      </w:r>
      <w:r>
        <w:rPr/>
        <w:t>5691,</w:t>
      </w:r>
      <w:r>
        <w:rPr>
          <w:spacing w:val="-5"/>
        </w:rPr>
        <w:t> </w:t>
      </w:r>
      <w:r>
        <w:rPr/>
        <w:t>Jan.</w:t>
      </w:r>
      <w:r>
        <w:rPr>
          <w:spacing w:val="-3"/>
        </w:rPr>
        <w:t> </w:t>
      </w:r>
      <w:r>
        <w:rPr>
          <w:spacing w:val="-5"/>
        </w:rPr>
        <w:t>25,</w:t>
      </w:r>
    </w:p>
    <w:p>
      <w:pPr>
        <w:pStyle w:val="BodyText"/>
      </w:pPr>
      <w:r>
        <w:rPr>
          <w:spacing w:val="-2"/>
        </w:rPr>
        <w:t>2013]</w:t>
      </w:r>
    </w:p>
    <w:p>
      <w:pPr>
        <w:pStyle w:val="Heading1"/>
        <w:spacing w:before="85"/>
        <w:ind w:right="389"/>
      </w:pPr>
      <w:bookmarkStart w:name="_TOC_250146" w:id="52"/>
      <w:r>
        <w:rPr>
          <w:b w:val="0"/>
        </w:rPr>
        <w:br w:type="column"/>
      </w:r>
      <w:bookmarkStart w:name="_bookmark25" w:id="53"/>
      <w:bookmarkEnd w:id="53"/>
      <w:r>
        <w:rPr>
          <w:b w:val="0"/>
        </w:rPr>
      </w:r>
      <w:r>
        <w:rPr/>
        <w:t>§</w:t>
      </w:r>
      <w:r>
        <w:rPr>
          <w:spacing w:val="-5"/>
        </w:rPr>
        <w:t> </w:t>
      </w:r>
      <w:r>
        <w:rPr/>
        <w:t>160.402</w:t>
      </w:r>
      <w:r>
        <w:rPr>
          <w:spacing w:val="80"/>
        </w:rPr>
        <w:t> </w:t>
      </w:r>
      <w:r>
        <w:rPr/>
        <w:t>Basis</w:t>
      </w:r>
      <w:r>
        <w:rPr>
          <w:spacing w:val="-7"/>
        </w:rPr>
        <w:t> </w:t>
      </w:r>
      <w:r>
        <w:rPr/>
        <w:t>for</w:t>
      </w:r>
      <w:r>
        <w:rPr>
          <w:spacing w:val="-6"/>
        </w:rPr>
        <w:t> </w:t>
      </w:r>
      <w:r>
        <w:rPr/>
        <w:t>a</w:t>
      </w:r>
      <w:r>
        <w:rPr>
          <w:spacing w:val="-5"/>
        </w:rPr>
        <w:t> </w:t>
      </w:r>
      <w:bookmarkEnd w:id="52"/>
      <w:r>
        <w:rPr/>
        <w:t>civil money penalty.</w:t>
      </w:r>
    </w:p>
    <w:p>
      <w:pPr>
        <w:pStyle w:val="BodyText"/>
        <w:spacing w:before="45"/>
        <w:rPr>
          <w:b/>
        </w:rPr>
      </w:pPr>
    </w:p>
    <w:p>
      <w:pPr>
        <w:pStyle w:val="ListParagraph"/>
        <w:numPr>
          <w:ilvl w:val="0"/>
          <w:numId w:val="32"/>
        </w:numPr>
        <w:tabs>
          <w:tab w:pos="272" w:val="left" w:leader="none"/>
        </w:tabs>
        <w:spacing w:line="240" w:lineRule="auto" w:before="0" w:after="0"/>
        <w:ind w:left="272" w:right="0" w:hanging="272"/>
        <w:jc w:val="left"/>
        <w:rPr>
          <w:sz w:val="20"/>
        </w:rPr>
      </w:pPr>
      <w:r>
        <w:rPr>
          <w:i/>
          <w:sz w:val="20"/>
        </w:rPr>
        <w:t>General</w:t>
      </w:r>
      <w:r>
        <w:rPr>
          <w:i/>
          <w:spacing w:val="-6"/>
          <w:sz w:val="20"/>
        </w:rPr>
        <w:t> </w:t>
      </w:r>
      <w:r>
        <w:rPr>
          <w:i/>
          <w:sz w:val="20"/>
        </w:rPr>
        <w:t>rule.</w:t>
      </w:r>
      <w:r>
        <w:rPr>
          <w:i/>
          <w:spacing w:val="-4"/>
          <w:sz w:val="20"/>
        </w:rPr>
        <w:t> </w:t>
      </w:r>
      <w:r>
        <w:rPr>
          <w:sz w:val="20"/>
        </w:rPr>
        <w:t>Subject</w:t>
      </w:r>
      <w:r>
        <w:rPr>
          <w:spacing w:val="-6"/>
          <w:sz w:val="20"/>
        </w:rPr>
        <w:t> </w:t>
      </w:r>
      <w:r>
        <w:rPr>
          <w:spacing w:val="-5"/>
          <w:sz w:val="20"/>
        </w:rPr>
        <w:t>to</w:t>
      </w:r>
    </w:p>
    <w:p>
      <w:pPr>
        <w:pStyle w:val="BodyText"/>
        <w:spacing w:before="1"/>
        <w:ind w:right="454"/>
      </w:pPr>
      <w:r>
        <w:rPr/>
        <w:t>§ 160.410, the Secretary will impose</w:t>
      </w:r>
      <w:r>
        <w:rPr>
          <w:spacing w:val="-10"/>
        </w:rPr>
        <w:t> </w:t>
      </w:r>
      <w:r>
        <w:rPr/>
        <w:t>a</w:t>
      </w:r>
      <w:r>
        <w:rPr>
          <w:spacing w:val="-10"/>
        </w:rPr>
        <w:t> </w:t>
      </w:r>
      <w:r>
        <w:rPr/>
        <w:t>civil</w:t>
      </w:r>
      <w:r>
        <w:rPr>
          <w:spacing w:val="-8"/>
        </w:rPr>
        <w:t> </w:t>
      </w:r>
      <w:r>
        <w:rPr/>
        <w:t>money</w:t>
      </w:r>
      <w:r>
        <w:rPr>
          <w:spacing w:val="-13"/>
        </w:rPr>
        <w:t> </w:t>
      </w:r>
      <w:r>
        <w:rPr/>
        <w:t>penalty upon a covered entity or business associate if the Secretary</w:t>
      </w:r>
      <w:r>
        <w:rPr>
          <w:spacing w:val="-6"/>
        </w:rPr>
        <w:t> </w:t>
      </w:r>
      <w:r>
        <w:rPr/>
        <w:t>determines</w:t>
      </w:r>
      <w:r>
        <w:rPr>
          <w:spacing w:val="-4"/>
        </w:rPr>
        <w:t> </w:t>
      </w:r>
      <w:r>
        <w:rPr/>
        <w:t>that</w:t>
      </w:r>
      <w:r>
        <w:rPr>
          <w:spacing w:val="-3"/>
        </w:rPr>
        <w:t> </w:t>
      </w:r>
      <w:r>
        <w:rPr/>
        <w:t>the covered entity or business associate has violated an administrative simplification </w:t>
      </w:r>
      <w:r>
        <w:rPr>
          <w:spacing w:val="-2"/>
        </w:rPr>
        <w:t>provision.</w:t>
      </w:r>
    </w:p>
    <w:p>
      <w:pPr>
        <w:pStyle w:val="BodyText"/>
        <w:spacing w:before="49"/>
      </w:pPr>
    </w:p>
    <w:p>
      <w:pPr>
        <w:pStyle w:val="ListParagraph"/>
        <w:numPr>
          <w:ilvl w:val="0"/>
          <w:numId w:val="32"/>
        </w:numPr>
        <w:tabs>
          <w:tab w:pos="284" w:val="left" w:leader="none"/>
        </w:tabs>
        <w:spacing w:line="240" w:lineRule="auto" w:before="0" w:after="0"/>
        <w:ind w:left="0" w:right="408" w:firstLine="0"/>
        <w:jc w:val="left"/>
        <w:rPr>
          <w:sz w:val="20"/>
        </w:rPr>
      </w:pPr>
      <w:r>
        <w:rPr>
          <w:i/>
          <w:sz w:val="20"/>
        </w:rPr>
        <w:t>Violation by more than one</w:t>
      </w:r>
      <w:r>
        <w:rPr>
          <w:i/>
          <w:sz w:val="20"/>
        </w:rPr>
        <w:t> covered entity or business associate. </w:t>
      </w:r>
      <w:r>
        <w:rPr>
          <w:sz w:val="20"/>
        </w:rPr>
        <w:t>(1) Except as provided in paragraph (b)(2) of this section, if the Secretary determines that more than one covered entity or business associate was responsible for a violation, the Secretary will impose a civil money penalty against</w:t>
      </w:r>
      <w:r>
        <w:rPr>
          <w:spacing w:val="-10"/>
          <w:sz w:val="20"/>
        </w:rPr>
        <w:t> </w:t>
      </w:r>
      <w:r>
        <w:rPr>
          <w:sz w:val="20"/>
        </w:rPr>
        <w:t>each</w:t>
      </w:r>
      <w:r>
        <w:rPr>
          <w:spacing w:val="-10"/>
          <w:sz w:val="20"/>
        </w:rPr>
        <w:t> </w:t>
      </w:r>
      <w:r>
        <w:rPr>
          <w:sz w:val="20"/>
        </w:rPr>
        <w:t>such</w:t>
      </w:r>
      <w:r>
        <w:rPr>
          <w:spacing w:val="-10"/>
          <w:sz w:val="20"/>
        </w:rPr>
        <w:t> </w:t>
      </w:r>
      <w:r>
        <w:rPr>
          <w:sz w:val="20"/>
        </w:rPr>
        <w:t>covered</w:t>
      </w:r>
      <w:r>
        <w:rPr>
          <w:spacing w:val="-9"/>
          <w:sz w:val="20"/>
        </w:rPr>
        <w:t> </w:t>
      </w:r>
      <w:r>
        <w:rPr>
          <w:sz w:val="20"/>
        </w:rPr>
        <w:t>entity or business associate.</w:t>
      </w:r>
    </w:p>
    <w:p>
      <w:pPr>
        <w:pStyle w:val="BodyText"/>
        <w:spacing w:before="52"/>
      </w:pPr>
    </w:p>
    <w:p>
      <w:pPr>
        <w:pStyle w:val="BodyText"/>
        <w:ind w:right="365"/>
      </w:pPr>
      <w:r>
        <w:rPr/>
        <w:t>(2) A covered entity that is a member</w:t>
      </w:r>
      <w:r>
        <w:rPr>
          <w:spacing w:val="-10"/>
        </w:rPr>
        <w:t> </w:t>
      </w:r>
      <w:r>
        <w:rPr/>
        <w:t>of</w:t>
      </w:r>
      <w:r>
        <w:rPr>
          <w:spacing w:val="-12"/>
        </w:rPr>
        <w:t> </w:t>
      </w:r>
      <w:r>
        <w:rPr/>
        <w:t>an</w:t>
      </w:r>
      <w:r>
        <w:rPr>
          <w:spacing w:val="-11"/>
        </w:rPr>
        <w:t> </w:t>
      </w:r>
      <w:r>
        <w:rPr/>
        <w:t>affiliated</w:t>
      </w:r>
      <w:r>
        <w:rPr>
          <w:spacing w:val="-10"/>
        </w:rPr>
        <w:t> </w:t>
      </w:r>
      <w:r>
        <w:rPr/>
        <w:t>covered</w:t>
      </w:r>
      <w:r>
        <w:rPr/>
        <w:t> entity, in accordance with</w:t>
      </w:r>
    </w:p>
    <w:p>
      <w:pPr>
        <w:pStyle w:val="BodyText"/>
        <w:ind w:right="406"/>
      </w:pPr>
      <w:r>
        <w:rPr/>
        <w:t>§ 164.105(b)</w:t>
      </w:r>
      <w:r>
        <w:rPr>
          <w:spacing w:val="-2"/>
        </w:rPr>
        <w:t> </w:t>
      </w:r>
      <w:r>
        <w:rPr/>
        <w:t>of</w:t>
      </w:r>
      <w:r>
        <w:rPr>
          <w:spacing w:val="-2"/>
        </w:rPr>
        <w:t> </w:t>
      </w:r>
      <w:r>
        <w:rPr/>
        <w:t>this</w:t>
      </w:r>
      <w:r>
        <w:rPr>
          <w:spacing w:val="-1"/>
        </w:rPr>
        <w:t> </w:t>
      </w:r>
      <w:r>
        <w:rPr/>
        <w:t>subchapter, is</w:t>
      </w:r>
      <w:r>
        <w:rPr>
          <w:spacing w:val="-9"/>
        </w:rPr>
        <w:t> </w:t>
      </w:r>
      <w:r>
        <w:rPr/>
        <w:t>jointly</w:t>
      </w:r>
      <w:r>
        <w:rPr>
          <w:spacing w:val="-11"/>
        </w:rPr>
        <w:t> </w:t>
      </w:r>
      <w:r>
        <w:rPr/>
        <w:t>and</w:t>
      </w:r>
      <w:r>
        <w:rPr>
          <w:spacing w:val="-7"/>
        </w:rPr>
        <w:t> </w:t>
      </w:r>
      <w:r>
        <w:rPr/>
        <w:t>severally</w:t>
      </w:r>
      <w:r>
        <w:rPr>
          <w:spacing w:val="-9"/>
        </w:rPr>
        <w:t> </w:t>
      </w:r>
      <w:r>
        <w:rPr/>
        <w:t>liable</w:t>
      </w:r>
      <w:r>
        <w:rPr>
          <w:spacing w:val="-8"/>
        </w:rPr>
        <w:t> </w:t>
      </w:r>
      <w:r>
        <w:rPr/>
        <w:t>for a civil money penalty for a violation of part 164 of this subchapter based on an act or omission of the affiliated covered entity, unless it is established</w:t>
      </w:r>
      <w:r>
        <w:rPr>
          <w:spacing w:val="-13"/>
        </w:rPr>
        <w:t> </w:t>
      </w:r>
      <w:r>
        <w:rPr/>
        <w:t>that</w:t>
      </w:r>
      <w:r>
        <w:rPr>
          <w:spacing w:val="-12"/>
        </w:rPr>
        <w:t> </w:t>
      </w:r>
      <w:r>
        <w:rPr/>
        <w:t>another</w:t>
      </w:r>
      <w:r>
        <w:rPr>
          <w:spacing w:val="-13"/>
        </w:rPr>
        <w:t> </w:t>
      </w:r>
      <w:r>
        <w:rPr/>
        <w:t>member of the affiliated covered entity was responsible for the </w:t>
      </w:r>
      <w:r>
        <w:rPr>
          <w:spacing w:val="-2"/>
        </w:rPr>
        <w:t>violation.</w:t>
      </w:r>
    </w:p>
    <w:p>
      <w:pPr>
        <w:pStyle w:val="BodyText"/>
        <w:spacing w:before="50"/>
      </w:pPr>
    </w:p>
    <w:p>
      <w:pPr>
        <w:pStyle w:val="ListParagraph"/>
        <w:numPr>
          <w:ilvl w:val="0"/>
          <w:numId w:val="32"/>
        </w:numPr>
        <w:tabs>
          <w:tab w:pos="272" w:val="left" w:leader="none"/>
        </w:tabs>
        <w:spacing w:line="240" w:lineRule="auto" w:before="0" w:after="0"/>
        <w:ind w:left="0" w:right="428" w:firstLine="0"/>
        <w:jc w:val="left"/>
        <w:rPr>
          <w:sz w:val="20"/>
        </w:rPr>
      </w:pPr>
      <w:r>
        <w:rPr>
          <w:i/>
          <w:sz w:val="20"/>
        </w:rPr>
        <w:t>Violation attributed to a</w:t>
      </w:r>
      <w:r>
        <w:rPr>
          <w:i/>
          <w:sz w:val="20"/>
        </w:rPr>
        <w:t> covered entity or business associate. </w:t>
      </w:r>
      <w:r>
        <w:rPr>
          <w:sz w:val="20"/>
        </w:rPr>
        <w:t>(1) A covered entity is</w:t>
      </w:r>
      <w:r>
        <w:rPr>
          <w:spacing w:val="-2"/>
          <w:sz w:val="20"/>
        </w:rPr>
        <w:t> </w:t>
      </w:r>
      <w:r>
        <w:rPr>
          <w:sz w:val="20"/>
        </w:rPr>
        <w:t>liable,</w:t>
      </w:r>
      <w:r>
        <w:rPr>
          <w:spacing w:val="-1"/>
          <w:sz w:val="20"/>
        </w:rPr>
        <w:t> </w:t>
      </w:r>
      <w:r>
        <w:rPr>
          <w:sz w:val="20"/>
        </w:rPr>
        <w:t>in</w:t>
      </w:r>
      <w:r>
        <w:rPr>
          <w:spacing w:val="-3"/>
          <w:sz w:val="20"/>
        </w:rPr>
        <w:t> </w:t>
      </w:r>
      <w:r>
        <w:rPr>
          <w:sz w:val="20"/>
        </w:rPr>
        <w:t>accordance with</w:t>
      </w:r>
      <w:r>
        <w:rPr>
          <w:spacing w:val="-2"/>
          <w:sz w:val="20"/>
        </w:rPr>
        <w:t> </w:t>
      </w:r>
      <w:r>
        <w:rPr>
          <w:sz w:val="20"/>
        </w:rPr>
        <w:t>the Federal</w:t>
      </w:r>
      <w:r>
        <w:rPr>
          <w:spacing w:val="-9"/>
          <w:sz w:val="20"/>
        </w:rPr>
        <w:t> </w:t>
      </w:r>
      <w:r>
        <w:rPr>
          <w:sz w:val="20"/>
        </w:rPr>
        <w:t>common</w:t>
      </w:r>
      <w:r>
        <w:rPr>
          <w:spacing w:val="-10"/>
          <w:sz w:val="20"/>
        </w:rPr>
        <w:t> </w:t>
      </w:r>
      <w:r>
        <w:rPr>
          <w:sz w:val="20"/>
        </w:rPr>
        <w:t>law</w:t>
      </w:r>
      <w:r>
        <w:rPr>
          <w:spacing w:val="-13"/>
          <w:sz w:val="20"/>
        </w:rPr>
        <w:t> </w:t>
      </w:r>
      <w:r>
        <w:rPr>
          <w:sz w:val="20"/>
        </w:rPr>
        <w:t>of</w:t>
      </w:r>
      <w:r>
        <w:rPr>
          <w:spacing w:val="-10"/>
          <w:sz w:val="20"/>
        </w:rPr>
        <w:t> </w:t>
      </w:r>
      <w:r>
        <w:rPr>
          <w:sz w:val="20"/>
        </w:rPr>
        <w:t>agency, for a civil money penalty for a violation based on the act or omission of any agent of the covered entity, including a workforce member or business associate, acting within the scope of the agency.</w:t>
      </w:r>
    </w:p>
    <w:p>
      <w:pPr>
        <w:pStyle w:val="ListParagraph"/>
        <w:spacing w:after="0" w:line="240" w:lineRule="auto"/>
        <w:jc w:val="left"/>
        <w:rPr>
          <w:sz w:val="20"/>
        </w:rPr>
        <w:sectPr>
          <w:pgSz w:w="12240" w:h="15840"/>
          <w:pgMar w:header="722" w:footer="791" w:top="1340" w:bottom="980" w:left="1440" w:right="1080"/>
          <w:cols w:num="3" w:equalWidth="0">
            <w:col w:w="2622" w:space="739"/>
            <w:col w:w="2627" w:space="733"/>
            <w:col w:w="2999"/>
          </w:cols>
        </w:sectPr>
      </w:pPr>
    </w:p>
    <w:p>
      <w:pPr>
        <w:pStyle w:val="BodyText"/>
        <w:spacing w:before="80"/>
        <w:ind w:right="42"/>
      </w:pPr>
      <w:r>
        <w:rPr/>
        <w:t>(2) A business associate is liable, in accordance with the Federal</w:t>
      </w:r>
      <w:r>
        <w:rPr>
          <w:spacing w:val="-9"/>
        </w:rPr>
        <w:t> </w:t>
      </w:r>
      <w:r>
        <w:rPr/>
        <w:t>common</w:t>
      </w:r>
      <w:r>
        <w:rPr>
          <w:spacing w:val="-10"/>
        </w:rPr>
        <w:t> </w:t>
      </w:r>
      <w:r>
        <w:rPr/>
        <w:t>law</w:t>
      </w:r>
      <w:r>
        <w:rPr>
          <w:spacing w:val="-13"/>
        </w:rPr>
        <w:t> </w:t>
      </w:r>
      <w:r>
        <w:rPr/>
        <w:t>of</w:t>
      </w:r>
      <w:r>
        <w:rPr>
          <w:spacing w:val="-10"/>
        </w:rPr>
        <w:t> </w:t>
      </w:r>
      <w:r>
        <w:rPr/>
        <w:t>agency, for a civil money penalty for a violation based on the act or omission of any agent of the business associate, including a workforce member or subcontractor,</w:t>
      </w:r>
      <w:r>
        <w:rPr>
          <w:spacing w:val="-1"/>
        </w:rPr>
        <w:t> </w:t>
      </w:r>
      <w:r>
        <w:rPr/>
        <w:t>acting within</w:t>
      </w:r>
      <w:r>
        <w:rPr>
          <w:spacing w:val="-2"/>
        </w:rPr>
        <w:t> </w:t>
      </w:r>
      <w:r>
        <w:rPr/>
        <w:t>the scope of the agency.</w:t>
      </w:r>
    </w:p>
    <w:p>
      <w:pPr>
        <w:pStyle w:val="BodyText"/>
        <w:spacing w:before="51"/>
      </w:pPr>
    </w:p>
    <w:p>
      <w:pPr>
        <w:pStyle w:val="BodyText"/>
      </w:pPr>
      <w:r>
        <w:rPr/>
        <w:t>[78</w:t>
      </w:r>
      <w:r>
        <w:rPr>
          <w:spacing w:val="-2"/>
        </w:rPr>
        <w:t> </w:t>
      </w:r>
      <w:r>
        <w:rPr/>
        <w:t>FR</w:t>
      </w:r>
      <w:r>
        <w:rPr>
          <w:spacing w:val="-2"/>
        </w:rPr>
        <w:t> </w:t>
      </w:r>
      <w:r>
        <w:rPr/>
        <w:t>5691,</w:t>
      </w:r>
      <w:r>
        <w:rPr>
          <w:spacing w:val="-4"/>
        </w:rPr>
        <w:t> </w:t>
      </w:r>
      <w:r>
        <w:rPr/>
        <w:t>Jan.</w:t>
      </w:r>
      <w:r>
        <w:rPr>
          <w:spacing w:val="-3"/>
        </w:rPr>
        <w:t> </w:t>
      </w:r>
      <w:r>
        <w:rPr/>
        <w:t>25,</w:t>
      </w:r>
      <w:r>
        <w:rPr>
          <w:spacing w:val="-4"/>
        </w:rPr>
        <w:t> 2013]</w:t>
      </w:r>
    </w:p>
    <w:p>
      <w:pPr>
        <w:pStyle w:val="BodyText"/>
        <w:spacing w:before="54"/>
      </w:pPr>
    </w:p>
    <w:p>
      <w:pPr>
        <w:pStyle w:val="Heading1"/>
        <w:ind w:right="11"/>
      </w:pPr>
      <w:bookmarkStart w:name="_TOC_250145" w:id="54"/>
      <w:bookmarkStart w:name="_bookmark26" w:id="55"/>
      <w:r>
        <w:rPr>
          <w:b w:val="0"/>
        </w:rPr>
      </w:r>
      <w:r>
        <w:rPr/>
        <w:t>§</w:t>
      </w:r>
      <w:r>
        <w:rPr>
          <w:spacing w:val="-5"/>
        </w:rPr>
        <w:t> </w:t>
      </w:r>
      <w:r>
        <w:rPr/>
        <w:t>160.404</w:t>
      </w:r>
      <w:r>
        <w:rPr>
          <w:spacing w:val="80"/>
        </w:rPr>
        <w:t> </w:t>
      </w:r>
      <w:r>
        <w:rPr/>
        <w:t>Amount</w:t>
      </w:r>
      <w:r>
        <w:rPr>
          <w:spacing w:val="-6"/>
        </w:rPr>
        <w:t> </w:t>
      </w:r>
      <w:r>
        <w:rPr/>
        <w:t>of</w:t>
      </w:r>
      <w:r>
        <w:rPr>
          <w:spacing w:val="-6"/>
        </w:rPr>
        <w:t> </w:t>
      </w:r>
      <w:r>
        <w:rPr/>
        <w:t>a</w:t>
      </w:r>
      <w:r>
        <w:rPr>
          <w:spacing w:val="-5"/>
        </w:rPr>
        <w:t> </w:t>
      </w:r>
      <w:bookmarkEnd w:id="54"/>
      <w:r>
        <w:rPr/>
        <w:t>civil money penalty.</w:t>
      </w:r>
    </w:p>
    <w:p>
      <w:pPr>
        <w:pStyle w:val="BodyText"/>
        <w:spacing w:before="47"/>
        <w:rPr>
          <w:b/>
        </w:rPr>
      </w:pPr>
    </w:p>
    <w:p>
      <w:pPr>
        <w:pStyle w:val="ListParagraph"/>
        <w:numPr>
          <w:ilvl w:val="0"/>
          <w:numId w:val="33"/>
        </w:numPr>
        <w:tabs>
          <w:tab w:pos="270" w:val="left" w:leader="none"/>
        </w:tabs>
        <w:spacing w:line="240" w:lineRule="auto" w:before="0" w:after="0"/>
        <w:ind w:left="0" w:right="36" w:firstLine="0"/>
        <w:jc w:val="left"/>
        <w:rPr>
          <w:sz w:val="20"/>
        </w:rPr>
      </w:pPr>
      <w:r>
        <w:rPr>
          <w:sz w:val="20"/>
        </w:rPr>
        <w:t>The</w:t>
      </w:r>
      <w:r>
        <w:rPr>
          <w:spacing w:val="-7"/>
          <w:sz w:val="20"/>
        </w:rPr>
        <w:t> </w:t>
      </w:r>
      <w:r>
        <w:rPr>
          <w:sz w:val="20"/>
        </w:rPr>
        <w:t>amount</w:t>
      </w:r>
      <w:r>
        <w:rPr>
          <w:spacing w:val="-8"/>
          <w:sz w:val="20"/>
        </w:rPr>
        <w:t> </w:t>
      </w:r>
      <w:r>
        <w:rPr>
          <w:sz w:val="20"/>
        </w:rPr>
        <w:t>of</w:t>
      </w:r>
      <w:r>
        <w:rPr>
          <w:spacing w:val="-9"/>
          <w:sz w:val="20"/>
        </w:rPr>
        <w:t> </w:t>
      </w:r>
      <w:r>
        <w:rPr>
          <w:sz w:val="20"/>
        </w:rPr>
        <w:t>a</w:t>
      </w:r>
      <w:r>
        <w:rPr>
          <w:spacing w:val="-7"/>
          <w:sz w:val="20"/>
        </w:rPr>
        <w:t> </w:t>
      </w:r>
      <w:r>
        <w:rPr>
          <w:sz w:val="20"/>
        </w:rPr>
        <w:t>civil</w:t>
      </w:r>
      <w:r>
        <w:rPr>
          <w:spacing w:val="-6"/>
          <w:sz w:val="20"/>
        </w:rPr>
        <w:t> </w:t>
      </w:r>
      <w:r>
        <w:rPr>
          <w:sz w:val="20"/>
        </w:rPr>
        <w:t>money penalty will be determined in accordance with paragraph (b) of this section and §§ 160.406, 160.408, and 160.412.</w:t>
      </w:r>
    </w:p>
    <w:p>
      <w:pPr>
        <w:pStyle w:val="BodyText"/>
        <w:spacing w:before="51"/>
      </w:pPr>
    </w:p>
    <w:p>
      <w:pPr>
        <w:pStyle w:val="ListParagraph"/>
        <w:numPr>
          <w:ilvl w:val="0"/>
          <w:numId w:val="33"/>
        </w:numPr>
        <w:tabs>
          <w:tab w:pos="281" w:val="left" w:leader="none"/>
        </w:tabs>
        <w:spacing w:line="240" w:lineRule="auto" w:before="0" w:after="0"/>
        <w:ind w:left="0" w:right="26" w:firstLine="0"/>
        <w:jc w:val="left"/>
        <w:rPr>
          <w:sz w:val="20"/>
        </w:rPr>
      </w:pPr>
      <w:r>
        <w:rPr>
          <w:sz w:val="20"/>
        </w:rPr>
        <w:t>The</w:t>
      </w:r>
      <w:r>
        <w:rPr>
          <w:spacing w:val="-8"/>
          <w:sz w:val="20"/>
        </w:rPr>
        <w:t> </w:t>
      </w:r>
      <w:r>
        <w:rPr>
          <w:sz w:val="20"/>
        </w:rPr>
        <w:t>amount</w:t>
      </w:r>
      <w:r>
        <w:rPr>
          <w:spacing w:val="-8"/>
          <w:sz w:val="20"/>
        </w:rPr>
        <w:t> </w:t>
      </w:r>
      <w:r>
        <w:rPr>
          <w:sz w:val="20"/>
        </w:rPr>
        <w:t>of</w:t>
      </w:r>
      <w:r>
        <w:rPr>
          <w:spacing w:val="-9"/>
          <w:sz w:val="20"/>
        </w:rPr>
        <w:t> </w:t>
      </w:r>
      <w:r>
        <w:rPr>
          <w:sz w:val="20"/>
        </w:rPr>
        <w:t>a</w:t>
      </w:r>
      <w:r>
        <w:rPr>
          <w:spacing w:val="-8"/>
          <w:sz w:val="20"/>
        </w:rPr>
        <w:t> </w:t>
      </w:r>
      <w:r>
        <w:rPr>
          <w:sz w:val="20"/>
        </w:rPr>
        <w:t>civil</w:t>
      </w:r>
      <w:r>
        <w:rPr>
          <w:spacing w:val="-6"/>
          <w:sz w:val="20"/>
        </w:rPr>
        <w:t> </w:t>
      </w:r>
      <w:r>
        <w:rPr>
          <w:sz w:val="20"/>
        </w:rPr>
        <w:t>money penalty that may be imposed is subject to the following </w:t>
      </w:r>
      <w:r>
        <w:rPr>
          <w:spacing w:val="-2"/>
          <w:sz w:val="20"/>
        </w:rPr>
        <w:t>limitations:</w:t>
      </w:r>
    </w:p>
    <w:p>
      <w:pPr>
        <w:pStyle w:val="BodyText"/>
        <w:spacing w:before="47"/>
      </w:pPr>
    </w:p>
    <w:p>
      <w:pPr>
        <w:pStyle w:val="ListParagraph"/>
        <w:numPr>
          <w:ilvl w:val="1"/>
          <w:numId w:val="33"/>
        </w:numPr>
        <w:tabs>
          <w:tab w:pos="283" w:val="left" w:leader="none"/>
        </w:tabs>
        <w:spacing w:line="240" w:lineRule="auto" w:before="0" w:after="0"/>
        <w:ind w:left="0" w:right="0" w:firstLine="0"/>
        <w:jc w:val="left"/>
        <w:rPr>
          <w:sz w:val="20"/>
        </w:rPr>
      </w:pPr>
      <w:r>
        <w:rPr>
          <w:sz w:val="20"/>
        </w:rPr>
        <w:t>For violations occurring</w:t>
      </w:r>
      <w:r>
        <w:rPr>
          <w:spacing w:val="40"/>
          <w:sz w:val="20"/>
        </w:rPr>
        <w:t> </w:t>
      </w:r>
      <w:r>
        <w:rPr>
          <w:sz w:val="20"/>
        </w:rPr>
        <w:t>prior to February 18, 2009, the Secretary</w:t>
      </w:r>
      <w:r>
        <w:rPr>
          <w:spacing w:val="-9"/>
          <w:sz w:val="20"/>
        </w:rPr>
        <w:t> </w:t>
      </w:r>
      <w:r>
        <w:rPr>
          <w:sz w:val="20"/>
        </w:rPr>
        <w:t>may</w:t>
      </w:r>
      <w:r>
        <w:rPr>
          <w:spacing w:val="-9"/>
          <w:sz w:val="20"/>
        </w:rPr>
        <w:t> </w:t>
      </w:r>
      <w:r>
        <w:rPr>
          <w:sz w:val="20"/>
        </w:rPr>
        <w:t>not</w:t>
      </w:r>
      <w:r>
        <w:rPr>
          <w:spacing w:val="-9"/>
          <w:sz w:val="20"/>
        </w:rPr>
        <w:t> </w:t>
      </w:r>
      <w:r>
        <w:rPr>
          <w:sz w:val="20"/>
        </w:rPr>
        <w:t>impose</w:t>
      </w:r>
      <w:r>
        <w:rPr>
          <w:spacing w:val="-8"/>
          <w:sz w:val="20"/>
        </w:rPr>
        <w:t> </w:t>
      </w:r>
      <w:r>
        <w:rPr>
          <w:sz w:val="20"/>
        </w:rPr>
        <w:t>a</w:t>
      </w:r>
      <w:r>
        <w:rPr>
          <w:spacing w:val="-8"/>
          <w:sz w:val="20"/>
        </w:rPr>
        <w:t> </w:t>
      </w:r>
      <w:r>
        <w:rPr>
          <w:sz w:val="20"/>
        </w:rPr>
        <w:t>civil money penalty—</w:t>
      </w:r>
    </w:p>
    <w:p>
      <w:pPr>
        <w:pStyle w:val="BodyText"/>
        <w:spacing w:before="51"/>
      </w:pPr>
    </w:p>
    <w:p>
      <w:pPr>
        <w:pStyle w:val="ListParagraph"/>
        <w:numPr>
          <w:ilvl w:val="2"/>
          <w:numId w:val="33"/>
        </w:numPr>
        <w:tabs>
          <w:tab w:pos="238" w:val="left" w:leader="none"/>
        </w:tabs>
        <w:spacing w:line="240" w:lineRule="auto" w:before="0" w:after="0"/>
        <w:ind w:left="238" w:right="0" w:hanging="238"/>
        <w:jc w:val="left"/>
        <w:rPr>
          <w:sz w:val="20"/>
        </w:rPr>
      </w:pPr>
      <w:r>
        <w:rPr>
          <w:sz w:val="20"/>
        </w:rPr>
        <w:t>In</w:t>
      </w:r>
      <w:r>
        <w:rPr>
          <w:spacing w:val="-6"/>
          <w:sz w:val="20"/>
        </w:rPr>
        <w:t> </w:t>
      </w:r>
      <w:r>
        <w:rPr>
          <w:sz w:val="20"/>
        </w:rPr>
        <w:t>the</w:t>
      </w:r>
      <w:r>
        <w:rPr>
          <w:spacing w:val="-4"/>
          <w:sz w:val="20"/>
        </w:rPr>
        <w:t> </w:t>
      </w:r>
      <w:r>
        <w:rPr>
          <w:sz w:val="20"/>
        </w:rPr>
        <w:t>amount</w:t>
      </w:r>
      <w:r>
        <w:rPr>
          <w:spacing w:val="-5"/>
          <w:sz w:val="20"/>
        </w:rPr>
        <w:t> </w:t>
      </w:r>
      <w:r>
        <w:rPr>
          <w:sz w:val="20"/>
        </w:rPr>
        <w:t>of</w:t>
      </w:r>
      <w:r>
        <w:rPr>
          <w:spacing w:val="-3"/>
          <w:sz w:val="20"/>
        </w:rPr>
        <w:t> </w:t>
      </w:r>
      <w:r>
        <w:rPr>
          <w:sz w:val="20"/>
        </w:rPr>
        <w:t>more</w:t>
      </w:r>
      <w:r>
        <w:rPr>
          <w:spacing w:val="-4"/>
          <w:sz w:val="20"/>
        </w:rPr>
        <w:t> than</w:t>
      </w:r>
    </w:p>
    <w:p>
      <w:pPr>
        <w:pStyle w:val="BodyText"/>
      </w:pPr>
      <w:r>
        <w:rPr/>
        <w:t>$100</w:t>
      </w:r>
      <w:r>
        <w:rPr>
          <w:spacing w:val="-5"/>
        </w:rPr>
        <w:t> </w:t>
      </w:r>
      <w:r>
        <w:rPr/>
        <w:t>for</w:t>
      </w:r>
      <w:r>
        <w:rPr>
          <w:spacing w:val="-5"/>
        </w:rPr>
        <w:t> </w:t>
      </w:r>
      <w:r>
        <w:rPr/>
        <w:t>each</w:t>
      </w:r>
      <w:r>
        <w:rPr>
          <w:spacing w:val="-7"/>
        </w:rPr>
        <w:t> </w:t>
      </w:r>
      <w:r>
        <w:rPr/>
        <w:t>violation;</w:t>
      </w:r>
      <w:r>
        <w:rPr>
          <w:spacing w:val="-6"/>
        </w:rPr>
        <w:t> </w:t>
      </w:r>
      <w:r>
        <w:rPr>
          <w:spacing w:val="-5"/>
        </w:rPr>
        <w:t>or</w:t>
      </w:r>
    </w:p>
    <w:p>
      <w:pPr>
        <w:pStyle w:val="BodyText"/>
        <w:spacing w:before="51"/>
      </w:pPr>
    </w:p>
    <w:p>
      <w:pPr>
        <w:pStyle w:val="ListParagraph"/>
        <w:numPr>
          <w:ilvl w:val="2"/>
          <w:numId w:val="33"/>
        </w:numPr>
        <w:tabs>
          <w:tab w:pos="293" w:val="left" w:leader="none"/>
        </w:tabs>
        <w:spacing w:line="240" w:lineRule="auto" w:before="1" w:after="0"/>
        <w:ind w:left="0" w:right="0" w:firstLine="0"/>
        <w:jc w:val="left"/>
        <w:rPr>
          <w:sz w:val="20"/>
        </w:rPr>
      </w:pPr>
      <w:r>
        <w:rPr>
          <w:sz w:val="20"/>
        </w:rPr>
        <w:t>In excess of $25,000 for identical violations during a calendar</w:t>
      </w:r>
      <w:r>
        <w:rPr>
          <w:spacing w:val="-11"/>
          <w:sz w:val="20"/>
        </w:rPr>
        <w:t> </w:t>
      </w:r>
      <w:r>
        <w:rPr>
          <w:sz w:val="20"/>
        </w:rPr>
        <w:t>year</w:t>
      </w:r>
      <w:r>
        <w:rPr>
          <w:spacing w:val="-12"/>
          <w:sz w:val="20"/>
        </w:rPr>
        <w:t> </w:t>
      </w:r>
      <w:r>
        <w:rPr>
          <w:sz w:val="20"/>
        </w:rPr>
        <w:t>(January</w:t>
      </w:r>
      <w:r>
        <w:rPr>
          <w:spacing w:val="-13"/>
          <w:sz w:val="20"/>
        </w:rPr>
        <w:t> </w:t>
      </w:r>
      <w:r>
        <w:rPr>
          <w:sz w:val="20"/>
        </w:rPr>
        <w:t>1</w:t>
      </w:r>
      <w:r>
        <w:rPr>
          <w:spacing w:val="-11"/>
          <w:sz w:val="20"/>
        </w:rPr>
        <w:t> </w:t>
      </w:r>
      <w:r>
        <w:rPr>
          <w:sz w:val="20"/>
        </w:rPr>
        <w:t>through the following December 31);</w:t>
      </w:r>
    </w:p>
    <w:p>
      <w:pPr>
        <w:pStyle w:val="BodyText"/>
        <w:spacing w:before="49"/>
      </w:pPr>
    </w:p>
    <w:p>
      <w:pPr>
        <w:pStyle w:val="ListParagraph"/>
        <w:numPr>
          <w:ilvl w:val="1"/>
          <w:numId w:val="33"/>
        </w:numPr>
        <w:tabs>
          <w:tab w:pos="283" w:val="left" w:leader="none"/>
        </w:tabs>
        <w:spacing w:line="240" w:lineRule="auto" w:before="1" w:after="0"/>
        <w:ind w:left="0" w:right="0" w:firstLine="0"/>
        <w:jc w:val="left"/>
        <w:rPr>
          <w:sz w:val="20"/>
        </w:rPr>
      </w:pPr>
      <w:r>
        <w:rPr>
          <w:sz w:val="20"/>
        </w:rPr>
        <w:t>For violations occurring on or after February 18, 2009, the Secretary</w:t>
      </w:r>
      <w:r>
        <w:rPr>
          <w:spacing w:val="-9"/>
          <w:sz w:val="20"/>
        </w:rPr>
        <w:t> </w:t>
      </w:r>
      <w:r>
        <w:rPr>
          <w:sz w:val="20"/>
        </w:rPr>
        <w:t>may</w:t>
      </w:r>
      <w:r>
        <w:rPr>
          <w:spacing w:val="-9"/>
          <w:sz w:val="20"/>
        </w:rPr>
        <w:t> </w:t>
      </w:r>
      <w:r>
        <w:rPr>
          <w:sz w:val="20"/>
        </w:rPr>
        <w:t>not</w:t>
      </w:r>
      <w:r>
        <w:rPr>
          <w:spacing w:val="-9"/>
          <w:sz w:val="20"/>
        </w:rPr>
        <w:t> </w:t>
      </w:r>
      <w:r>
        <w:rPr>
          <w:sz w:val="20"/>
        </w:rPr>
        <w:t>impose</w:t>
      </w:r>
      <w:r>
        <w:rPr>
          <w:spacing w:val="-8"/>
          <w:sz w:val="20"/>
        </w:rPr>
        <w:t> </w:t>
      </w:r>
      <w:r>
        <w:rPr>
          <w:sz w:val="20"/>
        </w:rPr>
        <w:t>a</w:t>
      </w:r>
      <w:r>
        <w:rPr>
          <w:spacing w:val="-8"/>
          <w:sz w:val="20"/>
        </w:rPr>
        <w:t> </w:t>
      </w:r>
      <w:r>
        <w:rPr>
          <w:sz w:val="20"/>
        </w:rPr>
        <w:t>civil money penalty—</w:t>
      </w:r>
    </w:p>
    <w:p>
      <w:pPr>
        <w:pStyle w:val="BodyText"/>
        <w:spacing w:before="50"/>
      </w:pPr>
    </w:p>
    <w:p>
      <w:pPr>
        <w:pStyle w:val="ListParagraph"/>
        <w:numPr>
          <w:ilvl w:val="2"/>
          <w:numId w:val="33"/>
        </w:numPr>
        <w:tabs>
          <w:tab w:pos="238" w:val="left" w:leader="none"/>
        </w:tabs>
        <w:spacing w:line="240" w:lineRule="auto" w:before="0" w:after="0"/>
        <w:ind w:left="0" w:right="82" w:firstLine="0"/>
        <w:jc w:val="left"/>
        <w:rPr>
          <w:sz w:val="20"/>
        </w:rPr>
      </w:pPr>
      <w:r>
        <w:rPr>
          <w:sz w:val="20"/>
        </w:rPr>
        <w:t>For a violation</w:t>
      </w:r>
      <w:r>
        <w:rPr>
          <w:spacing w:val="-1"/>
          <w:sz w:val="20"/>
        </w:rPr>
        <w:t> </w:t>
      </w:r>
      <w:r>
        <w:rPr>
          <w:sz w:val="20"/>
        </w:rPr>
        <w:t>in which</w:t>
      </w:r>
      <w:r>
        <w:rPr>
          <w:spacing w:val="-1"/>
          <w:sz w:val="20"/>
        </w:rPr>
        <w:t> </w:t>
      </w:r>
      <w:r>
        <w:rPr>
          <w:sz w:val="20"/>
        </w:rPr>
        <w:t>it</w:t>
      </w:r>
      <w:r>
        <w:rPr>
          <w:spacing w:val="-1"/>
          <w:sz w:val="20"/>
        </w:rPr>
        <w:t> </w:t>
      </w:r>
      <w:r>
        <w:rPr>
          <w:sz w:val="20"/>
        </w:rPr>
        <w:t>is established that the covered entity or business associate did not know and, by exercising reasonable</w:t>
      </w:r>
      <w:r>
        <w:rPr>
          <w:spacing w:val="-13"/>
          <w:sz w:val="20"/>
        </w:rPr>
        <w:t> </w:t>
      </w:r>
      <w:r>
        <w:rPr>
          <w:sz w:val="20"/>
        </w:rPr>
        <w:t>diligence,</w:t>
      </w:r>
      <w:r>
        <w:rPr>
          <w:spacing w:val="-12"/>
          <w:sz w:val="20"/>
        </w:rPr>
        <w:t> </w:t>
      </w:r>
      <w:r>
        <w:rPr>
          <w:sz w:val="20"/>
        </w:rPr>
        <w:t>would</w:t>
      </w:r>
      <w:r>
        <w:rPr>
          <w:spacing w:val="-13"/>
          <w:sz w:val="20"/>
        </w:rPr>
        <w:t> </w:t>
      </w:r>
      <w:r>
        <w:rPr>
          <w:sz w:val="20"/>
        </w:rPr>
        <w:t>not have known that the covered entity or business associate violated such provision,</w:t>
      </w:r>
    </w:p>
    <w:p>
      <w:pPr>
        <w:pStyle w:val="ListParagraph"/>
        <w:numPr>
          <w:ilvl w:val="3"/>
          <w:numId w:val="33"/>
        </w:numPr>
        <w:tabs>
          <w:tab w:pos="323" w:val="left" w:leader="none"/>
        </w:tabs>
        <w:spacing w:line="240" w:lineRule="auto" w:before="80" w:after="0"/>
        <w:ind w:left="323" w:right="0" w:hanging="323"/>
        <w:jc w:val="left"/>
        <w:rPr>
          <w:sz w:val="20"/>
        </w:rPr>
      </w:pPr>
      <w:r>
        <w:rPr/>
        <w:br w:type="column"/>
      </w:r>
      <w:r>
        <w:rPr>
          <w:sz w:val="20"/>
        </w:rPr>
        <w:t>In</w:t>
      </w:r>
      <w:r>
        <w:rPr>
          <w:spacing w:val="-4"/>
          <w:sz w:val="20"/>
        </w:rPr>
        <w:t> </w:t>
      </w:r>
      <w:r>
        <w:rPr>
          <w:sz w:val="20"/>
        </w:rPr>
        <w:t>the</w:t>
      </w:r>
      <w:r>
        <w:rPr>
          <w:spacing w:val="-3"/>
          <w:sz w:val="20"/>
        </w:rPr>
        <w:t> </w:t>
      </w:r>
      <w:r>
        <w:rPr>
          <w:sz w:val="20"/>
        </w:rPr>
        <w:t>amount</w:t>
      </w:r>
      <w:r>
        <w:rPr>
          <w:spacing w:val="-4"/>
          <w:sz w:val="20"/>
        </w:rPr>
        <w:t> </w:t>
      </w:r>
      <w:r>
        <w:rPr>
          <w:sz w:val="20"/>
        </w:rPr>
        <w:t>of</w:t>
      </w:r>
      <w:r>
        <w:rPr>
          <w:spacing w:val="-5"/>
          <w:sz w:val="20"/>
        </w:rPr>
        <w:t> </w:t>
      </w:r>
      <w:r>
        <w:rPr>
          <w:sz w:val="20"/>
        </w:rPr>
        <w:t>less</w:t>
      </w:r>
      <w:r>
        <w:rPr>
          <w:spacing w:val="-3"/>
          <w:sz w:val="20"/>
        </w:rPr>
        <w:t> </w:t>
      </w:r>
      <w:r>
        <w:rPr>
          <w:spacing w:val="-4"/>
          <w:sz w:val="20"/>
        </w:rPr>
        <w:t>than</w:t>
      </w:r>
    </w:p>
    <w:p>
      <w:pPr>
        <w:pStyle w:val="BodyText"/>
        <w:spacing w:before="1"/>
      </w:pPr>
      <w:r>
        <w:rPr/>
        <w:t>$100</w:t>
      </w:r>
      <w:r>
        <w:rPr>
          <w:spacing w:val="-9"/>
        </w:rPr>
        <w:t> </w:t>
      </w:r>
      <w:r>
        <w:rPr/>
        <w:t>or</w:t>
      </w:r>
      <w:r>
        <w:rPr>
          <w:spacing w:val="-8"/>
        </w:rPr>
        <w:t> </w:t>
      </w:r>
      <w:r>
        <w:rPr/>
        <w:t>more</w:t>
      </w:r>
      <w:r>
        <w:rPr>
          <w:spacing w:val="-8"/>
        </w:rPr>
        <w:t> </w:t>
      </w:r>
      <w:r>
        <w:rPr/>
        <w:t>than</w:t>
      </w:r>
      <w:r>
        <w:rPr>
          <w:spacing w:val="-9"/>
        </w:rPr>
        <w:t> </w:t>
      </w:r>
      <w:r>
        <w:rPr/>
        <w:t>$50,000</w:t>
      </w:r>
      <w:r>
        <w:rPr>
          <w:spacing w:val="-7"/>
        </w:rPr>
        <w:t> </w:t>
      </w:r>
      <w:r>
        <w:rPr/>
        <w:t>for each violation; or</w:t>
      </w:r>
    </w:p>
    <w:p>
      <w:pPr>
        <w:pStyle w:val="BodyText"/>
        <w:spacing w:before="49"/>
      </w:pPr>
    </w:p>
    <w:p>
      <w:pPr>
        <w:pStyle w:val="ListParagraph"/>
        <w:numPr>
          <w:ilvl w:val="3"/>
          <w:numId w:val="33"/>
        </w:numPr>
        <w:tabs>
          <w:tab w:pos="316" w:val="left" w:leader="none"/>
        </w:tabs>
        <w:spacing w:line="240" w:lineRule="auto" w:before="1" w:after="0"/>
        <w:ind w:left="0" w:right="0" w:firstLine="0"/>
        <w:jc w:val="left"/>
        <w:rPr>
          <w:sz w:val="20"/>
        </w:rPr>
      </w:pPr>
      <w:r>
        <w:rPr>
          <w:sz w:val="20"/>
        </w:rPr>
        <w:t>In excess of $1,500,000 for identical violations during a calendar</w:t>
      </w:r>
      <w:r>
        <w:rPr>
          <w:spacing w:val="-11"/>
          <w:sz w:val="20"/>
        </w:rPr>
        <w:t> </w:t>
      </w:r>
      <w:r>
        <w:rPr>
          <w:sz w:val="20"/>
        </w:rPr>
        <w:t>year</w:t>
      </w:r>
      <w:r>
        <w:rPr>
          <w:spacing w:val="-12"/>
          <w:sz w:val="20"/>
        </w:rPr>
        <w:t> </w:t>
      </w:r>
      <w:r>
        <w:rPr>
          <w:sz w:val="20"/>
        </w:rPr>
        <w:t>(January</w:t>
      </w:r>
      <w:r>
        <w:rPr>
          <w:spacing w:val="-13"/>
          <w:sz w:val="20"/>
        </w:rPr>
        <w:t> </w:t>
      </w:r>
      <w:r>
        <w:rPr>
          <w:sz w:val="20"/>
        </w:rPr>
        <w:t>1</w:t>
      </w:r>
      <w:r>
        <w:rPr>
          <w:spacing w:val="-11"/>
          <w:sz w:val="20"/>
        </w:rPr>
        <w:t> </w:t>
      </w:r>
      <w:r>
        <w:rPr>
          <w:sz w:val="20"/>
        </w:rPr>
        <w:t>through the following December 31);</w:t>
      </w:r>
    </w:p>
    <w:p>
      <w:pPr>
        <w:pStyle w:val="BodyText"/>
        <w:spacing w:before="49"/>
      </w:pPr>
    </w:p>
    <w:p>
      <w:pPr>
        <w:pStyle w:val="ListParagraph"/>
        <w:numPr>
          <w:ilvl w:val="2"/>
          <w:numId w:val="33"/>
        </w:numPr>
        <w:tabs>
          <w:tab w:pos="293" w:val="left" w:leader="none"/>
        </w:tabs>
        <w:spacing w:line="240" w:lineRule="auto" w:before="1" w:after="0"/>
        <w:ind w:left="0" w:right="35" w:firstLine="0"/>
        <w:jc w:val="left"/>
        <w:rPr>
          <w:sz w:val="20"/>
        </w:rPr>
      </w:pPr>
      <w:r>
        <w:rPr>
          <w:sz w:val="20"/>
        </w:rPr>
        <w:t>For</w:t>
      </w:r>
      <w:r>
        <w:rPr>
          <w:spacing w:val="-2"/>
          <w:sz w:val="20"/>
        </w:rPr>
        <w:t> </w:t>
      </w:r>
      <w:r>
        <w:rPr>
          <w:sz w:val="20"/>
        </w:rPr>
        <w:t>a</w:t>
      </w:r>
      <w:r>
        <w:rPr>
          <w:spacing w:val="-2"/>
          <w:sz w:val="20"/>
        </w:rPr>
        <w:t> </w:t>
      </w:r>
      <w:r>
        <w:rPr>
          <w:sz w:val="20"/>
        </w:rPr>
        <w:t>violation</w:t>
      </w:r>
      <w:r>
        <w:rPr>
          <w:spacing w:val="-3"/>
          <w:sz w:val="20"/>
        </w:rPr>
        <w:t> </w:t>
      </w:r>
      <w:r>
        <w:rPr>
          <w:sz w:val="20"/>
        </w:rPr>
        <w:t>in</w:t>
      </w:r>
      <w:r>
        <w:rPr>
          <w:spacing w:val="-1"/>
          <w:sz w:val="20"/>
        </w:rPr>
        <w:t> </w:t>
      </w:r>
      <w:r>
        <w:rPr>
          <w:sz w:val="20"/>
        </w:rPr>
        <w:t>which</w:t>
      </w:r>
      <w:r>
        <w:rPr>
          <w:spacing w:val="-3"/>
          <w:sz w:val="20"/>
        </w:rPr>
        <w:t> </w:t>
      </w:r>
      <w:r>
        <w:rPr>
          <w:sz w:val="20"/>
        </w:rPr>
        <w:t>it is established that the violation was</w:t>
      </w:r>
      <w:r>
        <w:rPr>
          <w:spacing w:val="-10"/>
          <w:sz w:val="20"/>
        </w:rPr>
        <w:t> </w:t>
      </w:r>
      <w:r>
        <w:rPr>
          <w:sz w:val="20"/>
        </w:rPr>
        <w:t>due</w:t>
      </w:r>
      <w:r>
        <w:rPr>
          <w:spacing w:val="-9"/>
          <w:sz w:val="20"/>
        </w:rPr>
        <w:t> </w:t>
      </w:r>
      <w:r>
        <w:rPr>
          <w:sz w:val="20"/>
        </w:rPr>
        <w:t>to</w:t>
      </w:r>
      <w:r>
        <w:rPr>
          <w:spacing w:val="-8"/>
          <w:sz w:val="20"/>
        </w:rPr>
        <w:t> </w:t>
      </w:r>
      <w:r>
        <w:rPr>
          <w:sz w:val="20"/>
        </w:rPr>
        <w:t>reasonable</w:t>
      </w:r>
      <w:r>
        <w:rPr>
          <w:spacing w:val="-9"/>
          <w:sz w:val="20"/>
        </w:rPr>
        <w:t> </w:t>
      </w:r>
      <w:r>
        <w:rPr>
          <w:sz w:val="20"/>
        </w:rPr>
        <w:t>cause</w:t>
      </w:r>
      <w:r>
        <w:rPr>
          <w:spacing w:val="-9"/>
          <w:sz w:val="20"/>
        </w:rPr>
        <w:t> </w:t>
      </w:r>
      <w:r>
        <w:rPr>
          <w:sz w:val="20"/>
        </w:rPr>
        <w:t>and not to willful neglect,</w:t>
      </w:r>
    </w:p>
    <w:p>
      <w:pPr>
        <w:pStyle w:val="BodyText"/>
        <w:spacing w:before="50"/>
      </w:pPr>
    </w:p>
    <w:p>
      <w:pPr>
        <w:pStyle w:val="ListParagraph"/>
        <w:numPr>
          <w:ilvl w:val="3"/>
          <w:numId w:val="33"/>
        </w:numPr>
        <w:tabs>
          <w:tab w:pos="323" w:val="left" w:leader="none"/>
        </w:tabs>
        <w:spacing w:line="240" w:lineRule="auto" w:before="0" w:after="0"/>
        <w:ind w:left="323" w:right="0" w:hanging="323"/>
        <w:jc w:val="left"/>
        <w:rPr>
          <w:sz w:val="20"/>
        </w:rPr>
      </w:pPr>
      <w:r>
        <w:rPr>
          <w:sz w:val="20"/>
        </w:rPr>
        <w:t>In</w:t>
      </w:r>
      <w:r>
        <w:rPr>
          <w:spacing w:val="-4"/>
          <w:sz w:val="20"/>
        </w:rPr>
        <w:t> </w:t>
      </w:r>
      <w:r>
        <w:rPr>
          <w:sz w:val="20"/>
        </w:rPr>
        <w:t>the</w:t>
      </w:r>
      <w:r>
        <w:rPr>
          <w:spacing w:val="-3"/>
          <w:sz w:val="20"/>
        </w:rPr>
        <w:t> </w:t>
      </w:r>
      <w:r>
        <w:rPr>
          <w:sz w:val="20"/>
        </w:rPr>
        <w:t>amount</w:t>
      </w:r>
      <w:r>
        <w:rPr>
          <w:spacing w:val="-4"/>
          <w:sz w:val="20"/>
        </w:rPr>
        <w:t> </w:t>
      </w:r>
      <w:r>
        <w:rPr>
          <w:sz w:val="20"/>
        </w:rPr>
        <w:t>of</w:t>
      </w:r>
      <w:r>
        <w:rPr>
          <w:spacing w:val="-5"/>
          <w:sz w:val="20"/>
        </w:rPr>
        <w:t> </w:t>
      </w:r>
      <w:r>
        <w:rPr>
          <w:sz w:val="20"/>
        </w:rPr>
        <w:t>less</w:t>
      </w:r>
      <w:r>
        <w:rPr>
          <w:spacing w:val="-3"/>
          <w:sz w:val="20"/>
        </w:rPr>
        <w:t> </w:t>
      </w:r>
      <w:r>
        <w:rPr>
          <w:spacing w:val="-4"/>
          <w:sz w:val="20"/>
        </w:rPr>
        <w:t>than</w:t>
      </w:r>
    </w:p>
    <w:p>
      <w:pPr>
        <w:pStyle w:val="BodyText"/>
        <w:spacing w:before="1"/>
      </w:pPr>
      <w:r>
        <w:rPr/>
        <w:t>$1,000</w:t>
      </w:r>
      <w:r>
        <w:rPr>
          <w:spacing w:val="-8"/>
        </w:rPr>
        <w:t> </w:t>
      </w:r>
      <w:r>
        <w:rPr/>
        <w:t>or</w:t>
      </w:r>
      <w:r>
        <w:rPr>
          <w:spacing w:val="-8"/>
        </w:rPr>
        <w:t> </w:t>
      </w:r>
      <w:r>
        <w:rPr/>
        <w:t>more</w:t>
      </w:r>
      <w:r>
        <w:rPr>
          <w:spacing w:val="-8"/>
        </w:rPr>
        <w:t> </w:t>
      </w:r>
      <w:r>
        <w:rPr/>
        <w:t>than</w:t>
      </w:r>
      <w:r>
        <w:rPr>
          <w:spacing w:val="-9"/>
        </w:rPr>
        <w:t> </w:t>
      </w:r>
      <w:r>
        <w:rPr/>
        <w:t>$50,000</w:t>
      </w:r>
      <w:r>
        <w:rPr>
          <w:spacing w:val="-9"/>
        </w:rPr>
        <w:t> </w:t>
      </w:r>
      <w:r>
        <w:rPr/>
        <w:t>for each violation; or</w:t>
      </w:r>
    </w:p>
    <w:p>
      <w:pPr>
        <w:pStyle w:val="BodyText"/>
        <w:spacing w:before="49"/>
      </w:pPr>
    </w:p>
    <w:p>
      <w:pPr>
        <w:pStyle w:val="ListParagraph"/>
        <w:numPr>
          <w:ilvl w:val="3"/>
          <w:numId w:val="33"/>
        </w:numPr>
        <w:tabs>
          <w:tab w:pos="316" w:val="left" w:leader="none"/>
        </w:tabs>
        <w:spacing w:line="240" w:lineRule="auto" w:before="0" w:after="0"/>
        <w:ind w:left="0" w:right="0" w:firstLine="0"/>
        <w:jc w:val="left"/>
        <w:rPr>
          <w:sz w:val="20"/>
        </w:rPr>
      </w:pPr>
      <w:r>
        <w:rPr>
          <w:sz w:val="20"/>
        </w:rPr>
        <w:t>In excess of $1,500,000 for identical violations during a calendar</w:t>
      </w:r>
      <w:r>
        <w:rPr>
          <w:spacing w:val="-11"/>
          <w:sz w:val="20"/>
        </w:rPr>
        <w:t> </w:t>
      </w:r>
      <w:r>
        <w:rPr>
          <w:sz w:val="20"/>
        </w:rPr>
        <w:t>year</w:t>
      </w:r>
      <w:r>
        <w:rPr>
          <w:spacing w:val="-12"/>
          <w:sz w:val="20"/>
        </w:rPr>
        <w:t> </w:t>
      </w:r>
      <w:r>
        <w:rPr>
          <w:sz w:val="20"/>
        </w:rPr>
        <w:t>(January</w:t>
      </w:r>
      <w:r>
        <w:rPr>
          <w:spacing w:val="-13"/>
          <w:sz w:val="20"/>
        </w:rPr>
        <w:t> </w:t>
      </w:r>
      <w:r>
        <w:rPr>
          <w:sz w:val="20"/>
        </w:rPr>
        <w:t>1</w:t>
      </w:r>
      <w:r>
        <w:rPr>
          <w:spacing w:val="-11"/>
          <w:sz w:val="20"/>
        </w:rPr>
        <w:t> </w:t>
      </w:r>
      <w:r>
        <w:rPr>
          <w:sz w:val="20"/>
        </w:rPr>
        <w:t>through the following December 31);</w:t>
      </w:r>
    </w:p>
    <w:p>
      <w:pPr>
        <w:pStyle w:val="BodyText"/>
        <w:spacing w:before="50"/>
      </w:pPr>
    </w:p>
    <w:p>
      <w:pPr>
        <w:pStyle w:val="ListParagraph"/>
        <w:numPr>
          <w:ilvl w:val="2"/>
          <w:numId w:val="33"/>
        </w:numPr>
        <w:tabs>
          <w:tab w:pos="348" w:val="left" w:leader="none"/>
        </w:tabs>
        <w:spacing w:line="240" w:lineRule="auto" w:before="0" w:after="0"/>
        <w:ind w:left="0" w:right="10" w:firstLine="0"/>
        <w:jc w:val="left"/>
        <w:rPr>
          <w:sz w:val="20"/>
        </w:rPr>
      </w:pPr>
      <w:r>
        <w:rPr>
          <w:sz w:val="20"/>
        </w:rPr>
        <w:t>For</w:t>
      </w:r>
      <w:r>
        <w:rPr>
          <w:spacing w:val="-7"/>
          <w:sz w:val="20"/>
        </w:rPr>
        <w:t> </w:t>
      </w:r>
      <w:r>
        <w:rPr>
          <w:sz w:val="20"/>
        </w:rPr>
        <w:t>a</w:t>
      </w:r>
      <w:r>
        <w:rPr>
          <w:spacing w:val="-7"/>
          <w:sz w:val="20"/>
        </w:rPr>
        <w:t> </w:t>
      </w:r>
      <w:r>
        <w:rPr>
          <w:sz w:val="20"/>
        </w:rPr>
        <w:t>violation</w:t>
      </w:r>
      <w:r>
        <w:rPr>
          <w:spacing w:val="-8"/>
          <w:sz w:val="20"/>
        </w:rPr>
        <w:t> </w:t>
      </w:r>
      <w:r>
        <w:rPr>
          <w:sz w:val="20"/>
        </w:rPr>
        <w:t>in</w:t>
      </w:r>
      <w:r>
        <w:rPr>
          <w:spacing w:val="-6"/>
          <w:sz w:val="20"/>
        </w:rPr>
        <w:t> </w:t>
      </w:r>
      <w:r>
        <w:rPr>
          <w:sz w:val="20"/>
        </w:rPr>
        <w:t>which</w:t>
      </w:r>
      <w:r>
        <w:rPr>
          <w:spacing w:val="-8"/>
          <w:sz w:val="20"/>
        </w:rPr>
        <w:t> </w:t>
      </w:r>
      <w:r>
        <w:rPr>
          <w:sz w:val="20"/>
        </w:rPr>
        <w:t>it</w:t>
      </w:r>
      <w:r>
        <w:rPr>
          <w:spacing w:val="-5"/>
          <w:sz w:val="20"/>
        </w:rPr>
        <w:t> </w:t>
      </w:r>
      <w:r>
        <w:rPr>
          <w:sz w:val="20"/>
        </w:rPr>
        <w:t>is established that the violation</w:t>
      </w:r>
      <w:r>
        <w:rPr>
          <w:spacing w:val="40"/>
          <w:sz w:val="20"/>
        </w:rPr>
        <w:t> </w:t>
      </w:r>
      <w:r>
        <w:rPr>
          <w:sz w:val="20"/>
        </w:rPr>
        <w:t>was due to willful neglect and was</w:t>
      </w:r>
      <w:r>
        <w:rPr>
          <w:spacing w:val="-1"/>
          <w:sz w:val="20"/>
        </w:rPr>
        <w:t> </w:t>
      </w:r>
      <w:r>
        <w:rPr>
          <w:sz w:val="20"/>
        </w:rPr>
        <w:t>corrected during</w:t>
      </w:r>
      <w:r>
        <w:rPr>
          <w:spacing w:val="-1"/>
          <w:sz w:val="20"/>
        </w:rPr>
        <w:t> </w:t>
      </w:r>
      <w:r>
        <w:rPr>
          <w:sz w:val="20"/>
        </w:rPr>
        <w:t>the 30-day period beginning on the first date the covered entity or business associate liable for the penalty knew, or, by exercising reasonable diligence, would have known that the violation </w:t>
      </w:r>
      <w:r>
        <w:rPr>
          <w:spacing w:val="-2"/>
          <w:sz w:val="20"/>
        </w:rPr>
        <w:t>occurred,</w:t>
      </w:r>
    </w:p>
    <w:p>
      <w:pPr>
        <w:pStyle w:val="BodyText"/>
        <w:spacing w:before="51"/>
      </w:pPr>
    </w:p>
    <w:p>
      <w:pPr>
        <w:pStyle w:val="ListParagraph"/>
        <w:numPr>
          <w:ilvl w:val="3"/>
          <w:numId w:val="33"/>
        </w:numPr>
        <w:tabs>
          <w:tab w:pos="323" w:val="left" w:leader="none"/>
        </w:tabs>
        <w:spacing w:line="240" w:lineRule="auto" w:before="0" w:after="0"/>
        <w:ind w:left="323" w:right="0" w:hanging="323"/>
        <w:jc w:val="left"/>
        <w:rPr>
          <w:sz w:val="20"/>
        </w:rPr>
      </w:pPr>
      <w:r>
        <w:rPr>
          <w:sz w:val="20"/>
        </w:rPr>
        <w:t>In</w:t>
      </w:r>
      <w:r>
        <w:rPr>
          <w:spacing w:val="-4"/>
          <w:sz w:val="20"/>
        </w:rPr>
        <w:t> </w:t>
      </w:r>
      <w:r>
        <w:rPr>
          <w:sz w:val="20"/>
        </w:rPr>
        <w:t>the</w:t>
      </w:r>
      <w:r>
        <w:rPr>
          <w:spacing w:val="-3"/>
          <w:sz w:val="20"/>
        </w:rPr>
        <w:t> </w:t>
      </w:r>
      <w:r>
        <w:rPr>
          <w:sz w:val="20"/>
        </w:rPr>
        <w:t>amount</w:t>
      </w:r>
      <w:r>
        <w:rPr>
          <w:spacing w:val="-4"/>
          <w:sz w:val="20"/>
        </w:rPr>
        <w:t> </w:t>
      </w:r>
      <w:r>
        <w:rPr>
          <w:sz w:val="20"/>
        </w:rPr>
        <w:t>of</w:t>
      </w:r>
      <w:r>
        <w:rPr>
          <w:spacing w:val="-5"/>
          <w:sz w:val="20"/>
        </w:rPr>
        <w:t> </w:t>
      </w:r>
      <w:r>
        <w:rPr>
          <w:sz w:val="20"/>
        </w:rPr>
        <w:t>less</w:t>
      </w:r>
      <w:r>
        <w:rPr>
          <w:spacing w:val="-3"/>
          <w:sz w:val="20"/>
        </w:rPr>
        <w:t> </w:t>
      </w:r>
      <w:r>
        <w:rPr>
          <w:spacing w:val="-4"/>
          <w:sz w:val="20"/>
        </w:rPr>
        <w:t>than</w:t>
      </w:r>
    </w:p>
    <w:p>
      <w:pPr>
        <w:pStyle w:val="BodyText"/>
        <w:spacing w:before="1"/>
        <w:ind w:right="142"/>
      </w:pPr>
      <w:r>
        <w:rPr/>
        <w:t>$10,000</w:t>
      </w:r>
      <w:r>
        <w:rPr>
          <w:spacing w:val="-11"/>
        </w:rPr>
        <w:t> </w:t>
      </w:r>
      <w:r>
        <w:rPr/>
        <w:t>or</w:t>
      </w:r>
      <w:r>
        <w:rPr>
          <w:spacing w:val="-10"/>
        </w:rPr>
        <w:t> </w:t>
      </w:r>
      <w:r>
        <w:rPr/>
        <w:t>more</w:t>
      </w:r>
      <w:r>
        <w:rPr>
          <w:spacing w:val="-10"/>
        </w:rPr>
        <w:t> </w:t>
      </w:r>
      <w:r>
        <w:rPr/>
        <w:t>than</w:t>
      </w:r>
      <w:r>
        <w:rPr>
          <w:spacing w:val="-11"/>
        </w:rPr>
        <w:t> </w:t>
      </w:r>
      <w:r>
        <w:rPr/>
        <w:t>$50,000 for each violation; or</w:t>
      </w:r>
    </w:p>
    <w:p>
      <w:pPr>
        <w:pStyle w:val="BodyText"/>
        <w:spacing w:before="49"/>
      </w:pPr>
    </w:p>
    <w:p>
      <w:pPr>
        <w:pStyle w:val="ListParagraph"/>
        <w:numPr>
          <w:ilvl w:val="3"/>
          <w:numId w:val="33"/>
        </w:numPr>
        <w:tabs>
          <w:tab w:pos="316" w:val="left" w:leader="none"/>
        </w:tabs>
        <w:spacing w:line="240" w:lineRule="auto" w:before="0" w:after="0"/>
        <w:ind w:left="0" w:right="0" w:firstLine="0"/>
        <w:jc w:val="left"/>
        <w:rPr>
          <w:sz w:val="20"/>
        </w:rPr>
      </w:pPr>
      <w:r>
        <w:rPr>
          <w:sz w:val="20"/>
        </w:rPr>
        <w:t>In excess of $1,500,000 for identical violations during a calendar</w:t>
      </w:r>
      <w:r>
        <w:rPr>
          <w:spacing w:val="-11"/>
          <w:sz w:val="20"/>
        </w:rPr>
        <w:t> </w:t>
      </w:r>
      <w:r>
        <w:rPr>
          <w:sz w:val="20"/>
        </w:rPr>
        <w:t>year</w:t>
      </w:r>
      <w:r>
        <w:rPr>
          <w:spacing w:val="-12"/>
          <w:sz w:val="20"/>
        </w:rPr>
        <w:t> </w:t>
      </w:r>
      <w:r>
        <w:rPr>
          <w:sz w:val="20"/>
        </w:rPr>
        <w:t>(January</w:t>
      </w:r>
      <w:r>
        <w:rPr>
          <w:spacing w:val="-13"/>
          <w:sz w:val="20"/>
        </w:rPr>
        <w:t> </w:t>
      </w:r>
      <w:r>
        <w:rPr>
          <w:sz w:val="20"/>
        </w:rPr>
        <w:t>1</w:t>
      </w:r>
      <w:r>
        <w:rPr>
          <w:spacing w:val="-11"/>
          <w:sz w:val="20"/>
        </w:rPr>
        <w:t> </w:t>
      </w:r>
      <w:r>
        <w:rPr>
          <w:sz w:val="20"/>
        </w:rPr>
        <w:t>through the following December 31);</w:t>
      </w:r>
    </w:p>
    <w:p>
      <w:pPr>
        <w:pStyle w:val="BodyText"/>
        <w:spacing w:before="50"/>
      </w:pPr>
    </w:p>
    <w:p>
      <w:pPr>
        <w:pStyle w:val="ListParagraph"/>
        <w:numPr>
          <w:ilvl w:val="2"/>
          <w:numId w:val="33"/>
        </w:numPr>
        <w:tabs>
          <w:tab w:pos="335" w:val="left" w:leader="none"/>
        </w:tabs>
        <w:spacing w:line="240" w:lineRule="auto" w:before="1" w:after="0"/>
        <w:ind w:left="0" w:right="11" w:firstLine="0"/>
        <w:jc w:val="left"/>
        <w:rPr>
          <w:sz w:val="20"/>
        </w:rPr>
      </w:pPr>
      <w:r>
        <w:rPr>
          <w:sz w:val="20"/>
        </w:rPr>
        <w:t>For</w:t>
      </w:r>
      <w:r>
        <w:rPr>
          <w:spacing w:val="-5"/>
          <w:sz w:val="20"/>
        </w:rPr>
        <w:t> </w:t>
      </w:r>
      <w:r>
        <w:rPr>
          <w:sz w:val="20"/>
        </w:rPr>
        <w:t>a</w:t>
      </w:r>
      <w:r>
        <w:rPr>
          <w:spacing w:val="-5"/>
          <w:sz w:val="20"/>
        </w:rPr>
        <w:t> </w:t>
      </w:r>
      <w:r>
        <w:rPr>
          <w:sz w:val="20"/>
        </w:rPr>
        <w:t>violation</w:t>
      </w:r>
      <w:r>
        <w:rPr>
          <w:spacing w:val="-6"/>
          <w:sz w:val="20"/>
        </w:rPr>
        <w:t> </w:t>
      </w:r>
      <w:r>
        <w:rPr>
          <w:sz w:val="20"/>
        </w:rPr>
        <w:t>in</w:t>
      </w:r>
      <w:r>
        <w:rPr>
          <w:spacing w:val="-4"/>
          <w:sz w:val="20"/>
        </w:rPr>
        <w:t> </w:t>
      </w:r>
      <w:r>
        <w:rPr>
          <w:sz w:val="20"/>
        </w:rPr>
        <w:t>which</w:t>
      </w:r>
      <w:r>
        <w:rPr>
          <w:spacing w:val="-6"/>
          <w:sz w:val="20"/>
        </w:rPr>
        <w:t> </w:t>
      </w:r>
      <w:r>
        <w:rPr>
          <w:sz w:val="20"/>
        </w:rPr>
        <w:t>it</w:t>
      </w:r>
      <w:r>
        <w:rPr>
          <w:spacing w:val="-3"/>
          <w:sz w:val="20"/>
        </w:rPr>
        <w:t> </w:t>
      </w:r>
      <w:r>
        <w:rPr>
          <w:sz w:val="20"/>
        </w:rPr>
        <w:t>is established that the violation</w:t>
      </w:r>
      <w:r>
        <w:rPr>
          <w:spacing w:val="40"/>
          <w:sz w:val="20"/>
        </w:rPr>
        <w:t> </w:t>
      </w:r>
      <w:r>
        <w:rPr>
          <w:sz w:val="20"/>
        </w:rPr>
        <w:t>was due to willful neglect and was</w:t>
      </w:r>
      <w:r>
        <w:rPr>
          <w:spacing w:val="-5"/>
          <w:sz w:val="20"/>
        </w:rPr>
        <w:t> </w:t>
      </w:r>
      <w:r>
        <w:rPr>
          <w:sz w:val="20"/>
        </w:rPr>
        <w:t>not</w:t>
      </w:r>
      <w:r>
        <w:rPr>
          <w:spacing w:val="-5"/>
          <w:sz w:val="20"/>
        </w:rPr>
        <w:t> </w:t>
      </w:r>
      <w:r>
        <w:rPr>
          <w:sz w:val="20"/>
        </w:rPr>
        <w:t>corrected</w:t>
      </w:r>
      <w:r>
        <w:rPr>
          <w:spacing w:val="-3"/>
          <w:sz w:val="20"/>
        </w:rPr>
        <w:t> </w:t>
      </w:r>
      <w:r>
        <w:rPr>
          <w:sz w:val="20"/>
        </w:rPr>
        <w:t>during</w:t>
      </w:r>
      <w:r>
        <w:rPr>
          <w:spacing w:val="-5"/>
          <w:sz w:val="20"/>
        </w:rPr>
        <w:t> </w:t>
      </w:r>
      <w:r>
        <w:rPr>
          <w:sz w:val="20"/>
        </w:rPr>
        <w:t>the</w:t>
      </w:r>
      <w:r>
        <w:rPr>
          <w:spacing w:val="-4"/>
          <w:sz w:val="20"/>
        </w:rPr>
        <w:t> </w:t>
      </w:r>
      <w:r>
        <w:rPr>
          <w:sz w:val="20"/>
        </w:rPr>
        <w:t>30-day</w:t>
      </w:r>
      <w:r>
        <w:rPr>
          <w:spacing w:val="-11"/>
          <w:sz w:val="20"/>
        </w:rPr>
        <w:t> </w:t>
      </w:r>
      <w:r>
        <w:rPr>
          <w:sz w:val="20"/>
        </w:rPr>
        <w:t>period</w:t>
      </w:r>
      <w:r>
        <w:rPr>
          <w:spacing w:val="-7"/>
          <w:sz w:val="20"/>
        </w:rPr>
        <w:t> </w:t>
      </w:r>
      <w:r>
        <w:rPr>
          <w:sz w:val="20"/>
        </w:rPr>
        <w:t>beginning</w:t>
      </w:r>
      <w:r>
        <w:rPr>
          <w:spacing w:val="-9"/>
          <w:sz w:val="20"/>
        </w:rPr>
        <w:t> </w:t>
      </w:r>
      <w:r>
        <w:rPr>
          <w:sz w:val="20"/>
        </w:rPr>
        <w:t>on</w:t>
      </w:r>
      <w:r>
        <w:rPr>
          <w:spacing w:val="-9"/>
          <w:sz w:val="20"/>
        </w:rPr>
        <w:t> </w:t>
      </w:r>
      <w:r>
        <w:rPr>
          <w:sz w:val="20"/>
        </w:rPr>
        <w:t>the</w:t>
      </w:r>
      <w:r>
        <w:rPr>
          <w:spacing w:val="-7"/>
          <w:sz w:val="20"/>
        </w:rPr>
        <w:t> </w:t>
      </w:r>
      <w:r>
        <w:rPr>
          <w:sz w:val="20"/>
        </w:rPr>
        <w:t>first date the covered entity or business associate liable for the penalty knew, or, by exercising reasonable diligence, would</w:t>
      </w:r>
    </w:p>
    <w:p>
      <w:pPr>
        <w:pStyle w:val="BodyText"/>
        <w:spacing w:before="80"/>
      </w:pPr>
      <w:r>
        <w:rPr/>
        <w:br w:type="column"/>
      </w:r>
      <w:r>
        <w:rPr/>
        <w:t>have</w:t>
      </w:r>
      <w:r>
        <w:rPr>
          <w:spacing w:val="-10"/>
        </w:rPr>
        <w:t> </w:t>
      </w:r>
      <w:r>
        <w:rPr/>
        <w:t>known</w:t>
      </w:r>
      <w:r>
        <w:rPr>
          <w:spacing w:val="-11"/>
        </w:rPr>
        <w:t> </w:t>
      </w:r>
      <w:r>
        <w:rPr/>
        <w:t>that</w:t>
      </w:r>
      <w:r>
        <w:rPr>
          <w:spacing w:val="-11"/>
        </w:rPr>
        <w:t> </w:t>
      </w:r>
      <w:r>
        <w:rPr/>
        <w:t>the</w:t>
      </w:r>
      <w:r>
        <w:rPr>
          <w:spacing w:val="-10"/>
        </w:rPr>
        <w:t> </w:t>
      </w:r>
      <w:r>
        <w:rPr/>
        <w:t>violation </w:t>
      </w:r>
      <w:r>
        <w:rPr>
          <w:spacing w:val="-2"/>
        </w:rPr>
        <w:t>occurred,</w:t>
      </w:r>
    </w:p>
    <w:p>
      <w:pPr>
        <w:pStyle w:val="BodyText"/>
        <w:spacing w:before="50"/>
      </w:pPr>
    </w:p>
    <w:p>
      <w:pPr>
        <w:pStyle w:val="ListParagraph"/>
        <w:numPr>
          <w:ilvl w:val="3"/>
          <w:numId w:val="33"/>
        </w:numPr>
        <w:tabs>
          <w:tab w:pos="323" w:val="left" w:leader="none"/>
        </w:tabs>
        <w:spacing w:line="240" w:lineRule="auto" w:before="0" w:after="0"/>
        <w:ind w:left="323" w:right="0" w:hanging="323"/>
        <w:jc w:val="left"/>
        <w:rPr>
          <w:sz w:val="20"/>
        </w:rPr>
      </w:pPr>
      <w:r>
        <w:rPr>
          <w:sz w:val="20"/>
        </w:rPr>
        <w:t>In</w:t>
      </w:r>
      <w:r>
        <w:rPr>
          <w:spacing w:val="-4"/>
          <w:sz w:val="20"/>
        </w:rPr>
        <w:t> </w:t>
      </w:r>
      <w:r>
        <w:rPr>
          <w:sz w:val="20"/>
        </w:rPr>
        <w:t>the</w:t>
      </w:r>
      <w:r>
        <w:rPr>
          <w:spacing w:val="-3"/>
          <w:sz w:val="20"/>
        </w:rPr>
        <w:t> </w:t>
      </w:r>
      <w:r>
        <w:rPr>
          <w:sz w:val="20"/>
        </w:rPr>
        <w:t>amount</w:t>
      </w:r>
      <w:r>
        <w:rPr>
          <w:spacing w:val="-4"/>
          <w:sz w:val="20"/>
        </w:rPr>
        <w:t> </w:t>
      </w:r>
      <w:r>
        <w:rPr>
          <w:sz w:val="20"/>
        </w:rPr>
        <w:t>of</w:t>
      </w:r>
      <w:r>
        <w:rPr>
          <w:spacing w:val="-5"/>
          <w:sz w:val="20"/>
        </w:rPr>
        <w:t> </w:t>
      </w:r>
      <w:r>
        <w:rPr>
          <w:sz w:val="20"/>
        </w:rPr>
        <w:t>less</w:t>
      </w:r>
      <w:r>
        <w:rPr>
          <w:spacing w:val="-3"/>
          <w:sz w:val="20"/>
        </w:rPr>
        <w:t> </w:t>
      </w:r>
      <w:r>
        <w:rPr>
          <w:spacing w:val="-4"/>
          <w:sz w:val="20"/>
        </w:rPr>
        <w:t>than</w:t>
      </w:r>
    </w:p>
    <w:p>
      <w:pPr>
        <w:pStyle w:val="BodyText"/>
        <w:spacing w:before="1"/>
      </w:pPr>
      <w:r>
        <w:rPr/>
        <w:t>$50,000</w:t>
      </w:r>
      <w:r>
        <w:rPr>
          <w:spacing w:val="-5"/>
        </w:rPr>
        <w:t> </w:t>
      </w:r>
      <w:r>
        <w:rPr/>
        <w:t>for</w:t>
      </w:r>
      <w:r>
        <w:rPr>
          <w:spacing w:val="-6"/>
        </w:rPr>
        <w:t> </w:t>
      </w:r>
      <w:r>
        <w:rPr/>
        <w:t>each</w:t>
      </w:r>
      <w:r>
        <w:rPr>
          <w:spacing w:val="-7"/>
        </w:rPr>
        <w:t> </w:t>
      </w:r>
      <w:r>
        <w:rPr/>
        <w:t>violation;</w:t>
      </w:r>
      <w:r>
        <w:rPr>
          <w:spacing w:val="-7"/>
        </w:rPr>
        <w:t> </w:t>
      </w:r>
      <w:r>
        <w:rPr>
          <w:spacing w:val="-5"/>
        </w:rPr>
        <w:t>or</w:t>
      </w:r>
    </w:p>
    <w:p>
      <w:pPr>
        <w:pStyle w:val="BodyText"/>
        <w:spacing w:before="51"/>
      </w:pPr>
    </w:p>
    <w:p>
      <w:pPr>
        <w:pStyle w:val="ListParagraph"/>
        <w:numPr>
          <w:ilvl w:val="3"/>
          <w:numId w:val="33"/>
        </w:numPr>
        <w:tabs>
          <w:tab w:pos="316" w:val="left" w:leader="none"/>
        </w:tabs>
        <w:spacing w:line="240" w:lineRule="auto" w:before="0" w:after="0"/>
        <w:ind w:left="0" w:right="370" w:firstLine="0"/>
        <w:jc w:val="left"/>
        <w:rPr>
          <w:sz w:val="20"/>
        </w:rPr>
      </w:pPr>
      <w:r>
        <w:rPr>
          <w:sz w:val="20"/>
        </w:rPr>
        <w:t>In excess of $1,500,000 for identical violations during a calendar</w:t>
      </w:r>
      <w:r>
        <w:rPr>
          <w:spacing w:val="-10"/>
          <w:sz w:val="20"/>
        </w:rPr>
        <w:t> </w:t>
      </w:r>
      <w:r>
        <w:rPr>
          <w:sz w:val="20"/>
        </w:rPr>
        <w:t>year</w:t>
      </w:r>
      <w:r>
        <w:rPr>
          <w:spacing w:val="-11"/>
          <w:sz w:val="20"/>
        </w:rPr>
        <w:t> </w:t>
      </w:r>
      <w:r>
        <w:rPr>
          <w:sz w:val="20"/>
        </w:rPr>
        <w:t>(January</w:t>
      </w:r>
      <w:r>
        <w:rPr>
          <w:spacing w:val="-13"/>
          <w:sz w:val="20"/>
        </w:rPr>
        <w:t> </w:t>
      </w:r>
      <w:r>
        <w:rPr>
          <w:sz w:val="20"/>
        </w:rPr>
        <w:t>1</w:t>
      </w:r>
      <w:r>
        <w:rPr>
          <w:spacing w:val="-10"/>
          <w:sz w:val="20"/>
        </w:rPr>
        <w:t> </w:t>
      </w:r>
      <w:r>
        <w:rPr>
          <w:sz w:val="20"/>
        </w:rPr>
        <w:t>through the following December 31).</w:t>
      </w:r>
    </w:p>
    <w:p>
      <w:pPr>
        <w:pStyle w:val="BodyText"/>
        <w:spacing w:before="50"/>
      </w:pPr>
    </w:p>
    <w:p>
      <w:pPr>
        <w:pStyle w:val="ListParagraph"/>
        <w:numPr>
          <w:ilvl w:val="1"/>
          <w:numId w:val="33"/>
        </w:numPr>
        <w:tabs>
          <w:tab w:pos="283" w:val="left" w:leader="none"/>
        </w:tabs>
        <w:spacing w:line="240" w:lineRule="auto" w:before="0" w:after="0"/>
        <w:ind w:left="0" w:right="374" w:firstLine="0"/>
        <w:jc w:val="left"/>
        <w:rPr>
          <w:sz w:val="20"/>
        </w:rPr>
      </w:pPr>
      <w:r>
        <w:rPr>
          <w:sz w:val="20"/>
        </w:rPr>
        <w:t>If a requirement or prohibition</w:t>
      </w:r>
      <w:r>
        <w:rPr>
          <w:spacing w:val="-13"/>
          <w:sz w:val="20"/>
        </w:rPr>
        <w:t> </w:t>
      </w:r>
      <w:r>
        <w:rPr>
          <w:sz w:val="20"/>
        </w:rPr>
        <w:t>in</w:t>
      </w:r>
      <w:r>
        <w:rPr>
          <w:spacing w:val="-12"/>
          <w:sz w:val="20"/>
        </w:rPr>
        <w:t> </w:t>
      </w:r>
      <w:r>
        <w:rPr>
          <w:sz w:val="20"/>
        </w:rPr>
        <w:t>one</w:t>
      </w:r>
      <w:r>
        <w:rPr>
          <w:spacing w:val="-13"/>
          <w:sz w:val="20"/>
        </w:rPr>
        <w:t> </w:t>
      </w:r>
      <w:r>
        <w:rPr>
          <w:sz w:val="20"/>
        </w:rPr>
        <w:t>administrative simplification provision is repeated in a more general form in another administrative simplification provision in the same subpart, a civil money penalty may be imposed for a violation of only one of these administrative simplification </w:t>
      </w:r>
      <w:r>
        <w:rPr>
          <w:spacing w:val="-2"/>
          <w:sz w:val="20"/>
        </w:rPr>
        <w:t>provisions.</w:t>
      </w:r>
    </w:p>
    <w:p>
      <w:pPr>
        <w:pStyle w:val="BodyText"/>
        <w:spacing w:before="49"/>
      </w:pPr>
    </w:p>
    <w:p>
      <w:pPr>
        <w:pStyle w:val="BodyText"/>
      </w:pPr>
      <w:r>
        <w:rPr/>
        <w:t>[71</w:t>
      </w:r>
      <w:r>
        <w:rPr>
          <w:spacing w:val="-2"/>
        </w:rPr>
        <w:t> </w:t>
      </w:r>
      <w:r>
        <w:rPr/>
        <w:t>FR</w:t>
      </w:r>
      <w:r>
        <w:rPr>
          <w:spacing w:val="-3"/>
        </w:rPr>
        <w:t> </w:t>
      </w:r>
      <w:r>
        <w:rPr/>
        <w:t>8426,</w:t>
      </w:r>
      <w:r>
        <w:rPr>
          <w:spacing w:val="-3"/>
        </w:rPr>
        <w:t> </w:t>
      </w:r>
      <w:r>
        <w:rPr/>
        <w:t>Feb.</w:t>
      </w:r>
      <w:r>
        <w:rPr>
          <w:spacing w:val="-4"/>
        </w:rPr>
        <w:t> </w:t>
      </w:r>
      <w:r>
        <w:rPr/>
        <w:t>16,</w:t>
      </w:r>
      <w:r>
        <w:rPr>
          <w:spacing w:val="-4"/>
        </w:rPr>
        <w:t> </w:t>
      </w:r>
      <w:r>
        <w:rPr/>
        <w:t>2006,</w:t>
      </w:r>
      <w:r>
        <w:rPr>
          <w:spacing w:val="-3"/>
        </w:rPr>
        <w:t> </w:t>
      </w:r>
      <w:r>
        <w:rPr>
          <w:spacing w:val="-5"/>
        </w:rPr>
        <w:t>as</w:t>
      </w:r>
    </w:p>
    <w:p>
      <w:pPr>
        <w:pStyle w:val="BodyText"/>
      </w:pPr>
      <w:r>
        <w:rPr/>
        <w:t>amended</w:t>
      </w:r>
      <w:r>
        <w:rPr>
          <w:spacing w:val="-2"/>
        </w:rPr>
        <w:t> </w:t>
      </w:r>
      <w:r>
        <w:rPr/>
        <w:t>at</w:t>
      </w:r>
      <w:r>
        <w:rPr>
          <w:spacing w:val="-3"/>
        </w:rPr>
        <w:t> </w:t>
      </w:r>
      <w:r>
        <w:rPr/>
        <w:t>74</w:t>
      </w:r>
      <w:r>
        <w:rPr>
          <w:spacing w:val="-2"/>
        </w:rPr>
        <w:t> </w:t>
      </w:r>
      <w:r>
        <w:rPr/>
        <w:t>FR</w:t>
      </w:r>
      <w:r>
        <w:rPr>
          <w:spacing w:val="-4"/>
        </w:rPr>
        <w:t> </w:t>
      </w:r>
      <w:r>
        <w:rPr/>
        <w:t>56130,</w:t>
      </w:r>
      <w:r>
        <w:rPr>
          <w:spacing w:val="-3"/>
        </w:rPr>
        <w:t> </w:t>
      </w:r>
      <w:r>
        <w:rPr>
          <w:spacing w:val="-4"/>
        </w:rPr>
        <w:t>Oct.</w:t>
      </w:r>
    </w:p>
    <w:p>
      <w:pPr>
        <w:pStyle w:val="BodyText"/>
        <w:spacing w:before="1"/>
      </w:pPr>
      <w:r>
        <w:rPr/>
        <w:t>30,</w:t>
      </w:r>
      <w:r>
        <w:rPr>
          <w:spacing w:val="-3"/>
        </w:rPr>
        <w:t> </w:t>
      </w:r>
      <w:r>
        <w:rPr/>
        <w:t>2009;</w:t>
      </w:r>
      <w:r>
        <w:rPr>
          <w:spacing w:val="-5"/>
        </w:rPr>
        <w:t> </w:t>
      </w:r>
      <w:r>
        <w:rPr/>
        <w:t>78</w:t>
      </w:r>
      <w:r>
        <w:rPr>
          <w:spacing w:val="-2"/>
        </w:rPr>
        <w:t> </w:t>
      </w:r>
      <w:r>
        <w:rPr/>
        <w:t>FR</w:t>
      </w:r>
      <w:r>
        <w:rPr>
          <w:spacing w:val="-3"/>
        </w:rPr>
        <w:t> </w:t>
      </w:r>
      <w:r>
        <w:rPr/>
        <w:t>5691,</w:t>
      </w:r>
      <w:r>
        <w:rPr>
          <w:spacing w:val="-4"/>
        </w:rPr>
        <w:t> </w:t>
      </w:r>
      <w:r>
        <w:rPr/>
        <w:t>Jan.</w:t>
      </w:r>
      <w:r>
        <w:rPr>
          <w:spacing w:val="-3"/>
        </w:rPr>
        <w:t> </w:t>
      </w:r>
      <w:r>
        <w:rPr>
          <w:spacing w:val="-5"/>
        </w:rPr>
        <w:t>25,</w:t>
      </w:r>
    </w:p>
    <w:p>
      <w:pPr>
        <w:pStyle w:val="BodyText"/>
      </w:pPr>
      <w:r>
        <w:rPr>
          <w:spacing w:val="-2"/>
        </w:rPr>
        <w:t>2013]</w:t>
      </w:r>
    </w:p>
    <w:p>
      <w:pPr>
        <w:pStyle w:val="BodyText"/>
        <w:spacing w:before="53"/>
      </w:pPr>
    </w:p>
    <w:p>
      <w:pPr>
        <w:pStyle w:val="Heading1"/>
        <w:spacing w:before="1"/>
        <w:ind w:right="454"/>
      </w:pPr>
      <w:bookmarkStart w:name="_TOC_250144" w:id="56"/>
      <w:bookmarkStart w:name="_bookmark27" w:id="57"/>
      <w:r>
        <w:rPr>
          <w:b w:val="0"/>
        </w:rPr>
      </w:r>
      <w:r>
        <w:rPr/>
        <w:t>§</w:t>
      </w:r>
      <w:r>
        <w:rPr>
          <w:spacing w:val="-6"/>
        </w:rPr>
        <w:t> </w:t>
      </w:r>
      <w:r>
        <w:rPr/>
        <w:t>160.406</w:t>
      </w:r>
      <w:r>
        <w:rPr>
          <w:spacing w:val="80"/>
        </w:rPr>
        <w:t> </w:t>
      </w:r>
      <w:r>
        <w:rPr/>
        <w:t>Violations</w:t>
      </w:r>
      <w:r>
        <w:rPr>
          <w:spacing w:val="-8"/>
        </w:rPr>
        <w:t> </w:t>
      </w:r>
      <w:r>
        <w:rPr/>
        <w:t>of</w:t>
      </w:r>
      <w:r>
        <w:rPr>
          <w:spacing w:val="-7"/>
        </w:rPr>
        <w:t> </w:t>
      </w:r>
      <w:r>
        <w:rPr/>
        <w:t>an identical requirement or </w:t>
      </w:r>
      <w:bookmarkEnd w:id="56"/>
      <w:r>
        <w:rPr>
          <w:spacing w:val="-2"/>
        </w:rPr>
        <w:t>prohibition.</w:t>
      </w:r>
    </w:p>
    <w:p>
      <w:pPr>
        <w:pStyle w:val="BodyText"/>
        <w:spacing w:before="45"/>
        <w:rPr>
          <w:b/>
        </w:rPr>
      </w:pPr>
    </w:p>
    <w:p>
      <w:pPr>
        <w:pStyle w:val="BodyText"/>
        <w:ind w:right="378"/>
      </w:pPr>
      <w:r>
        <w:rPr/>
        <w:t>The</w:t>
      </w:r>
      <w:r>
        <w:rPr>
          <w:spacing w:val="-10"/>
        </w:rPr>
        <w:t> </w:t>
      </w:r>
      <w:r>
        <w:rPr/>
        <w:t>Secretary</w:t>
      </w:r>
      <w:r>
        <w:rPr>
          <w:spacing w:val="-11"/>
        </w:rPr>
        <w:t> </w:t>
      </w:r>
      <w:r>
        <w:rPr/>
        <w:t>will</w:t>
      </w:r>
      <w:r>
        <w:rPr>
          <w:spacing w:val="-11"/>
        </w:rPr>
        <w:t> </w:t>
      </w:r>
      <w:r>
        <w:rPr/>
        <w:t>determine</w:t>
      </w:r>
      <w:r>
        <w:rPr>
          <w:spacing w:val="-10"/>
        </w:rPr>
        <w:t> </w:t>
      </w:r>
      <w:r>
        <w:rPr/>
        <w:t>the number of violations of an administrative simplification provision based on the nature of the covered entity's or business associate's obligation to act or not act under the provision that is</w:t>
      </w:r>
      <w:r>
        <w:rPr>
          <w:spacing w:val="-7"/>
        </w:rPr>
        <w:t> </w:t>
      </w:r>
      <w:r>
        <w:rPr/>
        <w:t>violated,</w:t>
      </w:r>
      <w:r>
        <w:rPr>
          <w:spacing w:val="-6"/>
        </w:rPr>
        <w:t> </w:t>
      </w:r>
      <w:r>
        <w:rPr/>
        <w:t>such</w:t>
      </w:r>
      <w:r>
        <w:rPr>
          <w:spacing w:val="-7"/>
        </w:rPr>
        <w:t> </w:t>
      </w:r>
      <w:r>
        <w:rPr/>
        <w:t>as</w:t>
      </w:r>
      <w:r>
        <w:rPr>
          <w:spacing w:val="-7"/>
        </w:rPr>
        <w:t> </w:t>
      </w:r>
      <w:r>
        <w:rPr/>
        <w:t>its</w:t>
      </w:r>
      <w:r>
        <w:rPr>
          <w:spacing w:val="-7"/>
        </w:rPr>
        <w:t> </w:t>
      </w:r>
      <w:r>
        <w:rPr/>
        <w:t>obligation to act in a certain manner, or within</w:t>
      </w:r>
      <w:r>
        <w:rPr>
          <w:spacing w:val="-7"/>
        </w:rPr>
        <w:t> </w:t>
      </w:r>
      <w:r>
        <w:rPr/>
        <w:t>a</w:t>
      </w:r>
      <w:r>
        <w:rPr>
          <w:spacing w:val="-6"/>
        </w:rPr>
        <w:t> </w:t>
      </w:r>
      <w:r>
        <w:rPr/>
        <w:t>certain</w:t>
      </w:r>
      <w:r>
        <w:rPr>
          <w:spacing w:val="-7"/>
        </w:rPr>
        <w:t> </w:t>
      </w:r>
      <w:r>
        <w:rPr/>
        <w:t>time,</w:t>
      </w:r>
      <w:r>
        <w:rPr>
          <w:spacing w:val="-5"/>
        </w:rPr>
        <w:t> </w:t>
      </w:r>
      <w:r>
        <w:rPr/>
        <w:t>or</w:t>
      </w:r>
      <w:r>
        <w:rPr>
          <w:spacing w:val="-6"/>
        </w:rPr>
        <w:t> </w:t>
      </w:r>
      <w:r>
        <w:rPr/>
        <w:t>to</w:t>
      </w:r>
      <w:r>
        <w:rPr>
          <w:spacing w:val="-5"/>
        </w:rPr>
        <w:t> </w:t>
      </w:r>
      <w:r>
        <w:rPr/>
        <w:t>act</w:t>
      </w:r>
      <w:r>
        <w:rPr>
          <w:spacing w:val="-7"/>
        </w:rPr>
        <w:t> </w:t>
      </w:r>
      <w:r>
        <w:rPr/>
        <w:t>or not act with respect to certain persons. In the case of continuing violation of a provision, a separate violation occurs each day the covered entity or business associate is in violation of the provision.</w:t>
      </w:r>
    </w:p>
    <w:p>
      <w:pPr>
        <w:pStyle w:val="BodyText"/>
        <w:spacing w:before="51"/>
      </w:pPr>
    </w:p>
    <w:p>
      <w:pPr>
        <w:pStyle w:val="BodyText"/>
      </w:pPr>
      <w:r>
        <w:rPr/>
        <w:t>[78</w:t>
      </w:r>
      <w:r>
        <w:rPr>
          <w:spacing w:val="-2"/>
        </w:rPr>
        <w:t> </w:t>
      </w:r>
      <w:r>
        <w:rPr/>
        <w:t>FR</w:t>
      </w:r>
      <w:r>
        <w:rPr>
          <w:spacing w:val="-3"/>
        </w:rPr>
        <w:t> </w:t>
      </w:r>
      <w:r>
        <w:rPr/>
        <w:t>5691,</w:t>
      </w:r>
      <w:r>
        <w:rPr>
          <w:spacing w:val="-4"/>
        </w:rPr>
        <w:t> </w:t>
      </w:r>
      <w:r>
        <w:rPr/>
        <w:t>Jan.</w:t>
      </w:r>
      <w:r>
        <w:rPr>
          <w:spacing w:val="-3"/>
        </w:rPr>
        <w:t> </w:t>
      </w:r>
      <w:r>
        <w:rPr/>
        <w:t>25,</w:t>
      </w:r>
      <w:r>
        <w:rPr>
          <w:spacing w:val="-4"/>
        </w:rPr>
        <w:t> 2013]</w:t>
      </w:r>
    </w:p>
    <w:p>
      <w:pPr>
        <w:pStyle w:val="BodyText"/>
        <w:spacing w:after="0"/>
        <w:sectPr>
          <w:pgSz w:w="12240" w:h="15840"/>
          <w:pgMar w:header="722" w:footer="791" w:top="1340" w:bottom="980" w:left="1440" w:right="1080"/>
          <w:cols w:num="3" w:equalWidth="0">
            <w:col w:w="2627" w:space="734"/>
            <w:col w:w="2627" w:space="733"/>
            <w:col w:w="2999"/>
          </w:cols>
        </w:sectPr>
      </w:pPr>
    </w:p>
    <w:p>
      <w:pPr>
        <w:pStyle w:val="Heading1"/>
        <w:spacing w:before="85"/>
        <w:ind w:right="48"/>
      </w:pPr>
      <w:bookmarkStart w:name="_TOC_250143" w:id="58"/>
      <w:bookmarkStart w:name="_bookmark28" w:id="59"/>
      <w:r>
        <w:rPr>
          <w:b w:val="0"/>
        </w:rPr>
      </w:r>
      <w:r>
        <w:rPr/>
        <w:t>§</w:t>
      </w:r>
      <w:r>
        <w:rPr>
          <w:spacing w:val="-8"/>
        </w:rPr>
        <w:t> </w:t>
      </w:r>
      <w:r>
        <w:rPr/>
        <w:t>160.408</w:t>
      </w:r>
      <w:r>
        <w:rPr>
          <w:spacing w:val="77"/>
        </w:rPr>
        <w:t> </w:t>
      </w:r>
      <w:r>
        <w:rPr/>
        <w:t>Factors</w:t>
      </w:r>
      <w:r>
        <w:rPr>
          <w:spacing w:val="-10"/>
        </w:rPr>
        <w:t> </w:t>
      </w:r>
      <w:bookmarkEnd w:id="58"/>
      <w:r>
        <w:rPr/>
        <w:t>considered in determining the amount of a civil money penalty.</w:t>
      </w:r>
    </w:p>
    <w:p>
      <w:pPr>
        <w:pStyle w:val="BodyText"/>
        <w:spacing w:before="45"/>
        <w:rPr>
          <w:b/>
        </w:rPr>
      </w:pPr>
    </w:p>
    <w:p>
      <w:pPr>
        <w:pStyle w:val="BodyText"/>
        <w:spacing w:before="1"/>
        <w:ind w:right="31"/>
      </w:pPr>
      <w:r>
        <w:rPr/>
        <w:t>In determining the amount of any civil money penalty, the Secretary will consider the following</w:t>
      </w:r>
      <w:r>
        <w:rPr>
          <w:spacing w:val="-10"/>
        </w:rPr>
        <w:t> </w:t>
      </w:r>
      <w:r>
        <w:rPr/>
        <w:t>factors,</w:t>
      </w:r>
      <w:r>
        <w:rPr>
          <w:spacing w:val="-9"/>
        </w:rPr>
        <w:t> </w:t>
      </w:r>
      <w:r>
        <w:rPr/>
        <w:t>which</w:t>
      </w:r>
      <w:r>
        <w:rPr>
          <w:spacing w:val="-10"/>
        </w:rPr>
        <w:t> </w:t>
      </w:r>
      <w:r>
        <w:rPr/>
        <w:t>may</w:t>
      </w:r>
      <w:r>
        <w:rPr>
          <w:spacing w:val="-12"/>
        </w:rPr>
        <w:t> </w:t>
      </w:r>
      <w:r>
        <w:rPr/>
        <w:t>be mitigating or aggravating as </w:t>
      </w:r>
      <w:r>
        <w:rPr>
          <w:spacing w:val="-2"/>
        </w:rPr>
        <w:t>appropriate:</w:t>
      </w:r>
    </w:p>
    <w:p>
      <w:pPr>
        <w:pStyle w:val="BodyText"/>
        <w:spacing w:before="50"/>
      </w:pPr>
    </w:p>
    <w:p>
      <w:pPr>
        <w:pStyle w:val="ListParagraph"/>
        <w:numPr>
          <w:ilvl w:val="0"/>
          <w:numId w:val="34"/>
        </w:numPr>
        <w:tabs>
          <w:tab w:pos="270" w:val="left" w:leader="none"/>
        </w:tabs>
        <w:spacing w:line="240" w:lineRule="auto" w:before="1" w:after="0"/>
        <w:ind w:left="0" w:right="102" w:firstLine="0"/>
        <w:jc w:val="left"/>
        <w:rPr>
          <w:sz w:val="20"/>
        </w:rPr>
      </w:pPr>
      <w:r>
        <w:rPr>
          <w:sz w:val="20"/>
        </w:rPr>
        <w:t>The</w:t>
      </w:r>
      <w:r>
        <w:rPr>
          <w:spacing w:val="-8"/>
          <w:sz w:val="20"/>
        </w:rPr>
        <w:t> </w:t>
      </w:r>
      <w:r>
        <w:rPr>
          <w:sz w:val="20"/>
        </w:rPr>
        <w:t>nature</w:t>
      </w:r>
      <w:r>
        <w:rPr>
          <w:spacing w:val="-8"/>
          <w:sz w:val="20"/>
        </w:rPr>
        <w:t> </w:t>
      </w:r>
      <w:r>
        <w:rPr>
          <w:sz w:val="20"/>
        </w:rPr>
        <w:t>and</w:t>
      </w:r>
      <w:r>
        <w:rPr>
          <w:spacing w:val="-7"/>
          <w:sz w:val="20"/>
        </w:rPr>
        <w:t> </w:t>
      </w:r>
      <w:r>
        <w:rPr>
          <w:sz w:val="20"/>
        </w:rPr>
        <w:t>extent</w:t>
      </w:r>
      <w:r>
        <w:rPr>
          <w:spacing w:val="-8"/>
          <w:sz w:val="20"/>
        </w:rPr>
        <w:t> </w:t>
      </w:r>
      <w:r>
        <w:rPr>
          <w:sz w:val="20"/>
        </w:rPr>
        <w:t>of</w:t>
      </w:r>
      <w:r>
        <w:rPr>
          <w:spacing w:val="-9"/>
          <w:sz w:val="20"/>
        </w:rPr>
        <w:t> </w:t>
      </w:r>
      <w:r>
        <w:rPr>
          <w:sz w:val="20"/>
        </w:rPr>
        <w:t>the violation, consideration of which may include but is not limited to:</w:t>
      </w:r>
    </w:p>
    <w:p>
      <w:pPr>
        <w:pStyle w:val="BodyText"/>
        <w:spacing w:before="50"/>
      </w:pPr>
    </w:p>
    <w:p>
      <w:pPr>
        <w:pStyle w:val="ListParagraph"/>
        <w:numPr>
          <w:ilvl w:val="1"/>
          <w:numId w:val="34"/>
        </w:numPr>
        <w:tabs>
          <w:tab w:pos="281" w:val="left" w:leader="none"/>
        </w:tabs>
        <w:spacing w:line="240" w:lineRule="auto" w:before="0" w:after="0"/>
        <w:ind w:left="0" w:right="216" w:firstLine="0"/>
        <w:jc w:val="left"/>
        <w:rPr>
          <w:sz w:val="20"/>
        </w:rPr>
      </w:pPr>
      <w:r>
        <w:rPr>
          <w:sz w:val="20"/>
        </w:rPr>
        <w:t>The</w:t>
      </w:r>
      <w:r>
        <w:rPr>
          <w:spacing w:val="-13"/>
          <w:sz w:val="20"/>
        </w:rPr>
        <w:t> </w:t>
      </w:r>
      <w:r>
        <w:rPr>
          <w:sz w:val="20"/>
        </w:rPr>
        <w:t>number</w:t>
      </w:r>
      <w:r>
        <w:rPr>
          <w:spacing w:val="-12"/>
          <w:sz w:val="20"/>
        </w:rPr>
        <w:t> </w:t>
      </w:r>
      <w:r>
        <w:rPr>
          <w:sz w:val="20"/>
        </w:rPr>
        <w:t>of</w:t>
      </w:r>
      <w:r>
        <w:rPr>
          <w:spacing w:val="-13"/>
          <w:sz w:val="20"/>
        </w:rPr>
        <w:t> </w:t>
      </w:r>
      <w:r>
        <w:rPr>
          <w:sz w:val="20"/>
        </w:rPr>
        <w:t>individuals affected; and</w:t>
      </w:r>
    </w:p>
    <w:p>
      <w:pPr>
        <w:pStyle w:val="BodyText"/>
        <w:spacing w:before="49"/>
      </w:pPr>
    </w:p>
    <w:p>
      <w:pPr>
        <w:pStyle w:val="ListParagraph"/>
        <w:numPr>
          <w:ilvl w:val="1"/>
          <w:numId w:val="34"/>
        </w:numPr>
        <w:tabs>
          <w:tab w:pos="281" w:val="left" w:leader="none"/>
        </w:tabs>
        <w:spacing w:line="240" w:lineRule="auto" w:before="0" w:after="0"/>
        <w:ind w:left="0" w:right="274" w:firstLine="0"/>
        <w:jc w:val="left"/>
        <w:rPr>
          <w:sz w:val="20"/>
        </w:rPr>
      </w:pPr>
      <w:r>
        <w:rPr>
          <w:sz w:val="20"/>
        </w:rPr>
        <w:t>The time period during which</w:t>
      </w:r>
      <w:r>
        <w:rPr>
          <w:spacing w:val="-13"/>
          <w:sz w:val="20"/>
        </w:rPr>
        <w:t> </w:t>
      </w:r>
      <w:r>
        <w:rPr>
          <w:sz w:val="20"/>
        </w:rPr>
        <w:t>the</w:t>
      </w:r>
      <w:r>
        <w:rPr>
          <w:spacing w:val="-12"/>
          <w:sz w:val="20"/>
        </w:rPr>
        <w:t> </w:t>
      </w:r>
      <w:r>
        <w:rPr>
          <w:sz w:val="20"/>
        </w:rPr>
        <w:t>violation</w:t>
      </w:r>
      <w:r>
        <w:rPr>
          <w:spacing w:val="-13"/>
          <w:sz w:val="20"/>
        </w:rPr>
        <w:t> </w:t>
      </w:r>
      <w:r>
        <w:rPr>
          <w:sz w:val="20"/>
        </w:rPr>
        <w:t>occurred;</w:t>
      </w:r>
    </w:p>
    <w:p>
      <w:pPr>
        <w:pStyle w:val="BodyText"/>
        <w:spacing w:before="50"/>
      </w:pPr>
    </w:p>
    <w:p>
      <w:pPr>
        <w:pStyle w:val="ListParagraph"/>
        <w:numPr>
          <w:ilvl w:val="0"/>
          <w:numId w:val="34"/>
        </w:numPr>
        <w:tabs>
          <w:tab w:pos="281" w:val="left" w:leader="none"/>
        </w:tabs>
        <w:spacing w:line="240" w:lineRule="auto" w:before="0" w:after="0"/>
        <w:ind w:left="0" w:right="92" w:firstLine="0"/>
        <w:jc w:val="left"/>
        <w:rPr>
          <w:sz w:val="20"/>
        </w:rPr>
      </w:pPr>
      <w:r>
        <w:rPr>
          <w:sz w:val="20"/>
        </w:rPr>
        <w:t>The</w:t>
      </w:r>
      <w:r>
        <w:rPr>
          <w:spacing w:val="-8"/>
          <w:sz w:val="20"/>
        </w:rPr>
        <w:t> </w:t>
      </w:r>
      <w:r>
        <w:rPr>
          <w:sz w:val="20"/>
        </w:rPr>
        <w:t>nature</w:t>
      </w:r>
      <w:r>
        <w:rPr>
          <w:spacing w:val="-8"/>
          <w:sz w:val="20"/>
        </w:rPr>
        <w:t> </w:t>
      </w:r>
      <w:r>
        <w:rPr>
          <w:sz w:val="20"/>
        </w:rPr>
        <w:t>and</w:t>
      </w:r>
      <w:r>
        <w:rPr>
          <w:spacing w:val="-7"/>
          <w:sz w:val="20"/>
        </w:rPr>
        <w:t> </w:t>
      </w:r>
      <w:r>
        <w:rPr>
          <w:sz w:val="20"/>
        </w:rPr>
        <w:t>extent</w:t>
      </w:r>
      <w:r>
        <w:rPr>
          <w:spacing w:val="-9"/>
          <w:sz w:val="20"/>
        </w:rPr>
        <w:t> </w:t>
      </w:r>
      <w:r>
        <w:rPr>
          <w:sz w:val="20"/>
        </w:rPr>
        <w:t>of</w:t>
      </w:r>
      <w:r>
        <w:rPr>
          <w:spacing w:val="-10"/>
          <w:sz w:val="20"/>
        </w:rPr>
        <w:t> </w:t>
      </w:r>
      <w:r>
        <w:rPr>
          <w:sz w:val="20"/>
        </w:rPr>
        <w:t>the harm resulting from the violation, consideration of which may include but is not limited to:</w:t>
      </w:r>
    </w:p>
    <w:p>
      <w:pPr>
        <w:pStyle w:val="BodyText"/>
        <w:spacing w:before="50"/>
      </w:pPr>
    </w:p>
    <w:p>
      <w:pPr>
        <w:pStyle w:val="ListParagraph"/>
        <w:numPr>
          <w:ilvl w:val="1"/>
          <w:numId w:val="34"/>
        </w:numPr>
        <w:tabs>
          <w:tab w:pos="283" w:val="left" w:leader="none"/>
        </w:tabs>
        <w:spacing w:line="240" w:lineRule="auto" w:before="0" w:after="0"/>
        <w:ind w:left="0" w:right="2" w:firstLine="0"/>
        <w:jc w:val="left"/>
        <w:rPr>
          <w:sz w:val="20"/>
        </w:rPr>
      </w:pPr>
      <w:r>
        <w:rPr>
          <w:sz w:val="20"/>
        </w:rPr>
        <w:t>Whether</w:t>
      </w:r>
      <w:r>
        <w:rPr>
          <w:spacing w:val="-13"/>
          <w:sz w:val="20"/>
        </w:rPr>
        <w:t> </w:t>
      </w:r>
      <w:r>
        <w:rPr>
          <w:sz w:val="20"/>
        </w:rPr>
        <w:t>the</w:t>
      </w:r>
      <w:r>
        <w:rPr>
          <w:spacing w:val="-12"/>
          <w:sz w:val="20"/>
        </w:rPr>
        <w:t> </w:t>
      </w:r>
      <w:r>
        <w:rPr>
          <w:sz w:val="20"/>
        </w:rPr>
        <w:t>violation</w:t>
      </w:r>
      <w:r>
        <w:rPr>
          <w:spacing w:val="-13"/>
          <w:sz w:val="20"/>
        </w:rPr>
        <w:t> </w:t>
      </w:r>
      <w:r>
        <w:rPr>
          <w:sz w:val="20"/>
        </w:rPr>
        <w:t>caused physical harm;</w:t>
      </w:r>
    </w:p>
    <w:p>
      <w:pPr>
        <w:pStyle w:val="BodyText"/>
        <w:spacing w:before="50"/>
      </w:pPr>
    </w:p>
    <w:p>
      <w:pPr>
        <w:pStyle w:val="ListParagraph"/>
        <w:numPr>
          <w:ilvl w:val="1"/>
          <w:numId w:val="34"/>
        </w:numPr>
        <w:tabs>
          <w:tab w:pos="283" w:val="left" w:leader="none"/>
        </w:tabs>
        <w:spacing w:line="240" w:lineRule="auto" w:before="0" w:after="0"/>
        <w:ind w:left="0" w:right="520" w:firstLine="0"/>
        <w:jc w:val="left"/>
        <w:rPr>
          <w:sz w:val="20"/>
        </w:rPr>
      </w:pPr>
      <w:r>
        <w:rPr>
          <w:sz w:val="20"/>
        </w:rPr>
        <w:t>Whether the violation resulted</w:t>
      </w:r>
      <w:r>
        <w:rPr>
          <w:spacing w:val="-13"/>
          <w:sz w:val="20"/>
        </w:rPr>
        <w:t> </w:t>
      </w:r>
      <w:r>
        <w:rPr>
          <w:sz w:val="20"/>
        </w:rPr>
        <w:t>in</w:t>
      </w:r>
      <w:r>
        <w:rPr>
          <w:spacing w:val="-12"/>
          <w:sz w:val="20"/>
        </w:rPr>
        <w:t> </w:t>
      </w:r>
      <w:r>
        <w:rPr>
          <w:sz w:val="20"/>
        </w:rPr>
        <w:t>financial</w:t>
      </w:r>
      <w:r>
        <w:rPr>
          <w:spacing w:val="-13"/>
          <w:sz w:val="20"/>
        </w:rPr>
        <w:t> </w:t>
      </w:r>
      <w:r>
        <w:rPr>
          <w:sz w:val="20"/>
        </w:rPr>
        <w:t>harm;</w:t>
      </w:r>
    </w:p>
    <w:p>
      <w:pPr>
        <w:pStyle w:val="BodyText"/>
        <w:spacing w:before="51"/>
      </w:pPr>
    </w:p>
    <w:p>
      <w:pPr>
        <w:pStyle w:val="ListParagraph"/>
        <w:numPr>
          <w:ilvl w:val="1"/>
          <w:numId w:val="34"/>
        </w:numPr>
        <w:tabs>
          <w:tab w:pos="283" w:val="left" w:leader="none"/>
        </w:tabs>
        <w:spacing w:line="240" w:lineRule="auto" w:before="1" w:after="0"/>
        <w:ind w:left="0" w:right="445" w:firstLine="0"/>
        <w:jc w:val="left"/>
        <w:rPr>
          <w:sz w:val="20"/>
        </w:rPr>
      </w:pPr>
      <w:r>
        <w:rPr>
          <w:sz w:val="20"/>
        </w:rPr>
        <w:t>Whether the violation resulted in harm to an individual's</w:t>
      </w:r>
      <w:r>
        <w:rPr>
          <w:spacing w:val="-13"/>
          <w:sz w:val="20"/>
        </w:rPr>
        <w:t> </w:t>
      </w:r>
      <w:r>
        <w:rPr>
          <w:sz w:val="20"/>
        </w:rPr>
        <w:t>reputation;</w:t>
      </w:r>
      <w:r>
        <w:rPr>
          <w:spacing w:val="-12"/>
          <w:sz w:val="20"/>
        </w:rPr>
        <w:t> </w:t>
      </w:r>
      <w:r>
        <w:rPr>
          <w:sz w:val="20"/>
        </w:rPr>
        <w:t>and</w:t>
      </w:r>
    </w:p>
    <w:p>
      <w:pPr>
        <w:pStyle w:val="BodyText"/>
        <w:spacing w:before="49"/>
      </w:pPr>
    </w:p>
    <w:p>
      <w:pPr>
        <w:pStyle w:val="ListParagraph"/>
        <w:numPr>
          <w:ilvl w:val="1"/>
          <w:numId w:val="34"/>
        </w:numPr>
        <w:tabs>
          <w:tab w:pos="283" w:val="left" w:leader="none"/>
        </w:tabs>
        <w:spacing w:line="240" w:lineRule="auto" w:before="0" w:after="0"/>
        <w:ind w:left="0" w:right="148" w:firstLine="0"/>
        <w:jc w:val="left"/>
        <w:rPr>
          <w:sz w:val="20"/>
        </w:rPr>
      </w:pPr>
      <w:r>
        <w:rPr>
          <w:sz w:val="20"/>
        </w:rPr>
        <w:t>Whether the violation hindered</w:t>
      </w:r>
      <w:r>
        <w:rPr>
          <w:spacing w:val="-13"/>
          <w:sz w:val="20"/>
        </w:rPr>
        <w:t> </w:t>
      </w:r>
      <w:r>
        <w:rPr>
          <w:sz w:val="20"/>
        </w:rPr>
        <w:t>an</w:t>
      </w:r>
      <w:r>
        <w:rPr>
          <w:spacing w:val="-12"/>
          <w:sz w:val="20"/>
        </w:rPr>
        <w:t> </w:t>
      </w:r>
      <w:r>
        <w:rPr>
          <w:sz w:val="20"/>
        </w:rPr>
        <w:t>individual's</w:t>
      </w:r>
      <w:r>
        <w:rPr>
          <w:spacing w:val="-13"/>
          <w:sz w:val="20"/>
        </w:rPr>
        <w:t> </w:t>
      </w:r>
      <w:r>
        <w:rPr>
          <w:sz w:val="20"/>
        </w:rPr>
        <w:t>ability to obtain health care;</w:t>
      </w:r>
    </w:p>
    <w:p>
      <w:pPr>
        <w:pStyle w:val="BodyText"/>
        <w:spacing w:before="50"/>
      </w:pPr>
    </w:p>
    <w:p>
      <w:pPr>
        <w:pStyle w:val="ListParagraph"/>
        <w:numPr>
          <w:ilvl w:val="0"/>
          <w:numId w:val="34"/>
        </w:numPr>
        <w:tabs>
          <w:tab w:pos="270" w:val="left" w:leader="none"/>
        </w:tabs>
        <w:spacing w:line="240" w:lineRule="auto" w:before="0" w:after="0"/>
        <w:ind w:left="0" w:right="0" w:firstLine="0"/>
        <w:jc w:val="left"/>
        <w:rPr>
          <w:sz w:val="20"/>
        </w:rPr>
      </w:pPr>
      <w:r>
        <w:rPr>
          <w:sz w:val="20"/>
        </w:rPr>
        <w:t>The history of prior compliance with the administrative simplification provisions, including violations, by</w:t>
      </w:r>
      <w:r>
        <w:rPr>
          <w:spacing w:val="-11"/>
          <w:sz w:val="20"/>
        </w:rPr>
        <w:t> </w:t>
      </w:r>
      <w:r>
        <w:rPr>
          <w:sz w:val="20"/>
        </w:rPr>
        <w:t>the</w:t>
      </w:r>
      <w:r>
        <w:rPr>
          <w:spacing w:val="-8"/>
          <w:sz w:val="20"/>
        </w:rPr>
        <w:t> </w:t>
      </w:r>
      <w:r>
        <w:rPr>
          <w:sz w:val="20"/>
        </w:rPr>
        <w:t>covered</w:t>
      </w:r>
      <w:r>
        <w:rPr>
          <w:spacing w:val="-7"/>
          <w:sz w:val="20"/>
        </w:rPr>
        <w:t> </w:t>
      </w:r>
      <w:r>
        <w:rPr>
          <w:sz w:val="20"/>
        </w:rPr>
        <w:t>entity</w:t>
      </w:r>
      <w:r>
        <w:rPr>
          <w:spacing w:val="-11"/>
          <w:sz w:val="20"/>
        </w:rPr>
        <w:t> </w:t>
      </w:r>
      <w:r>
        <w:rPr>
          <w:sz w:val="20"/>
        </w:rPr>
        <w:t>or</w:t>
      </w:r>
      <w:r>
        <w:rPr>
          <w:spacing w:val="-8"/>
          <w:sz w:val="20"/>
        </w:rPr>
        <w:t> </w:t>
      </w:r>
      <w:r>
        <w:rPr>
          <w:sz w:val="20"/>
        </w:rPr>
        <w:t>business associate, consideration of</w:t>
      </w:r>
      <w:r>
        <w:rPr>
          <w:spacing w:val="40"/>
          <w:sz w:val="20"/>
        </w:rPr>
        <w:t> </w:t>
      </w:r>
      <w:r>
        <w:rPr>
          <w:sz w:val="20"/>
        </w:rPr>
        <w:t>which may include but is not limited to:</w:t>
      </w:r>
    </w:p>
    <w:p>
      <w:pPr>
        <w:pStyle w:val="BodyText"/>
        <w:spacing w:before="50"/>
      </w:pPr>
    </w:p>
    <w:p>
      <w:pPr>
        <w:pStyle w:val="ListParagraph"/>
        <w:numPr>
          <w:ilvl w:val="1"/>
          <w:numId w:val="34"/>
        </w:numPr>
        <w:tabs>
          <w:tab w:pos="283" w:val="left" w:leader="none"/>
        </w:tabs>
        <w:spacing w:line="240" w:lineRule="auto" w:before="0" w:after="0"/>
        <w:ind w:left="0" w:right="152" w:firstLine="0"/>
        <w:jc w:val="left"/>
        <w:rPr>
          <w:sz w:val="20"/>
        </w:rPr>
      </w:pPr>
      <w:r>
        <w:rPr>
          <w:sz w:val="20"/>
        </w:rPr>
        <w:t>Whether the current violation</w:t>
      </w:r>
      <w:r>
        <w:rPr>
          <w:spacing w:val="-9"/>
          <w:sz w:val="20"/>
        </w:rPr>
        <w:t> </w:t>
      </w:r>
      <w:r>
        <w:rPr>
          <w:sz w:val="20"/>
        </w:rPr>
        <w:t>is</w:t>
      </w:r>
      <w:r>
        <w:rPr>
          <w:spacing w:val="-9"/>
          <w:sz w:val="20"/>
        </w:rPr>
        <w:t> </w:t>
      </w:r>
      <w:r>
        <w:rPr>
          <w:sz w:val="20"/>
        </w:rPr>
        <w:t>the</w:t>
      </w:r>
      <w:r>
        <w:rPr>
          <w:spacing w:val="-7"/>
          <w:sz w:val="20"/>
        </w:rPr>
        <w:t> </w:t>
      </w:r>
      <w:r>
        <w:rPr>
          <w:sz w:val="20"/>
        </w:rPr>
        <w:t>same</w:t>
      </w:r>
      <w:r>
        <w:rPr>
          <w:spacing w:val="-8"/>
          <w:sz w:val="20"/>
        </w:rPr>
        <w:t> </w:t>
      </w:r>
      <w:r>
        <w:rPr>
          <w:sz w:val="20"/>
        </w:rPr>
        <w:t>or</w:t>
      </w:r>
      <w:r>
        <w:rPr>
          <w:spacing w:val="-8"/>
          <w:sz w:val="20"/>
        </w:rPr>
        <w:t> </w:t>
      </w:r>
      <w:r>
        <w:rPr>
          <w:sz w:val="20"/>
        </w:rPr>
        <w:t>similar</w:t>
      </w:r>
    </w:p>
    <w:p>
      <w:pPr>
        <w:pStyle w:val="BodyText"/>
        <w:spacing w:before="80"/>
      </w:pPr>
      <w:r>
        <w:rPr/>
        <w:br w:type="column"/>
      </w:r>
      <w:r>
        <w:rPr/>
        <w:t>to</w:t>
      </w:r>
      <w:r>
        <w:rPr>
          <w:spacing w:val="-13"/>
        </w:rPr>
        <w:t> </w:t>
      </w:r>
      <w:r>
        <w:rPr/>
        <w:t>previous</w:t>
      </w:r>
      <w:r>
        <w:rPr>
          <w:spacing w:val="-12"/>
        </w:rPr>
        <w:t> </w:t>
      </w:r>
      <w:r>
        <w:rPr/>
        <w:t>indications</w:t>
      </w:r>
      <w:r>
        <w:rPr>
          <w:spacing w:val="-13"/>
        </w:rPr>
        <w:t> </w:t>
      </w:r>
      <w:r>
        <w:rPr/>
        <w:t>of </w:t>
      </w:r>
      <w:r>
        <w:rPr>
          <w:spacing w:val="-2"/>
        </w:rPr>
        <w:t>noncompliance;</w:t>
      </w:r>
    </w:p>
    <w:p>
      <w:pPr>
        <w:pStyle w:val="BodyText"/>
        <w:spacing w:before="50"/>
      </w:pPr>
    </w:p>
    <w:p>
      <w:pPr>
        <w:pStyle w:val="ListParagraph"/>
        <w:numPr>
          <w:ilvl w:val="1"/>
          <w:numId w:val="34"/>
        </w:numPr>
        <w:tabs>
          <w:tab w:pos="283" w:val="left" w:leader="none"/>
        </w:tabs>
        <w:spacing w:line="240" w:lineRule="auto" w:before="0" w:after="0"/>
        <w:ind w:left="0" w:right="144" w:firstLine="0"/>
        <w:jc w:val="left"/>
        <w:rPr>
          <w:sz w:val="20"/>
        </w:rPr>
      </w:pPr>
      <w:r>
        <w:rPr>
          <w:sz w:val="20"/>
        </w:rPr>
        <w:t>Whether</w:t>
      </w:r>
      <w:r>
        <w:rPr>
          <w:spacing w:val="-10"/>
          <w:sz w:val="20"/>
        </w:rPr>
        <w:t> </w:t>
      </w:r>
      <w:r>
        <w:rPr>
          <w:sz w:val="20"/>
        </w:rPr>
        <w:t>and</w:t>
      </w:r>
      <w:r>
        <w:rPr>
          <w:spacing w:val="-10"/>
          <w:sz w:val="20"/>
        </w:rPr>
        <w:t> </w:t>
      </w:r>
      <w:r>
        <w:rPr>
          <w:sz w:val="20"/>
        </w:rPr>
        <w:t>to</w:t>
      </w:r>
      <w:r>
        <w:rPr>
          <w:spacing w:val="-9"/>
          <w:sz w:val="20"/>
        </w:rPr>
        <w:t> </w:t>
      </w:r>
      <w:r>
        <w:rPr>
          <w:sz w:val="20"/>
        </w:rPr>
        <w:t>what</w:t>
      </w:r>
      <w:r>
        <w:rPr>
          <w:spacing w:val="-12"/>
          <w:sz w:val="20"/>
        </w:rPr>
        <w:t> </w:t>
      </w:r>
      <w:r>
        <w:rPr>
          <w:sz w:val="20"/>
        </w:rPr>
        <w:t>extent the covered entity or business associate has attempted to correct previous indications of </w:t>
      </w:r>
      <w:r>
        <w:rPr>
          <w:spacing w:val="-2"/>
          <w:sz w:val="20"/>
        </w:rPr>
        <w:t>noncompliance;</w:t>
      </w:r>
    </w:p>
    <w:p>
      <w:pPr>
        <w:pStyle w:val="BodyText"/>
        <w:spacing w:before="50"/>
      </w:pPr>
    </w:p>
    <w:p>
      <w:pPr>
        <w:pStyle w:val="ListParagraph"/>
        <w:numPr>
          <w:ilvl w:val="1"/>
          <w:numId w:val="34"/>
        </w:numPr>
        <w:tabs>
          <w:tab w:pos="283" w:val="left" w:leader="none"/>
        </w:tabs>
        <w:spacing w:line="240" w:lineRule="auto" w:before="1" w:after="0"/>
        <w:ind w:left="0" w:right="0" w:firstLine="0"/>
        <w:jc w:val="left"/>
        <w:rPr>
          <w:sz w:val="20"/>
        </w:rPr>
      </w:pPr>
      <w:r>
        <w:rPr>
          <w:sz w:val="20"/>
        </w:rPr>
        <w:t>How the covered entity or business</w:t>
      </w:r>
      <w:r>
        <w:rPr>
          <w:spacing w:val="-13"/>
          <w:sz w:val="20"/>
        </w:rPr>
        <w:t> </w:t>
      </w:r>
      <w:r>
        <w:rPr>
          <w:sz w:val="20"/>
        </w:rPr>
        <w:t>associate</w:t>
      </w:r>
      <w:r>
        <w:rPr>
          <w:spacing w:val="-12"/>
          <w:sz w:val="20"/>
        </w:rPr>
        <w:t> </w:t>
      </w:r>
      <w:r>
        <w:rPr>
          <w:sz w:val="20"/>
        </w:rPr>
        <w:t>has</w:t>
      </w:r>
      <w:r>
        <w:rPr>
          <w:spacing w:val="-13"/>
          <w:sz w:val="20"/>
        </w:rPr>
        <w:t> </w:t>
      </w:r>
      <w:r>
        <w:rPr>
          <w:sz w:val="20"/>
        </w:rPr>
        <w:t>responded to technical assistance from the Secretary provided in the</w:t>
      </w:r>
      <w:r>
        <w:rPr>
          <w:spacing w:val="40"/>
          <w:sz w:val="20"/>
        </w:rPr>
        <w:t> </w:t>
      </w:r>
      <w:r>
        <w:rPr>
          <w:sz w:val="20"/>
        </w:rPr>
        <w:t>context of a compliance effort; </w:t>
      </w:r>
      <w:r>
        <w:rPr>
          <w:spacing w:val="-4"/>
          <w:sz w:val="20"/>
        </w:rPr>
        <w:t>and</w:t>
      </w:r>
    </w:p>
    <w:p>
      <w:pPr>
        <w:pStyle w:val="BodyText"/>
        <w:spacing w:before="51"/>
      </w:pPr>
    </w:p>
    <w:p>
      <w:pPr>
        <w:pStyle w:val="ListParagraph"/>
        <w:numPr>
          <w:ilvl w:val="1"/>
          <w:numId w:val="34"/>
        </w:numPr>
        <w:tabs>
          <w:tab w:pos="283" w:val="left" w:leader="none"/>
        </w:tabs>
        <w:spacing w:line="240" w:lineRule="auto" w:before="0" w:after="0"/>
        <w:ind w:left="0" w:right="0" w:firstLine="0"/>
        <w:jc w:val="left"/>
        <w:rPr>
          <w:sz w:val="20"/>
        </w:rPr>
      </w:pPr>
      <w:r>
        <w:rPr>
          <w:sz w:val="20"/>
        </w:rPr>
        <w:t>How the covered entity or business</w:t>
      </w:r>
      <w:r>
        <w:rPr>
          <w:spacing w:val="-13"/>
          <w:sz w:val="20"/>
        </w:rPr>
        <w:t> </w:t>
      </w:r>
      <w:r>
        <w:rPr>
          <w:sz w:val="20"/>
        </w:rPr>
        <w:t>associate</w:t>
      </w:r>
      <w:r>
        <w:rPr>
          <w:spacing w:val="-12"/>
          <w:sz w:val="20"/>
        </w:rPr>
        <w:t> </w:t>
      </w:r>
      <w:r>
        <w:rPr>
          <w:sz w:val="20"/>
        </w:rPr>
        <w:t>has</w:t>
      </w:r>
      <w:r>
        <w:rPr>
          <w:spacing w:val="-13"/>
          <w:sz w:val="20"/>
        </w:rPr>
        <w:t> </w:t>
      </w:r>
      <w:r>
        <w:rPr>
          <w:sz w:val="20"/>
        </w:rPr>
        <w:t>responded to prior complaints;</w:t>
      </w:r>
    </w:p>
    <w:p>
      <w:pPr>
        <w:pStyle w:val="BodyText"/>
        <w:spacing w:before="50"/>
      </w:pPr>
    </w:p>
    <w:p>
      <w:pPr>
        <w:pStyle w:val="ListParagraph"/>
        <w:numPr>
          <w:ilvl w:val="0"/>
          <w:numId w:val="34"/>
        </w:numPr>
        <w:tabs>
          <w:tab w:pos="281" w:val="left" w:leader="none"/>
        </w:tabs>
        <w:spacing w:line="240" w:lineRule="auto" w:before="0" w:after="0"/>
        <w:ind w:left="0" w:right="259" w:firstLine="0"/>
        <w:jc w:val="left"/>
        <w:rPr>
          <w:sz w:val="20"/>
        </w:rPr>
      </w:pPr>
      <w:r>
        <w:rPr>
          <w:sz w:val="20"/>
        </w:rPr>
        <w:t>The</w:t>
      </w:r>
      <w:r>
        <w:rPr>
          <w:spacing w:val="-8"/>
          <w:sz w:val="20"/>
        </w:rPr>
        <w:t> </w:t>
      </w:r>
      <w:r>
        <w:rPr>
          <w:sz w:val="20"/>
        </w:rPr>
        <w:t>financial</w:t>
      </w:r>
      <w:r>
        <w:rPr>
          <w:spacing w:val="-8"/>
          <w:sz w:val="20"/>
        </w:rPr>
        <w:t> </w:t>
      </w:r>
      <w:r>
        <w:rPr>
          <w:sz w:val="20"/>
        </w:rPr>
        <w:t>condition</w:t>
      </w:r>
      <w:r>
        <w:rPr>
          <w:spacing w:val="-9"/>
          <w:sz w:val="20"/>
        </w:rPr>
        <w:t> </w:t>
      </w:r>
      <w:r>
        <w:rPr>
          <w:sz w:val="20"/>
        </w:rPr>
        <w:t>of the</w:t>
      </w:r>
      <w:r>
        <w:rPr>
          <w:spacing w:val="-10"/>
          <w:sz w:val="20"/>
        </w:rPr>
        <w:t> </w:t>
      </w:r>
      <w:r>
        <w:rPr>
          <w:sz w:val="20"/>
        </w:rPr>
        <w:t>covered</w:t>
      </w:r>
      <w:r>
        <w:rPr>
          <w:spacing w:val="-9"/>
          <w:sz w:val="20"/>
        </w:rPr>
        <w:t> </w:t>
      </w:r>
      <w:r>
        <w:rPr>
          <w:sz w:val="20"/>
        </w:rPr>
        <w:t>entity</w:t>
      </w:r>
      <w:r>
        <w:rPr>
          <w:spacing w:val="-11"/>
          <w:sz w:val="20"/>
        </w:rPr>
        <w:t> </w:t>
      </w:r>
      <w:r>
        <w:rPr>
          <w:sz w:val="20"/>
        </w:rPr>
        <w:t>or</w:t>
      </w:r>
      <w:r>
        <w:rPr>
          <w:spacing w:val="-10"/>
          <w:sz w:val="20"/>
        </w:rPr>
        <w:t> </w:t>
      </w:r>
      <w:r>
        <w:rPr>
          <w:sz w:val="20"/>
        </w:rPr>
        <w:t>business associate, consideration of which may include but is not limited to:</w:t>
      </w:r>
    </w:p>
    <w:p>
      <w:pPr>
        <w:pStyle w:val="BodyText"/>
        <w:spacing w:before="50"/>
      </w:pPr>
    </w:p>
    <w:p>
      <w:pPr>
        <w:pStyle w:val="ListParagraph"/>
        <w:numPr>
          <w:ilvl w:val="1"/>
          <w:numId w:val="34"/>
        </w:numPr>
        <w:tabs>
          <w:tab w:pos="283" w:val="left" w:leader="none"/>
        </w:tabs>
        <w:spacing w:line="240" w:lineRule="auto" w:before="0" w:after="0"/>
        <w:ind w:left="0" w:right="183" w:firstLine="0"/>
        <w:jc w:val="left"/>
        <w:rPr>
          <w:sz w:val="20"/>
        </w:rPr>
      </w:pPr>
      <w:r>
        <w:rPr>
          <w:sz w:val="20"/>
        </w:rPr>
        <w:t>Whether</w:t>
      </w:r>
      <w:r>
        <w:rPr>
          <w:spacing w:val="-13"/>
          <w:sz w:val="20"/>
        </w:rPr>
        <w:t> </w:t>
      </w:r>
      <w:r>
        <w:rPr>
          <w:sz w:val="20"/>
        </w:rPr>
        <w:t>the</w:t>
      </w:r>
      <w:r>
        <w:rPr>
          <w:spacing w:val="-12"/>
          <w:sz w:val="20"/>
        </w:rPr>
        <w:t> </w:t>
      </w:r>
      <w:r>
        <w:rPr>
          <w:sz w:val="20"/>
        </w:rPr>
        <w:t>covered</w:t>
      </w:r>
      <w:r>
        <w:rPr>
          <w:spacing w:val="-13"/>
          <w:sz w:val="20"/>
        </w:rPr>
        <w:t> </w:t>
      </w:r>
      <w:r>
        <w:rPr>
          <w:sz w:val="20"/>
        </w:rPr>
        <w:t>entity or business associate had financial difficulties that affected its ability to comply;</w:t>
      </w:r>
    </w:p>
    <w:p>
      <w:pPr>
        <w:pStyle w:val="BodyText"/>
        <w:spacing w:before="51"/>
      </w:pPr>
    </w:p>
    <w:p>
      <w:pPr>
        <w:pStyle w:val="ListParagraph"/>
        <w:numPr>
          <w:ilvl w:val="1"/>
          <w:numId w:val="34"/>
        </w:numPr>
        <w:tabs>
          <w:tab w:pos="283" w:val="left" w:leader="none"/>
        </w:tabs>
        <w:spacing w:line="240" w:lineRule="auto" w:before="0" w:after="0"/>
        <w:ind w:left="0" w:right="56" w:firstLine="0"/>
        <w:jc w:val="left"/>
        <w:rPr>
          <w:sz w:val="20"/>
        </w:rPr>
      </w:pPr>
      <w:r>
        <w:rPr>
          <w:sz w:val="20"/>
        </w:rPr>
        <w:t>Whether the imposition of a civil money penalty would jeopardize the ability of the covered entity or business associate</w:t>
      </w:r>
      <w:r>
        <w:rPr>
          <w:spacing w:val="-11"/>
          <w:sz w:val="20"/>
        </w:rPr>
        <w:t> </w:t>
      </w:r>
      <w:r>
        <w:rPr>
          <w:sz w:val="20"/>
        </w:rPr>
        <w:t>to</w:t>
      </w:r>
      <w:r>
        <w:rPr>
          <w:spacing w:val="-10"/>
          <w:sz w:val="20"/>
        </w:rPr>
        <w:t> </w:t>
      </w:r>
      <w:r>
        <w:rPr>
          <w:sz w:val="20"/>
        </w:rPr>
        <w:t>continue</w:t>
      </w:r>
      <w:r>
        <w:rPr>
          <w:spacing w:val="-11"/>
          <w:sz w:val="20"/>
        </w:rPr>
        <w:t> </w:t>
      </w:r>
      <w:r>
        <w:rPr>
          <w:sz w:val="20"/>
        </w:rPr>
        <w:t>to</w:t>
      </w:r>
      <w:r>
        <w:rPr>
          <w:spacing w:val="-10"/>
          <w:sz w:val="20"/>
        </w:rPr>
        <w:t> </w:t>
      </w:r>
      <w:r>
        <w:rPr>
          <w:sz w:val="20"/>
        </w:rPr>
        <w:t>provide, or to pay for, health care; and</w:t>
      </w:r>
    </w:p>
    <w:p>
      <w:pPr>
        <w:pStyle w:val="BodyText"/>
        <w:spacing w:before="48"/>
      </w:pPr>
    </w:p>
    <w:p>
      <w:pPr>
        <w:pStyle w:val="ListParagraph"/>
        <w:numPr>
          <w:ilvl w:val="1"/>
          <w:numId w:val="34"/>
        </w:numPr>
        <w:tabs>
          <w:tab w:pos="281" w:val="left" w:leader="none"/>
        </w:tabs>
        <w:spacing w:line="240" w:lineRule="auto" w:before="0" w:after="0"/>
        <w:ind w:left="0" w:right="72" w:firstLine="0"/>
        <w:jc w:val="left"/>
        <w:rPr>
          <w:sz w:val="20"/>
        </w:rPr>
      </w:pPr>
      <w:r>
        <w:rPr>
          <w:sz w:val="20"/>
        </w:rPr>
        <w:t>The size of the covered entity</w:t>
      </w:r>
      <w:r>
        <w:rPr>
          <w:spacing w:val="-11"/>
          <w:sz w:val="20"/>
        </w:rPr>
        <w:t> </w:t>
      </w:r>
      <w:r>
        <w:rPr>
          <w:sz w:val="20"/>
        </w:rPr>
        <w:t>or</w:t>
      </w:r>
      <w:r>
        <w:rPr>
          <w:spacing w:val="-10"/>
          <w:sz w:val="20"/>
        </w:rPr>
        <w:t> </w:t>
      </w:r>
      <w:r>
        <w:rPr>
          <w:sz w:val="20"/>
        </w:rPr>
        <w:t>business</w:t>
      </w:r>
      <w:r>
        <w:rPr>
          <w:spacing w:val="-11"/>
          <w:sz w:val="20"/>
        </w:rPr>
        <w:t> </w:t>
      </w:r>
      <w:r>
        <w:rPr>
          <w:sz w:val="20"/>
        </w:rPr>
        <w:t>associate;</w:t>
      </w:r>
      <w:r>
        <w:rPr>
          <w:spacing w:val="-11"/>
          <w:sz w:val="20"/>
        </w:rPr>
        <w:t> </w:t>
      </w:r>
      <w:r>
        <w:rPr>
          <w:sz w:val="20"/>
        </w:rPr>
        <w:t>and</w:t>
      </w:r>
    </w:p>
    <w:p>
      <w:pPr>
        <w:pStyle w:val="BodyText"/>
        <w:spacing w:before="52"/>
      </w:pPr>
    </w:p>
    <w:p>
      <w:pPr>
        <w:pStyle w:val="ListParagraph"/>
        <w:numPr>
          <w:ilvl w:val="0"/>
          <w:numId w:val="34"/>
        </w:numPr>
        <w:tabs>
          <w:tab w:pos="272" w:val="left" w:leader="none"/>
        </w:tabs>
        <w:spacing w:line="240" w:lineRule="auto" w:before="0" w:after="0"/>
        <w:ind w:left="0" w:right="77" w:firstLine="0"/>
        <w:jc w:val="left"/>
        <w:rPr>
          <w:sz w:val="20"/>
        </w:rPr>
      </w:pPr>
      <w:r>
        <w:rPr>
          <w:sz w:val="20"/>
        </w:rPr>
        <w:t>Such</w:t>
      </w:r>
      <w:r>
        <w:rPr>
          <w:spacing w:val="-11"/>
          <w:sz w:val="20"/>
        </w:rPr>
        <w:t> </w:t>
      </w:r>
      <w:r>
        <w:rPr>
          <w:sz w:val="20"/>
        </w:rPr>
        <w:t>other</w:t>
      </w:r>
      <w:r>
        <w:rPr>
          <w:spacing w:val="-8"/>
          <w:sz w:val="20"/>
        </w:rPr>
        <w:t> </w:t>
      </w:r>
      <w:r>
        <w:rPr>
          <w:sz w:val="20"/>
        </w:rPr>
        <w:t>matters</w:t>
      </w:r>
      <w:r>
        <w:rPr>
          <w:spacing w:val="-11"/>
          <w:sz w:val="20"/>
        </w:rPr>
        <w:t> </w:t>
      </w:r>
      <w:r>
        <w:rPr>
          <w:sz w:val="20"/>
        </w:rPr>
        <w:t>as</w:t>
      </w:r>
      <w:r>
        <w:rPr>
          <w:spacing w:val="-11"/>
          <w:sz w:val="20"/>
        </w:rPr>
        <w:t> </w:t>
      </w:r>
      <w:r>
        <w:rPr>
          <w:sz w:val="20"/>
        </w:rPr>
        <w:t>justice may require.</w:t>
      </w:r>
    </w:p>
    <w:p>
      <w:pPr>
        <w:pStyle w:val="BodyText"/>
        <w:spacing w:before="50"/>
      </w:pPr>
    </w:p>
    <w:p>
      <w:pPr>
        <w:pStyle w:val="BodyText"/>
      </w:pPr>
      <w:r>
        <w:rPr/>
        <w:t>[78</w:t>
      </w:r>
      <w:r>
        <w:rPr>
          <w:spacing w:val="-2"/>
        </w:rPr>
        <w:t> </w:t>
      </w:r>
      <w:r>
        <w:rPr/>
        <w:t>FR</w:t>
      </w:r>
      <w:r>
        <w:rPr>
          <w:spacing w:val="-3"/>
        </w:rPr>
        <w:t> </w:t>
      </w:r>
      <w:r>
        <w:rPr/>
        <w:t>5691,</w:t>
      </w:r>
      <w:r>
        <w:rPr>
          <w:spacing w:val="-4"/>
        </w:rPr>
        <w:t> </w:t>
      </w:r>
      <w:r>
        <w:rPr/>
        <w:t>Jan.</w:t>
      </w:r>
      <w:r>
        <w:rPr>
          <w:spacing w:val="-2"/>
        </w:rPr>
        <w:t> </w:t>
      </w:r>
      <w:r>
        <w:rPr/>
        <w:t>25,</w:t>
      </w:r>
      <w:r>
        <w:rPr>
          <w:spacing w:val="-2"/>
        </w:rPr>
        <w:t> </w:t>
      </w:r>
      <w:r>
        <w:rPr>
          <w:spacing w:val="-4"/>
        </w:rPr>
        <w:t>2013]</w:t>
      </w:r>
    </w:p>
    <w:p>
      <w:pPr>
        <w:pStyle w:val="BodyText"/>
        <w:spacing w:before="53"/>
      </w:pPr>
    </w:p>
    <w:p>
      <w:pPr>
        <w:pStyle w:val="Heading1"/>
        <w:spacing w:before="1"/>
        <w:ind w:right="19"/>
      </w:pPr>
      <w:bookmarkStart w:name="_TOC_250142" w:id="60"/>
      <w:bookmarkStart w:name="_bookmark29" w:id="61"/>
      <w:r>
        <w:rPr>
          <w:b w:val="0"/>
        </w:rPr>
      </w:r>
      <w:r>
        <w:rPr/>
        <w:t>§</w:t>
      </w:r>
      <w:r>
        <w:rPr>
          <w:spacing w:val="-10"/>
        </w:rPr>
        <w:t> </w:t>
      </w:r>
      <w:r>
        <w:rPr/>
        <w:t>160.410</w:t>
      </w:r>
      <w:r>
        <w:rPr>
          <w:spacing w:val="70"/>
        </w:rPr>
        <w:t> </w:t>
      </w:r>
      <w:r>
        <w:rPr/>
        <w:t>Affirmative </w:t>
      </w:r>
      <w:bookmarkEnd w:id="60"/>
      <w:r>
        <w:rPr>
          <w:spacing w:val="-2"/>
        </w:rPr>
        <w:t>defenses.</w:t>
      </w:r>
    </w:p>
    <w:p>
      <w:pPr>
        <w:pStyle w:val="BodyText"/>
        <w:spacing w:before="46"/>
        <w:rPr>
          <w:b/>
        </w:rPr>
      </w:pPr>
    </w:p>
    <w:p>
      <w:pPr>
        <w:pStyle w:val="ListParagraph"/>
        <w:numPr>
          <w:ilvl w:val="0"/>
          <w:numId w:val="35"/>
        </w:numPr>
        <w:tabs>
          <w:tab w:pos="270" w:val="left" w:leader="none"/>
        </w:tabs>
        <w:spacing w:line="240" w:lineRule="auto" w:before="0" w:after="0"/>
        <w:ind w:left="270" w:right="0" w:hanging="270"/>
        <w:jc w:val="left"/>
        <w:rPr>
          <w:sz w:val="20"/>
        </w:rPr>
      </w:pPr>
      <w:r>
        <w:rPr>
          <w:sz w:val="20"/>
        </w:rPr>
        <w:t>The</w:t>
      </w:r>
      <w:r>
        <w:rPr>
          <w:spacing w:val="-5"/>
          <w:sz w:val="20"/>
        </w:rPr>
        <w:t> </w:t>
      </w:r>
      <w:r>
        <w:rPr>
          <w:sz w:val="20"/>
        </w:rPr>
        <w:t>Secretary</w:t>
      </w:r>
      <w:r>
        <w:rPr>
          <w:spacing w:val="-5"/>
          <w:sz w:val="20"/>
        </w:rPr>
        <w:t> </w:t>
      </w:r>
      <w:r>
        <w:rPr>
          <w:sz w:val="20"/>
        </w:rPr>
        <w:t>may</w:t>
      </w:r>
      <w:r>
        <w:rPr>
          <w:spacing w:val="-5"/>
          <w:sz w:val="20"/>
        </w:rPr>
        <w:t> </w:t>
      </w:r>
      <w:r>
        <w:rPr>
          <w:spacing w:val="-4"/>
          <w:sz w:val="20"/>
        </w:rPr>
        <w:t>not:</w:t>
      </w:r>
    </w:p>
    <w:p>
      <w:pPr>
        <w:pStyle w:val="BodyText"/>
        <w:spacing w:before="49"/>
      </w:pPr>
    </w:p>
    <w:p>
      <w:pPr>
        <w:pStyle w:val="ListParagraph"/>
        <w:numPr>
          <w:ilvl w:val="1"/>
          <w:numId w:val="35"/>
        </w:numPr>
        <w:tabs>
          <w:tab w:pos="281" w:val="left" w:leader="none"/>
        </w:tabs>
        <w:spacing w:line="240" w:lineRule="auto" w:before="0" w:after="0"/>
        <w:ind w:left="0" w:right="32" w:firstLine="0"/>
        <w:jc w:val="left"/>
        <w:rPr>
          <w:sz w:val="20"/>
        </w:rPr>
      </w:pPr>
      <w:r>
        <w:rPr>
          <w:sz w:val="20"/>
        </w:rPr>
        <w:t>Prior to February 18, 2011, impose</w:t>
      </w:r>
      <w:r>
        <w:rPr>
          <w:spacing w:val="-8"/>
          <w:sz w:val="20"/>
        </w:rPr>
        <w:t> </w:t>
      </w:r>
      <w:r>
        <w:rPr>
          <w:sz w:val="20"/>
        </w:rPr>
        <w:t>a</w:t>
      </w:r>
      <w:r>
        <w:rPr>
          <w:spacing w:val="-8"/>
          <w:sz w:val="20"/>
        </w:rPr>
        <w:t> </w:t>
      </w:r>
      <w:r>
        <w:rPr>
          <w:sz w:val="20"/>
        </w:rPr>
        <w:t>civil</w:t>
      </w:r>
      <w:r>
        <w:rPr>
          <w:spacing w:val="-6"/>
          <w:sz w:val="20"/>
        </w:rPr>
        <w:t> </w:t>
      </w:r>
      <w:r>
        <w:rPr>
          <w:sz w:val="20"/>
        </w:rPr>
        <w:t>money</w:t>
      </w:r>
      <w:r>
        <w:rPr>
          <w:spacing w:val="-11"/>
          <w:sz w:val="20"/>
        </w:rPr>
        <w:t> </w:t>
      </w:r>
      <w:r>
        <w:rPr>
          <w:sz w:val="20"/>
        </w:rPr>
        <w:t>penalty</w:t>
      </w:r>
      <w:r>
        <w:rPr>
          <w:spacing w:val="-9"/>
          <w:sz w:val="20"/>
        </w:rPr>
        <w:t> </w:t>
      </w:r>
      <w:r>
        <w:rPr>
          <w:sz w:val="20"/>
        </w:rPr>
        <w:t>on</w:t>
      </w:r>
    </w:p>
    <w:p>
      <w:pPr>
        <w:pStyle w:val="BodyText"/>
        <w:spacing w:before="80"/>
        <w:ind w:right="365"/>
      </w:pPr>
      <w:r>
        <w:rPr/>
        <w:br w:type="column"/>
      </w:r>
      <w:r>
        <w:rPr/>
        <w:t>a covered entity or business associate for an act that violates an administrative simplification provision</w:t>
      </w:r>
      <w:r>
        <w:rPr>
          <w:spacing w:val="-8"/>
        </w:rPr>
        <w:t> </w:t>
      </w:r>
      <w:r>
        <w:rPr/>
        <w:t>if</w:t>
      </w:r>
      <w:r>
        <w:rPr>
          <w:spacing w:val="-9"/>
        </w:rPr>
        <w:t> </w:t>
      </w:r>
      <w:r>
        <w:rPr/>
        <w:t>the</w:t>
      </w:r>
      <w:r>
        <w:rPr>
          <w:spacing w:val="-8"/>
        </w:rPr>
        <w:t> </w:t>
      </w:r>
      <w:r>
        <w:rPr/>
        <w:t>covered</w:t>
      </w:r>
      <w:r>
        <w:rPr>
          <w:spacing w:val="-7"/>
        </w:rPr>
        <w:t> </w:t>
      </w:r>
      <w:r>
        <w:rPr/>
        <w:t>entity</w:t>
      </w:r>
      <w:r>
        <w:rPr>
          <w:spacing w:val="-8"/>
        </w:rPr>
        <w:t> </w:t>
      </w:r>
      <w:r>
        <w:rPr/>
        <w:t>or business associate establishes that the violation is punishable under 42 U.S.C. 1320d-6.</w:t>
      </w:r>
    </w:p>
    <w:p>
      <w:pPr>
        <w:pStyle w:val="BodyText"/>
        <w:spacing w:before="50"/>
      </w:pPr>
    </w:p>
    <w:p>
      <w:pPr>
        <w:pStyle w:val="ListParagraph"/>
        <w:numPr>
          <w:ilvl w:val="1"/>
          <w:numId w:val="35"/>
        </w:numPr>
        <w:tabs>
          <w:tab w:pos="283" w:val="left" w:leader="none"/>
        </w:tabs>
        <w:spacing w:line="240" w:lineRule="auto" w:before="0" w:after="0"/>
        <w:ind w:left="0" w:right="395" w:firstLine="0"/>
        <w:jc w:val="left"/>
        <w:rPr>
          <w:sz w:val="20"/>
        </w:rPr>
      </w:pPr>
      <w:r>
        <w:rPr>
          <w:sz w:val="20"/>
        </w:rPr>
        <w:t>On or after February 18, 2011, impose a civil money penalty on a covered entity or business</w:t>
      </w:r>
      <w:r>
        <w:rPr>
          <w:spacing w:val="-10"/>
          <w:sz w:val="20"/>
        </w:rPr>
        <w:t> </w:t>
      </w:r>
      <w:r>
        <w:rPr>
          <w:sz w:val="20"/>
        </w:rPr>
        <w:t>associate</w:t>
      </w:r>
      <w:r>
        <w:rPr>
          <w:spacing w:val="-6"/>
          <w:sz w:val="20"/>
        </w:rPr>
        <w:t> </w:t>
      </w:r>
      <w:r>
        <w:rPr>
          <w:sz w:val="20"/>
        </w:rPr>
        <w:t>for</w:t>
      </w:r>
      <w:r>
        <w:rPr>
          <w:spacing w:val="-9"/>
          <w:sz w:val="20"/>
        </w:rPr>
        <w:t> </w:t>
      </w:r>
      <w:r>
        <w:rPr>
          <w:sz w:val="20"/>
        </w:rPr>
        <w:t>an</w:t>
      </w:r>
      <w:r>
        <w:rPr>
          <w:spacing w:val="-10"/>
          <w:sz w:val="20"/>
        </w:rPr>
        <w:t> </w:t>
      </w:r>
      <w:r>
        <w:rPr>
          <w:sz w:val="20"/>
        </w:rPr>
        <w:t>act</w:t>
      </w:r>
      <w:r>
        <w:rPr>
          <w:spacing w:val="-10"/>
          <w:sz w:val="20"/>
        </w:rPr>
        <w:t> </w:t>
      </w:r>
      <w:r>
        <w:rPr>
          <w:sz w:val="20"/>
        </w:rPr>
        <w:t>that violates an administrative simplification provision if the covered entity or business associate establishes that a penalty</w:t>
      </w:r>
      <w:r>
        <w:rPr>
          <w:spacing w:val="-2"/>
          <w:sz w:val="20"/>
        </w:rPr>
        <w:t> </w:t>
      </w:r>
      <w:r>
        <w:rPr>
          <w:sz w:val="20"/>
        </w:rPr>
        <w:t>has</w:t>
      </w:r>
      <w:r>
        <w:rPr>
          <w:spacing w:val="-2"/>
          <w:sz w:val="20"/>
        </w:rPr>
        <w:t> </w:t>
      </w:r>
      <w:r>
        <w:rPr>
          <w:sz w:val="20"/>
        </w:rPr>
        <w:t>been</w:t>
      </w:r>
      <w:r>
        <w:rPr>
          <w:spacing w:val="-2"/>
          <w:sz w:val="20"/>
        </w:rPr>
        <w:t> </w:t>
      </w:r>
      <w:r>
        <w:rPr>
          <w:sz w:val="20"/>
        </w:rPr>
        <w:t>imposed under 42 U.S.C. 1320d-6 with respect to such act.</w:t>
      </w:r>
    </w:p>
    <w:p>
      <w:pPr>
        <w:pStyle w:val="BodyText"/>
        <w:spacing w:before="51"/>
      </w:pPr>
    </w:p>
    <w:p>
      <w:pPr>
        <w:pStyle w:val="ListParagraph"/>
        <w:numPr>
          <w:ilvl w:val="0"/>
          <w:numId w:val="35"/>
        </w:numPr>
        <w:tabs>
          <w:tab w:pos="283" w:val="left" w:leader="none"/>
        </w:tabs>
        <w:spacing w:line="240" w:lineRule="auto" w:before="0" w:after="0"/>
        <w:ind w:left="0" w:right="373" w:firstLine="0"/>
        <w:jc w:val="left"/>
        <w:rPr>
          <w:sz w:val="20"/>
        </w:rPr>
      </w:pPr>
      <w:r>
        <w:rPr>
          <w:sz w:val="20"/>
        </w:rPr>
        <w:t>For violations occurring</w:t>
      </w:r>
      <w:r>
        <w:rPr>
          <w:spacing w:val="40"/>
          <w:sz w:val="20"/>
        </w:rPr>
        <w:t> </w:t>
      </w:r>
      <w:r>
        <w:rPr>
          <w:sz w:val="20"/>
        </w:rPr>
        <w:t>prior to February 18, 2009, the Secretary</w:t>
      </w:r>
      <w:r>
        <w:rPr>
          <w:spacing w:val="-9"/>
          <w:sz w:val="20"/>
        </w:rPr>
        <w:t> </w:t>
      </w:r>
      <w:r>
        <w:rPr>
          <w:sz w:val="20"/>
        </w:rPr>
        <w:t>may</w:t>
      </w:r>
      <w:r>
        <w:rPr>
          <w:spacing w:val="-9"/>
          <w:sz w:val="20"/>
        </w:rPr>
        <w:t> </w:t>
      </w:r>
      <w:r>
        <w:rPr>
          <w:sz w:val="20"/>
        </w:rPr>
        <w:t>not</w:t>
      </w:r>
      <w:r>
        <w:rPr>
          <w:spacing w:val="-9"/>
          <w:sz w:val="20"/>
        </w:rPr>
        <w:t> </w:t>
      </w:r>
      <w:r>
        <w:rPr>
          <w:sz w:val="20"/>
        </w:rPr>
        <w:t>impose</w:t>
      </w:r>
      <w:r>
        <w:rPr>
          <w:spacing w:val="-8"/>
          <w:sz w:val="20"/>
        </w:rPr>
        <w:t> </w:t>
      </w:r>
      <w:r>
        <w:rPr>
          <w:sz w:val="20"/>
        </w:rPr>
        <w:t>a</w:t>
      </w:r>
      <w:r>
        <w:rPr>
          <w:spacing w:val="-8"/>
          <w:sz w:val="20"/>
        </w:rPr>
        <w:t> </w:t>
      </w:r>
      <w:r>
        <w:rPr>
          <w:sz w:val="20"/>
        </w:rPr>
        <w:t>civil money penalty on a covered entity for a violation if the covered entity establishes that</w:t>
      </w:r>
      <w:r>
        <w:rPr>
          <w:spacing w:val="40"/>
          <w:sz w:val="20"/>
        </w:rPr>
        <w:t> </w:t>
      </w:r>
      <w:r>
        <w:rPr>
          <w:sz w:val="20"/>
        </w:rPr>
        <w:t>an affirmative defense exists with respect to the violation, including the following:</w:t>
      </w:r>
    </w:p>
    <w:p>
      <w:pPr>
        <w:pStyle w:val="BodyText"/>
        <w:spacing w:before="50"/>
      </w:pPr>
    </w:p>
    <w:p>
      <w:pPr>
        <w:pStyle w:val="ListParagraph"/>
        <w:numPr>
          <w:ilvl w:val="1"/>
          <w:numId w:val="35"/>
        </w:numPr>
        <w:tabs>
          <w:tab w:pos="281" w:val="left" w:leader="none"/>
        </w:tabs>
        <w:spacing w:line="240" w:lineRule="auto" w:before="0" w:after="0"/>
        <w:ind w:left="0" w:right="371" w:firstLine="0"/>
        <w:jc w:val="left"/>
        <w:rPr>
          <w:sz w:val="20"/>
        </w:rPr>
      </w:pPr>
      <w:r>
        <w:rPr>
          <w:sz w:val="20"/>
        </w:rPr>
        <w:t>The covered entity establishes,</w:t>
      </w:r>
      <w:r>
        <w:rPr>
          <w:spacing w:val="-2"/>
          <w:sz w:val="20"/>
        </w:rPr>
        <w:t> </w:t>
      </w:r>
      <w:r>
        <w:rPr>
          <w:sz w:val="20"/>
        </w:rPr>
        <w:t>to</w:t>
      </w:r>
      <w:r>
        <w:rPr>
          <w:spacing w:val="-1"/>
          <w:sz w:val="20"/>
        </w:rPr>
        <w:t> </w:t>
      </w:r>
      <w:r>
        <w:rPr>
          <w:sz w:val="20"/>
        </w:rPr>
        <w:t>the</w:t>
      </w:r>
      <w:r>
        <w:rPr>
          <w:spacing w:val="-2"/>
          <w:sz w:val="20"/>
        </w:rPr>
        <w:t> </w:t>
      </w:r>
      <w:r>
        <w:rPr>
          <w:sz w:val="20"/>
        </w:rPr>
        <w:t>satisfaction</w:t>
      </w:r>
      <w:r>
        <w:rPr>
          <w:spacing w:val="-3"/>
          <w:sz w:val="20"/>
        </w:rPr>
        <w:t> </w:t>
      </w:r>
      <w:r>
        <w:rPr>
          <w:sz w:val="20"/>
        </w:rPr>
        <w:t>of the Secretary, that it did not</w:t>
      </w:r>
      <w:r>
        <w:rPr>
          <w:spacing w:val="40"/>
          <w:sz w:val="20"/>
        </w:rPr>
        <w:t> </w:t>
      </w:r>
      <w:r>
        <w:rPr>
          <w:sz w:val="20"/>
        </w:rPr>
        <w:t>have</w:t>
      </w:r>
      <w:r>
        <w:rPr>
          <w:spacing w:val="-9"/>
          <w:sz w:val="20"/>
        </w:rPr>
        <w:t> </w:t>
      </w:r>
      <w:r>
        <w:rPr>
          <w:sz w:val="20"/>
        </w:rPr>
        <w:t>knowledge</w:t>
      </w:r>
      <w:r>
        <w:rPr>
          <w:spacing w:val="-10"/>
          <w:sz w:val="20"/>
        </w:rPr>
        <w:t> </w:t>
      </w:r>
      <w:r>
        <w:rPr>
          <w:sz w:val="20"/>
        </w:rPr>
        <w:t>of</w:t>
      </w:r>
      <w:r>
        <w:rPr>
          <w:spacing w:val="-12"/>
          <w:sz w:val="20"/>
        </w:rPr>
        <w:t> </w:t>
      </w:r>
      <w:r>
        <w:rPr>
          <w:sz w:val="20"/>
        </w:rPr>
        <w:t>the</w:t>
      </w:r>
      <w:r>
        <w:rPr>
          <w:spacing w:val="-10"/>
          <w:sz w:val="20"/>
        </w:rPr>
        <w:t> </w:t>
      </w:r>
      <w:r>
        <w:rPr>
          <w:sz w:val="20"/>
        </w:rPr>
        <w:t>violation, determined in accordance with the Federal common law of agency, and by exercising reasonable diligence, would not have known that the violation occurred; or</w:t>
      </w:r>
    </w:p>
    <w:p>
      <w:pPr>
        <w:pStyle w:val="BodyText"/>
        <w:spacing w:before="50"/>
      </w:pPr>
    </w:p>
    <w:p>
      <w:pPr>
        <w:pStyle w:val="ListParagraph"/>
        <w:numPr>
          <w:ilvl w:val="1"/>
          <w:numId w:val="35"/>
        </w:numPr>
        <w:tabs>
          <w:tab w:pos="281" w:val="left" w:leader="none"/>
        </w:tabs>
        <w:spacing w:line="240" w:lineRule="auto" w:before="0" w:after="0"/>
        <w:ind w:left="281" w:right="0" w:hanging="281"/>
        <w:jc w:val="left"/>
        <w:rPr>
          <w:sz w:val="20"/>
        </w:rPr>
      </w:pPr>
      <w:r>
        <w:rPr>
          <w:sz w:val="20"/>
        </w:rPr>
        <w:t>The</w:t>
      </w:r>
      <w:r>
        <w:rPr>
          <w:spacing w:val="-7"/>
          <w:sz w:val="20"/>
        </w:rPr>
        <w:t> </w:t>
      </w:r>
      <w:r>
        <w:rPr>
          <w:sz w:val="20"/>
        </w:rPr>
        <w:t>violation</w:t>
      </w:r>
      <w:r>
        <w:rPr>
          <w:spacing w:val="-7"/>
          <w:sz w:val="20"/>
        </w:rPr>
        <w:t> </w:t>
      </w:r>
      <w:r>
        <w:rPr>
          <w:spacing w:val="-5"/>
          <w:sz w:val="20"/>
        </w:rPr>
        <w:t>is—</w:t>
      </w:r>
    </w:p>
    <w:p>
      <w:pPr>
        <w:pStyle w:val="BodyText"/>
        <w:spacing w:before="52"/>
      </w:pPr>
    </w:p>
    <w:p>
      <w:pPr>
        <w:pStyle w:val="ListParagraph"/>
        <w:numPr>
          <w:ilvl w:val="2"/>
          <w:numId w:val="35"/>
        </w:numPr>
        <w:tabs>
          <w:tab w:pos="238" w:val="left" w:leader="none"/>
        </w:tabs>
        <w:spacing w:line="240" w:lineRule="auto" w:before="0" w:after="0"/>
        <w:ind w:left="0" w:right="390" w:firstLine="0"/>
        <w:jc w:val="left"/>
        <w:rPr>
          <w:sz w:val="20"/>
        </w:rPr>
      </w:pPr>
      <w:r>
        <w:rPr>
          <w:sz w:val="20"/>
        </w:rPr>
        <w:t>Due to circumstances that would make it unreasonable for the covered entity, despite the exercise of ordinary business care and prudence, to comply with the administrative simplification</w:t>
      </w:r>
      <w:r>
        <w:rPr>
          <w:spacing w:val="-13"/>
          <w:sz w:val="20"/>
        </w:rPr>
        <w:t> </w:t>
      </w:r>
      <w:r>
        <w:rPr>
          <w:sz w:val="20"/>
        </w:rPr>
        <w:t>provision</w:t>
      </w:r>
      <w:r>
        <w:rPr>
          <w:spacing w:val="-12"/>
          <w:sz w:val="20"/>
        </w:rPr>
        <w:t> </w:t>
      </w:r>
      <w:r>
        <w:rPr>
          <w:sz w:val="20"/>
        </w:rPr>
        <w:t>violated and</w:t>
      </w:r>
      <w:r>
        <w:rPr>
          <w:spacing w:val="-3"/>
          <w:sz w:val="20"/>
        </w:rPr>
        <w:t> </w:t>
      </w:r>
      <w:r>
        <w:rPr>
          <w:sz w:val="20"/>
        </w:rPr>
        <w:t>is</w:t>
      </w:r>
      <w:r>
        <w:rPr>
          <w:spacing w:val="-5"/>
          <w:sz w:val="20"/>
        </w:rPr>
        <w:t> </w:t>
      </w:r>
      <w:r>
        <w:rPr>
          <w:sz w:val="20"/>
        </w:rPr>
        <w:t>not</w:t>
      </w:r>
      <w:r>
        <w:rPr>
          <w:spacing w:val="-5"/>
          <w:sz w:val="20"/>
        </w:rPr>
        <w:t> </w:t>
      </w:r>
      <w:r>
        <w:rPr>
          <w:sz w:val="20"/>
        </w:rPr>
        <w:t>due</w:t>
      </w:r>
      <w:r>
        <w:rPr>
          <w:spacing w:val="-4"/>
          <w:sz w:val="20"/>
        </w:rPr>
        <w:t> </w:t>
      </w:r>
      <w:r>
        <w:rPr>
          <w:sz w:val="20"/>
        </w:rPr>
        <w:t>to</w:t>
      </w:r>
      <w:r>
        <w:rPr>
          <w:spacing w:val="-1"/>
          <w:sz w:val="20"/>
        </w:rPr>
        <w:t> </w:t>
      </w:r>
      <w:r>
        <w:rPr>
          <w:sz w:val="20"/>
        </w:rPr>
        <w:t>willful</w:t>
      </w:r>
      <w:r>
        <w:rPr>
          <w:spacing w:val="-5"/>
          <w:sz w:val="20"/>
        </w:rPr>
        <w:t> </w:t>
      </w:r>
      <w:r>
        <w:rPr>
          <w:sz w:val="20"/>
        </w:rPr>
        <w:t>neglect; </w:t>
      </w:r>
      <w:r>
        <w:rPr>
          <w:spacing w:val="-4"/>
          <w:sz w:val="20"/>
        </w:rPr>
        <w:t>and</w:t>
      </w:r>
    </w:p>
    <w:p>
      <w:pPr>
        <w:pStyle w:val="BodyText"/>
        <w:spacing w:before="50"/>
      </w:pPr>
    </w:p>
    <w:p>
      <w:pPr>
        <w:pStyle w:val="ListParagraph"/>
        <w:numPr>
          <w:ilvl w:val="2"/>
          <w:numId w:val="35"/>
        </w:numPr>
        <w:tabs>
          <w:tab w:pos="293" w:val="left" w:leader="none"/>
        </w:tabs>
        <w:spacing w:line="240" w:lineRule="auto" w:before="0" w:after="0"/>
        <w:ind w:left="293" w:right="0" w:hanging="293"/>
        <w:jc w:val="left"/>
        <w:rPr>
          <w:sz w:val="20"/>
        </w:rPr>
      </w:pPr>
      <w:r>
        <w:rPr>
          <w:sz w:val="20"/>
        </w:rPr>
        <w:t>Corrected</w:t>
      </w:r>
      <w:r>
        <w:rPr>
          <w:spacing w:val="-8"/>
          <w:sz w:val="20"/>
        </w:rPr>
        <w:t> </w:t>
      </w:r>
      <w:r>
        <w:rPr>
          <w:sz w:val="20"/>
        </w:rPr>
        <w:t>during</w:t>
      </w:r>
      <w:r>
        <w:rPr>
          <w:spacing w:val="-9"/>
          <w:sz w:val="20"/>
        </w:rPr>
        <w:t> </w:t>
      </w:r>
      <w:r>
        <w:rPr>
          <w:spacing w:val="-2"/>
          <w:sz w:val="20"/>
        </w:rPr>
        <w:t>either:</w:t>
      </w:r>
    </w:p>
    <w:p>
      <w:pPr>
        <w:pStyle w:val="ListParagraph"/>
        <w:spacing w:after="0" w:line="240" w:lineRule="auto"/>
        <w:jc w:val="left"/>
        <w:rPr>
          <w:sz w:val="20"/>
        </w:rPr>
        <w:sectPr>
          <w:pgSz w:w="12240" w:h="15840"/>
          <w:pgMar w:header="722" w:footer="791" w:top="1340" w:bottom="980" w:left="1440" w:right="1080"/>
          <w:cols w:num="3" w:equalWidth="0">
            <w:col w:w="2624" w:space="737"/>
            <w:col w:w="2638" w:space="722"/>
            <w:col w:w="2999"/>
          </w:cols>
        </w:sectPr>
      </w:pPr>
    </w:p>
    <w:p>
      <w:pPr>
        <w:pStyle w:val="ListParagraph"/>
        <w:numPr>
          <w:ilvl w:val="3"/>
          <w:numId w:val="35"/>
        </w:numPr>
        <w:tabs>
          <w:tab w:pos="323" w:val="left" w:leader="none"/>
        </w:tabs>
        <w:spacing w:line="240" w:lineRule="auto" w:before="80" w:after="0"/>
        <w:ind w:left="0" w:right="21" w:firstLine="0"/>
        <w:jc w:val="left"/>
        <w:rPr>
          <w:sz w:val="20"/>
        </w:rPr>
      </w:pPr>
      <w:r>
        <w:rPr>
          <w:sz w:val="20"/>
        </w:rPr>
        <w:t>The 30-day period</w:t>
      </w:r>
      <w:r>
        <w:rPr>
          <w:spacing w:val="40"/>
          <w:sz w:val="20"/>
        </w:rPr>
        <w:t> </w:t>
      </w:r>
      <w:r>
        <w:rPr>
          <w:sz w:val="20"/>
        </w:rPr>
        <w:t>beginning on the first date the covered entity liable for the penalty knew, or by exercising reasonable</w:t>
      </w:r>
      <w:r>
        <w:rPr>
          <w:spacing w:val="-13"/>
          <w:sz w:val="20"/>
        </w:rPr>
        <w:t> </w:t>
      </w:r>
      <w:r>
        <w:rPr>
          <w:sz w:val="20"/>
        </w:rPr>
        <w:t>diligence</w:t>
      </w:r>
      <w:r>
        <w:rPr>
          <w:spacing w:val="-12"/>
          <w:sz w:val="20"/>
        </w:rPr>
        <w:t> </w:t>
      </w:r>
      <w:r>
        <w:rPr>
          <w:sz w:val="20"/>
        </w:rPr>
        <w:t>would</w:t>
      </w:r>
      <w:r>
        <w:rPr>
          <w:spacing w:val="-13"/>
          <w:sz w:val="20"/>
        </w:rPr>
        <w:t> </w:t>
      </w:r>
      <w:r>
        <w:rPr>
          <w:sz w:val="20"/>
        </w:rPr>
        <w:t>have known, that the violation occurred; or</w:t>
      </w:r>
    </w:p>
    <w:p>
      <w:pPr>
        <w:pStyle w:val="BodyText"/>
        <w:spacing w:before="50"/>
      </w:pPr>
    </w:p>
    <w:p>
      <w:pPr>
        <w:pStyle w:val="ListParagraph"/>
        <w:numPr>
          <w:ilvl w:val="3"/>
          <w:numId w:val="35"/>
        </w:numPr>
        <w:tabs>
          <w:tab w:pos="316" w:val="left" w:leader="none"/>
        </w:tabs>
        <w:spacing w:line="240" w:lineRule="auto" w:before="0" w:after="0"/>
        <w:ind w:left="0" w:right="0" w:firstLine="0"/>
        <w:jc w:val="left"/>
        <w:rPr>
          <w:sz w:val="20"/>
        </w:rPr>
      </w:pPr>
      <w:r>
        <w:rPr>
          <w:sz w:val="20"/>
        </w:rPr>
        <w:t>Such</w:t>
      </w:r>
      <w:r>
        <w:rPr>
          <w:spacing w:val="-12"/>
          <w:sz w:val="20"/>
        </w:rPr>
        <w:t> </w:t>
      </w:r>
      <w:r>
        <w:rPr>
          <w:sz w:val="20"/>
        </w:rPr>
        <w:t>additional</w:t>
      </w:r>
      <w:r>
        <w:rPr>
          <w:spacing w:val="-11"/>
          <w:sz w:val="20"/>
        </w:rPr>
        <w:t> </w:t>
      </w:r>
      <w:r>
        <w:rPr>
          <w:sz w:val="20"/>
        </w:rPr>
        <w:t>period</w:t>
      </w:r>
      <w:r>
        <w:rPr>
          <w:spacing w:val="-10"/>
          <w:sz w:val="20"/>
        </w:rPr>
        <w:t> </w:t>
      </w:r>
      <w:r>
        <w:rPr>
          <w:sz w:val="20"/>
        </w:rPr>
        <w:t>as</w:t>
      </w:r>
      <w:r>
        <w:rPr>
          <w:spacing w:val="-12"/>
          <w:sz w:val="20"/>
        </w:rPr>
        <w:t> </w:t>
      </w:r>
      <w:r>
        <w:rPr>
          <w:sz w:val="20"/>
        </w:rPr>
        <w:t>the Secretary determines to be appropriate based on the nature and extent of the failure to </w:t>
      </w:r>
      <w:r>
        <w:rPr>
          <w:spacing w:val="-2"/>
          <w:sz w:val="20"/>
        </w:rPr>
        <w:t>comply.</w:t>
      </w:r>
    </w:p>
    <w:p>
      <w:pPr>
        <w:pStyle w:val="BodyText"/>
        <w:spacing w:before="50"/>
      </w:pPr>
    </w:p>
    <w:p>
      <w:pPr>
        <w:pStyle w:val="ListParagraph"/>
        <w:numPr>
          <w:ilvl w:val="0"/>
          <w:numId w:val="35"/>
        </w:numPr>
        <w:tabs>
          <w:tab w:pos="272" w:val="left" w:leader="none"/>
        </w:tabs>
        <w:spacing w:line="240" w:lineRule="auto" w:before="0" w:after="0"/>
        <w:ind w:left="0" w:right="8" w:firstLine="0"/>
        <w:jc w:val="left"/>
        <w:rPr>
          <w:sz w:val="20"/>
        </w:rPr>
      </w:pPr>
      <w:r>
        <w:rPr>
          <w:sz w:val="20"/>
        </w:rPr>
        <w:t>For violations occurring on or after February 18, 2009, the Secretary</w:t>
      </w:r>
      <w:r>
        <w:rPr>
          <w:spacing w:val="-9"/>
          <w:sz w:val="20"/>
        </w:rPr>
        <w:t> </w:t>
      </w:r>
      <w:r>
        <w:rPr>
          <w:sz w:val="20"/>
        </w:rPr>
        <w:t>may</w:t>
      </w:r>
      <w:r>
        <w:rPr>
          <w:spacing w:val="-9"/>
          <w:sz w:val="20"/>
        </w:rPr>
        <w:t> </w:t>
      </w:r>
      <w:r>
        <w:rPr>
          <w:sz w:val="20"/>
        </w:rPr>
        <w:t>not</w:t>
      </w:r>
      <w:r>
        <w:rPr>
          <w:spacing w:val="-9"/>
          <w:sz w:val="20"/>
        </w:rPr>
        <w:t> </w:t>
      </w:r>
      <w:r>
        <w:rPr>
          <w:sz w:val="20"/>
        </w:rPr>
        <w:t>impose</w:t>
      </w:r>
      <w:r>
        <w:rPr>
          <w:spacing w:val="-8"/>
          <w:sz w:val="20"/>
        </w:rPr>
        <w:t> </w:t>
      </w:r>
      <w:r>
        <w:rPr>
          <w:sz w:val="20"/>
        </w:rPr>
        <w:t>a</w:t>
      </w:r>
      <w:r>
        <w:rPr>
          <w:spacing w:val="-8"/>
          <w:sz w:val="20"/>
        </w:rPr>
        <w:t> </w:t>
      </w:r>
      <w:r>
        <w:rPr>
          <w:sz w:val="20"/>
        </w:rPr>
        <w:t>civil money penalty on a covered entity</w:t>
      </w:r>
      <w:r>
        <w:rPr>
          <w:spacing w:val="-3"/>
          <w:sz w:val="20"/>
        </w:rPr>
        <w:t> </w:t>
      </w:r>
      <w:r>
        <w:rPr>
          <w:sz w:val="20"/>
        </w:rPr>
        <w:t>or</w:t>
      </w:r>
      <w:r>
        <w:rPr>
          <w:spacing w:val="-2"/>
          <w:sz w:val="20"/>
        </w:rPr>
        <w:t> </w:t>
      </w:r>
      <w:r>
        <w:rPr>
          <w:sz w:val="20"/>
        </w:rPr>
        <w:t>business</w:t>
      </w:r>
      <w:r>
        <w:rPr>
          <w:spacing w:val="-3"/>
          <w:sz w:val="20"/>
        </w:rPr>
        <w:t> </w:t>
      </w:r>
      <w:r>
        <w:rPr>
          <w:sz w:val="20"/>
        </w:rPr>
        <w:t>associate for</w:t>
      </w:r>
      <w:r>
        <w:rPr>
          <w:spacing w:val="-2"/>
          <w:sz w:val="20"/>
        </w:rPr>
        <w:t> </w:t>
      </w:r>
      <w:r>
        <w:rPr>
          <w:sz w:val="20"/>
        </w:rPr>
        <w:t>a violation if</w:t>
      </w:r>
      <w:r>
        <w:rPr>
          <w:spacing w:val="-1"/>
          <w:sz w:val="20"/>
        </w:rPr>
        <w:t> </w:t>
      </w:r>
      <w:r>
        <w:rPr>
          <w:sz w:val="20"/>
        </w:rPr>
        <w:t>the covered entity or business associate establishes to the satisfaction of the Secretary that the violation is—</w:t>
      </w:r>
    </w:p>
    <w:p>
      <w:pPr>
        <w:pStyle w:val="BodyText"/>
        <w:spacing w:before="51"/>
      </w:pPr>
    </w:p>
    <w:p>
      <w:pPr>
        <w:pStyle w:val="ListParagraph"/>
        <w:numPr>
          <w:ilvl w:val="1"/>
          <w:numId w:val="35"/>
        </w:numPr>
        <w:tabs>
          <w:tab w:pos="283" w:val="left" w:leader="none"/>
        </w:tabs>
        <w:spacing w:line="240" w:lineRule="auto" w:before="0" w:after="0"/>
        <w:ind w:left="0" w:right="242" w:firstLine="0"/>
        <w:jc w:val="left"/>
        <w:rPr>
          <w:sz w:val="20"/>
        </w:rPr>
      </w:pPr>
      <w:r>
        <w:rPr>
          <w:sz w:val="20"/>
        </w:rPr>
        <w:t>Not</w:t>
      </w:r>
      <w:r>
        <w:rPr>
          <w:spacing w:val="-11"/>
          <w:sz w:val="20"/>
        </w:rPr>
        <w:t> </w:t>
      </w:r>
      <w:r>
        <w:rPr>
          <w:sz w:val="20"/>
        </w:rPr>
        <w:t>due</w:t>
      </w:r>
      <w:r>
        <w:rPr>
          <w:spacing w:val="-11"/>
          <w:sz w:val="20"/>
        </w:rPr>
        <w:t> </w:t>
      </w:r>
      <w:r>
        <w:rPr>
          <w:sz w:val="20"/>
        </w:rPr>
        <w:t>to</w:t>
      </w:r>
      <w:r>
        <w:rPr>
          <w:spacing w:val="-10"/>
          <w:sz w:val="20"/>
        </w:rPr>
        <w:t> </w:t>
      </w:r>
      <w:r>
        <w:rPr>
          <w:sz w:val="20"/>
        </w:rPr>
        <w:t>willful</w:t>
      </w:r>
      <w:r>
        <w:rPr>
          <w:spacing w:val="-11"/>
          <w:sz w:val="20"/>
        </w:rPr>
        <w:t> </w:t>
      </w:r>
      <w:r>
        <w:rPr>
          <w:sz w:val="20"/>
        </w:rPr>
        <w:t>neglect; </w:t>
      </w:r>
      <w:r>
        <w:rPr>
          <w:spacing w:val="-4"/>
          <w:sz w:val="20"/>
        </w:rPr>
        <w:t>and</w:t>
      </w:r>
    </w:p>
    <w:p>
      <w:pPr>
        <w:pStyle w:val="BodyText"/>
        <w:spacing w:before="51"/>
      </w:pPr>
    </w:p>
    <w:p>
      <w:pPr>
        <w:pStyle w:val="ListParagraph"/>
        <w:numPr>
          <w:ilvl w:val="1"/>
          <w:numId w:val="35"/>
        </w:numPr>
        <w:tabs>
          <w:tab w:pos="283" w:val="left" w:leader="none"/>
        </w:tabs>
        <w:spacing w:line="240" w:lineRule="auto" w:before="0" w:after="0"/>
        <w:ind w:left="283" w:right="0" w:hanging="283"/>
        <w:jc w:val="left"/>
        <w:rPr>
          <w:sz w:val="20"/>
        </w:rPr>
      </w:pPr>
      <w:r>
        <w:rPr>
          <w:sz w:val="20"/>
        </w:rPr>
        <w:t>Corrected</w:t>
      </w:r>
      <w:r>
        <w:rPr>
          <w:spacing w:val="-10"/>
          <w:sz w:val="20"/>
        </w:rPr>
        <w:t> </w:t>
      </w:r>
      <w:r>
        <w:rPr>
          <w:sz w:val="20"/>
        </w:rPr>
        <w:t>during</w:t>
      </w:r>
      <w:r>
        <w:rPr>
          <w:spacing w:val="-9"/>
          <w:sz w:val="20"/>
        </w:rPr>
        <w:t> </w:t>
      </w:r>
      <w:r>
        <w:rPr>
          <w:spacing w:val="-2"/>
          <w:sz w:val="20"/>
        </w:rPr>
        <w:t>either:</w:t>
      </w:r>
    </w:p>
    <w:p>
      <w:pPr>
        <w:pStyle w:val="BodyText"/>
        <w:spacing w:before="49"/>
      </w:pPr>
    </w:p>
    <w:p>
      <w:pPr>
        <w:pStyle w:val="ListParagraph"/>
        <w:numPr>
          <w:ilvl w:val="2"/>
          <w:numId w:val="35"/>
        </w:numPr>
        <w:tabs>
          <w:tab w:pos="236" w:val="left" w:leader="none"/>
        </w:tabs>
        <w:spacing w:line="240" w:lineRule="auto" w:before="1" w:after="0"/>
        <w:ind w:left="0" w:right="69" w:firstLine="0"/>
        <w:jc w:val="left"/>
        <w:rPr>
          <w:sz w:val="20"/>
        </w:rPr>
      </w:pPr>
      <w:r>
        <w:rPr>
          <w:sz w:val="20"/>
        </w:rPr>
        <w:t>The</w:t>
      </w:r>
      <w:r>
        <w:rPr>
          <w:spacing w:val="-13"/>
          <w:sz w:val="20"/>
        </w:rPr>
        <w:t> </w:t>
      </w:r>
      <w:r>
        <w:rPr>
          <w:sz w:val="20"/>
        </w:rPr>
        <w:t>30-day</w:t>
      </w:r>
      <w:r>
        <w:rPr>
          <w:spacing w:val="-12"/>
          <w:sz w:val="20"/>
        </w:rPr>
        <w:t> </w:t>
      </w:r>
      <w:r>
        <w:rPr>
          <w:sz w:val="20"/>
        </w:rPr>
        <w:t>period</w:t>
      </w:r>
      <w:r>
        <w:rPr>
          <w:spacing w:val="-13"/>
          <w:sz w:val="20"/>
        </w:rPr>
        <w:t> </w:t>
      </w:r>
      <w:r>
        <w:rPr>
          <w:sz w:val="20"/>
        </w:rPr>
        <w:t>beginning on the first date the covered entity or business associate liable for the penalty knew, or, by exercising reasonable diligence, would have known that the violation occurred; or</w:t>
      </w:r>
    </w:p>
    <w:p>
      <w:pPr>
        <w:pStyle w:val="BodyText"/>
        <w:spacing w:before="51"/>
      </w:pPr>
    </w:p>
    <w:p>
      <w:pPr>
        <w:pStyle w:val="ListParagraph"/>
        <w:numPr>
          <w:ilvl w:val="2"/>
          <w:numId w:val="35"/>
        </w:numPr>
        <w:tabs>
          <w:tab w:pos="293" w:val="left" w:leader="none"/>
        </w:tabs>
        <w:spacing w:line="240" w:lineRule="auto" w:before="0" w:after="0"/>
        <w:ind w:left="0" w:right="21" w:firstLine="0"/>
        <w:jc w:val="left"/>
        <w:rPr>
          <w:sz w:val="20"/>
        </w:rPr>
      </w:pPr>
      <w:r>
        <w:rPr>
          <w:sz w:val="20"/>
        </w:rPr>
        <w:t>Such</w:t>
      </w:r>
      <w:r>
        <w:rPr>
          <w:spacing w:val="-11"/>
          <w:sz w:val="20"/>
        </w:rPr>
        <w:t> </w:t>
      </w:r>
      <w:r>
        <w:rPr>
          <w:sz w:val="20"/>
        </w:rPr>
        <w:t>additional</w:t>
      </w:r>
      <w:r>
        <w:rPr>
          <w:spacing w:val="-11"/>
          <w:sz w:val="20"/>
        </w:rPr>
        <w:t> </w:t>
      </w:r>
      <w:r>
        <w:rPr>
          <w:sz w:val="20"/>
        </w:rPr>
        <w:t>period</w:t>
      </w:r>
      <w:r>
        <w:rPr>
          <w:spacing w:val="-10"/>
          <w:sz w:val="20"/>
        </w:rPr>
        <w:t> </w:t>
      </w:r>
      <w:r>
        <w:rPr>
          <w:sz w:val="20"/>
        </w:rPr>
        <w:t>as</w:t>
      </w:r>
      <w:r>
        <w:rPr>
          <w:spacing w:val="-11"/>
          <w:sz w:val="20"/>
        </w:rPr>
        <w:t> </w:t>
      </w:r>
      <w:r>
        <w:rPr>
          <w:sz w:val="20"/>
        </w:rPr>
        <w:t>the Secretary determines to be appropriate based on the nature and extent of the failure to </w:t>
      </w:r>
      <w:r>
        <w:rPr>
          <w:spacing w:val="-2"/>
          <w:sz w:val="20"/>
        </w:rPr>
        <w:t>comply.</w:t>
      </w:r>
    </w:p>
    <w:p>
      <w:pPr>
        <w:pStyle w:val="BodyText"/>
        <w:spacing w:before="48"/>
      </w:pPr>
    </w:p>
    <w:p>
      <w:pPr>
        <w:pStyle w:val="BodyText"/>
      </w:pPr>
      <w:r>
        <w:rPr/>
        <w:t>[78</w:t>
      </w:r>
      <w:r>
        <w:rPr>
          <w:spacing w:val="-2"/>
        </w:rPr>
        <w:t> </w:t>
      </w:r>
      <w:r>
        <w:rPr/>
        <w:t>FR</w:t>
      </w:r>
      <w:r>
        <w:rPr>
          <w:spacing w:val="-3"/>
        </w:rPr>
        <w:t> </w:t>
      </w:r>
      <w:r>
        <w:rPr/>
        <w:t>5692,</w:t>
      </w:r>
      <w:r>
        <w:rPr>
          <w:spacing w:val="-4"/>
        </w:rPr>
        <w:t> </w:t>
      </w:r>
      <w:r>
        <w:rPr/>
        <w:t>Jan.</w:t>
      </w:r>
      <w:r>
        <w:rPr>
          <w:spacing w:val="-3"/>
        </w:rPr>
        <w:t> </w:t>
      </w:r>
      <w:r>
        <w:rPr/>
        <w:t>25,</w:t>
      </w:r>
      <w:r>
        <w:rPr>
          <w:spacing w:val="-4"/>
        </w:rPr>
        <w:t> 2013]</w:t>
      </w:r>
    </w:p>
    <w:p>
      <w:pPr>
        <w:pStyle w:val="BodyText"/>
        <w:spacing w:before="57"/>
      </w:pPr>
    </w:p>
    <w:p>
      <w:pPr>
        <w:pStyle w:val="Heading1"/>
      </w:pPr>
      <w:bookmarkStart w:name="_TOC_250141" w:id="62"/>
      <w:bookmarkStart w:name="_bookmark30" w:id="63"/>
      <w:r>
        <w:rPr>
          <w:b w:val="0"/>
        </w:rPr>
      </w:r>
      <w:r>
        <w:rPr/>
        <w:t>§</w:t>
      </w:r>
      <w:r>
        <w:rPr>
          <w:spacing w:val="-2"/>
        </w:rPr>
        <w:t> </w:t>
      </w:r>
      <w:r>
        <w:rPr/>
        <w:t>160.412</w:t>
      </w:r>
      <w:r>
        <w:rPr>
          <w:spacing w:val="72"/>
          <w:w w:val="150"/>
        </w:rPr>
        <w:t> </w:t>
      </w:r>
      <w:bookmarkEnd w:id="62"/>
      <w:r>
        <w:rPr>
          <w:spacing w:val="-2"/>
        </w:rPr>
        <w:t>Waiver.</w:t>
      </w:r>
    </w:p>
    <w:p>
      <w:pPr>
        <w:pStyle w:val="BodyText"/>
        <w:spacing w:before="44"/>
        <w:rPr>
          <w:b/>
        </w:rPr>
      </w:pPr>
    </w:p>
    <w:p>
      <w:pPr>
        <w:pStyle w:val="BodyText"/>
      </w:pPr>
      <w:r>
        <w:rPr/>
        <w:t>For</w:t>
      </w:r>
      <w:r>
        <w:rPr>
          <w:spacing w:val="-8"/>
        </w:rPr>
        <w:t> </w:t>
      </w:r>
      <w:r>
        <w:rPr/>
        <w:t>violations</w:t>
      </w:r>
      <w:r>
        <w:rPr>
          <w:spacing w:val="-8"/>
        </w:rPr>
        <w:t> </w:t>
      </w:r>
      <w:r>
        <w:rPr/>
        <w:t>described</w:t>
      </w:r>
      <w:r>
        <w:rPr>
          <w:spacing w:val="-6"/>
        </w:rPr>
        <w:t> </w:t>
      </w:r>
      <w:r>
        <w:rPr>
          <w:spacing w:val="-5"/>
        </w:rPr>
        <w:t>in</w:t>
      </w:r>
    </w:p>
    <w:p>
      <w:pPr>
        <w:pStyle w:val="BodyText"/>
        <w:ind w:right="16"/>
      </w:pPr>
      <w:r>
        <w:rPr/>
        <w:t>§ 160.410(b)(2) or (c) that are not corrected within the period specified</w:t>
      </w:r>
      <w:r>
        <w:rPr>
          <w:spacing w:val="-13"/>
        </w:rPr>
        <w:t> </w:t>
      </w:r>
      <w:r>
        <w:rPr/>
        <w:t>under</w:t>
      </w:r>
      <w:r>
        <w:rPr>
          <w:spacing w:val="-12"/>
        </w:rPr>
        <w:t> </w:t>
      </w:r>
      <w:r>
        <w:rPr/>
        <w:t>such</w:t>
      </w:r>
      <w:r>
        <w:rPr>
          <w:spacing w:val="-13"/>
        </w:rPr>
        <w:t> </w:t>
      </w:r>
      <w:r>
        <w:rPr/>
        <w:t>paragraphs, the Secretary may waive the civil</w:t>
      </w:r>
      <w:r>
        <w:rPr>
          <w:spacing w:val="-4"/>
        </w:rPr>
        <w:t> </w:t>
      </w:r>
      <w:r>
        <w:rPr/>
        <w:t>money</w:t>
      </w:r>
      <w:r>
        <w:rPr>
          <w:spacing w:val="-6"/>
        </w:rPr>
        <w:t> </w:t>
      </w:r>
      <w:r>
        <w:rPr/>
        <w:t>penalty,</w:t>
      </w:r>
      <w:r>
        <w:rPr>
          <w:spacing w:val="-5"/>
        </w:rPr>
        <w:t> </w:t>
      </w:r>
      <w:r>
        <w:rPr/>
        <w:t>in</w:t>
      </w:r>
      <w:r>
        <w:rPr>
          <w:spacing w:val="-4"/>
        </w:rPr>
        <w:t> </w:t>
      </w:r>
      <w:r>
        <w:rPr/>
        <w:t>whole</w:t>
      </w:r>
      <w:r>
        <w:rPr>
          <w:spacing w:val="-4"/>
        </w:rPr>
        <w:t> </w:t>
      </w:r>
      <w:r>
        <w:rPr/>
        <w:t>or in part, to the extent that the</w:t>
      </w:r>
    </w:p>
    <w:p>
      <w:pPr>
        <w:pStyle w:val="BodyText"/>
        <w:spacing w:before="80"/>
      </w:pPr>
      <w:r>
        <w:rPr/>
        <w:br w:type="column"/>
      </w:r>
      <w:r>
        <w:rPr/>
        <w:t>payment</w:t>
      </w:r>
      <w:r>
        <w:rPr>
          <w:spacing w:val="-9"/>
        </w:rPr>
        <w:t> </w:t>
      </w:r>
      <w:r>
        <w:rPr/>
        <w:t>of</w:t>
      </w:r>
      <w:r>
        <w:rPr>
          <w:spacing w:val="-10"/>
        </w:rPr>
        <w:t> </w:t>
      </w:r>
      <w:r>
        <w:rPr/>
        <w:t>the</w:t>
      </w:r>
      <w:r>
        <w:rPr>
          <w:spacing w:val="-8"/>
        </w:rPr>
        <w:t> </w:t>
      </w:r>
      <w:r>
        <w:rPr/>
        <w:t>penalty</w:t>
      </w:r>
      <w:r>
        <w:rPr>
          <w:spacing w:val="-7"/>
        </w:rPr>
        <w:t> </w:t>
      </w:r>
      <w:r>
        <w:rPr/>
        <w:t>would</w:t>
      </w:r>
      <w:r>
        <w:rPr>
          <w:spacing w:val="-5"/>
        </w:rPr>
        <w:t> </w:t>
      </w:r>
      <w:r>
        <w:rPr/>
        <w:t>be excessive relative to the </w:t>
      </w:r>
      <w:r>
        <w:rPr>
          <w:spacing w:val="-2"/>
        </w:rPr>
        <w:t>violation.</w:t>
      </w:r>
    </w:p>
    <w:p>
      <w:pPr>
        <w:pStyle w:val="BodyText"/>
        <w:spacing w:before="50"/>
      </w:pPr>
    </w:p>
    <w:p>
      <w:pPr>
        <w:pStyle w:val="BodyText"/>
        <w:spacing w:before="1"/>
      </w:pPr>
      <w:r>
        <w:rPr/>
        <w:t>[8</w:t>
      </w:r>
      <w:r>
        <w:rPr>
          <w:spacing w:val="-2"/>
        </w:rPr>
        <w:t> </w:t>
      </w:r>
      <w:r>
        <w:rPr/>
        <w:t>FR</w:t>
      </w:r>
      <w:r>
        <w:rPr>
          <w:spacing w:val="-3"/>
        </w:rPr>
        <w:t> </w:t>
      </w:r>
      <w:r>
        <w:rPr/>
        <w:t>5692,</w:t>
      </w:r>
      <w:r>
        <w:rPr>
          <w:spacing w:val="-4"/>
        </w:rPr>
        <w:t> </w:t>
      </w:r>
      <w:r>
        <w:rPr/>
        <w:t>Jan.</w:t>
      </w:r>
      <w:r>
        <w:rPr>
          <w:spacing w:val="-2"/>
        </w:rPr>
        <w:t> </w:t>
      </w:r>
      <w:r>
        <w:rPr/>
        <w:t>25,</w:t>
      </w:r>
      <w:r>
        <w:rPr>
          <w:spacing w:val="-3"/>
        </w:rPr>
        <w:t> </w:t>
      </w:r>
      <w:r>
        <w:rPr>
          <w:spacing w:val="-4"/>
        </w:rPr>
        <w:t>2013]</w:t>
      </w:r>
    </w:p>
    <w:p>
      <w:pPr>
        <w:pStyle w:val="BodyText"/>
        <w:spacing w:before="55"/>
      </w:pPr>
    </w:p>
    <w:p>
      <w:pPr>
        <w:pStyle w:val="Heading1"/>
        <w:spacing w:before="1"/>
      </w:pPr>
      <w:bookmarkStart w:name="_TOC_250140" w:id="64"/>
      <w:bookmarkStart w:name="_bookmark31" w:id="65"/>
      <w:r>
        <w:rPr>
          <w:b w:val="0"/>
        </w:rPr>
      </w:r>
      <w:r>
        <w:rPr/>
        <w:t>§</w:t>
      </w:r>
      <w:r>
        <w:rPr>
          <w:spacing w:val="-2"/>
        </w:rPr>
        <w:t> </w:t>
      </w:r>
      <w:r>
        <w:rPr/>
        <w:t>160.414</w:t>
      </w:r>
      <w:r>
        <w:rPr>
          <w:spacing w:val="72"/>
          <w:w w:val="150"/>
        </w:rPr>
        <w:t> </w:t>
      </w:r>
      <w:bookmarkEnd w:id="64"/>
      <w:r>
        <w:rPr>
          <w:spacing w:val="-2"/>
        </w:rPr>
        <w:t>Limitations.</w:t>
      </w:r>
    </w:p>
    <w:p>
      <w:pPr>
        <w:pStyle w:val="BodyText"/>
        <w:spacing w:before="43"/>
        <w:rPr>
          <w:b/>
        </w:rPr>
      </w:pPr>
    </w:p>
    <w:p>
      <w:pPr>
        <w:pStyle w:val="BodyText"/>
        <w:spacing w:before="1"/>
        <w:ind w:right="44"/>
      </w:pPr>
      <w:r>
        <w:rPr/>
        <w:t>No action under this subpart may be entertained unless commenced</w:t>
      </w:r>
      <w:r>
        <w:rPr>
          <w:spacing w:val="-10"/>
        </w:rPr>
        <w:t> </w:t>
      </w:r>
      <w:r>
        <w:rPr/>
        <w:t>by</w:t>
      </w:r>
      <w:r>
        <w:rPr>
          <w:spacing w:val="-13"/>
        </w:rPr>
        <w:t> </w:t>
      </w:r>
      <w:r>
        <w:rPr/>
        <w:t>the</w:t>
      </w:r>
      <w:r>
        <w:rPr>
          <w:spacing w:val="-8"/>
        </w:rPr>
        <w:t> </w:t>
      </w:r>
      <w:r>
        <w:rPr/>
        <w:t>Secretary,</w:t>
      </w:r>
      <w:r>
        <w:rPr>
          <w:spacing w:val="-9"/>
        </w:rPr>
        <w:t> </w:t>
      </w:r>
      <w:r>
        <w:rPr/>
        <w:t>in accordance with § 160.420, within 6 years from the date of the occurrence of the violation.</w:t>
      </w:r>
    </w:p>
    <w:p>
      <w:pPr>
        <w:pStyle w:val="BodyText"/>
        <w:spacing w:before="56"/>
      </w:pPr>
    </w:p>
    <w:p>
      <w:pPr>
        <w:pStyle w:val="Heading1"/>
      </w:pPr>
      <w:bookmarkStart w:name="_TOC_250139" w:id="66"/>
      <w:bookmarkStart w:name="_bookmark32" w:id="67"/>
      <w:r>
        <w:rPr>
          <w:b w:val="0"/>
        </w:rPr>
      </w:r>
      <w:r>
        <w:rPr/>
        <w:t>§</w:t>
      </w:r>
      <w:r>
        <w:rPr>
          <w:spacing w:val="-3"/>
        </w:rPr>
        <w:t> </w:t>
      </w:r>
      <w:r>
        <w:rPr/>
        <w:t>160.416</w:t>
      </w:r>
      <w:r>
        <w:rPr>
          <w:spacing w:val="69"/>
          <w:w w:val="150"/>
        </w:rPr>
        <w:t> </w:t>
      </w:r>
      <w:r>
        <w:rPr/>
        <w:t>Authority</w:t>
      </w:r>
      <w:r>
        <w:rPr>
          <w:spacing w:val="-4"/>
        </w:rPr>
        <w:t> </w:t>
      </w:r>
      <w:r>
        <w:rPr/>
        <w:t>to</w:t>
      </w:r>
      <w:bookmarkEnd w:id="66"/>
      <w:r>
        <w:rPr>
          <w:spacing w:val="-2"/>
        </w:rPr>
        <w:t> settle.</w:t>
      </w:r>
    </w:p>
    <w:p>
      <w:pPr>
        <w:pStyle w:val="BodyText"/>
        <w:spacing w:before="44"/>
        <w:rPr>
          <w:b/>
        </w:rPr>
      </w:pPr>
    </w:p>
    <w:p>
      <w:pPr>
        <w:pStyle w:val="BodyText"/>
      </w:pPr>
      <w:r>
        <w:rPr/>
        <w:t>Nothing</w:t>
      </w:r>
      <w:r>
        <w:rPr>
          <w:spacing w:val="-9"/>
        </w:rPr>
        <w:t> </w:t>
      </w:r>
      <w:r>
        <w:rPr/>
        <w:t>in</w:t>
      </w:r>
      <w:r>
        <w:rPr>
          <w:spacing w:val="-9"/>
        </w:rPr>
        <w:t> </w:t>
      </w:r>
      <w:r>
        <w:rPr/>
        <w:t>this</w:t>
      </w:r>
      <w:r>
        <w:rPr>
          <w:spacing w:val="-9"/>
        </w:rPr>
        <w:t> </w:t>
      </w:r>
      <w:r>
        <w:rPr/>
        <w:t>subpart</w:t>
      </w:r>
      <w:r>
        <w:rPr>
          <w:spacing w:val="-9"/>
        </w:rPr>
        <w:t> </w:t>
      </w:r>
      <w:r>
        <w:rPr/>
        <w:t>limits</w:t>
      </w:r>
      <w:r>
        <w:rPr>
          <w:spacing w:val="-9"/>
        </w:rPr>
        <w:t> </w:t>
      </w:r>
      <w:r>
        <w:rPr/>
        <w:t>the authority of the Secretary to settle any issue or case or to compromise any penalty.</w:t>
      </w:r>
    </w:p>
    <w:p>
      <w:pPr>
        <w:pStyle w:val="BodyText"/>
        <w:spacing w:before="55"/>
      </w:pPr>
    </w:p>
    <w:p>
      <w:pPr>
        <w:pStyle w:val="Heading1"/>
      </w:pPr>
      <w:bookmarkStart w:name="_TOC_250138" w:id="68"/>
      <w:bookmarkStart w:name="_bookmark33" w:id="69"/>
      <w:r>
        <w:rPr>
          <w:b w:val="0"/>
        </w:rPr>
      </w:r>
      <w:r>
        <w:rPr/>
        <w:t>§</w:t>
      </w:r>
      <w:r>
        <w:rPr>
          <w:spacing w:val="-8"/>
        </w:rPr>
        <w:t> </w:t>
      </w:r>
      <w:r>
        <w:rPr/>
        <w:t>160.418</w:t>
      </w:r>
      <w:r>
        <w:rPr>
          <w:spacing w:val="78"/>
        </w:rPr>
        <w:t> </w:t>
      </w:r>
      <w:r>
        <w:rPr/>
        <w:t>Penalty</w:t>
      </w:r>
      <w:r>
        <w:rPr>
          <w:spacing w:val="-8"/>
        </w:rPr>
        <w:t> </w:t>
      </w:r>
      <w:r>
        <w:rPr/>
        <w:t>not </w:t>
      </w:r>
      <w:bookmarkEnd w:id="68"/>
      <w:r>
        <w:rPr>
          <w:spacing w:val="-2"/>
        </w:rPr>
        <w:t>exclusive.</w:t>
      </w:r>
    </w:p>
    <w:p>
      <w:pPr>
        <w:pStyle w:val="BodyText"/>
        <w:spacing w:before="47"/>
        <w:rPr>
          <w:b/>
        </w:rPr>
      </w:pPr>
    </w:p>
    <w:p>
      <w:pPr>
        <w:pStyle w:val="BodyText"/>
      </w:pPr>
      <w:r>
        <w:rPr/>
        <w:t>Except</w:t>
      </w:r>
      <w:r>
        <w:rPr>
          <w:spacing w:val="-11"/>
        </w:rPr>
        <w:t> </w:t>
      </w:r>
      <w:r>
        <w:rPr/>
        <w:t>as</w:t>
      </w:r>
      <w:r>
        <w:rPr>
          <w:spacing w:val="-11"/>
        </w:rPr>
        <w:t> </w:t>
      </w:r>
      <w:r>
        <w:rPr/>
        <w:t>otherwise</w:t>
      </w:r>
      <w:r>
        <w:rPr>
          <w:spacing w:val="-10"/>
        </w:rPr>
        <w:t> </w:t>
      </w:r>
      <w:r>
        <w:rPr/>
        <w:t>provided</w:t>
      </w:r>
      <w:r>
        <w:rPr>
          <w:spacing w:val="-10"/>
        </w:rPr>
        <w:t> </w:t>
      </w:r>
      <w:r>
        <w:rPr/>
        <w:t>by 42 U.S.C. 1320d-5(b)(1) and 42</w:t>
      </w:r>
    </w:p>
    <w:p>
      <w:pPr>
        <w:pStyle w:val="BodyText"/>
        <w:ind w:right="44"/>
      </w:pPr>
      <w:r>
        <w:rPr/>
        <w:t>U.S.C.</w:t>
      </w:r>
      <w:r>
        <w:rPr>
          <w:spacing w:val="-13"/>
        </w:rPr>
        <w:t> </w:t>
      </w:r>
      <w:r>
        <w:rPr/>
        <w:t>299b-22(f)(3),</w:t>
      </w:r>
      <w:r>
        <w:rPr>
          <w:spacing w:val="-12"/>
        </w:rPr>
        <w:t> </w:t>
      </w:r>
      <w:r>
        <w:rPr/>
        <w:t>a</w:t>
      </w:r>
      <w:r>
        <w:rPr>
          <w:spacing w:val="-13"/>
        </w:rPr>
        <w:t> </w:t>
      </w:r>
      <w:r>
        <w:rPr/>
        <w:t>penalty</w:t>
      </w:r>
      <w:r>
        <w:rPr/>
        <w:t> imposed under this part is in addition to any other penalty prescribed by law.</w:t>
      </w:r>
    </w:p>
    <w:p>
      <w:pPr>
        <w:pStyle w:val="BodyText"/>
        <w:spacing w:before="49"/>
      </w:pPr>
    </w:p>
    <w:p>
      <w:pPr>
        <w:pStyle w:val="BodyText"/>
      </w:pPr>
      <w:r>
        <w:rPr/>
        <w:t>[78</w:t>
      </w:r>
      <w:r>
        <w:rPr>
          <w:spacing w:val="-2"/>
        </w:rPr>
        <w:t> </w:t>
      </w:r>
      <w:r>
        <w:rPr/>
        <w:t>FR</w:t>
      </w:r>
      <w:r>
        <w:rPr>
          <w:spacing w:val="-3"/>
        </w:rPr>
        <w:t> </w:t>
      </w:r>
      <w:r>
        <w:rPr/>
        <w:t>5692,</w:t>
      </w:r>
      <w:r>
        <w:rPr>
          <w:spacing w:val="-4"/>
        </w:rPr>
        <w:t> </w:t>
      </w:r>
      <w:r>
        <w:rPr/>
        <w:t>Jan.</w:t>
      </w:r>
      <w:r>
        <w:rPr>
          <w:spacing w:val="-3"/>
        </w:rPr>
        <w:t> </w:t>
      </w:r>
      <w:r>
        <w:rPr/>
        <w:t>25,</w:t>
      </w:r>
      <w:r>
        <w:rPr>
          <w:spacing w:val="-4"/>
        </w:rPr>
        <w:t> 2013]</w:t>
      </w:r>
    </w:p>
    <w:p>
      <w:pPr>
        <w:pStyle w:val="BodyText"/>
        <w:spacing w:before="56"/>
      </w:pPr>
    </w:p>
    <w:p>
      <w:pPr>
        <w:pStyle w:val="Heading1"/>
      </w:pPr>
      <w:bookmarkStart w:name="_TOC_250137" w:id="70"/>
      <w:bookmarkStart w:name="_bookmark34" w:id="71"/>
      <w:r>
        <w:rPr>
          <w:b w:val="0"/>
        </w:rPr>
      </w:r>
      <w:r>
        <w:rPr/>
        <w:t>§</w:t>
      </w:r>
      <w:r>
        <w:rPr>
          <w:spacing w:val="-7"/>
        </w:rPr>
        <w:t> </w:t>
      </w:r>
      <w:r>
        <w:rPr/>
        <w:t>160.420</w:t>
      </w:r>
      <w:r>
        <w:rPr>
          <w:spacing w:val="80"/>
        </w:rPr>
        <w:t> </w:t>
      </w:r>
      <w:r>
        <w:rPr/>
        <w:t>Notice</w:t>
      </w:r>
      <w:r>
        <w:rPr>
          <w:spacing w:val="-8"/>
        </w:rPr>
        <w:t> </w:t>
      </w:r>
      <w:r>
        <w:rPr/>
        <w:t>of</w:t>
      </w:r>
      <w:r>
        <w:rPr>
          <w:spacing w:val="-8"/>
        </w:rPr>
        <w:t> </w:t>
      </w:r>
      <w:r>
        <w:rPr/>
        <w:t>proposed </w:t>
      </w:r>
      <w:bookmarkEnd w:id="70"/>
      <w:r>
        <w:rPr>
          <w:spacing w:val="-2"/>
        </w:rPr>
        <w:t>determination.</w:t>
      </w:r>
    </w:p>
    <w:p>
      <w:pPr>
        <w:pStyle w:val="BodyText"/>
        <w:spacing w:before="44"/>
        <w:rPr>
          <w:b/>
        </w:rPr>
      </w:pPr>
    </w:p>
    <w:p>
      <w:pPr>
        <w:pStyle w:val="ListParagraph"/>
        <w:numPr>
          <w:ilvl w:val="0"/>
          <w:numId w:val="36"/>
        </w:numPr>
        <w:tabs>
          <w:tab w:pos="272" w:val="left" w:leader="none"/>
        </w:tabs>
        <w:spacing w:line="240" w:lineRule="auto" w:before="0" w:after="0"/>
        <w:ind w:left="0" w:right="43" w:firstLine="0"/>
        <w:jc w:val="left"/>
        <w:rPr>
          <w:sz w:val="20"/>
        </w:rPr>
      </w:pPr>
      <w:r>
        <w:rPr>
          <w:sz w:val="20"/>
        </w:rPr>
        <w:t>If a penalty is proposed in accordance with this part, the Secretary must deliver, or send by certified mail with return receipt requested, to the respondent,</w:t>
      </w:r>
      <w:r>
        <w:rPr>
          <w:spacing w:val="-10"/>
          <w:sz w:val="20"/>
        </w:rPr>
        <w:t> </w:t>
      </w:r>
      <w:r>
        <w:rPr>
          <w:sz w:val="20"/>
        </w:rPr>
        <w:t>written</w:t>
      </w:r>
      <w:r>
        <w:rPr>
          <w:spacing w:val="-10"/>
          <w:sz w:val="20"/>
        </w:rPr>
        <w:t> </w:t>
      </w:r>
      <w:r>
        <w:rPr>
          <w:sz w:val="20"/>
        </w:rPr>
        <w:t>notice</w:t>
      </w:r>
      <w:r>
        <w:rPr>
          <w:spacing w:val="-11"/>
          <w:sz w:val="20"/>
        </w:rPr>
        <w:t> </w:t>
      </w:r>
      <w:r>
        <w:rPr>
          <w:sz w:val="20"/>
        </w:rPr>
        <w:t>of</w:t>
      </w:r>
      <w:r>
        <w:rPr>
          <w:spacing w:val="-13"/>
          <w:sz w:val="20"/>
        </w:rPr>
        <w:t> </w:t>
      </w:r>
      <w:r>
        <w:rPr>
          <w:sz w:val="20"/>
        </w:rPr>
        <w:t>the Secretary's intent to impose a penalty.</w:t>
      </w:r>
      <w:r>
        <w:rPr>
          <w:spacing w:val="-8"/>
          <w:sz w:val="20"/>
        </w:rPr>
        <w:t> </w:t>
      </w:r>
      <w:r>
        <w:rPr>
          <w:sz w:val="20"/>
        </w:rPr>
        <w:t>This</w:t>
      </w:r>
      <w:r>
        <w:rPr>
          <w:spacing w:val="-7"/>
          <w:sz w:val="20"/>
        </w:rPr>
        <w:t> </w:t>
      </w:r>
      <w:r>
        <w:rPr>
          <w:sz w:val="20"/>
        </w:rPr>
        <w:t>notice</w:t>
      </w:r>
      <w:r>
        <w:rPr>
          <w:spacing w:val="-8"/>
          <w:sz w:val="20"/>
        </w:rPr>
        <w:t> </w:t>
      </w:r>
      <w:r>
        <w:rPr>
          <w:sz w:val="20"/>
        </w:rPr>
        <w:t>of</w:t>
      </w:r>
      <w:r>
        <w:rPr>
          <w:spacing w:val="-10"/>
          <w:sz w:val="20"/>
        </w:rPr>
        <w:t> </w:t>
      </w:r>
      <w:r>
        <w:rPr>
          <w:sz w:val="20"/>
        </w:rPr>
        <w:t>proposed determination must include—</w:t>
      </w:r>
    </w:p>
    <w:p>
      <w:pPr>
        <w:pStyle w:val="BodyText"/>
        <w:spacing w:before="50"/>
      </w:pPr>
    </w:p>
    <w:p>
      <w:pPr>
        <w:pStyle w:val="ListParagraph"/>
        <w:numPr>
          <w:ilvl w:val="1"/>
          <w:numId w:val="36"/>
        </w:numPr>
        <w:tabs>
          <w:tab w:pos="283" w:val="left" w:leader="none"/>
        </w:tabs>
        <w:spacing w:line="240" w:lineRule="auto" w:before="1" w:after="0"/>
        <w:ind w:left="0" w:right="291" w:firstLine="0"/>
        <w:jc w:val="left"/>
        <w:rPr>
          <w:sz w:val="20"/>
        </w:rPr>
      </w:pPr>
      <w:r>
        <w:rPr>
          <w:sz w:val="20"/>
        </w:rPr>
        <w:t>Reference</w:t>
      </w:r>
      <w:r>
        <w:rPr>
          <w:spacing w:val="-13"/>
          <w:sz w:val="20"/>
        </w:rPr>
        <w:t> </w:t>
      </w:r>
      <w:r>
        <w:rPr>
          <w:sz w:val="20"/>
        </w:rPr>
        <w:t>to</w:t>
      </w:r>
      <w:r>
        <w:rPr>
          <w:spacing w:val="-12"/>
          <w:sz w:val="20"/>
        </w:rPr>
        <w:t> </w:t>
      </w:r>
      <w:r>
        <w:rPr>
          <w:sz w:val="20"/>
        </w:rPr>
        <w:t>the</w:t>
      </w:r>
      <w:r>
        <w:rPr>
          <w:spacing w:val="-13"/>
          <w:sz w:val="20"/>
        </w:rPr>
        <w:t> </w:t>
      </w:r>
      <w:r>
        <w:rPr>
          <w:sz w:val="20"/>
        </w:rPr>
        <w:t>statutory basis for the penalty;</w:t>
      </w:r>
    </w:p>
    <w:p>
      <w:pPr>
        <w:pStyle w:val="BodyText"/>
        <w:spacing w:before="49"/>
      </w:pPr>
    </w:p>
    <w:p>
      <w:pPr>
        <w:pStyle w:val="ListParagraph"/>
        <w:numPr>
          <w:ilvl w:val="1"/>
          <w:numId w:val="36"/>
        </w:numPr>
        <w:tabs>
          <w:tab w:pos="283" w:val="left" w:leader="none"/>
        </w:tabs>
        <w:spacing w:line="240" w:lineRule="auto" w:before="0" w:after="0"/>
        <w:ind w:left="0" w:right="55" w:firstLine="0"/>
        <w:jc w:val="left"/>
        <w:rPr>
          <w:sz w:val="20"/>
        </w:rPr>
      </w:pPr>
      <w:r>
        <w:rPr>
          <w:sz w:val="20"/>
        </w:rPr>
        <w:t>A</w:t>
      </w:r>
      <w:r>
        <w:rPr>
          <w:spacing w:val="-12"/>
          <w:sz w:val="20"/>
        </w:rPr>
        <w:t> </w:t>
      </w:r>
      <w:r>
        <w:rPr>
          <w:sz w:val="20"/>
        </w:rPr>
        <w:t>description</w:t>
      </w:r>
      <w:r>
        <w:rPr>
          <w:spacing w:val="-11"/>
          <w:sz w:val="20"/>
        </w:rPr>
        <w:t> </w:t>
      </w:r>
      <w:r>
        <w:rPr>
          <w:sz w:val="20"/>
        </w:rPr>
        <w:t>of</w:t>
      </w:r>
      <w:r>
        <w:rPr>
          <w:spacing w:val="-12"/>
          <w:sz w:val="20"/>
        </w:rPr>
        <w:t> </w:t>
      </w:r>
      <w:r>
        <w:rPr>
          <w:sz w:val="20"/>
        </w:rPr>
        <w:t>the</w:t>
      </w:r>
      <w:r>
        <w:rPr>
          <w:spacing w:val="-9"/>
          <w:sz w:val="20"/>
        </w:rPr>
        <w:t> </w:t>
      </w:r>
      <w:r>
        <w:rPr>
          <w:sz w:val="20"/>
        </w:rPr>
        <w:t>findings of fact regarding the violations with respect to which the</w:t>
      </w:r>
    </w:p>
    <w:p>
      <w:pPr>
        <w:pStyle w:val="BodyText"/>
        <w:spacing w:before="80"/>
        <w:ind w:right="392"/>
      </w:pPr>
      <w:r>
        <w:rPr/>
        <w:br w:type="column"/>
      </w:r>
      <w:r>
        <w:rPr/>
        <w:t>penalty</w:t>
      </w:r>
      <w:r>
        <w:rPr>
          <w:spacing w:val="-13"/>
        </w:rPr>
        <w:t> </w:t>
      </w:r>
      <w:r>
        <w:rPr/>
        <w:t>is</w:t>
      </w:r>
      <w:r>
        <w:rPr>
          <w:spacing w:val="-10"/>
        </w:rPr>
        <w:t> </w:t>
      </w:r>
      <w:r>
        <w:rPr/>
        <w:t>proposed</w:t>
      </w:r>
      <w:r>
        <w:rPr>
          <w:spacing w:val="-9"/>
        </w:rPr>
        <w:t> </w:t>
      </w:r>
      <w:r>
        <w:rPr/>
        <w:t>(except</w:t>
      </w:r>
      <w:r>
        <w:rPr>
          <w:spacing w:val="-10"/>
        </w:rPr>
        <w:t> </w:t>
      </w:r>
      <w:r>
        <w:rPr/>
        <w:t>that, in any case where the Secretary is relying upon a statistical sampling study in accordance with § 160.536 of this part, the notice must provide a copy of the study relied upon by the </w:t>
      </w:r>
      <w:r>
        <w:rPr>
          <w:spacing w:val="-2"/>
        </w:rPr>
        <w:t>Secretary);</w:t>
      </w:r>
    </w:p>
    <w:p>
      <w:pPr>
        <w:pStyle w:val="BodyText"/>
        <w:spacing w:before="50"/>
      </w:pPr>
    </w:p>
    <w:p>
      <w:pPr>
        <w:pStyle w:val="ListParagraph"/>
        <w:numPr>
          <w:ilvl w:val="1"/>
          <w:numId w:val="36"/>
        </w:numPr>
        <w:tabs>
          <w:tab w:pos="281" w:val="left" w:leader="none"/>
        </w:tabs>
        <w:spacing w:line="240" w:lineRule="auto" w:before="0" w:after="0"/>
        <w:ind w:left="0" w:right="935" w:firstLine="0"/>
        <w:jc w:val="both"/>
        <w:rPr>
          <w:sz w:val="20"/>
        </w:rPr>
      </w:pPr>
      <w:r>
        <w:rPr>
          <w:sz w:val="20"/>
        </w:rPr>
        <w:t>The</w:t>
      </w:r>
      <w:r>
        <w:rPr>
          <w:spacing w:val="-13"/>
          <w:sz w:val="20"/>
        </w:rPr>
        <w:t> </w:t>
      </w:r>
      <w:r>
        <w:rPr>
          <w:sz w:val="20"/>
        </w:rPr>
        <w:t>reason(s)</w:t>
      </w:r>
      <w:r>
        <w:rPr>
          <w:spacing w:val="-12"/>
          <w:sz w:val="20"/>
        </w:rPr>
        <w:t> </w:t>
      </w:r>
      <w:r>
        <w:rPr>
          <w:sz w:val="20"/>
        </w:rPr>
        <w:t>why</w:t>
      </w:r>
      <w:r>
        <w:rPr>
          <w:spacing w:val="-13"/>
          <w:sz w:val="20"/>
        </w:rPr>
        <w:t> </w:t>
      </w:r>
      <w:r>
        <w:rPr>
          <w:sz w:val="20"/>
        </w:rPr>
        <w:t>the violation(s)</w:t>
      </w:r>
      <w:r>
        <w:rPr>
          <w:spacing w:val="-11"/>
          <w:sz w:val="20"/>
        </w:rPr>
        <w:t> </w:t>
      </w:r>
      <w:r>
        <w:rPr>
          <w:sz w:val="20"/>
        </w:rPr>
        <w:t>subject(s)</w:t>
      </w:r>
      <w:r>
        <w:rPr>
          <w:spacing w:val="-11"/>
          <w:sz w:val="20"/>
        </w:rPr>
        <w:t> </w:t>
      </w:r>
      <w:r>
        <w:rPr>
          <w:sz w:val="20"/>
        </w:rPr>
        <w:t>the respondent to a penalty;</w:t>
      </w:r>
    </w:p>
    <w:p>
      <w:pPr>
        <w:pStyle w:val="BodyText"/>
        <w:spacing w:before="50"/>
      </w:pPr>
    </w:p>
    <w:p>
      <w:pPr>
        <w:pStyle w:val="ListParagraph"/>
        <w:numPr>
          <w:ilvl w:val="1"/>
          <w:numId w:val="36"/>
        </w:numPr>
        <w:tabs>
          <w:tab w:pos="281" w:val="left" w:leader="none"/>
        </w:tabs>
        <w:spacing w:line="240" w:lineRule="auto" w:before="0" w:after="0"/>
        <w:ind w:left="0" w:right="402" w:firstLine="0"/>
        <w:jc w:val="left"/>
        <w:rPr>
          <w:sz w:val="20"/>
        </w:rPr>
      </w:pPr>
      <w:r>
        <w:rPr>
          <w:sz w:val="20"/>
        </w:rPr>
        <w:t>The amount of the proposed penalty and a reference to the subparagraph</w:t>
      </w:r>
      <w:r>
        <w:rPr>
          <w:spacing w:val="-11"/>
          <w:sz w:val="20"/>
        </w:rPr>
        <w:t> </w:t>
      </w:r>
      <w:r>
        <w:rPr>
          <w:sz w:val="20"/>
        </w:rPr>
        <w:t>of</w:t>
      </w:r>
      <w:r>
        <w:rPr>
          <w:spacing w:val="-12"/>
          <w:sz w:val="20"/>
        </w:rPr>
        <w:t> </w:t>
      </w:r>
      <w:r>
        <w:rPr>
          <w:sz w:val="20"/>
        </w:rPr>
        <w:t>§</w:t>
      </w:r>
      <w:r>
        <w:rPr>
          <w:spacing w:val="-8"/>
          <w:sz w:val="20"/>
        </w:rPr>
        <w:t> </w:t>
      </w:r>
      <w:r>
        <w:rPr>
          <w:sz w:val="20"/>
        </w:rPr>
        <w:t>160.404</w:t>
      </w:r>
      <w:r>
        <w:rPr>
          <w:spacing w:val="-9"/>
          <w:sz w:val="20"/>
        </w:rPr>
        <w:t> </w:t>
      </w:r>
      <w:r>
        <w:rPr>
          <w:sz w:val="20"/>
        </w:rPr>
        <w:t>upon which it is based.</w:t>
      </w:r>
    </w:p>
    <w:p>
      <w:pPr>
        <w:pStyle w:val="BodyText"/>
        <w:spacing w:before="50"/>
      </w:pPr>
    </w:p>
    <w:p>
      <w:pPr>
        <w:pStyle w:val="ListParagraph"/>
        <w:numPr>
          <w:ilvl w:val="1"/>
          <w:numId w:val="36"/>
        </w:numPr>
        <w:tabs>
          <w:tab w:pos="283" w:val="left" w:leader="none"/>
        </w:tabs>
        <w:spacing w:line="240" w:lineRule="auto" w:before="1" w:after="0"/>
        <w:ind w:left="0" w:right="373" w:firstLine="0"/>
        <w:jc w:val="left"/>
        <w:rPr>
          <w:sz w:val="20"/>
        </w:rPr>
      </w:pPr>
      <w:r>
        <w:rPr>
          <w:sz w:val="20"/>
        </w:rPr>
        <w:t>Any</w:t>
      </w:r>
      <w:r>
        <w:rPr>
          <w:spacing w:val="-13"/>
          <w:sz w:val="20"/>
        </w:rPr>
        <w:t> </w:t>
      </w:r>
      <w:r>
        <w:rPr>
          <w:sz w:val="20"/>
        </w:rPr>
        <w:t>circumstances</w:t>
      </w:r>
      <w:r>
        <w:rPr>
          <w:spacing w:val="-12"/>
          <w:sz w:val="20"/>
        </w:rPr>
        <w:t> </w:t>
      </w:r>
      <w:r>
        <w:rPr>
          <w:sz w:val="20"/>
        </w:rPr>
        <w:t>described in § 160.408 that were considered in determining the amount</w:t>
      </w:r>
      <w:r>
        <w:rPr>
          <w:spacing w:val="-2"/>
          <w:sz w:val="20"/>
        </w:rPr>
        <w:t> </w:t>
      </w:r>
      <w:r>
        <w:rPr>
          <w:sz w:val="20"/>
        </w:rPr>
        <w:t>of</w:t>
      </w:r>
      <w:r>
        <w:rPr>
          <w:spacing w:val="-3"/>
          <w:sz w:val="20"/>
        </w:rPr>
        <w:t> </w:t>
      </w:r>
      <w:r>
        <w:rPr>
          <w:sz w:val="20"/>
        </w:rPr>
        <w:t>the</w:t>
      </w:r>
      <w:r>
        <w:rPr>
          <w:spacing w:val="-1"/>
          <w:sz w:val="20"/>
        </w:rPr>
        <w:t> </w:t>
      </w:r>
      <w:r>
        <w:rPr>
          <w:sz w:val="20"/>
        </w:rPr>
        <w:t>proposed penalty; </w:t>
      </w:r>
      <w:r>
        <w:rPr>
          <w:spacing w:val="-4"/>
          <w:sz w:val="20"/>
        </w:rPr>
        <w:t>and</w:t>
      </w:r>
    </w:p>
    <w:p>
      <w:pPr>
        <w:pStyle w:val="BodyText"/>
        <w:spacing w:before="50"/>
      </w:pPr>
    </w:p>
    <w:p>
      <w:pPr>
        <w:pStyle w:val="ListParagraph"/>
        <w:numPr>
          <w:ilvl w:val="1"/>
          <w:numId w:val="36"/>
        </w:numPr>
        <w:tabs>
          <w:tab w:pos="283" w:val="left" w:leader="none"/>
        </w:tabs>
        <w:spacing w:line="240" w:lineRule="auto" w:before="0" w:after="0"/>
        <w:ind w:left="0" w:right="475" w:firstLine="0"/>
        <w:jc w:val="left"/>
        <w:rPr>
          <w:sz w:val="20"/>
        </w:rPr>
      </w:pPr>
      <w:r>
        <w:rPr>
          <w:sz w:val="20"/>
        </w:rPr>
        <w:t>Instructions for responding to the notice, including a statement of the respondent's right to a hearing, a statement that</w:t>
      </w:r>
      <w:r>
        <w:rPr>
          <w:spacing w:val="-1"/>
          <w:sz w:val="20"/>
        </w:rPr>
        <w:t> </w:t>
      </w:r>
      <w:r>
        <w:rPr>
          <w:sz w:val="20"/>
        </w:rPr>
        <w:t>failure</w:t>
      </w:r>
      <w:r>
        <w:rPr>
          <w:spacing w:val="-3"/>
          <w:sz w:val="20"/>
        </w:rPr>
        <w:t> </w:t>
      </w:r>
      <w:r>
        <w:rPr>
          <w:sz w:val="20"/>
        </w:rPr>
        <w:t>to</w:t>
      </w:r>
      <w:r>
        <w:rPr>
          <w:spacing w:val="-2"/>
          <w:sz w:val="20"/>
        </w:rPr>
        <w:t> </w:t>
      </w:r>
      <w:r>
        <w:rPr>
          <w:sz w:val="20"/>
        </w:rPr>
        <w:t>request</w:t>
      </w:r>
      <w:r>
        <w:rPr>
          <w:spacing w:val="-4"/>
          <w:sz w:val="20"/>
        </w:rPr>
        <w:t> </w:t>
      </w:r>
      <w:r>
        <w:rPr>
          <w:sz w:val="20"/>
        </w:rPr>
        <w:t>a</w:t>
      </w:r>
      <w:r>
        <w:rPr>
          <w:spacing w:val="-3"/>
          <w:sz w:val="20"/>
        </w:rPr>
        <w:t> </w:t>
      </w:r>
      <w:r>
        <w:rPr>
          <w:sz w:val="20"/>
        </w:rPr>
        <w:t>hearing within 90 days permits the imposition of the proposed penalty without the right to a hearing under § 160.504 or a right</w:t>
      </w:r>
      <w:r>
        <w:rPr>
          <w:spacing w:val="-9"/>
          <w:sz w:val="20"/>
        </w:rPr>
        <w:t> </w:t>
      </w:r>
      <w:r>
        <w:rPr>
          <w:sz w:val="20"/>
        </w:rPr>
        <w:t>of</w:t>
      </w:r>
      <w:r>
        <w:rPr>
          <w:spacing w:val="-10"/>
          <w:sz w:val="20"/>
        </w:rPr>
        <w:t> </w:t>
      </w:r>
      <w:r>
        <w:rPr>
          <w:sz w:val="20"/>
        </w:rPr>
        <w:t>appeal</w:t>
      </w:r>
      <w:r>
        <w:rPr>
          <w:spacing w:val="-9"/>
          <w:sz w:val="20"/>
        </w:rPr>
        <w:t> </w:t>
      </w:r>
      <w:r>
        <w:rPr>
          <w:sz w:val="20"/>
        </w:rPr>
        <w:t>under</w:t>
      </w:r>
      <w:r>
        <w:rPr>
          <w:spacing w:val="-7"/>
          <w:sz w:val="20"/>
        </w:rPr>
        <w:t> </w:t>
      </w:r>
      <w:r>
        <w:rPr>
          <w:sz w:val="20"/>
        </w:rPr>
        <w:t>§</w:t>
      </w:r>
      <w:r>
        <w:rPr>
          <w:spacing w:val="-5"/>
          <w:sz w:val="20"/>
        </w:rPr>
        <w:t> </w:t>
      </w:r>
      <w:r>
        <w:rPr>
          <w:sz w:val="20"/>
        </w:rPr>
        <w:t>160.548 of this part, and the address to which</w:t>
      </w:r>
      <w:r>
        <w:rPr>
          <w:spacing w:val="-6"/>
          <w:sz w:val="20"/>
        </w:rPr>
        <w:t> </w:t>
      </w:r>
      <w:r>
        <w:rPr>
          <w:sz w:val="20"/>
        </w:rPr>
        <w:t>the</w:t>
      </w:r>
      <w:r>
        <w:rPr>
          <w:spacing w:val="-3"/>
          <w:sz w:val="20"/>
        </w:rPr>
        <w:t> </w:t>
      </w:r>
      <w:r>
        <w:rPr>
          <w:sz w:val="20"/>
        </w:rPr>
        <w:t>hearing</w:t>
      </w:r>
      <w:r>
        <w:rPr>
          <w:spacing w:val="-6"/>
          <w:sz w:val="20"/>
        </w:rPr>
        <w:t> </w:t>
      </w:r>
      <w:r>
        <w:rPr>
          <w:sz w:val="20"/>
        </w:rPr>
        <w:t>request</w:t>
      </w:r>
      <w:r>
        <w:rPr>
          <w:spacing w:val="-3"/>
          <w:sz w:val="20"/>
        </w:rPr>
        <w:t> </w:t>
      </w:r>
      <w:r>
        <w:rPr>
          <w:sz w:val="20"/>
        </w:rPr>
        <w:t>must be sent.</w:t>
      </w:r>
    </w:p>
    <w:p>
      <w:pPr>
        <w:pStyle w:val="BodyText"/>
        <w:spacing w:before="52"/>
      </w:pPr>
    </w:p>
    <w:p>
      <w:pPr>
        <w:pStyle w:val="ListParagraph"/>
        <w:numPr>
          <w:ilvl w:val="0"/>
          <w:numId w:val="36"/>
        </w:numPr>
        <w:tabs>
          <w:tab w:pos="282" w:val="left" w:leader="none"/>
        </w:tabs>
        <w:spacing w:line="240" w:lineRule="auto" w:before="0" w:after="0"/>
        <w:ind w:left="0" w:right="457" w:firstLine="0"/>
        <w:jc w:val="left"/>
        <w:rPr>
          <w:sz w:val="20"/>
        </w:rPr>
      </w:pPr>
      <w:r>
        <w:rPr>
          <w:sz w:val="20"/>
        </w:rPr>
        <w:t>The</w:t>
      </w:r>
      <w:r>
        <w:rPr>
          <w:spacing w:val="-13"/>
          <w:sz w:val="20"/>
        </w:rPr>
        <w:t> </w:t>
      </w:r>
      <w:r>
        <w:rPr>
          <w:sz w:val="20"/>
        </w:rPr>
        <w:t>respondent</w:t>
      </w:r>
      <w:r>
        <w:rPr>
          <w:spacing w:val="-12"/>
          <w:sz w:val="20"/>
        </w:rPr>
        <w:t> </w:t>
      </w:r>
      <w:r>
        <w:rPr>
          <w:sz w:val="20"/>
        </w:rPr>
        <w:t>may</w:t>
      </w:r>
      <w:r>
        <w:rPr>
          <w:spacing w:val="-13"/>
          <w:sz w:val="20"/>
        </w:rPr>
        <w:t> </w:t>
      </w:r>
      <w:r>
        <w:rPr>
          <w:sz w:val="20"/>
        </w:rPr>
        <w:t>request a hearing before an ALJ on the proposed penalty by filing a request in accordance with</w:t>
      </w:r>
    </w:p>
    <w:p>
      <w:pPr>
        <w:pStyle w:val="BodyText"/>
        <w:spacing w:line="229" w:lineRule="exact"/>
      </w:pPr>
      <w:r>
        <w:rPr/>
        <w:t>§</w:t>
      </w:r>
      <w:r>
        <w:rPr>
          <w:spacing w:val="-3"/>
        </w:rPr>
        <w:t> </w:t>
      </w:r>
      <w:r>
        <w:rPr/>
        <w:t>160.504</w:t>
      </w:r>
      <w:r>
        <w:rPr>
          <w:spacing w:val="-3"/>
        </w:rPr>
        <w:t> </w:t>
      </w:r>
      <w:r>
        <w:rPr/>
        <w:t>of</w:t>
      </w:r>
      <w:r>
        <w:rPr>
          <w:spacing w:val="-5"/>
        </w:rPr>
        <w:t> </w:t>
      </w:r>
      <w:r>
        <w:rPr/>
        <w:t>this</w:t>
      </w:r>
      <w:r>
        <w:rPr>
          <w:spacing w:val="-5"/>
        </w:rPr>
        <w:t> </w:t>
      </w:r>
      <w:r>
        <w:rPr>
          <w:spacing w:val="-4"/>
        </w:rPr>
        <w:t>part.</w:t>
      </w:r>
    </w:p>
    <w:p>
      <w:pPr>
        <w:pStyle w:val="BodyText"/>
        <w:spacing w:before="49"/>
      </w:pPr>
    </w:p>
    <w:p>
      <w:pPr>
        <w:pStyle w:val="BodyText"/>
      </w:pPr>
      <w:r>
        <w:rPr/>
        <w:t>[71</w:t>
      </w:r>
      <w:r>
        <w:rPr>
          <w:spacing w:val="-2"/>
        </w:rPr>
        <w:t> </w:t>
      </w:r>
      <w:r>
        <w:rPr/>
        <w:t>FR</w:t>
      </w:r>
      <w:r>
        <w:rPr>
          <w:spacing w:val="-3"/>
        </w:rPr>
        <w:t> </w:t>
      </w:r>
      <w:r>
        <w:rPr/>
        <w:t>8426,</w:t>
      </w:r>
      <w:r>
        <w:rPr>
          <w:spacing w:val="-3"/>
        </w:rPr>
        <w:t> </w:t>
      </w:r>
      <w:r>
        <w:rPr/>
        <w:t>Feb.</w:t>
      </w:r>
      <w:r>
        <w:rPr>
          <w:spacing w:val="-4"/>
        </w:rPr>
        <w:t> </w:t>
      </w:r>
      <w:r>
        <w:rPr/>
        <w:t>16,</w:t>
      </w:r>
      <w:r>
        <w:rPr>
          <w:spacing w:val="-4"/>
        </w:rPr>
        <w:t> </w:t>
      </w:r>
      <w:r>
        <w:rPr/>
        <w:t>2006,</w:t>
      </w:r>
      <w:r>
        <w:rPr>
          <w:spacing w:val="-3"/>
        </w:rPr>
        <w:t> </w:t>
      </w:r>
      <w:r>
        <w:rPr>
          <w:spacing w:val="-5"/>
        </w:rPr>
        <w:t>as</w:t>
      </w:r>
    </w:p>
    <w:p>
      <w:pPr>
        <w:pStyle w:val="BodyText"/>
        <w:spacing w:before="1"/>
      </w:pPr>
      <w:r>
        <w:rPr/>
        <w:t>amended</w:t>
      </w:r>
      <w:r>
        <w:rPr>
          <w:spacing w:val="-2"/>
        </w:rPr>
        <w:t> </w:t>
      </w:r>
      <w:r>
        <w:rPr/>
        <w:t>at</w:t>
      </w:r>
      <w:r>
        <w:rPr>
          <w:spacing w:val="-3"/>
        </w:rPr>
        <w:t> </w:t>
      </w:r>
      <w:r>
        <w:rPr/>
        <w:t>74</w:t>
      </w:r>
      <w:r>
        <w:rPr>
          <w:spacing w:val="-2"/>
        </w:rPr>
        <w:t> </w:t>
      </w:r>
      <w:r>
        <w:rPr/>
        <w:t>FR</w:t>
      </w:r>
      <w:r>
        <w:rPr>
          <w:spacing w:val="-4"/>
        </w:rPr>
        <w:t> </w:t>
      </w:r>
      <w:r>
        <w:rPr/>
        <w:t>56131,</w:t>
      </w:r>
      <w:r>
        <w:rPr>
          <w:spacing w:val="-3"/>
        </w:rPr>
        <w:t> </w:t>
      </w:r>
      <w:r>
        <w:rPr>
          <w:spacing w:val="-4"/>
        </w:rPr>
        <w:t>Oct.</w:t>
      </w:r>
    </w:p>
    <w:p>
      <w:pPr>
        <w:pStyle w:val="BodyText"/>
      </w:pPr>
      <w:r>
        <w:rPr/>
        <w:t>30,</w:t>
      </w:r>
      <w:r>
        <w:rPr>
          <w:spacing w:val="-1"/>
        </w:rPr>
        <w:t> </w:t>
      </w:r>
      <w:r>
        <w:rPr>
          <w:spacing w:val="-2"/>
        </w:rPr>
        <w:t>2009]</w:t>
      </w:r>
    </w:p>
    <w:p>
      <w:pPr>
        <w:pStyle w:val="BodyText"/>
        <w:spacing w:before="54"/>
      </w:pPr>
    </w:p>
    <w:p>
      <w:pPr>
        <w:pStyle w:val="Heading1"/>
      </w:pPr>
      <w:bookmarkStart w:name="_TOC_250136" w:id="72"/>
      <w:bookmarkStart w:name="_bookmark35" w:id="73"/>
      <w:r>
        <w:rPr>
          <w:b w:val="0"/>
        </w:rPr>
      </w:r>
      <w:r>
        <w:rPr/>
        <w:t>§</w:t>
      </w:r>
      <w:r>
        <w:rPr>
          <w:spacing w:val="-6"/>
        </w:rPr>
        <w:t> </w:t>
      </w:r>
      <w:r>
        <w:rPr/>
        <w:t>160.422</w:t>
      </w:r>
      <w:r>
        <w:rPr>
          <w:spacing w:val="80"/>
        </w:rPr>
        <w:t> </w:t>
      </w:r>
      <w:r>
        <w:rPr/>
        <w:t>Failure</w:t>
      </w:r>
      <w:r>
        <w:rPr>
          <w:spacing w:val="-7"/>
        </w:rPr>
        <w:t> </w:t>
      </w:r>
      <w:r>
        <w:rPr/>
        <w:t>to</w:t>
      </w:r>
      <w:r>
        <w:rPr>
          <w:spacing w:val="-6"/>
        </w:rPr>
        <w:t> </w:t>
      </w:r>
      <w:r>
        <w:rPr/>
        <w:t>request</w:t>
      </w:r>
      <w:r>
        <w:rPr>
          <w:spacing w:val="-7"/>
        </w:rPr>
        <w:t> </w:t>
      </w:r>
      <w:r>
        <w:rPr/>
        <w:t>a </w:t>
      </w:r>
      <w:bookmarkEnd w:id="72"/>
      <w:r>
        <w:rPr>
          <w:spacing w:val="-2"/>
        </w:rPr>
        <w:t>hearing.</w:t>
      </w:r>
    </w:p>
    <w:p>
      <w:pPr>
        <w:pStyle w:val="BodyText"/>
        <w:spacing w:before="47"/>
        <w:rPr>
          <w:b/>
        </w:rPr>
      </w:pPr>
    </w:p>
    <w:p>
      <w:pPr>
        <w:pStyle w:val="BodyText"/>
        <w:ind w:right="372"/>
      </w:pPr>
      <w:r>
        <w:rPr/>
        <w:t>If the respondent does not request</w:t>
      </w:r>
      <w:r>
        <w:rPr>
          <w:spacing w:val="-10"/>
        </w:rPr>
        <w:t> </w:t>
      </w:r>
      <w:r>
        <w:rPr/>
        <w:t>a</w:t>
      </w:r>
      <w:r>
        <w:rPr>
          <w:spacing w:val="-9"/>
        </w:rPr>
        <w:t> </w:t>
      </w:r>
      <w:r>
        <w:rPr/>
        <w:t>hearing</w:t>
      </w:r>
      <w:r>
        <w:rPr>
          <w:spacing w:val="-8"/>
        </w:rPr>
        <w:t> </w:t>
      </w:r>
      <w:r>
        <w:rPr/>
        <w:t>within</w:t>
      </w:r>
      <w:r>
        <w:rPr>
          <w:spacing w:val="-10"/>
        </w:rPr>
        <w:t> </w:t>
      </w:r>
      <w:r>
        <w:rPr/>
        <w:t>the</w:t>
      </w:r>
      <w:r>
        <w:rPr>
          <w:spacing w:val="-9"/>
        </w:rPr>
        <w:t> </w:t>
      </w:r>
      <w:r>
        <w:rPr/>
        <w:t>time prescribed by § 160.504 of this</w:t>
      </w:r>
    </w:p>
    <w:p>
      <w:pPr>
        <w:pStyle w:val="BodyText"/>
        <w:spacing w:after="0"/>
        <w:sectPr>
          <w:pgSz w:w="12240" w:h="15840"/>
          <w:pgMar w:header="722" w:footer="791" w:top="1340" w:bottom="980" w:left="1440" w:right="1080"/>
          <w:cols w:num="3" w:equalWidth="0">
            <w:col w:w="2635" w:space="726"/>
            <w:col w:w="2635" w:space="725"/>
            <w:col w:w="2999"/>
          </w:cols>
        </w:sectPr>
      </w:pPr>
    </w:p>
    <w:p>
      <w:pPr>
        <w:pStyle w:val="BodyText"/>
        <w:spacing w:before="80"/>
        <w:ind w:right="70"/>
      </w:pPr>
      <w:r>
        <w:rPr/>
        <w:t>part</w:t>
      </w:r>
      <w:r>
        <w:rPr>
          <w:spacing w:val="-8"/>
        </w:rPr>
        <w:t> </w:t>
      </w:r>
      <w:r>
        <w:rPr/>
        <w:t>and</w:t>
      </w:r>
      <w:r>
        <w:rPr>
          <w:spacing w:val="-6"/>
        </w:rPr>
        <w:t> </w:t>
      </w:r>
      <w:r>
        <w:rPr/>
        <w:t>the</w:t>
      </w:r>
      <w:r>
        <w:rPr>
          <w:spacing w:val="-5"/>
        </w:rPr>
        <w:t> </w:t>
      </w:r>
      <w:r>
        <w:rPr/>
        <w:t>matter</w:t>
      </w:r>
      <w:r>
        <w:rPr>
          <w:spacing w:val="-6"/>
        </w:rPr>
        <w:t> </w:t>
      </w:r>
      <w:r>
        <w:rPr/>
        <w:t>is</w:t>
      </w:r>
      <w:r>
        <w:rPr>
          <w:spacing w:val="-8"/>
        </w:rPr>
        <w:t> </w:t>
      </w:r>
      <w:r>
        <w:rPr/>
        <w:t>not</w:t>
      </w:r>
      <w:r>
        <w:rPr>
          <w:spacing w:val="-8"/>
        </w:rPr>
        <w:t> </w:t>
      </w:r>
      <w:r>
        <w:rPr/>
        <w:t>settled pursuant to § 160.416, the Secretary will impose the proposed penalty or any lesser penalty permitted by 42 U.S.C. 1320d-5. The Secretary will notify the respondent by certified mail, return receipt requested, of any penalty that has been imposed and of the means by which the respondent may</w:t>
      </w:r>
      <w:r>
        <w:rPr>
          <w:spacing w:val="-2"/>
        </w:rPr>
        <w:t> </w:t>
      </w:r>
      <w:r>
        <w:rPr/>
        <w:t>satisfy</w:t>
      </w:r>
      <w:r>
        <w:rPr>
          <w:spacing w:val="-2"/>
        </w:rPr>
        <w:t> </w:t>
      </w:r>
      <w:r>
        <w:rPr/>
        <w:t>the</w:t>
      </w:r>
      <w:r>
        <w:rPr>
          <w:spacing w:val="-1"/>
        </w:rPr>
        <w:t> </w:t>
      </w:r>
      <w:r>
        <w:rPr/>
        <w:t>penalty,</w:t>
      </w:r>
      <w:r>
        <w:rPr>
          <w:spacing w:val="-1"/>
        </w:rPr>
        <w:t> </w:t>
      </w:r>
      <w:r>
        <w:rPr/>
        <w:t>and the penalty</w:t>
      </w:r>
      <w:r>
        <w:rPr>
          <w:spacing w:val="-6"/>
        </w:rPr>
        <w:t> </w:t>
      </w:r>
      <w:r>
        <w:rPr/>
        <w:t>is</w:t>
      </w:r>
      <w:r>
        <w:rPr>
          <w:spacing w:val="-3"/>
        </w:rPr>
        <w:t> </w:t>
      </w:r>
      <w:r>
        <w:rPr/>
        <w:t>final</w:t>
      </w:r>
      <w:r>
        <w:rPr>
          <w:spacing w:val="-2"/>
        </w:rPr>
        <w:t> </w:t>
      </w:r>
      <w:r>
        <w:rPr/>
        <w:t>on</w:t>
      </w:r>
      <w:r>
        <w:rPr>
          <w:spacing w:val="-3"/>
        </w:rPr>
        <w:t> </w:t>
      </w:r>
      <w:r>
        <w:rPr/>
        <w:t>receipt</w:t>
      </w:r>
      <w:r>
        <w:rPr>
          <w:spacing w:val="-3"/>
        </w:rPr>
        <w:t> </w:t>
      </w:r>
      <w:r>
        <w:rPr/>
        <w:t>of</w:t>
      </w:r>
      <w:r>
        <w:rPr>
          <w:spacing w:val="-4"/>
        </w:rPr>
        <w:t> </w:t>
      </w:r>
      <w:r>
        <w:rPr/>
        <w:t>the notice. The respondent has no right to appeal a penalty under</w:t>
      </w:r>
    </w:p>
    <w:p>
      <w:pPr>
        <w:pStyle w:val="BodyText"/>
      </w:pPr>
      <w:r>
        <w:rPr/>
        <w:t>§ 160.548 of this part with respect</w:t>
      </w:r>
      <w:r>
        <w:rPr>
          <w:spacing w:val="-12"/>
        </w:rPr>
        <w:t> </w:t>
      </w:r>
      <w:r>
        <w:rPr/>
        <w:t>to</w:t>
      </w:r>
      <w:r>
        <w:rPr>
          <w:spacing w:val="-9"/>
        </w:rPr>
        <w:t> </w:t>
      </w:r>
      <w:r>
        <w:rPr/>
        <w:t>which</w:t>
      </w:r>
      <w:r>
        <w:rPr>
          <w:spacing w:val="-12"/>
        </w:rPr>
        <w:t> </w:t>
      </w:r>
      <w:r>
        <w:rPr/>
        <w:t>the</w:t>
      </w:r>
      <w:r>
        <w:rPr>
          <w:spacing w:val="-11"/>
        </w:rPr>
        <w:t> </w:t>
      </w:r>
      <w:r>
        <w:rPr/>
        <w:t>respondent has not timely requested a </w:t>
      </w:r>
      <w:r>
        <w:rPr>
          <w:spacing w:val="-2"/>
        </w:rPr>
        <w:t>hearing.</w:t>
      </w:r>
    </w:p>
    <w:p>
      <w:pPr>
        <w:pStyle w:val="BodyText"/>
        <w:spacing w:before="55"/>
      </w:pPr>
    </w:p>
    <w:p>
      <w:pPr>
        <w:pStyle w:val="Heading1"/>
      </w:pPr>
      <w:bookmarkStart w:name="_TOC_250135" w:id="74"/>
      <w:bookmarkStart w:name="_bookmark36" w:id="75"/>
      <w:r>
        <w:rPr>
          <w:b w:val="0"/>
        </w:rPr>
      </w:r>
      <w:r>
        <w:rPr/>
        <w:t>§</w:t>
      </w:r>
      <w:r>
        <w:rPr>
          <w:spacing w:val="-7"/>
        </w:rPr>
        <w:t> </w:t>
      </w:r>
      <w:r>
        <w:rPr/>
        <w:t>160.424</w:t>
      </w:r>
      <w:r>
        <w:rPr>
          <w:spacing w:val="80"/>
        </w:rPr>
        <w:t> </w:t>
      </w:r>
      <w:r>
        <w:rPr/>
        <w:t>Collection</w:t>
      </w:r>
      <w:r>
        <w:rPr>
          <w:spacing w:val="-10"/>
        </w:rPr>
        <w:t> </w:t>
      </w:r>
      <w:r>
        <w:rPr/>
        <w:t>of </w:t>
      </w:r>
      <w:bookmarkEnd w:id="74"/>
      <w:r>
        <w:rPr>
          <w:spacing w:val="-2"/>
        </w:rPr>
        <w:t>penalty.</w:t>
      </w:r>
    </w:p>
    <w:p>
      <w:pPr>
        <w:pStyle w:val="BodyText"/>
        <w:spacing w:before="47"/>
        <w:rPr>
          <w:b/>
        </w:rPr>
      </w:pPr>
    </w:p>
    <w:p>
      <w:pPr>
        <w:pStyle w:val="ListParagraph"/>
        <w:numPr>
          <w:ilvl w:val="0"/>
          <w:numId w:val="37"/>
        </w:numPr>
        <w:tabs>
          <w:tab w:pos="272" w:val="left" w:leader="none"/>
        </w:tabs>
        <w:spacing w:line="240" w:lineRule="auto" w:before="0" w:after="0"/>
        <w:ind w:left="0" w:right="132" w:firstLine="0"/>
        <w:jc w:val="left"/>
        <w:rPr>
          <w:sz w:val="20"/>
        </w:rPr>
      </w:pPr>
      <w:r>
        <w:rPr>
          <w:sz w:val="20"/>
        </w:rPr>
        <w:t>Once</w:t>
      </w:r>
      <w:r>
        <w:rPr>
          <w:spacing w:val="-10"/>
          <w:sz w:val="20"/>
        </w:rPr>
        <w:t> </w:t>
      </w:r>
      <w:r>
        <w:rPr>
          <w:sz w:val="20"/>
        </w:rPr>
        <w:t>a</w:t>
      </w:r>
      <w:r>
        <w:rPr>
          <w:spacing w:val="-10"/>
          <w:sz w:val="20"/>
        </w:rPr>
        <w:t> </w:t>
      </w:r>
      <w:r>
        <w:rPr>
          <w:sz w:val="20"/>
        </w:rPr>
        <w:t>determination</w:t>
      </w:r>
      <w:r>
        <w:rPr>
          <w:spacing w:val="-11"/>
          <w:sz w:val="20"/>
        </w:rPr>
        <w:t> </w:t>
      </w:r>
      <w:r>
        <w:rPr>
          <w:sz w:val="20"/>
        </w:rPr>
        <w:t>of</w:t>
      </w:r>
      <w:r>
        <w:rPr>
          <w:spacing w:val="-11"/>
          <w:sz w:val="20"/>
        </w:rPr>
        <w:t> </w:t>
      </w:r>
      <w:r>
        <w:rPr>
          <w:sz w:val="20"/>
        </w:rPr>
        <w:t>the Secretary to impose a penalty has become final, the penalty will be collected by the Secretary, subject to the first sentence of 42 U.S.C. 1320a-</w:t>
      </w:r>
      <w:r>
        <w:rPr>
          <w:spacing w:val="-2"/>
          <w:sz w:val="20"/>
        </w:rPr>
        <w:t>7a(f).</w:t>
      </w:r>
    </w:p>
    <w:p>
      <w:pPr>
        <w:pStyle w:val="BodyText"/>
        <w:spacing w:before="50"/>
      </w:pPr>
    </w:p>
    <w:p>
      <w:pPr>
        <w:pStyle w:val="ListParagraph"/>
        <w:numPr>
          <w:ilvl w:val="0"/>
          <w:numId w:val="37"/>
        </w:numPr>
        <w:tabs>
          <w:tab w:pos="281" w:val="left" w:leader="none"/>
        </w:tabs>
        <w:spacing w:line="240" w:lineRule="auto" w:before="0" w:after="0"/>
        <w:ind w:left="0" w:right="87" w:firstLine="0"/>
        <w:jc w:val="left"/>
        <w:rPr>
          <w:sz w:val="20"/>
        </w:rPr>
      </w:pPr>
      <w:r>
        <w:rPr>
          <w:sz w:val="20"/>
        </w:rPr>
        <w:t>The penalty may be recovered in a civil action brought in the United States district court for the district where</w:t>
      </w:r>
      <w:r>
        <w:rPr>
          <w:spacing w:val="-11"/>
          <w:sz w:val="20"/>
        </w:rPr>
        <w:t> </w:t>
      </w:r>
      <w:r>
        <w:rPr>
          <w:sz w:val="20"/>
        </w:rPr>
        <w:t>the</w:t>
      </w:r>
      <w:r>
        <w:rPr>
          <w:spacing w:val="-11"/>
          <w:sz w:val="20"/>
        </w:rPr>
        <w:t> </w:t>
      </w:r>
      <w:r>
        <w:rPr>
          <w:sz w:val="20"/>
        </w:rPr>
        <w:t>respondent</w:t>
      </w:r>
      <w:r>
        <w:rPr>
          <w:spacing w:val="-11"/>
          <w:sz w:val="20"/>
        </w:rPr>
        <w:t> </w:t>
      </w:r>
      <w:r>
        <w:rPr>
          <w:sz w:val="20"/>
        </w:rPr>
        <w:t>resides,</w:t>
      </w:r>
      <w:r>
        <w:rPr>
          <w:spacing w:val="-9"/>
          <w:sz w:val="20"/>
        </w:rPr>
        <w:t> </w:t>
      </w:r>
      <w:r>
        <w:rPr>
          <w:sz w:val="20"/>
        </w:rPr>
        <w:t>is found, or is located.</w:t>
      </w:r>
    </w:p>
    <w:p>
      <w:pPr>
        <w:pStyle w:val="BodyText"/>
        <w:spacing w:before="50"/>
      </w:pPr>
    </w:p>
    <w:p>
      <w:pPr>
        <w:pStyle w:val="ListParagraph"/>
        <w:numPr>
          <w:ilvl w:val="0"/>
          <w:numId w:val="37"/>
        </w:numPr>
        <w:tabs>
          <w:tab w:pos="270" w:val="left" w:leader="none"/>
        </w:tabs>
        <w:spacing w:line="240" w:lineRule="auto" w:before="1" w:after="0"/>
        <w:ind w:left="0" w:right="122" w:firstLine="0"/>
        <w:jc w:val="left"/>
        <w:rPr>
          <w:sz w:val="20"/>
        </w:rPr>
      </w:pPr>
      <w:r>
        <w:rPr>
          <w:sz w:val="20"/>
        </w:rPr>
        <w:t>The amount of a penalty, when</w:t>
      </w:r>
      <w:r>
        <w:rPr>
          <w:spacing w:val="-11"/>
          <w:sz w:val="20"/>
        </w:rPr>
        <w:t> </w:t>
      </w:r>
      <w:r>
        <w:rPr>
          <w:sz w:val="20"/>
        </w:rPr>
        <w:t>finally</w:t>
      </w:r>
      <w:r>
        <w:rPr>
          <w:spacing w:val="-11"/>
          <w:sz w:val="20"/>
        </w:rPr>
        <w:t> </w:t>
      </w:r>
      <w:r>
        <w:rPr>
          <w:sz w:val="20"/>
        </w:rPr>
        <w:t>determined,</w:t>
      </w:r>
      <w:r>
        <w:rPr>
          <w:spacing w:val="-10"/>
          <w:sz w:val="20"/>
        </w:rPr>
        <w:t> </w:t>
      </w:r>
      <w:r>
        <w:rPr>
          <w:sz w:val="20"/>
        </w:rPr>
        <w:t>or</w:t>
      </w:r>
      <w:r>
        <w:rPr>
          <w:spacing w:val="-10"/>
          <w:sz w:val="20"/>
        </w:rPr>
        <w:t> </w:t>
      </w:r>
      <w:r>
        <w:rPr>
          <w:sz w:val="20"/>
        </w:rPr>
        <w:t>the amount agreed upon in compromise, may be deducted from any sum then or later owing by the United States, or by a State agency, to the </w:t>
      </w:r>
      <w:r>
        <w:rPr>
          <w:spacing w:val="-2"/>
          <w:sz w:val="20"/>
        </w:rPr>
        <w:t>respondent.</w:t>
      </w:r>
    </w:p>
    <w:p>
      <w:pPr>
        <w:pStyle w:val="BodyText"/>
        <w:spacing w:before="49"/>
      </w:pPr>
    </w:p>
    <w:p>
      <w:pPr>
        <w:pStyle w:val="ListParagraph"/>
        <w:numPr>
          <w:ilvl w:val="0"/>
          <w:numId w:val="37"/>
        </w:numPr>
        <w:tabs>
          <w:tab w:pos="283" w:val="left" w:leader="none"/>
        </w:tabs>
        <w:spacing w:line="240" w:lineRule="auto" w:before="1" w:after="0"/>
        <w:ind w:left="0" w:right="0" w:firstLine="0"/>
        <w:jc w:val="left"/>
        <w:rPr>
          <w:sz w:val="20"/>
        </w:rPr>
      </w:pPr>
      <w:r>
        <w:rPr>
          <w:sz w:val="20"/>
        </w:rPr>
        <w:t>Matters that were raised or that could have been raised in a hearing before an ALJ, or in an appeal under 42 U.S.C. 1320a-7a(e), may not be raised as a defense in a civil action by the United</w:t>
      </w:r>
      <w:r>
        <w:rPr>
          <w:spacing w:val="-8"/>
          <w:sz w:val="20"/>
        </w:rPr>
        <w:t> </w:t>
      </w:r>
      <w:r>
        <w:rPr>
          <w:sz w:val="20"/>
        </w:rPr>
        <w:t>States</w:t>
      </w:r>
      <w:r>
        <w:rPr>
          <w:spacing w:val="-10"/>
          <w:sz w:val="20"/>
        </w:rPr>
        <w:t> </w:t>
      </w:r>
      <w:r>
        <w:rPr>
          <w:sz w:val="20"/>
        </w:rPr>
        <w:t>to</w:t>
      </w:r>
      <w:r>
        <w:rPr>
          <w:spacing w:val="-8"/>
          <w:sz w:val="20"/>
        </w:rPr>
        <w:t> </w:t>
      </w:r>
      <w:r>
        <w:rPr>
          <w:sz w:val="20"/>
        </w:rPr>
        <w:t>collect</w:t>
      </w:r>
      <w:r>
        <w:rPr>
          <w:spacing w:val="-9"/>
          <w:sz w:val="20"/>
        </w:rPr>
        <w:t> </w:t>
      </w:r>
      <w:r>
        <w:rPr>
          <w:sz w:val="20"/>
        </w:rPr>
        <w:t>a</w:t>
      </w:r>
      <w:r>
        <w:rPr>
          <w:spacing w:val="-9"/>
          <w:sz w:val="20"/>
        </w:rPr>
        <w:t> </w:t>
      </w:r>
      <w:r>
        <w:rPr>
          <w:sz w:val="20"/>
        </w:rPr>
        <w:t>penalty under this part.</w:t>
      </w:r>
    </w:p>
    <w:p>
      <w:pPr>
        <w:pStyle w:val="Heading1"/>
        <w:spacing w:before="85"/>
        <w:ind w:right="59"/>
      </w:pPr>
      <w:bookmarkStart w:name="_TOC_250134" w:id="76"/>
      <w:r>
        <w:rPr>
          <w:b w:val="0"/>
        </w:rPr>
        <w:br w:type="column"/>
      </w:r>
      <w:bookmarkStart w:name="_bookmark37" w:id="77"/>
      <w:bookmarkEnd w:id="77"/>
      <w:r>
        <w:rPr>
          <w:b w:val="0"/>
        </w:rPr>
      </w:r>
      <w:r>
        <w:rPr/>
        <w:t>§</w:t>
      </w:r>
      <w:r>
        <w:rPr>
          <w:spacing w:val="-7"/>
        </w:rPr>
        <w:t> </w:t>
      </w:r>
      <w:r>
        <w:rPr/>
        <w:t>160.426</w:t>
      </w:r>
      <w:r>
        <w:rPr>
          <w:spacing w:val="80"/>
        </w:rPr>
        <w:t> </w:t>
      </w:r>
      <w:r>
        <w:rPr/>
        <w:t>Notification</w:t>
      </w:r>
      <w:r>
        <w:rPr>
          <w:spacing w:val="-8"/>
        </w:rPr>
        <w:t> </w:t>
      </w:r>
      <w:r>
        <w:rPr/>
        <w:t>of</w:t>
      </w:r>
      <w:r>
        <w:rPr>
          <w:spacing w:val="-7"/>
        </w:rPr>
        <w:t> </w:t>
      </w:r>
      <w:bookmarkEnd w:id="76"/>
      <w:r>
        <w:rPr/>
        <w:t>the public and other agencies.</w:t>
      </w:r>
    </w:p>
    <w:p>
      <w:pPr>
        <w:pStyle w:val="BodyText"/>
        <w:spacing w:before="45"/>
        <w:rPr>
          <w:b/>
        </w:rPr>
      </w:pPr>
    </w:p>
    <w:p>
      <w:pPr>
        <w:pStyle w:val="BodyText"/>
        <w:ind w:right="5"/>
      </w:pPr>
      <w:r>
        <w:rPr/>
        <w:t>Whenever a proposed penalty becomes</w:t>
      </w:r>
      <w:r>
        <w:rPr>
          <w:spacing w:val="-11"/>
        </w:rPr>
        <w:t> </w:t>
      </w:r>
      <w:r>
        <w:rPr/>
        <w:t>final,</w:t>
      </w:r>
      <w:r>
        <w:rPr>
          <w:spacing w:val="-10"/>
        </w:rPr>
        <w:t> </w:t>
      </w:r>
      <w:r>
        <w:rPr/>
        <w:t>the</w:t>
      </w:r>
      <w:r>
        <w:rPr>
          <w:spacing w:val="-10"/>
        </w:rPr>
        <w:t> </w:t>
      </w:r>
      <w:r>
        <w:rPr/>
        <w:t>Secretary</w:t>
      </w:r>
      <w:r>
        <w:rPr>
          <w:spacing w:val="-11"/>
        </w:rPr>
        <w:t> </w:t>
      </w:r>
      <w:r>
        <w:rPr/>
        <w:t>will notify, in such manner as the Secretary</w:t>
      </w:r>
      <w:r>
        <w:rPr>
          <w:spacing w:val="-13"/>
        </w:rPr>
        <w:t> </w:t>
      </w:r>
      <w:r>
        <w:rPr/>
        <w:t>deems</w:t>
      </w:r>
      <w:r>
        <w:rPr>
          <w:spacing w:val="-12"/>
        </w:rPr>
        <w:t> </w:t>
      </w:r>
      <w:r>
        <w:rPr/>
        <w:t>appropriate,</w:t>
      </w:r>
      <w:r>
        <w:rPr>
          <w:spacing w:val="-11"/>
        </w:rPr>
        <w:t> </w:t>
      </w:r>
      <w:r>
        <w:rPr/>
        <w:t>the public and the following organizations and entities</w:t>
      </w:r>
      <w:r>
        <w:rPr>
          <w:spacing w:val="40"/>
        </w:rPr>
        <w:t> </w:t>
      </w:r>
      <w:r>
        <w:rPr/>
        <w:t>thereof and the reason it was imposed: the appropriate State</w:t>
      </w:r>
      <w:r>
        <w:rPr>
          <w:spacing w:val="40"/>
        </w:rPr>
        <w:t> </w:t>
      </w:r>
      <w:r>
        <w:rPr/>
        <w:t>or local medical or professional organization, the appropriate State agency or agencies administering or supervising the administration of State health care programs (as defined in 42</w:t>
      </w:r>
    </w:p>
    <w:p>
      <w:pPr>
        <w:pStyle w:val="BodyText"/>
        <w:spacing w:before="2"/>
      </w:pPr>
      <w:r>
        <w:rPr/>
        <w:t>U.S.C.</w:t>
      </w:r>
      <w:r>
        <w:rPr>
          <w:spacing w:val="-8"/>
        </w:rPr>
        <w:t> </w:t>
      </w:r>
      <w:r>
        <w:rPr/>
        <w:t>1320a-7(h)),</w:t>
      </w:r>
      <w:r>
        <w:rPr>
          <w:spacing w:val="-7"/>
        </w:rPr>
        <w:t> </w:t>
      </w:r>
      <w:r>
        <w:rPr>
          <w:spacing w:val="-5"/>
        </w:rPr>
        <w:t>the</w:t>
      </w:r>
    </w:p>
    <w:p>
      <w:pPr>
        <w:pStyle w:val="BodyText"/>
        <w:ind w:right="24"/>
      </w:pPr>
      <w:r>
        <w:rPr/>
        <w:t>appropriate utilization and quality control peer review organization, and the</w:t>
      </w:r>
      <w:r>
        <w:rPr>
          <w:spacing w:val="40"/>
        </w:rPr>
        <w:t> </w:t>
      </w:r>
      <w:r>
        <w:rPr/>
        <w:t>appropriate State or local licensing</w:t>
      </w:r>
      <w:r>
        <w:rPr>
          <w:spacing w:val="-13"/>
        </w:rPr>
        <w:t> </w:t>
      </w:r>
      <w:r>
        <w:rPr/>
        <w:t>agency</w:t>
      </w:r>
      <w:r>
        <w:rPr>
          <w:spacing w:val="-12"/>
        </w:rPr>
        <w:t> </w:t>
      </w:r>
      <w:r>
        <w:rPr/>
        <w:t>or</w:t>
      </w:r>
      <w:r>
        <w:rPr>
          <w:spacing w:val="-13"/>
        </w:rPr>
        <w:t> </w:t>
      </w:r>
      <w:r>
        <w:rPr/>
        <w:t>organization (including the agency specified in 42 U.S.C. 1395aa(a), </w:t>
      </w:r>
      <w:r>
        <w:rPr>
          <w:spacing w:val="-2"/>
        </w:rPr>
        <w:t>1396a(a)(33)).</w:t>
      </w:r>
    </w:p>
    <w:p>
      <w:pPr>
        <w:pStyle w:val="BodyText"/>
        <w:spacing w:before="54"/>
      </w:pPr>
    </w:p>
    <w:p>
      <w:pPr>
        <w:pStyle w:val="Heading1"/>
        <w:ind w:right="59"/>
      </w:pPr>
      <w:bookmarkStart w:name="_TOC_250133" w:id="78"/>
      <w:bookmarkStart w:name="_bookmark38" w:id="79"/>
      <w:r>
        <w:rPr>
          <w:b w:val="0"/>
        </w:rPr>
      </w:r>
      <w:r>
        <w:rPr/>
        <w:t>Subpart</w:t>
      </w:r>
      <w:r>
        <w:rPr>
          <w:spacing w:val="-13"/>
        </w:rPr>
        <w:t> </w:t>
      </w:r>
      <w:r>
        <w:rPr/>
        <w:t>E—Procedures</w:t>
      </w:r>
      <w:r>
        <w:rPr>
          <w:spacing w:val="-12"/>
        </w:rPr>
        <w:t> </w:t>
      </w:r>
      <w:r>
        <w:rPr/>
        <w:t>for </w:t>
      </w:r>
      <w:bookmarkEnd w:id="78"/>
      <w:r>
        <w:rPr>
          <w:spacing w:val="-2"/>
        </w:rPr>
        <w:t>Hearings</w:t>
      </w:r>
    </w:p>
    <w:p>
      <w:pPr>
        <w:pStyle w:val="BodyText"/>
        <w:spacing w:before="45"/>
        <w:rPr>
          <w:b/>
        </w:rPr>
      </w:pPr>
    </w:p>
    <w:p>
      <w:pPr>
        <w:pStyle w:val="BodyText"/>
      </w:pPr>
      <w:r>
        <w:rPr/>
        <w:t>S</w:t>
      </w:r>
      <w:r>
        <w:rPr>
          <w:sz w:val="16"/>
        </w:rPr>
        <w:t>OURCE</w:t>
      </w:r>
      <w:r>
        <w:rPr/>
        <w:t>:</w:t>
      </w:r>
      <w:r>
        <w:rPr>
          <w:spacing w:val="-3"/>
        </w:rPr>
        <w:t> </w:t>
      </w:r>
      <w:r>
        <w:rPr/>
        <w:t>71</w:t>
      </w:r>
      <w:r>
        <w:rPr>
          <w:spacing w:val="-4"/>
        </w:rPr>
        <w:t> </w:t>
      </w:r>
      <w:r>
        <w:rPr/>
        <w:t>FR</w:t>
      </w:r>
      <w:r>
        <w:rPr>
          <w:spacing w:val="-4"/>
        </w:rPr>
        <w:t> </w:t>
      </w:r>
      <w:r>
        <w:rPr/>
        <w:t>8428,</w:t>
      </w:r>
      <w:r>
        <w:rPr>
          <w:spacing w:val="-3"/>
        </w:rPr>
        <w:t> </w:t>
      </w:r>
      <w:r>
        <w:rPr/>
        <w:t>Feb.</w:t>
      </w:r>
      <w:r>
        <w:rPr>
          <w:spacing w:val="-3"/>
        </w:rPr>
        <w:t> </w:t>
      </w:r>
      <w:r>
        <w:rPr>
          <w:spacing w:val="-5"/>
        </w:rPr>
        <w:t>16,</w:t>
      </w:r>
    </w:p>
    <w:p>
      <w:pPr>
        <w:pStyle w:val="BodyText"/>
        <w:spacing w:before="1"/>
      </w:pPr>
      <w:r>
        <w:rPr/>
        <w:t>2006,</w:t>
      </w:r>
      <w:r>
        <w:rPr>
          <w:spacing w:val="-8"/>
        </w:rPr>
        <w:t> </w:t>
      </w:r>
      <w:r>
        <w:rPr/>
        <w:t>unless</w:t>
      </w:r>
      <w:r>
        <w:rPr>
          <w:spacing w:val="-6"/>
        </w:rPr>
        <w:t> </w:t>
      </w:r>
      <w:r>
        <w:rPr/>
        <w:t>otherwise</w:t>
      </w:r>
      <w:r>
        <w:rPr>
          <w:spacing w:val="-6"/>
        </w:rPr>
        <w:t> </w:t>
      </w:r>
      <w:r>
        <w:rPr>
          <w:spacing w:val="-2"/>
        </w:rPr>
        <w:t>noted.</w:t>
      </w:r>
    </w:p>
    <w:p>
      <w:pPr>
        <w:pStyle w:val="BodyText"/>
        <w:spacing w:before="56"/>
      </w:pPr>
    </w:p>
    <w:p>
      <w:pPr>
        <w:pStyle w:val="Heading1"/>
      </w:pPr>
      <w:bookmarkStart w:name="_TOC_250132" w:id="80"/>
      <w:bookmarkStart w:name="_bookmark39" w:id="81"/>
      <w:r>
        <w:rPr>
          <w:b w:val="0"/>
        </w:rPr>
      </w:r>
      <w:r>
        <w:rPr/>
        <w:t>§</w:t>
      </w:r>
      <w:r>
        <w:rPr>
          <w:spacing w:val="-2"/>
        </w:rPr>
        <w:t> </w:t>
      </w:r>
      <w:r>
        <w:rPr/>
        <w:t>160.500</w:t>
      </w:r>
      <w:r>
        <w:rPr>
          <w:spacing w:val="72"/>
          <w:w w:val="150"/>
        </w:rPr>
        <w:t> </w:t>
      </w:r>
      <w:bookmarkEnd w:id="80"/>
      <w:r>
        <w:rPr>
          <w:spacing w:val="-2"/>
        </w:rPr>
        <w:t>Applicability.</w:t>
      </w:r>
    </w:p>
    <w:p>
      <w:pPr>
        <w:pStyle w:val="BodyText"/>
        <w:spacing w:before="44"/>
        <w:rPr>
          <w:b/>
        </w:rPr>
      </w:pPr>
    </w:p>
    <w:p>
      <w:pPr>
        <w:pStyle w:val="BodyText"/>
        <w:ind w:right="6"/>
      </w:pPr>
      <w:r>
        <w:rPr/>
        <w:t>This</w:t>
      </w:r>
      <w:r>
        <w:rPr>
          <w:spacing w:val="-11"/>
        </w:rPr>
        <w:t> </w:t>
      </w:r>
      <w:r>
        <w:rPr/>
        <w:t>subpart</w:t>
      </w:r>
      <w:r>
        <w:rPr>
          <w:spacing w:val="-11"/>
        </w:rPr>
        <w:t> </w:t>
      </w:r>
      <w:r>
        <w:rPr/>
        <w:t>applies</w:t>
      </w:r>
      <w:r>
        <w:rPr>
          <w:spacing w:val="-11"/>
        </w:rPr>
        <w:t> </w:t>
      </w:r>
      <w:r>
        <w:rPr/>
        <w:t>to</w:t>
      </w:r>
      <w:r>
        <w:rPr>
          <w:spacing w:val="-10"/>
        </w:rPr>
        <w:t> </w:t>
      </w:r>
      <w:r>
        <w:rPr/>
        <w:t>hearings conducted relating to the imposition of a civil money penalty by the Secretary under 42 U.S.C. 1320d-5.</w:t>
      </w:r>
    </w:p>
    <w:p>
      <w:pPr>
        <w:pStyle w:val="BodyText"/>
        <w:spacing w:before="55"/>
      </w:pPr>
    </w:p>
    <w:p>
      <w:pPr>
        <w:pStyle w:val="Heading1"/>
      </w:pPr>
      <w:bookmarkStart w:name="_TOC_250131" w:id="82"/>
      <w:bookmarkStart w:name="_bookmark40" w:id="83"/>
      <w:r>
        <w:rPr>
          <w:b w:val="0"/>
        </w:rPr>
      </w:r>
      <w:r>
        <w:rPr/>
        <w:t>§</w:t>
      </w:r>
      <w:r>
        <w:rPr>
          <w:spacing w:val="-2"/>
        </w:rPr>
        <w:t> </w:t>
      </w:r>
      <w:r>
        <w:rPr/>
        <w:t>160.502</w:t>
      </w:r>
      <w:r>
        <w:rPr>
          <w:spacing w:val="72"/>
          <w:w w:val="150"/>
        </w:rPr>
        <w:t> </w:t>
      </w:r>
      <w:bookmarkEnd w:id="82"/>
      <w:r>
        <w:rPr>
          <w:spacing w:val="-2"/>
        </w:rPr>
        <w:t>Definitions.</w:t>
      </w:r>
    </w:p>
    <w:p>
      <w:pPr>
        <w:pStyle w:val="BodyText"/>
        <w:spacing w:before="44"/>
        <w:rPr>
          <w:b/>
        </w:rPr>
      </w:pPr>
    </w:p>
    <w:p>
      <w:pPr>
        <w:pStyle w:val="BodyText"/>
      </w:pPr>
      <w:r>
        <w:rPr/>
        <w:t>As used in this subpart, the following</w:t>
      </w:r>
      <w:r>
        <w:rPr>
          <w:spacing w:val="-12"/>
        </w:rPr>
        <w:t> </w:t>
      </w:r>
      <w:r>
        <w:rPr/>
        <w:t>term</w:t>
      </w:r>
      <w:r>
        <w:rPr>
          <w:spacing w:val="-12"/>
        </w:rPr>
        <w:t> </w:t>
      </w:r>
      <w:r>
        <w:rPr/>
        <w:t>has</w:t>
      </w:r>
      <w:r>
        <w:rPr>
          <w:spacing w:val="-12"/>
        </w:rPr>
        <w:t> </w:t>
      </w:r>
      <w:r>
        <w:rPr/>
        <w:t>the</w:t>
      </w:r>
      <w:r>
        <w:rPr>
          <w:spacing w:val="-9"/>
        </w:rPr>
        <w:t> </w:t>
      </w:r>
      <w:r>
        <w:rPr/>
        <w:t>following </w:t>
      </w:r>
      <w:r>
        <w:rPr>
          <w:spacing w:val="-2"/>
        </w:rPr>
        <w:t>meaning:</w:t>
      </w:r>
    </w:p>
    <w:p>
      <w:pPr>
        <w:pStyle w:val="BodyText"/>
        <w:spacing w:before="53"/>
      </w:pPr>
    </w:p>
    <w:p>
      <w:pPr>
        <w:pStyle w:val="BodyText"/>
        <w:ind w:right="59"/>
      </w:pPr>
      <w:r>
        <w:rPr>
          <w:i/>
        </w:rPr>
        <w:t>Board </w:t>
      </w:r>
      <w:r>
        <w:rPr/>
        <w:t>means the members of the</w:t>
      </w:r>
      <w:r>
        <w:rPr>
          <w:spacing w:val="-13"/>
        </w:rPr>
        <w:t> </w:t>
      </w:r>
      <w:r>
        <w:rPr/>
        <w:t>HHS</w:t>
      </w:r>
      <w:r>
        <w:rPr>
          <w:spacing w:val="-12"/>
        </w:rPr>
        <w:t> </w:t>
      </w:r>
      <w:r>
        <w:rPr/>
        <w:t>Departmental</w:t>
      </w:r>
      <w:r>
        <w:rPr>
          <w:spacing w:val="-13"/>
        </w:rPr>
        <w:t> </w:t>
      </w:r>
      <w:r>
        <w:rPr/>
        <w:t>Appeals Board, in the Office of the Secretary, who issue decisions in panels of three.</w:t>
      </w:r>
    </w:p>
    <w:p>
      <w:pPr>
        <w:pStyle w:val="Heading1"/>
        <w:spacing w:before="85"/>
        <w:ind w:right="389"/>
      </w:pPr>
      <w:bookmarkStart w:name="_TOC_250130" w:id="84"/>
      <w:r>
        <w:rPr>
          <w:b w:val="0"/>
        </w:rPr>
        <w:br w:type="column"/>
      </w:r>
      <w:bookmarkStart w:name="_bookmark41" w:id="85"/>
      <w:bookmarkEnd w:id="85"/>
      <w:r>
        <w:rPr>
          <w:b w:val="0"/>
        </w:rPr>
      </w:r>
      <w:r>
        <w:rPr/>
        <w:t>§</w:t>
      </w:r>
      <w:r>
        <w:rPr>
          <w:spacing w:val="-7"/>
        </w:rPr>
        <w:t> </w:t>
      </w:r>
      <w:r>
        <w:rPr/>
        <w:t>160.504</w:t>
      </w:r>
      <w:r>
        <w:rPr>
          <w:spacing w:val="80"/>
        </w:rPr>
        <w:t> </w:t>
      </w:r>
      <w:r>
        <w:rPr/>
        <w:t>Hearing</w:t>
      </w:r>
      <w:r>
        <w:rPr>
          <w:spacing w:val="-7"/>
        </w:rPr>
        <w:t> </w:t>
      </w:r>
      <w:r>
        <w:rPr/>
        <w:t>before</w:t>
      </w:r>
      <w:r>
        <w:rPr>
          <w:spacing w:val="-8"/>
        </w:rPr>
        <w:t> </w:t>
      </w:r>
      <w:r>
        <w:rPr/>
        <w:t>an </w:t>
      </w:r>
      <w:bookmarkEnd w:id="84"/>
      <w:r>
        <w:rPr>
          <w:spacing w:val="-4"/>
        </w:rPr>
        <w:t>ALJ.</w:t>
      </w:r>
    </w:p>
    <w:p>
      <w:pPr>
        <w:pStyle w:val="BodyText"/>
        <w:spacing w:before="45"/>
        <w:rPr>
          <w:b/>
        </w:rPr>
      </w:pPr>
    </w:p>
    <w:p>
      <w:pPr>
        <w:pStyle w:val="ListParagraph"/>
        <w:numPr>
          <w:ilvl w:val="0"/>
          <w:numId w:val="38"/>
        </w:numPr>
        <w:tabs>
          <w:tab w:pos="272" w:val="left" w:leader="none"/>
        </w:tabs>
        <w:spacing w:line="240" w:lineRule="auto" w:before="0" w:after="0"/>
        <w:ind w:left="0" w:right="380" w:firstLine="0"/>
        <w:jc w:val="left"/>
        <w:rPr>
          <w:sz w:val="20"/>
        </w:rPr>
      </w:pPr>
      <w:r>
        <w:rPr>
          <w:sz w:val="20"/>
        </w:rPr>
        <w:t>A respondent may request a hearing before an ALJ. The parties</w:t>
      </w:r>
      <w:r>
        <w:rPr>
          <w:spacing w:val="-12"/>
          <w:sz w:val="20"/>
        </w:rPr>
        <w:t> </w:t>
      </w:r>
      <w:r>
        <w:rPr>
          <w:sz w:val="20"/>
        </w:rPr>
        <w:t>to</w:t>
      </w:r>
      <w:r>
        <w:rPr>
          <w:spacing w:val="-10"/>
          <w:sz w:val="20"/>
        </w:rPr>
        <w:t> </w:t>
      </w:r>
      <w:r>
        <w:rPr>
          <w:sz w:val="20"/>
        </w:rPr>
        <w:t>the</w:t>
      </w:r>
      <w:r>
        <w:rPr>
          <w:spacing w:val="-11"/>
          <w:sz w:val="20"/>
        </w:rPr>
        <w:t> </w:t>
      </w:r>
      <w:r>
        <w:rPr>
          <w:sz w:val="20"/>
        </w:rPr>
        <w:t>hearing</w:t>
      </w:r>
      <w:r>
        <w:rPr>
          <w:spacing w:val="-12"/>
          <w:sz w:val="20"/>
        </w:rPr>
        <w:t> </w:t>
      </w:r>
      <w:r>
        <w:rPr>
          <w:sz w:val="20"/>
        </w:rPr>
        <w:t>proceeding consist of—</w:t>
      </w:r>
    </w:p>
    <w:p>
      <w:pPr>
        <w:pStyle w:val="BodyText"/>
        <w:spacing w:before="50"/>
      </w:pPr>
    </w:p>
    <w:p>
      <w:pPr>
        <w:pStyle w:val="ListParagraph"/>
        <w:numPr>
          <w:ilvl w:val="1"/>
          <w:numId w:val="38"/>
        </w:numPr>
        <w:tabs>
          <w:tab w:pos="282" w:val="left" w:leader="none"/>
        </w:tabs>
        <w:spacing w:line="240" w:lineRule="auto" w:before="0" w:after="0"/>
        <w:ind w:left="282" w:right="0" w:hanging="282"/>
        <w:jc w:val="left"/>
        <w:rPr>
          <w:sz w:val="20"/>
        </w:rPr>
      </w:pPr>
      <w:r>
        <w:rPr>
          <w:sz w:val="20"/>
        </w:rPr>
        <w:t>The</w:t>
      </w:r>
      <w:r>
        <w:rPr>
          <w:spacing w:val="-7"/>
          <w:sz w:val="20"/>
        </w:rPr>
        <w:t> </w:t>
      </w:r>
      <w:r>
        <w:rPr>
          <w:sz w:val="20"/>
        </w:rPr>
        <w:t>respondent;</w:t>
      </w:r>
      <w:r>
        <w:rPr>
          <w:spacing w:val="-8"/>
          <w:sz w:val="20"/>
        </w:rPr>
        <w:t> </w:t>
      </w:r>
      <w:r>
        <w:rPr>
          <w:spacing w:val="-5"/>
          <w:sz w:val="20"/>
        </w:rPr>
        <w:t>and</w:t>
      </w:r>
    </w:p>
    <w:p>
      <w:pPr>
        <w:pStyle w:val="BodyText"/>
        <w:spacing w:before="51"/>
      </w:pPr>
    </w:p>
    <w:p>
      <w:pPr>
        <w:pStyle w:val="ListParagraph"/>
        <w:numPr>
          <w:ilvl w:val="1"/>
          <w:numId w:val="38"/>
        </w:numPr>
        <w:tabs>
          <w:tab w:pos="281" w:val="left" w:leader="none"/>
        </w:tabs>
        <w:spacing w:line="240" w:lineRule="auto" w:before="0" w:after="0"/>
        <w:ind w:left="0" w:right="588" w:firstLine="0"/>
        <w:jc w:val="left"/>
        <w:rPr>
          <w:sz w:val="20"/>
        </w:rPr>
      </w:pPr>
      <w:r>
        <w:rPr>
          <w:sz w:val="20"/>
        </w:rPr>
        <w:t>The officer(s) or employee(s)</w:t>
      </w:r>
      <w:r>
        <w:rPr>
          <w:spacing w:val="-10"/>
          <w:sz w:val="20"/>
        </w:rPr>
        <w:t> </w:t>
      </w:r>
      <w:r>
        <w:rPr>
          <w:sz w:val="20"/>
        </w:rPr>
        <w:t>of</w:t>
      </w:r>
      <w:r>
        <w:rPr>
          <w:spacing w:val="-12"/>
          <w:sz w:val="20"/>
        </w:rPr>
        <w:t> </w:t>
      </w:r>
      <w:r>
        <w:rPr>
          <w:sz w:val="20"/>
        </w:rPr>
        <w:t>HHS</w:t>
      </w:r>
      <w:r>
        <w:rPr>
          <w:spacing w:val="-11"/>
          <w:sz w:val="20"/>
        </w:rPr>
        <w:t> </w:t>
      </w:r>
      <w:r>
        <w:rPr>
          <w:sz w:val="20"/>
        </w:rPr>
        <w:t>to</w:t>
      </w:r>
      <w:r>
        <w:rPr>
          <w:spacing w:val="-8"/>
          <w:sz w:val="20"/>
        </w:rPr>
        <w:t> </w:t>
      </w:r>
      <w:r>
        <w:rPr>
          <w:sz w:val="20"/>
        </w:rPr>
        <w:t>whom the enforcement authority involved has been delegated.</w:t>
      </w:r>
    </w:p>
    <w:p>
      <w:pPr>
        <w:pStyle w:val="BodyText"/>
        <w:spacing w:before="51"/>
      </w:pPr>
    </w:p>
    <w:p>
      <w:pPr>
        <w:pStyle w:val="ListParagraph"/>
        <w:numPr>
          <w:ilvl w:val="0"/>
          <w:numId w:val="38"/>
        </w:numPr>
        <w:tabs>
          <w:tab w:pos="281" w:val="left" w:leader="none"/>
        </w:tabs>
        <w:spacing w:line="240" w:lineRule="auto" w:before="0" w:after="0"/>
        <w:ind w:left="0" w:right="407" w:firstLine="0"/>
        <w:jc w:val="left"/>
        <w:rPr>
          <w:sz w:val="20"/>
        </w:rPr>
      </w:pPr>
      <w:r>
        <w:rPr>
          <w:sz w:val="20"/>
        </w:rPr>
        <w:t>The request for a hearing must be made in writing signed by the respondent or by the respondent's attorney and sent by certified mail, return receipt requested, to the address specified in the notice of proposed determination. The request for a hearing must be mailed within 90 days after notice of the proposed determination</w:t>
      </w:r>
      <w:r>
        <w:rPr>
          <w:spacing w:val="-4"/>
          <w:sz w:val="20"/>
        </w:rPr>
        <w:t> </w:t>
      </w:r>
      <w:r>
        <w:rPr>
          <w:sz w:val="20"/>
        </w:rPr>
        <w:t>is</w:t>
      </w:r>
      <w:r>
        <w:rPr>
          <w:spacing w:val="-4"/>
          <w:sz w:val="20"/>
        </w:rPr>
        <w:t> </w:t>
      </w:r>
      <w:r>
        <w:rPr>
          <w:sz w:val="20"/>
        </w:rPr>
        <w:t>received</w:t>
      </w:r>
      <w:r>
        <w:rPr>
          <w:spacing w:val="-2"/>
          <w:sz w:val="20"/>
        </w:rPr>
        <w:t> </w:t>
      </w:r>
      <w:r>
        <w:rPr>
          <w:sz w:val="20"/>
        </w:rPr>
        <w:t>by</w:t>
      </w:r>
      <w:r>
        <w:rPr>
          <w:spacing w:val="-7"/>
          <w:sz w:val="20"/>
        </w:rPr>
        <w:t> </w:t>
      </w:r>
      <w:r>
        <w:rPr>
          <w:sz w:val="20"/>
        </w:rPr>
        <w:t>the respondent.</w:t>
      </w:r>
      <w:r>
        <w:rPr>
          <w:spacing w:val="-5"/>
          <w:sz w:val="20"/>
        </w:rPr>
        <w:t> </w:t>
      </w:r>
      <w:r>
        <w:rPr>
          <w:sz w:val="20"/>
        </w:rPr>
        <w:t>For</w:t>
      </w:r>
      <w:r>
        <w:rPr>
          <w:spacing w:val="-5"/>
          <w:sz w:val="20"/>
        </w:rPr>
        <w:t> </w:t>
      </w:r>
      <w:r>
        <w:rPr>
          <w:sz w:val="20"/>
        </w:rPr>
        <w:t>purposes</w:t>
      </w:r>
      <w:r>
        <w:rPr>
          <w:spacing w:val="-6"/>
          <w:sz w:val="20"/>
        </w:rPr>
        <w:t> </w:t>
      </w:r>
      <w:r>
        <w:rPr>
          <w:sz w:val="20"/>
        </w:rPr>
        <w:t>of</w:t>
      </w:r>
      <w:r>
        <w:rPr>
          <w:spacing w:val="-7"/>
          <w:sz w:val="20"/>
        </w:rPr>
        <w:t> </w:t>
      </w:r>
      <w:r>
        <w:rPr>
          <w:sz w:val="20"/>
        </w:rPr>
        <w:t>this section,</w:t>
      </w:r>
      <w:r>
        <w:rPr>
          <w:spacing w:val="-1"/>
          <w:sz w:val="20"/>
        </w:rPr>
        <w:t> </w:t>
      </w:r>
      <w:r>
        <w:rPr>
          <w:sz w:val="20"/>
        </w:rPr>
        <w:t>the</w:t>
      </w:r>
      <w:r>
        <w:rPr>
          <w:spacing w:val="-1"/>
          <w:sz w:val="20"/>
        </w:rPr>
        <w:t> </w:t>
      </w:r>
      <w:r>
        <w:rPr>
          <w:sz w:val="20"/>
        </w:rPr>
        <w:t>respondent's</w:t>
      </w:r>
      <w:r>
        <w:rPr>
          <w:spacing w:val="-2"/>
          <w:sz w:val="20"/>
        </w:rPr>
        <w:t> </w:t>
      </w:r>
      <w:r>
        <w:rPr>
          <w:sz w:val="20"/>
        </w:rPr>
        <w:t>date of receipt</w:t>
      </w:r>
      <w:r>
        <w:rPr>
          <w:spacing w:val="-9"/>
          <w:sz w:val="20"/>
        </w:rPr>
        <w:t> </w:t>
      </w:r>
      <w:r>
        <w:rPr>
          <w:sz w:val="20"/>
        </w:rPr>
        <w:t>of</w:t>
      </w:r>
      <w:r>
        <w:rPr>
          <w:spacing w:val="-10"/>
          <w:sz w:val="20"/>
        </w:rPr>
        <w:t> </w:t>
      </w:r>
      <w:r>
        <w:rPr>
          <w:sz w:val="20"/>
        </w:rPr>
        <w:t>the</w:t>
      </w:r>
      <w:r>
        <w:rPr>
          <w:spacing w:val="-8"/>
          <w:sz w:val="20"/>
        </w:rPr>
        <w:t> </w:t>
      </w:r>
      <w:r>
        <w:rPr>
          <w:sz w:val="20"/>
        </w:rPr>
        <w:t>notice</w:t>
      </w:r>
      <w:r>
        <w:rPr>
          <w:spacing w:val="-8"/>
          <w:sz w:val="20"/>
        </w:rPr>
        <w:t> </w:t>
      </w:r>
      <w:r>
        <w:rPr>
          <w:sz w:val="20"/>
        </w:rPr>
        <w:t>of</w:t>
      </w:r>
      <w:r>
        <w:rPr>
          <w:spacing w:val="-10"/>
          <w:sz w:val="20"/>
        </w:rPr>
        <w:t> </w:t>
      </w:r>
      <w:r>
        <w:rPr>
          <w:sz w:val="20"/>
        </w:rPr>
        <w:t>proposed determination</w:t>
      </w:r>
      <w:r>
        <w:rPr>
          <w:spacing w:val="-5"/>
          <w:sz w:val="20"/>
        </w:rPr>
        <w:t> </w:t>
      </w:r>
      <w:r>
        <w:rPr>
          <w:sz w:val="20"/>
        </w:rPr>
        <w:t>is</w:t>
      </w:r>
      <w:r>
        <w:rPr>
          <w:spacing w:val="-5"/>
          <w:sz w:val="20"/>
        </w:rPr>
        <w:t> </w:t>
      </w:r>
      <w:r>
        <w:rPr>
          <w:sz w:val="20"/>
        </w:rPr>
        <w:t>presumed</w:t>
      </w:r>
      <w:r>
        <w:rPr>
          <w:spacing w:val="-4"/>
          <w:sz w:val="20"/>
        </w:rPr>
        <w:t> </w:t>
      </w:r>
      <w:r>
        <w:rPr>
          <w:sz w:val="20"/>
        </w:rPr>
        <w:t>to</w:t>
      </w:r>
      <w:r>
        <w:rPr>
          <w:spacing w:val="-2"/>
          <w:sz w:val="20"/>
        </w:rPr>
        <w:t> </w:t>
      </w:r>
      <w:r>
        <w:rPr>
          <w:sz w:val="20"/>
        </w:rPr>
        <w:t>be 5 days after the date of the notice unless the respondent makes a reasonable showing to the contrary to the ALJ.</w:t>
      </w:r>
    </w:p>
    <w:p>
      <w:pPr>
        <w:pStyle w:val="BodyText"/>
        <w:spacing w:before="50"/>
      </w:pPr>
    </w:p>
    <w:p>
      <w:pPr>
        <w:pStyle w:val="ListParagraph"/>
        <w:numPr>
          <w:ilvl w:val="0"/>
          <w:numId w:val="38"/>
        </w:numPr>
        <w:tabs>
          <w:tab w:pos="270" w:val="left" w:leader="none"/>
        </w:tabs>
        <w:spacing w:line="240" w:lineRule="auto" w:before="0" w:after="0"/>
        <w:ind w:left="0" w:right="373" w:firstLine="0"/>
        <w:jc w:val="left"/>
        <w:rPr>
          <w:sz w:val="20"/>
        </w:rPr>
      </w:pPr>
      <w:r>
        <w:rPr>
          <w:sz w:val="20"/>
        </w:rPr>
        <w:t>The request for a hearing must clearly and directly admit, deny, or explain each of the findings of fact contained in the notice of proposed</w:t>
      </w:r>
      <w:r>
        <w:rPr>
          <w:spacing w:val="40"/>
          <w:sz w:val="20"/>
        </w:rPr>
        <w:t> </w:t>
      </w:r>
      <w:r>
        <w:rPr>
          <w:sz w:val="20"/>
        </w:rPr>
        <w:t>determination with regard to which the respondent has any knowledge. If the respondent</w:t>
      </w:r>
      <w:r>
        <w:rPr>
          <w:spacing w:val="40"/>
          <w:sz w:val="20"/>
        </w:rPr>
        <w:t> </w:t>
      </w:r>
      <w:r>
        <w:rPr>
          <w:sz w:val="20"/>
        </w:rPr>
        <w:t>has</w:t>
      </w:r>
      <w:r>
        <w:rPr>
          <w:spacing w:val="-5"/>
          <w:sz w:val="20"/>
        </w:rPr>
        <w:t> </w:t>
      </w:r>
      <w:r>
        <w:rPr>
          <w:sz w:val="20"/>
        </w:rPr>
        <w:t>no</w:t>
      </w:r>
      <w:r>
        <w:rPr>
          <w:spacing w:val="-6"/>
          <w:sz w:val="20"/>
        </w:rPr>
        <w:t> </w:t>
      </w:r>
      <w:r>
        <w:rPr>
          <w:sz w:val="20"/>
        </w:rPr>
        <w:t>knowledge</w:t>
      </w:r>
      <w:r>
        <w:rPr>
          <w:spacing w:val="-7"/>
          <w:sz w:val="20"/>
        </w:rPr>
        <w:t> </w:t>
      </w:r>
      <w:r>
        <w:rPr>
          <w:sz w:val="20"/>
        </w:rPr>
        <w:t>of</w:t>
      </w:r>
      <w:r>
        <w:rPr>
          <w:spacing w:val="-8"/>
          <w:sz w:val="20"/>
        </w:rPr>
        <w:t> </w:t>
      </w:r>
      <w:r>
        <w:rPr>
          <w:sz w:val="20"/>
        </w:rPr>
        <w:t>a</w:t>
      </w:r>
      <w:r>
        <w:rPr>
          <w:spacing w:val="-7"/>
          <w:sz w:val="20"/>
        </w:rPr>
        <w:t> </w:t>
      </w:r>
      <w:r>
        <w:rPr>
          <w:sz w:val="20"/>
        </w:rPr>
        <w:t>particular finding of fact and so states, the finding shall be deemed denied. The request for a hearing must also state the circumstances or arguments that the respondent alleges constitute the grounds</w:t>
      </w:r>
      <w:r>
        <w:rPr>
          <w:spacing w:val="40"/>
          <w:sz w:val="20"/>
        </w:rPr>
        <w:t> </w:t>
      </w:r>
      <w:r>
        <w:rPr>
          <w:sz w:val="20"/>
        </w:rPr>
        <w:t>for any defense and the factual and legal basis for opposing the penalty,</w:t>
      </w:r>
      <w:r>
        <w:rPr>
          <w:spacing w:val="-11"/>
          <w:sz w:val="20"/>
        </w:rPr>
        <w:t> </w:t>
      </w:r>
      <w:r>
        <w:rPr>
          <w:sz w:val="20"/>
        </w:rPr>
        <w:t>except</w:t>
      </w:r>
      <w:r>
        <w:rPr>
          <w:spacing w:val="-11"/>
          <w:sz w:val="20"/>
        </w:rPr>
        <w:t> </w:t>
      </w:r>
      <w:r>
        <w:rPr>
          <w:sz w:val="20"/>
        </w:rPr>
        <w:t>that</w:t>
      </w:r>
      <w:r>
        <w:rPr>
          <w:spacing w:val="-11"/>
          <w:sz w:val="20"/>
        </w:rPr>
        <w:t> </w:t>
      </w:r>
      <w:r>
        <w:rPr>
          <w:sz w:val="20"/>
        </w:rPr>
        <w:t>a</w:t>
      </w:r>
      <w:r>
        <w:rPr>
          <w:spacing w:val="-11"/>
          <w:sz w:val="20"/>
        </w:rPr>
        <w:t> </w:t>
      </w:r>
      <w:r>
        <w:rPr>
          <w:sz w:val="20"/>
        </w:rPr>
        <w:t>respondent may</w:t>
      </w:r>
      <w:r>
        <w:rPr>
          <w:spacing w:val="-9"/>
          <w:sz w:val="20"/>
        </w:rPr>
        <w:t> </w:t>
      </w:r>
      <w:r>
        <w:rPr>
          <w:sz w:val="20"/>
        </w:rPr>
        <w:t>raise</w:t>
      </w:r>
      <w:r>
        <w:rPr>
          <w:spacing w:val="-5"/>
          <w:sz w:val="20"/>
        </w:rPr>
        <w:t> </w:t>
      </w:r>
      <w:r>
        <w:rPr>
          <w:sz w:val="20"/>
        </w:rPr>
        <w:t>an</w:t>
      </w:r>
      <w:r>
        <w:rPr>
          <w:spacing w:val="-6"/>
          <w:sz w:val="20"/>
        </w:rPr>
        <w:t> </w:t>
      </w:r>
      <w:r>
        <w:rPr>
          <w:sz w:val="20"/>
        </w:rPr>
        <w:t>affirmative</w:t>
      </w:r>
      <w:r>
        <w:rPr>
          <w:spacing w:val="-5"/>
          <w:sz w:val="20"/>
        </w:rPr>
        <w:t> </w:t>
      </w:r>
      <w:r>
        <w:rPr>
          <w:sz w:val="20"/>
        </w:rPr>
        <w:t>defense</w:t>
      </w:r>
    </w:p>
    <w:p>
      <w:pPr>
        <w:pStyle w:val="ListParagraph"/>
        <w:spacing w:after="0" w:line="240" w:lineRule="auto"/>
        <w:jc w:val="left"/>
        <w:rPr>
          <w:sz w:val="20"/>
        </w:rPr>
        <w:sectPr>
          <w:pgSz w:w="12240" w:h="15840"/>
          <w:pgMar w:header="722" w:footer="791" w:top="1340" w:bottom="980" w:left="1440" w:right="1080"/>
          <w:cols w:num="3" w:equalWidth="0">
            <w:col w:w="2637" w:space="723"/>
            <w:col w:w="2630" w:space="731"/>
            <w:col w:w="2999"/>
          </w:cols>
        </w:sectPr>
      </w:pPr>
    </w:p>
    <w:p>
      <w:pPr>
        <w:pStyle w:val="BodyText"/>
        <w:spacing w:before="80"/>
        <w:ind w:right="21"/>
      </w:pPr>
      <w:r>
        <w:rPr/>
        <w:t>under</w:t>
      </w:r>
      <w:r>
        <w:rPr>
          <w:spacing w:val="-10"/>
        </w:rPr>
        <w:t> </w:t>
      </w:r>
      <w:r>
        <w:rPr/>
        <w:t>§</w:t>
      </w:r>
      <w:r>
        <w:rPr>
          <w:spacing w:val="-9"/>
        </w:rPr>
        <w:t> </w:t>
      </w:r>
      <w:r>
        <w:rPr/>
        <w:t>160.410(b)(1)</w:t>
      </w:r>
      <w:r>
        <w:rPr>
          <w:spacing w:val="-11"/>
        </w:rPr>
        <w:t> </w:t>
      </w:r>
      <w:r>
        <w:rPr/>
        <w:t>at</w:t>
      </w:r>
      <w:r>
        <w:rPr>
          <w:spacing w:val="-11"/>
        </w:rPr>
        <w:t> </w:t>
      </w:r>
      <w:r>
        <w:rPr/>
        <w:t>any </w:t>
      </w:r>
      <w:r>
        <w:rPr>
          <w:spacing w:val="-2"/>
        </w:rPr>
        <w:t>time.</w:t>
      </w:r>
    </w:p>
    <w:p>
      <w:pPr>
        <w:pStyle w:val="BodyText"/>
        <w:spacing w:before="50"/>
      </w:pPr>
    </w:p>
    <w:p>
      <w:pPr>
        <w:pStyle w:val="ListParagraph"/>
        <w:numPr>
          <w:ilvl w:val="0"/>
          <w:numId w:val="38"/>
        </w:numPr>
        <w:tabs>
          <w:tab w:pos="281" w:val="left" w:leader="none"/>
        </w:tabs>
        <w:spacing w:line="240" w:lineRule="auto" w:before="0" w:after="0"/>
        <w:ind w:left="0" w:right="402" w:firstLine="0"/>
        <w:jc w:val="left"/>
        <w:rPr>
          <w:sz w:val="20"/>
        </w:rPr>
      </w:pPr>
      <w:r>
        <w:rPr>
          <w:sz w:val="20"/>
        </w:rPr>
        <w:t>The</w:t>
      </w:r>
      <w:r>
        <w:rPr>
          <w:spacing w:val="-11"/>
          <w:sz w:val="20"/>
        </w:rPr>
        <w:t> </w:t>
      </w:r>
      <w:r>
        <w:rPr>
          <w:sz w:val="20"/>
        </w:rPr>
        <w:t>ALJ</w:t>
      </w:r>
      <w:r>
        <w:rPr>
          <w:spacing w:val="-7"/>
          <w:sz w:val="20"/>
        </w:rPr>
        <w:t> </w:t>
      </w:r>
      <w:r>
        <w:rPr>
          <w:sz w:val="20"/>
        </w:rPr>
        <w:t>must</w:t>
      </w:r>
      <w:r>
        <w:rPr>
          <w:spacing w:val="-11"/>
          <w:sz w:val="20"/>
        </w:rPr>
        <w:t> </w:t>
      </w:r>
      <w:r>
        <w:rPr>
          <w:sz w:val="20"/>
        </w:rPr>
        <w:t>dismiss</w:t>
      </w:r>
      <w:r>
        <w:rPr>
          <w:spacing w:val="-11"/>
          <w:sz w:val="20"/>
        </w:rPr>
        <w:t> </w:t>
      </w:r>
      <w:r>
        <w:rPr>
          <w:sz w:val="20"/>
        </w:rPr>
        <w:t>a hearing request where—</w:t>
      </w:r>
    </w:p>
    <w:p>
      <w:pPr>
        <w:pStyle w:val="BodyText"/>
        <w:spacing w:before="52"/>
      </w:pPr>
    </w:p>
    <w:p>
      <w:pPr>
        <w:pStyle w:val="ListParagraph"/>
        <w:numPr>
          <w:ilvl w:val="1"/>
          <w:numId w:val="38"/>
        </w:numPr>
        <w:tabs>
          <w:tab w:pos="283" w:val="left" w:leader="none"/>
        </w:tabs>
        <w:spacing w:line="240" w:lineRule="auto" w:before="0" w:after="0"/>
        <w:ind w:left="0" w:right="79" w:firstLine="0"/>
        <w:jc w:val="left"/>
        <w:rPr>
          <w:sz w:val="20"/>
        </w:rPr>
      </w:pPr>
      <w:r>
        <w:rPr>
          <w:sz w:val="20"/>
        </w:rPr>
        <w:t>On</w:t>
      </w:r>
      <w:r>
        <w:rPr>
          <w:spacing w:val="-2"/>
          <w:sz w:val="20"/>
        </w:rPr>
        <w:t> </w:t>
      </w:r>
      <w:r>
        <w:rPr>
          <w:sz w:val="20"/>
        </w:rPr>
        <w:t>motion</w:t>
      </w:r>
      <w:r>
        <w:rPr>
          <w:spacing w:val="-4"/>
          <w:sz w:val="20"/>
        </w:rPr>
        <w:t> </w:t>
      </w:r>
      <w:r>
        <w:rPr>
          <w:sz w:val="20"/>
        </w:rPr>
        <w:t>of</w:t>
      </w:r>
      <w:r>
        <w:rPr>
          <w:spacing w:val="-5"/>
          <w:sz w:val="20"/>
        </w:rPr>
        <w:t> </w:t>
      </w:r>
      <w:r>
        <w:rPr>
          <w:sz w:val="20"/>
        </w:rPr>
        <w:t>the</w:t>
      </w:r>
      <w:r>
        <w:rPr>
          <w:spacing w:val="-3"/>
          <w:sz w:val="20"/>
        </w:rPr>
        <w:t> </w:t>
      </w:r>
      <w:r>
        <w:rPr>
          <w:sz w:val="20"/>
        </w:rPr>
        <w:t>Secretary, the ALJ determines that the respondent's hearing request is not timely filed as required by paragraphs</w:t>
      </w:r>
      <w:r>
        <w:rPr>
          <w:spacing w:val="-8"/>
          <w:sz w:val="20"/>
        </w:rPr>
        <w:t> </w:t>
      </w:r>
      <w:r>
        <w:rPr>
          <w:sz w:val="20"/>
        </w:rPr>
        <w:t>(b)</w:t>
      </w:r>
      <w:r>
        <w:rPr>
          <w:spacing w:val="-7"/>
          <w:sz w:val="20"/>
        </w:rPr>
        <w:t> </w:t>
      </w:r>
      <w:r>
        <w:rPr>
          <w:sz w:val="20"/>
        </w:rPr>
        <w:t>or</w:t>
      </w:r>
      <w:r>
        <w:rPr>
          <w:spacing w:val="-9"/>
          <w:sz w:val="20"/>
        </w:rPr>
        <w:t> </w:t>
      </w:r>
      <w:r>
        <w:rPr>
          <w:sz w:val="20"/>
        </w:rPr>
        <w:t>does</w:t>
      </w:r>
      <w:r>
        <w:rPr>
          <w:spacing w:val="-8"/>
          <w:sz w:val="20"/>
        </w:rPr>
        <w:t> </w:t>
      </w:r>
      <w:r>
        <w:rPr>
          <w:sz w:val="20"/>
        </w:rPr>
        <w:t>not</w:t>
      </w:r>
      <w:r>
        <w:rPr>
          <w:spacing w:val="-8"/>
          <w:sz w:val="20"/>
        </w:rPr>
        <w:t> </w:t>
      </w:r>
      <w:r>
        <w:rPr>
          <w:sz w:val="20"/>
        </w:rPr>
        <w:t>meet the requirements of paragraph</w:t>
      </w:r>
    </w:p>
    <w:p>
      <w:pPr>
        <w:pStyle w:val="ListParagraph"/>
        <w:numPr>
          <w:ilvl w:val="0"/>
          <w:numId w:val="36"/>
        </w:numPr>
        <w:tabs>
          <w:tab w:pos="272" w:val="left" w:leader="none"/>
        </w:tabs>
        <w:spacing w:line="240" w:lineRule="auto" w:before="0" w:after="0"/>
        <w:ind w:left="272" w:right="0" w:hanging="272"/>
        <w:jc w:val="left"/>
        <w:rPr>
          <w:sz w:val="20"/>
        </w:rPr>
      </w:pPr>
      <w:r>
        <w:rPr>
          <w:sz w:val="20"/>
        </w:rPr>
        <w:t>of</w:t>
      </w:r>
      <w:r>
        <w:rPr>
          <w:spacing w:val="-5"/>
          <w:sz w:val="20"/>
        </w:rPr>
        <w:t> </w:t>
      </w:r>
      <w:r>
        <w:rPr>
          <w:sz w:val="20"/>
        </w:rPr>
        <w:t>this</w:t>
      </w:r>
      <w:r>
        <w:rPr>
          <w:spacing w:val="-4"/>
          <w:sz w:val="20"/>
        </w:rPr>
        <w:t> </w:t>
      </w:r>
      <w:r>
        <w:rPr>
          <w:spacing w:val="-2"/>
          <w:sz w:val="20"/>
        </w:rPr>
        <w:t>section;</w:t>
      </w:r>
    </w:p>
    <w:p>
      <w:pPr>
        <w:pStyle w:val="BodyText"/>
        <w:spacing w:before="49"/>
      </w:pPr>
    </w:p>
    <w:p>
      <w:pPr>
        <w:pStyle w:val="ListParagraph"/>
        <w:numPr>
          <w:ilvl w:val="1"/>
          <w:numId w:val="38"/>
        </w:numPr>
        <w:tabs>
          <w:tab w:pos="281" w:val="left" w:leader="none"/>
        </w:tabs>
        <w:spacing w:line="240" w:lineRule="auto" w:before="0" w:after="0"/>
        <w:ind w:left="0" w:right="215" w:firstLine="0"/>
        <w:jc w:val="left"/>
        <w:rPr>
          <w:sz w:val="20"/>
        </w:rPr>
      </w:pPr>
      <w:r>
        <w:rPr>
          <w:sz w:val="20"/>
        </w:rPr>
        <w:t>The</w:t>
      </w:r>
      <w:r>
        <w:rPr>
          <w:spacing w:val="-13"/>
          <w:sz w:val="20"/>
        </w:rPr>
        <w:t> </w:t>
      </w:r>
      <w:r>
        <w:rPr>
          <w:sz w:val="20"/>
        </w:rPr>
        <w:t>respondent</w:t>
      </w:r>
      <w:r>
        <w:rPr>
          <w:spacing w:val="-12"/>
          <w:sz w:val="20"/>
        </w:rPr>
        <w:t> </w:t>
      </w:r>
      <w:r>
        <w:rPr>
          <w:sz w:val="20"/>
        </w:rPr>
        <w:t>withdraws the request for a hearing;</w:t>
      </w:r>
    </w:p>
    <w:p>
      <w:pPr>
        <w:pStyle w:val="BodyText"/>
        <w:spacing w:before="49"/>
      </w:pPr>
    </w:p>
    <w:p>
      <w:pPr>
        <w:pStyle w:val="ListParagraph"/>
        <w:numPr>
          <w:ilvl w:val="1"/>
          <w:numId w:val="38"/>
        </w:numPr>
        <w:tabs>
          <w:tab w:pos="281" w:val="left" w:leader="none"/>
        </w:tabs>
        <w:spacing w:line="240" w:lineRule="auto" w:before="1" w:after="0"/>
        <w:ind w:left="0" w:right="0" w:firstLine="0"/>
        <w:jc w:val="left"/>
        <w:rPr>
          <w:sz w:val="20"/>
        </w:rPr>
      </w:pPr>
      <w:r>
        <w:rPr>
          <w:sz w:val="20"/>
        </w:rPr>
        <w:t>The</w:t>
      </w:r>
      <w:r>
        <w:rPr>
          <w:spacing w:val="-13"/>
          <w:sz w:val="20"/>
        </w:rPr>
        <w:t> </w:t>
      </w:r>
      <w:r>
        <w:rPr>
          <w:sz w:val="20"/>
        </w:rPr>
        <w:t>respondent</w:t>
      </w:r>
      <w:r>
        <w:rPr>
          <w:spacing w:val="-12"/>
          <w:sz w:val="20"/>
        </w:rPr>
        <w:t> </w:t>
      </w:r>
      <w:r>
        <w:rPr>
          <w:sz w:val="20"/>
        </w:rPr>
        <w:t>abandons</w:t>
      </w:r>
      <w:r>
        <w:rPr>
          <w:spacing w:val="-13"/>
          <w:sz w:val="20"/>
        </w:rPr>
        <w:t> </w:t>
      </w:r>
      <w:r>
        <w:rPr>
          <w:sz w:val="20"/>
        </w:rPr>
        <w:t>the request for a hearing; or</w:t>
      </w:r>
    </w:p>
    <w:p>
      <w:pPr>
        <w:pStyle w:val="BodyText"/>
        <w:spacing w:before="51"/>
      </w:pPr>
    </w:p>
    <w:p>
      <w:pPr>
        <w:pStyle w:val="ListParagraph"/>
        <w:numPr>
          <w:ilvl w:val="1"/>
          <w:numId w:val="38"/>
        </w:numPr>
        <w:tabs>
          <w:tab w:pos="281" w:val="left" w:leader="none"/>
        </w:tabs>
        <w:spacing w:line="240" w:lineRule="auto" w:before="0" w:after="0"/>
        <w:ind w:left="0" w:right="117" w:firstLine="0"/>
        <w:jc w:val="left"/>
        <w:rPr>
          <w:sz w:val="20"/>
        </w:rPr>
      </w:pPr>
      <w:r>
        <w:rPr>
          <w:sz w:val="20"/>
        </w:rPr>
        <w:t>The respondent's hearing request fails to raise any issue that</w:t>
      </w:r>
      <w:r>
        <w:rPr>
          <w:spacing w:val="-7"/>
          <w:sz w:val="20"/>
        </w:rPr>
        <w:t> </w:t>
      </w:r>
      <w:r>
        <w:rPr>
          <w:sz w:val="20"/>
        </w:rPr>
        <w:t>may</w:t>
      </w:r>
      <w:r>
        <w:rPr>
          <w:spacing w:val="-12"/>
          <w:sz w:val="20"/>
        </w:rPr>
        <w:t> </w:t>
      </w:r>
      <w:r>
        <w:rPr>
          <w:sz w:val="20"/>
        </w:rPr>
        <w:t>properly</w:t>
      </w:r>
      <w:r>
        <w:rPr>
          <w:spacing w:val="-12"/>
          <w:sz w:val="20"/>
        </w:rPr>
        <w:t> </w:t>
      </w:r>
      <w:r>
        <w:rPr>
          <w:sz w:val="20"/>
        </w:rPr>
        <w:t>be</w:t>
      </w:r>
      <w:r>
        <w:rPr>
          <w:spacing w:val="-9"/>
          <w:sz w:val="20"/>
        </w:rPr>
        <w:t> </w:t>
      </w:r>
      <w:r>
        <w:rPr>
          <w:sz w:val="20"/>
        </w:rPr>
        <w:t>addressed in a hearing.</w:t>
      </w:r>
    </w:p>
    <w:p>
      <w:pPr>
        <w:pStyle w:val="BodyText"/>
        <w:spacing w:before="55"/>
      </w:pPr>
    </w:p>
    <w:p>
      <w:pPr>
        <w:pStyle w:val="Heading1"/>
        <w:ind w:right="21"/>
      </w:pPr>
      <w:bookmarkStart w:name="_TOC_250129" w:id="86"/>
      <w:bookmarkStart w:name="_bookmark42" w:id="87"/>
      <w:r>
        <w:rPr>
          <w:b w:val="0"/>
        </w:rPr>
      </w:r>
      <w:r>
        <w:rPr/>
        <w:t>§</w:t>
      </w:r>
      <w:r>
        <w:rPr>
          <w:spacing w:val="-6"/>
        </w:rPr>
        <w:t> </w:t>
      </w:r>
      <w:r>
        <w:rPr/>
        <w:t>160.506</w:t>
      </w:r>
      <w:r>
        <w:rPr>
          <w:spacing w:val="80"/>
        </w:rPr>
        <w:t> </w:t>
      </w:r>
      <w:r>
        <w:rPr/>
        <w:t>Rights</w:t>
      </w:r>
      <w:r>
        <w:rPr>
          <w:spacing w:val="-8"/>
        </w:rPr>
        <w:t> </w:t>
      </w:r>
      <w:r>
        <w:rPr/>
        <w:t>of</w:t>
      </w:r>
      <w:r>
        <w:rPr>
          <w:spacing w:val="-9"/>
        </w:rPr>
        <w:t> </w:t>
      </w:r>
      <w:r>
        <w:rPr/>
        <w:t>the </w:t>
      </w:r>
      <w:bookmarkEnd w:id="86"/>
      <w:r>
        <w:rPr>
          <w:spacing w:val="-2"/>
        </w:rPr>
        <w:t>parties.</w:t>
      </w:r>
    </w:p>
    <w:p>
      <w:pPr>
        <w:pStyle w:val="BodyText"/>
        <w:spacing w:before="44"/>
        <w:rPr>
          <w:b/>
        </w:rPr>
      </w:pPr>
    </w:p>
    <w:p>
      <w:pPr>
        <w:pStyle w:val="ListParagraph"/>
        <w:numPr>
          <w:ilvl w:val="2"/>
          <w:numId w:val="38"/>
        </w:numPr>
        <w:tabs>
          <w:tab w:pos="272" w:val="left" w:leader="none"/>
        </w:tabs>
        <w:spacing w:line="240" w:lineRule="auto" w:before="1" w:after="0"/>
        <w:ind w:left="0" w:right="130" w:firstLine="0"/>
        <w:jc w:val="left"/>
        <w:rPr>
          <w:sz w:val="20"/>
        </w:rPr>
      </w:pPr>
      <w:r>
        <w:rPr>
          <w:sz w:val="20"/>
        </w:rPr>
        <w:t>Except</w:t>
      </w:r>
      <w:r>
        <w:rPr>
          <w:spacing w:val="-13"/>
          <w:sz w:val="20"/>
        </w:rPr>
        <w:t> </w:t>
      </w:r>
      <w:r>
        <w:rPr>
          <w:sz w:val="20"/>
        </w:rPr>
        <w:t>as</w:t>
      </w:r>
      <w:r>
        <w:rPr>
          <w:spacing w:val="-12"/>
          <w:sz w:val="20"/>
        </w:rPr>
        <w:t> </w:t>
      </w:r>
      <w:r>
        <w:rPr>
          <w:sz w:val="20"/>
        </w:rPr>
        <w:t>otherwise</w:t>
      </w:r>
      <w:r>
        <w:rPr>
          <w:spacing w:val="-13"/>
          <w:sz w:val="20"/>
        </w:rPr>
        <w:t> </w:t>
      </w:r>
      <w:r>
        <w:rPr>
          <w:sz w:val="20"/>
        </w:rPr>
        <w:t>limited by this subpart, each party </w:t>
      </w:r>
      <w:r>
        <w:rPr>
          <w:spacing w:val="-4"/>
          <w:sz w:val="20"/>
        </w:rPr>
        <w:t>may—</w:t>
      </w:r>
    </w:p>
    <w:p>
      <w:pPr>
        <w:pStyle w:val="BodyText"/>
        <w:spacing w:before="50"/>
      </w:pPr>
    </w:p>
    <w:p>
      <w:pPr>
        <w:pStyle w:val="ListParagraph"/>
        <w:numPr>
          <w:ilvl w:val="3"/>
          <w:numId w:val="38"/>
        </w:numPr>
        <w:tabs>
          <w:tab w:pos="283" w:val="left" w:leader="none"/>
        </w:tabs>
        <w:spacing w:line="240" w:lineRule="auto" w:before="0" w:after="0"/>
        <w:ind w:left="0" w:right="159" w:firstLine="0"/>
        <w:jc w:val="left"/>
        <w:rPr>
          <w:sz w:val="20"/>
        </w:rPr>
      </w:pPr>
      <w:r>
        <w:rPr>
          <w:sz w:val="20"/>
        </w:rPr>
        <w:t>Be accompanied, represented,</w:t>
      </w:r>
      <w:r>
        <w:rPr>
          <w:spacing w:val="-11"/>
          <w:sz w:val="20"/>
        </w:rPr>
        <w:t> </w:t>
      </w:r>
      <w:r>
        <w:rPr>
          <w:sz w:val="20"/>
        </w:rPr>
        <w:t>and</w:t>
      </w:r>
      <w:r>
        <w:rPr>
          <w:spacing w:val="-10"/>
          <w:sz w:val="20"/>
        </w:rPr>
        <w:t> </w:t>
      </w:r>
      <w:r>
        <w:rPr>
          <w:sz w:val="20"/>
        </w:rPr>
        <w:t>advised</w:t>
      </w:r>
      <w:r>
        <w:rPr>
          <w:spacing w:val="-10"/>
          <w:sz w:val="20"/>
        </w:rPr>
        <w:t> </w:t>
      </w:r>
      <w:r>
        <w:rPr>
          <w:sz w:val="20"/>
        </w:rPr>
        <w:t>by</w:t>
      </w:r>
      <w:r>
        <w:rPr>
          <w:spacing w:val="-13"/>
          <w:sz w:val="20"/>
        </w:rPr>
        <w:t> </w:t>
      </w:r>
      <w:r>
        <w:rPr>
          <w:sz w:val="20"/>
        </w:rPr>
        <w:t>an </w:t>
      </w:r>
      <w:r>
        <w:rPr>
          <w:spacing w:val="-2"/>
          <w:sz w:val="20"/>
        </w:rPr>
        <w:t>attorney;</w:t>
      </w:r>
    </w:p>
    <w:p>
      <w:pPr>
        <w:pStyle w:val="BodyText"/>
        <w:spacing w:before="49"/>
      </w:pPr>
    </w:p>
    <w:p>
      <w:pPr>
        <w:pStyle w:val="ListParagraph"/>
        <w:numPr>
          <w:ilvl w:val="3"/>
          <w:numId w:val="38"/>
        </w:numPr>
        <w:tabs>
          <w:tab w:pos="281" w:val="left" w:leader="none"/>
        </w:tabs>
        <w:spacing w:line="240" w:lineRule="auto" w:before="0" w:after="0"/>
        <w:ind w:left="0" w:right="8" w:firstLine="0"/>
        <w:jc w:val="left"/>
        <w:rPr>
          <w:sz w:val="20"/>
        </w:rPr>
      </w:pPr>
      <w:r>
        <w:rPr>
          <w:sz w:val="20"/>
        </w:rPr>
        <w:t>Participate</w:t>
      </w:r>
      <w:r>
        <w:rPr>
          <w:spacing w:val="-13"/>
          <w:sz w:val="20"/>
        </w:rPr>
        <w:t> </w:t>
      </w:r>
      <w:r>
        <w:rPr>
          <w:sz w:val="20"/>
        </w:rPr>
        <w:t>in</w:t>
      </w:r>
      <w:r>
        <w:rPr>
          <w:spacing w:val="-12"/>
          <w:sz w:val="20"/>
        </w:rPr>
        <w:t> </w:t>
      </w:r>
      <w:r>
        <w:rPr>
          <w:sz w:val="20"/>
        </w:rPr>
        <w:t>any</w:t>
      </w:r>
      <w:r>
        <w:rPr>
          <w:spacing w:val="-13"/>
          <w:sz w:val="20"/>
        </w:rPr>
        <w:t> </w:t>
      </w:r>
      <w:r>
        <w:rPr>
          <w:sz w:val="20"/>
        </w:rPr>
        <w:t>conference held by the ALJ;</w:t>
      </w:r>
    </w:p>
    <w:p>
      <w:pPr>
        <w:pStyle w:val="BodyText"/>
        <w:spacing w:before="52"/>
      </w:pPr>
    </w:p>
    <w:p>
      <w:pPr>
        <w:pStyle w:val="ListParagraph"/>
        <w:numPr>
          <w:ilvl w:val="3"/>
          <w:numId w:val="38"/>
        </w:numPr>
        <w:tabs>
          <w:tab w:pos="283" w:val="left" w:leader="none"/>
        </w:tabs>
        <w:spacing w:line="240" w:lineRule="auto" w:before="0" w:after="0"/>
        <w:ind w:left="0" w:right="128" w:firstLine="0"/>
        <w:jc w:val="left"/>
        <w:rPr>
          <w:sz w:val="20"/>
        </w:rPr>
      </w:pPr>
      <w:r>
        <w:rPr>
          <w:sz w:val="20"/>
        </w:rPr>
        <w:t>Conduct discovery of documents</w:t>
      </w:r>
      <w:r>
        <w:rPr>
          <w:spacing w:val="-10"/>
          <w:sz w:val="20"/>
        </w:rPr>
        <w:t> </w:t>
      </w:r>
      <w:r>
        <w:rPr>
          <w:sz w:val="20"/>
        </w:rPr>
        <w:t>as</w:t>
      </w:r>
      <w:r>
        <w:rPr>
          <w:spacing w:val="-10"/>
          <w:sz w:val="20"/>
        </w:rPr>
        <w:t> </w:t>
      </w:r>
      <w:r>
        <w:rPr>
          <w:sz w:val="20"/>
        </w:rPr>
        <w:t>permitted</w:t>
      </w:r>
      <w:r>
        <w:rPr>
          <w:spacing w:val="-8"/>
          <w:sz w:val="20"/>
        </w:rPr>
        <w:t> </w:t>
      </w:r>
      <w:r>
        <w:rPr>
          <w:sz w:val="20"/>
        </w:rPr>
        <w:t>by</w:t>
      </w:r>
      <w:r>
        <w:rPr>
          <w:spacing w:val="-12"/>
          <w:sz w:val="20"/>
        </w:rPr>
        <w:t> </w:t>
      </w:r>
      <w:r>
        <w:rPr>
          <w:sz w:val="20"/>
        </w:rPr>
        <w:t>this </w:t>
      </w:r>
      <w:r>
        <w:rPr>
          <w:spacing w:val="-2"/>
          <w:sz w:val="20"/>
        </w:rPr>
        <w:t>subpart;</w:t>
      </w:r>
    </w:p>
    <w:p>
      <w:pPr>
        <w:pStyle w:val="BodyText"/>
        <w:spacing w:before="50"/>
      </w:pPr>
    </w:p>
    <w:p>
      <w:pPr>
        <w:pStyle w:val="ListParagraph"/>
        <w:numPr>
          <w:ilvl w:val="3"/>
          <w:numId w:val="38"/>
        </w:numPr>
        <w:tabs>
          <w:tab w:pos="283" w:val="left" w:leader="none"/>
        </w:tabs>
        <w:spacing w:line="240" w:lineRule="auto" w:before="0" w:after="0"/>
        <w:ind w:left="0" w:right="101" w:firstLine="0"/>
        <w:jc w:val="both"/>
        <w:rPr>
          <w:sz w:val="20"/>
        </w:rPr>
      </w:pPr>
      <w:r>
        <w:rPr>
          <w:sz w:val="20"/>
        </w:rPr>
        <w:t>Agree</w:t>
      </w:r>
      <w:r>
        <w:rPr>
          <w:spacing w:val="-10"/>
          <w:sz w:val="20"/>
        </w:rPr>
        <w:t> </w:t>
      </w:r>
      <w:r>
        <w:rPr>
          <w:sz w:val="20"/>
        </w:rPr>
        <w:t>to</w:t>
      </w:r>
      <w:r>
        <w:rPr>
          <w:spacing w:val="-9"/>
          <w:sz w:val="20"/>
        </w:rPr>
        <w:t> </w:t>
      </w:r>
      <w:r>
        <w:rPr>
          <w:sz w:val="20"/>
        </w:rPr>
        <w:t>stipulations</w:t>
      </w:r>
      <w:r>
        <w:rPr>
          <w:spacing w:val="-11"/>
          <w:sz w:val="20"/>
        </w:rPr>
        <w:t> </w:t>
      </w:r>
      <w:r>
        <w:rPr>
          <w:sz w:val="20"/>
        </w:rPr>
        <w:t>of</w:t>
      </w:r>
      <w:r>
        <w:rPr>
          <w:spacing w:val="-11"/>
          <w:sz w:val="20"/>
        </w:rPr>
        <w:t> </w:t>
      </w:r>
      <w:r>
        <w:rPr>
          <w:sz w:val="20"/>
        </w:rPr>
        <w:t>fact or</w:t>
      </w:r>
      <w:r>
        <w:rPr>
          <w:spacing w:val="-6"/>
          <w:sz w:val="20"/>
        </w:rPr>
        <w:t> </w:t>
      </w:r>
      <w:r>
        <w:rPr>
          <w:sz w:val="20"/>
        </w:rPr>
        <w:t>law</w:t>
      </w:r>
      <w:r>
        <w:rPr>
          <w:spacing w:val="-10"/>
          <w:sz w:val="20"/>
        </w:rPr>
        <w:t> </w:t>
      </w:r>
      <w:r>
        <w:rPr>
          <w:sz w:val="20"/>
        </w:rPr>
        <w:t>that</w:t>
      </w:r>
      <w:r>
        <w:rPr>
          <w:spacing w:val="-4"/>
          <w:sz w:val="20"/>
        </w:rPr>
        <w:t> </w:t>
      </w:r>
      <w:r>
        <w:rPr>
          <w:sz w:val="20"/>
        </w:rPr>
        <w:t>will</w:t>
      </w:r>
      <w:r>
        <w:rPr>
          <w:spacing w:val="-7"/>
          <w:sz w:val="20"/>
        </w:rPr>
        <w:t> </w:t>
      </w:r>
      <w:r>
        <w:rPr>
          <w:sz w:val="20"/>
        </w:rPr>
        <w:t>be</w:t>
      </w:r>
      <w:r>
        <w:rPr>
          <w:spacing w:val="-4"/>
          <w:sz w:val="20"/>
        </w:rPr>
        <w:t> </w:t>
      </w:r>
      <w:r>
        <w:rPr>
          <w:sz w:val="20"/>
        </w:rPr>
        <w:t>made</w:t>
      </w:r>
      <w:r>
        <w:rPr>
          <w:spacing w:val="-6"/>
          <w:sz w:val="20"/>
        </w:rPr>
        <w:t> </w:t>
      </w:r>
      <w:r>
        <w:rPr>
          <w:sz w:val="20"/>
        </w:rPr>
        <w:t>part</w:t>
      </w:r>
      <w:r>
        <w:rPr>
          <w:spacing w:val="-7"/>
          <w:sz w:val="20"/>
        </w:rPr>
        <w:t> </w:t>
      </w:r>
      <w:r>
        <w:rPr>
          <w:sz w:val="20"/>
        </w:rPr>
        <w:t>of the record;</w:t>
      </w:r>
    </w:p>
    <w:p>
      <w:pPr>
        <w:pStyle w:val="BodyText"/>
        <w:spacing w:before="50"/>
      </w:pPr>
    </w:p>
    <w:p>
      <w:pPr>
        <w:pStyle w:val="ListParagraph"/>
        <w:numPr>
          <w:ilvl w:val="3"/>
          <w:numId w:val="38"/>
        </w:numPr>
        <w:tabs>
          <w:tab w:pos="281" w:val="left" w:leader="none"/>
        </w:tabs>
        <w:spacing w:line="240" w:lineRule="auto" w:before="0" w:after="0"/>
        <w:ind w:left="0" w:right="85" w:firstLine="0"/>
        <w:jc w:val="both"/>
        <w:rPr>
          <w:sz w:val="20"/>
        </w:rPr>
      </w:pPr>
      <w:r>
        <w:rPr>
          <w:sz w:val="20"/>
        </w:rPr>
        <w:t>Present</w:t>
      </w:r>
      <w:r>
        <w:rPr>
          <w:spacing w:val="-13"/>
          <w:sz w:val="20"/>
        </w:rPr>
        <w:t> </w:t>
      </w:r>
      <w:r>
        <w:rPr>
          <w:sz w:val="20"/>
        </w:rPr>
        <w:t>evidence</w:t>
      </w:r>
      <w:r>
        <w:rPr>
          <w:spacing w:val="-12"/>
          <w:sz w:val="20"/>
        </w:rPr>
        <w:t> </w:t>
      </w:r>
      <w:r>
        <w:rPr>
          <w:sz w:val="20"/>
        </w:rPr>
        <w:t>relevant</w:t>
      </w:r>
      <w:r>
        <w:rPr>
          <w:spacing w:val="-13"/>
          <w:sz w:val="20"/>
        </w:rPr>
        <w:t> </w:t>
      </w:r>
      <w:r>
        <w:rPr>
          <w:sz w:val="20"/>
        </w:rPr>
        <w:t>to the issues at the hearing;</w:t>
      </w:r>
    </w:p>
    <w:p>
      <w:pPr>
        <w:pStyle w:val="BodyText"/>
        <w:spacing w:before="49"/>
      </w:pPr>
    </w:p>
    <w:p>
      <w:pPr>
        <w:pStyle w:val="ListParagraph"/>
        <w:numPr>
          <w:ilvl w:val="3"/>
          <w:numId w:val="38"/>
        </w:numPr>
        <w:tabs>
          <w:tab w:pos="281" w:val="left" w:leader="none"/>
        </w:tabs>
        <w:spacing w:line="240" w:lineRule="auto" w:before="0" w:after="0"/>
        <w:ind w:left="0" w:right="202" w:firstLine="0"/>
        <w:jc w:val="left"/>
        <w:rPr>
          <w:sz w:val="20"/>
        </w:rPr>
      </w:pPr>
      <w:r>
        <w:rPr>
          <w:sz w:val="20"/>
        </w:rPr>
        <w:t>Present</w:t>
      </w:r>
      <w:r>
        <w:rPr>
          <w:spacing w:val="-13"/>
          <w:sz w:val="20"/>
        </w:rPr>
        <w:t> </w:t>
      </w:r>
      <w:r>
        <w:rPr>
          <w:sz w:val="20"/>
        </w:rPr>
        <w:t>and</w:t>
      </w:r>
      <w:r>
        <w:rPr>
          <w:spacing w:val="-12"/>
          <w:sz w:val="20"/>
        </w:rPr>
        <w:t> </w:t>
      </w:r>
      <w:r>
        <w:rPr>
          <w:sz w:val="20"/>
        </w:rPr>
        <w:t>cross-examine </w:t>
      </w:r>
      <w:r>
        <w:rPr>
          <w:spacing w:val="-2"/>
          <w:sz w:val="20"/>
        </w:rPr>
        <w:t>witnesses;</w:t>
      </w:r>
    </w:p>
    <w:p>
      <w:pPr>
        <w:pStyle w:val="ListParagraph"/>
        <w:numPr>
          <w:ilvl w:val="3"/>
          <w:numId w:val="38"/>
        </w:numPr>
        <w:tabs>
          <w:tab w:pos="281" w:val="left" w:leader="none"/>
        </w:tabs>
        <w:spacing w:line="240" w:lineRule="auto" w:before="80" w:after="0"/>
        <w:ind w:left="0" w:right="0" w:firstLine="0"/>
        <w:jc w:val="both"/>
        <w:rPr>
          <w:sz w:val="20"/>
        </w:rPr>
      </w:pPr>
      <w:r>
        <w:rPr/>
        <w:br w:type="column"/>
      </w:r>
      <w:r>
        <w:rPr>
          <w:sz w:val="20"/>
        </w:rPr>
        <w:t>Present</w:t>
      </w:r>
      <w:r>
        <w:rPr>
          <w:spacing w:val="-6"/>
          <w:sz w:val="20"/>
        </w:rPr>
        <w:t> </w:t>
      </w:r>
      <w:r>
        <w:rPr>
          <w:sz w:val="20"/>
        </w:rPr>
        <w:t>oral</w:t>
      </w:r>
      <w:r>
        <w:rPr>
          <w:spacing w:val="-5"/>
          <w:sz w:val="20"/>
        </w:rPr>
        <w:t> </w:t>
      </w:r>
      <w:r>
        <w:rPr>
          <w:sz w:val="20"/>
        </w:rPr>
        <w:t>arguments</w:t>
      </w:r>
      <w:r>
        <w:rPr>
          <w:spacing w:val="-6"/>
          <w:sz w:val="20"/>
        </w:rPr>
        <w:t> </w:t>
      </w:r>
      <w:r>
        <w:rPr>
          <w:sz w:val="20"/>
        </w:rPr>
        <w:t>at</w:t>
      </w:r>
      <w:r>
        <w:rPr>
          <w:spacing w:val="-5"/>
          <w:sz w:val="20"/>
        </w:rPr>
        <w:t> </w:t>
      </w:r>
      <w:r>
        <w:rPr>
          <w:sz w:val="20"/>
        </w:rPr>
        <w:t>the hearing</w:t>
      </w:r>
      <w:r>
        <w:rPr>
          <w:spacing w:val="-9"/>
          <w:sz w:val="20"/>
        </w:rPr>
        <w:t> </w:t>
      </w:r>
      <w:r>
        <w:rPr>
          <w:sz w:val="20"/>
        </w:rPr>
        <w:t>as</w:t>
      </w:r>
      <w:r>
        <w:rPr>
          <w:spacing w:val="-9"/>
          <w:sz w:val="20"/>
        </w:rPr>
        <w:t> </w:t>
      </w:r>
      <w:r>
        <w:rPr>
          <w:sz w:val="20"/>
        </w:rPr>
        <w:t>permitted</w:t>
      </w:r>
      <w:r>
        <w:rPr>
          <w:spacing w:val="-8"/>
          <w:sz w:val="20"/>
        </w:rPr>
        <w:t> </w:t>
      </w:r>
      <w:r>
        <w:rPr>
          <w:sz w:val="20"/>
        </w:rPr>
        <w:t>by</w:t>
      </w:r>
      <w:r>
        <w:rPr>
          <w:spacing w:val="-12"/>
          <w:sz w:val="20"/>
        </w:rPr>
        <w:t> </w:t>
      </w:r>
      <w:r>
        <w:rPr>
          <w:sz w:val="20"/>
        </w:rPr>
        <w:t>the</w:t>
      </w:r>
      <w:r>
        <w:rPr>
          <w:spacing w:val="-7"/>
          <w:sz w:val="20"/>
        </w:rPr>
        <w:t> </w:t>
      </w:r>
      <w:r>
        <w:rPr>
          <w:sz w:val="20"/>
        </w:rPr>
        <w:t>ALJ; </w:t>
      </w:r>
      <w:r>
        <w:rPr>
          <w:spacing w:val="-4"/>
          <w:sz w:val="20"/>
        </w:rPr>
        <w:t>and</w:t>
      </w:r>
    </w:p>
    <w:p>
      <w:pPr>
        <w:pStyle w:val="BodyText"/>
        <w:spacing w:before="50"/>
      </w:pPr>
    </w:p>
    <w:p>
      <w:pPr>
        <w:pStyle w:val="ListParagraph"/>
        <w:numPr>
          <w:ilvl w:val="3"/>
          <w:numId w:val="38"/>
        </w:numPr>
        <w:tabs>
          <w:tab w:pos="283" w:val="left" w:leader="none"/>
        </w:tabs>
        <w:spacing w:line="240" w:lineRule="auto" w:before="1" w:after="0"/>
        <w:ind w:left="0" w:right="282" w:firstLine="0"/>
        <w:jc w:val="left"/>
        <w:rPr>
          <w:sz w:val="20"/>
        </w:rPr>
      </w:pPr>
      <w:r>
        <w:rPr>
          <w:sz w:val="20"/>
        </w:rPr>
        <w:t>Submit</w:t>
      </w:r>
      <w:r>
        <w:rPr>
          <w:spacing w:val="-5"/>
          <w:sz w:val="20"/>
        </w:rPr>
        <w:t> </w:t>
      </w:r>
      <w:r>
        <w:rPr>
          <w:sz w:val="20"/>
        </w:rPr>
        <w:t>written</w:t>
      </w:r>
      <w:r>
        <w:rPr>
          <w:spacing w:val="-8"/>
          <w:sz w:val="20"/>
        </w:rPr>
        <w:t> </w:t>
      </w:r>
      <w:r>
        <w:rPr>
          <w:sz w:val="20"/>
        </w:rPr>
        <w:t>briefs</w:t>
      </w:r>
      <w:r>
        <w:rPr>
          <w:spacing w:val="-8"/>
          <w:sz w:val="20"/>
        </w:rPr>
        <w:t> </w:t>
      </w:r>
      <w:r>
        <w:rPr>
          <w:sz w:val="20"/>
        </w:rPr>
        <w:t>and proposed</w:t>
      </w:r>
      <w:r>
        <w:rPr>
          <w:spacing w:val="-10"/>
          <w:sz w:val="20"/>
        </w:rPr>
        <w:t> </w:t>
      </w:r>
      <w:r>
        <w:rPr>
          <w:sz w:val="20"/>
        </w:rPr>
        <w:t>findings</w:t>
      </w:r>
      <w:r>
        <w:rPr>
          <w:spacing w:val="-11"/>
          <w:sz w:val="20"/>
        </w:rPr>
        <w:t> </w:t>
      </w:r>
      <w:r>
        <w:rPr>
          <w:sz w:val="20"/>
        </w:rPr>
        <w:t>of</w:t>
      </w:r>
      <w:r>
        <w:rPr>
          <w:spacing w:val="-12"/>
          <w:sz w:val="20"/>
        </w:rPr>
        <w:t> </w:t>
      </w:r>
      <w:r>
        <w:rPr>
          <w:sz w:val="20"/>
        </w:rPr>
        <w:t>fact</w:t>
      </w:r>
      <w:r>
        <w:rPr>
          <w:spacing w:val="-11"/>
          <w:sz w:val="20"/>
        </w:rPr>
        <w:t> </w:t>
      </w:r>
      <w:r>
        <w:rPr>
          <w:sz w:val="20"/>
        </w:rPr>
        <w:t>and conclusions of law after the </w:t>
      </w:r>
      <w:r>
        <w:rPr>
          <w:spacing w:val="-2"/>
          <w:sz w:val="20"/>
        </w:rPr>
        <w:t>hearing.</w:t>
      </w:r>
    </w:p>
    <w:p>
      <w:pPr>
        <w:pStyle w:val="BodyText"/>
        <w:spacing w:before="49"/>
      </w:pPr>
    </w:p>
    <w:p>
      <w:pPr>
        <w:pStyle w:val="ListParagraph"/>
        <w:numPr>
          <w:ilvl w:val="2"/>
          <w:numId w:val="38"/>
        </w:numPr>
        <w:tabs>
          <w:tab w:pos="283" w:val="left" w:leader="none"/>
        </w:tabs>
        <w:spacing w:line="240" w:lineRule="auto" w:before="1" w:after="0"/>
        <w:ind w:left="0" w:right="131" w:firstLine="0"/>
        <w:jc w:val="left"/>
        <w:rPr>
          <w:sz w:val="20"/>
        </w:rPr>
      </w:pPr>
      <w:r>
        <w:rPr>
          <w:sz w:val="20"/>
        </w:rPr>
        <w:t>A party may appear in person or by a representative. Natural</w:t>
      </w:r>
      <w:r>
        <w:rPr>
          <w:spacing w:val="-2"/>
          <w:sz w:val="20"/>
        </w:rPr>
        <w:t> </w:t>
      </w:r>
      <w:r>
        <w:rPr>
          <w:sz w:val="20"/>
        </w:rPr>
        <w:t>persons who</w:t>
      </w:r>
      <w:r>
        <w:rPr>
          <w:spacing w:val="-1"/>
          <w:sz w:val="20"/>
        </w:rPr>
        <w:t> </w:t>
      </w:r>
      <w:r>
        <w:rPr>
          <w:sz w:val="20"/>
        </w:rPr>
        <w:t>appear</w:t>
      </w:r>
      <w:r>
        <w:rPr>
          <w:spacing w:val="-2"/>
          <w:sz w:val="20"/>
        </w:rPr>
        <w:t> </w:t>
      </w:r>
      <w:r>
        <w:rPr>
          <w:sz w:val="20"/>
        </w:rPr>
        <w:t>as an attorney or other representative</w:t>
      </w:r>
      <w:r>
        <w:rPr>
          <w:spacing w:val="-13"/>
          <w:sz w:val="20"/>
        </w:rPr>
        <w:t> </w:t>
      </w:r>
      <w:r>
        <w:rPr>
          <w:sz w:val="20"/>
        </w:rPr>
        <w:t>must</w:t>
      </w:r>
      <w:r>
        <w:rPr>
          <w:spacing w:val="-12"/>
          <w:sz w:val="20"/>
        </w:rPr>
        <w:t> </w:t>
      </w:r>
      <w:r>
        <w:rPr>
          <w:sz w:val="20"/>
        </w:rPr>
        <w:t>conform</w:t>
      </w:r>
      <w:r>
        <w:rPr>
          <w:spacing w:val="-13"/>
          <w:sz w:val="20"/>
        </w:rPr>
        <w:t> </w:t>
      </w:r>
      <w:r>
        <w:rPr>
          <w:sz w:val="20"/>
        </w:rPr>
        <w:t>to the standards of conduct and ethics required of</w:t>
      </w:r>
      <w:r>
        <w:rPr>
          <w:spacing w:val="-1"/>
          <w:sz w:val="20"/>
        </w:rPr>
        <w:t> </w:t>
      </w:r>
      <w:r>
        <w:rPr>
          <w:sz w:val="20"/>
        </w:rPr>
        <w:t>practitioners before the courts of</w:t>
      </w:r>
      <w:r>
        <w:rPr>
          <w:spacing w:val="-1"/>
          <w:sz w:val="20"/>
        </w:rPr>
        <w:t> </w:t>
      </w:r>
      <w:r>
        <w:rPr>
          <w:sz w:val="20"/>
        </w:rPr>
        <w:t>the United </w:t>
      </w:r>
      <w:r>
        <w:rPr>
          <w:spacing w:val="-2"/>
          <w:sz w:val="20"/>
        </w:rPr>
        <w:t>States.</w:t>
      </w:r>
    </w:p>
    <w:p>
      <w:pPr>
        <w:pStyle w:val="BodyText"/>
        <w:spacing w:before="50"/>
      </w:pPr>
    </w:p>
    <w:p>
      <w:pPr>
        <w:pStyle w:val="ListParagraph"/>
        <w:numPr>
          <w:ilvl w:val="2"/>
          <w:numId w:val="38"/>
        </w:numPr>
        <w:tabs>
          <w:tab w:pos="272" w:val="left" w:leader="none"/>
        </w:tabs>
        <w:spacing w:line="240" w:lineRule="auto" w:before="0" w:after="0"/>
        <w:ind w:left="0" w:right="40" w:firstLine="0"/>
        <w:jc w:val="left"/>
        <w:rPr>
          <w:sz w:val="20"/>
        </w:rPr>
      </w:pPr>
      <w:r>
        <w:rPr>
          <w:sz w:val="20"/>
        </w:rPr>
        <w:t>Fees for any services performed on behalf of a party by</w:t>
      </w:r>
      <w:r>
        <w:rPr>
          <w:spacing w:val="-6"/>
          <w:sz w:val="20"/>
        </w:rPr>
        <w:t> </w:t>
      </w:r>
      <w:r>
        <w:rPr>
          <w:sz w:val="20"/>
        </w:rPr>
        <w:t>an</w:t>
      </w:r>
      <w:r>
        <w:rPr>
          <w:spacing w:val="-4"/>
          <w:sz w:val="20"/>
        </w:rPr>
        <w:t> </w:t>
      </w:r>
      <w:r>
        <w:rPr>
          <w:sz w:val="20"/>
        </w:rPr>
        <w:t>attorney</w:t>
      </w:r>
      <w:r>
        <w:rPr>
          <w:spacing w:val="-4"/>
          <w:sz w:val="20"/>
        </w:rPr>
        <w:t> </w:t>
      </w:r>
      <w:r>
        <w:rPr>
          <w:sz w:val="20"/>
        </w:rPr>
        <w:t>are</w:t>
      </w:r>
      <w:r>
        <w:rPr>
          <w:spacing w:val="-3"/>
          <w:sz w:val="20"/>
        </w:rPr>
        <w:t> </w:t>
      </w:r>
      <w:r>
        <w:rPr>
          <w:sz w:val="20"/>
        </w:rPr>
        <w:t>not</w:t>
      </w:r>
      <w:r>
        <w:rPr>
          <w:spacing w:val="-4"/>
          <w:sz w:val="20"/>
        </w:rPr>
        <w:t> </w:t>
      </w:r>
      <w:r>
        <w:rPr>
          <w:sz w:val="20"/>
        </w:rPr>
        <w:t>subject</w:t>
      </w:r>
      <w:r>
        <w:rPr>
          <w:spacing w:val="-5"/>
          <w:sz w:val="20"/>
        </w:rPr>
        <w:t> </w:t>
      </w:r>
      <w:r>
        <w:rPr>
          <w:sz w:val="20"/>
        </w:rPr>
        <w:t>to the</w:t>
      </w:r>
      <w:r>
        <w:rPr>
          <w:spacing w:val="-8"/>
          <w:sz w:val="20"/>
        </w:rPr>
        <w:t> </w:t>
      </w:r>
      <w:r>
        <w:rPr>
          <w:sz w:val="20"/>
        </w:rPr>
        <w:t>provisions</w:t>
      </w:r>
      <w:r>
        <w:rPr>
          <w:spacing w:val="-9"/>
          <w:sz w:val="20"/>
        </w:rPr>
        <w:t> </w:t>
      </w:r>
      <w:r>
        <w:rPr>
          <w:sz w:val="20"/>
        </w:rPr>
        <w:t>of</w:t>
      </w:r>
      <w:r>
        <w:rPr>
          <w:spacing w:val="-10"/>
          <w:sz w:val="20"/>
        </w:rPr>
        <w:t> </w:t>
      </w:r>
      <w:r>
        <w:rPr>
          <w:sz w:val="20"/>
        </w:rPr>
        <w:t>42</w:t>
      </w:r>
      <w:r>
        <w:rPr>
          <w:spacing w:val="-7"/>
          <w:sz w:val="20"/>
        </w:rPr>
        <w:t> </w:t>
      </w:r>
      <w:r>
        <w:rPr>
          <w:sz w:val="20"/>
        </w:rPr>
        <w:t>U.S.C.</w:t>
      </w:r>
      <w:r>
        <w:rPr>
          <w:spacing w:val="-8"/>
          <w:sz w:val="20"/>
        </w:rPr>
        <w:t> </w:t>
      </w:r>
      <w:r>
        <w:rPr>
          <w:sz w:val="20"/>
        </w:rPr>
        <w:t>406, which authorizes the Secretary to specify or limit their fees.</w:t>
      </w:r>
    </w:p>
    <w:p>
      <w:pPr>
        <w:pStyle w:val="BodyText"/>
        <w:spacing w:before="56"/>
      </w:pPr>
    </w:p>
    <w:p>
      <w:pPr>
        <w:pStyle w:val="Heading1"/>
        <w:ind w:right="1"/>
      </w:pPr>
      <w:bookmarkStart w:name="_TOC_250128" w:id="88"/>
      <w:bookmarkStart w:name="_bookmark43" w:id="89"/>
      <w:r>
        <w:rPr>
          <w:b w:val="0"/>
        </w:rPr>
      </w:r>
      <w:r>
        <w:rPr/>
        <w:t>§</w:t>
      </w:r>
      <w:r>
        <w:rPr>
          <w:spacing w:val="-6"/>
        </w:rPr>
        <w:t> </w:t>
      </w:r>
      <w:r>
        <w:rPr/>
        <w:t>160.508</w:t>
      </w:r>
      <w:r>
        <w:rPr>
          <w:spacing w:val="80"/>
        </w:rPr>
        <w:t> </w:t>
      </w:r>
      <w:r>
        <w:rPr/>
        <w:t>Authority</w:t>
      </w:r>
      <w:r>
        <w:rPr>
          <w:spacing w:val="-8"/>
        </w:rPr>
        <w:t> </w:t>
      </w:r>
      <w:r>
        <w:rPr/>
        <w:t>of</w:t>
      </w:r>
      <w:r>
        <w:rPr>
          <w:spacing w:val="-7"/>
        </w:rPr>
        <w:t> </w:t>
      </w:r>
      <w:r>
        <w:rPr/>
        <w:t>the </w:t>
      </w:r>
      <w:bookmarkEnd w:id="88"/>
      <w:r>
        <w:rPr>
          <w:spacing w:val="-4"/>
        </w:rPr>
        <w:t>ALJ.</w:t>
      </w:r>
    </w:p>
    <w:p>
      <w:pPr>
        <w:pStyle w:val="BodyText"/>
        <w:spacing w:before="44"/>
        <w:rPr>
          <w:b/>
        </w:rPr>
      </w:pPr>
    </w:p>
    <w:p>
      <w:pPr>
        <w:pStyle w:val="ListParagraph"/>
        <w:numPr>
          <w:ilvl w:val="0"/>
          <w:numId w:val="39"/>
        </w:numPr>
        <w:tabs>
          <w:tab w:pos="270" w:val="left" w:leader="none"/>
        </w:tabs>
        <w:spacing w:line="240" w:lineRule="auto" w:before="1" w:after="0"/>
        <w:ind w:left="0" w:right="58" w:firstLine="0"/>
        <w:jc w:val="left"/>
        <w:rPr>
          <w:sz w:val="20"/>
        </w:rPr>
      </w:pPr>
      <w:r>
        <w:rPr>
          <w:sz w:val="20"/>
        </w:rPr>
        <w:t>The</w:t>
      </w:r>
      <w:r>
        <w:rPr>
          <w:spacing w:val="-9"/>
          <w:sz w:val="20"/>
        </w:rPr>
        <w:t> </w:t>
      </w:r>
      <w:r>
        <w:rPr>
          <w:sz w:val="20"/>
        </w:rPr>
        <w:t>ALJ</w:t>
      </w:r>
      <w:r>
        <w:rPr>
          <w:spacing w:val="-5"/>
          <w:sz w:val="20"/>
        </w:rPr>
        <w:t> </w:t>
      </w:r>
      <w:r>
        <w:rPr>
          <w:sz w:val="20"/>
        </w:rPr>
        <w:t>must</w:t>
      </w:r>
      <w:r>
        <w:rPr>
          <w:spacing w:val="-9"/>
          <w:sz w:val="20"/>
        </w:rPr>
        <w:t> </w:t>
      </w:r>
      <w:r>
        <w:rPr>
          <w:sz w:val="20"/>
        </w:rPr>
        <w:t>conduct</w:t>
      </w:r>
      <w:r>
        <w:rPr>
          <w:spacing w:val="-9"/>
          <w:sz w:val="20"/>
        </w:rPr>
        <w:t> </w:t>
      </w:r>
      <w:r>
        <w:rPr>
          <w:sz w:val="20"/>
        </w:rPr>
        <w:t>a</w:t>
      </w:r>
      <w:r>
        <w:rPr>
          <w:spacing w:val="-9"/>
          <w:sz w:val="20"/>
        </w:rPr>
        <w:t> </w:t>
      </w:r>
      <w:r>
        <w:rPr>
          <w:sz w:val="20"/>
        </w:rPr>
        <w:t>fair and impartial hearing, avoid delay, maintain order, and ensure that a record of the proceeding is made.</w:t>
      </w:r>
    </w:p>
    <w:p>
      <w:pPr>
        <w:pStyle w:val="BodyText"/>
        <w:spacing w:before="50"/>
      </w:pPr>
    </w:p>
    <w:p>
      <w:pPr>
        <w:pStyle w:val="ListParagraph"/>
        <w:numPr>
          <w:ilvl w:val="0"/>
          <w:numId w:val="39"/>
        </w:numPr>
        <w:tabs>
          <w:tab w:pos="281" w:val="left" w:leader="none"/>
        </w:tabs>
        <w:spacing w:line="240" w:lineRule="auto" w:before="0" w:after="0"/>
        <w:ind w:left="281" w:right="0" w:hanging="281"/>
        <w:jc w:val="left"/>
        <w:rPr>
          <w:sz w:val="20"/>
        </w:rPr>
      </w:pPr>
      <w:r>
        <w:rPr>
          <w:sz w:val="20"/>
        </w:rPr>
        <w:t>The</w:t>
      </w:r>
      <w:r>
        <w:rPr>
          <w:spacing w:val="-5"/>
          <w:sz w:val="20"/>
        </w:rPr>
        <w:t> </w:t>
      </w:r>
      <w:r>
        <w:rPr>
          <w:sz w:val="20"/>
        </w:rPr>
        <w:t>ALJ </w:t>
      </w:r>
      <w:r>
        <w:rPr>
          <w:spacing w:val="-4"/>
          <w:sz w:val="20"/>
        </w:rPr>
        <w:t>may—</w:t>
      </w:r>
    </w:p>
    <w:p>
      <w:pPr>
        <w:pStyle w:val="BodyText"/>
        <w:spacing w:before="49"/>
      </w:pPr>
    </w:p>
    <w:p>
      <w:pPr>
        <w:pStyle w:val="ListParagraph"/>
        <w:numPr>
          <w:ilvl w:val="1"/>
          <w:numId w:val="39"/>
        </w:numPr>
        <w:tabs>
          <w:tab w:pos="283" w:val="left" w:leader="none"/>
        </w:tabs>
        <w:spacing w:line="240" w:lineRule="auto" w:before="0" w:after="0"/>
        <w:ind w:left="0" w:right="0" w:firstLine="0"/>
        <w:jc w:val="left"/>
        <w:rPr>
          <w:sz w:val="20"/>
        </w:rPr>
      </w:pPr>
      <w:r>
        <w:rPr>
          <w:sz w:val="20"/>
        </w:rPr>
        <w:t>Set</w:t>
      </w:r>
      <w:r>
        <w:rPr>
          <w:spacing w:val="-9"/>
          <w:sz w:val="20"/>
        </w:rPr>
        <w:t> </w:t>
      </w:r>
      <w:r>
        <w:rPr>
          <w:sz w:val="20"/>
        </w:rPr>
        <w:t>and</w:t>
      </w:r>
      <w:r>
        <w:rPr>
          <w:spacing w:val="-9"/>
          <w:sz w:val="20"/>
        </w:rPr>
        <w:t> </w:t>
      </w:r>
      <w:r>
        <w:rPr>
          <w:sz w:val="20"/>
        </w:rPr>
        <w:t>change</w:t>
      </w:r>
      <w:r>
        <w:rPr>
          <w:spacing w:val="-10"/>
          <w:sz w:val="20"/>
        </w:rPr>
        <w:t> </w:t>
      </w:r>
      <w:r>
        <w:rPr>
          <w:sz w:val="20"/>
        </w:rPr>
        <w:t>the</w:t>
      </w:r>
      <w:r>
        <w:rPr>
          <w:spacing w:val="-10"/>
          <w:sz w:val="20"/>
        </w:rPr>
        <w:t> </w:t>
      </w:r>
      <w:r>
        <w:rPr>
          <w:sz w:val="20"/>
        </w:rPr>
        <w:t>date,</w:t>
      </w:r>
      <w:r>
        <w:rPr>
          <w:spacing w:val="-9"/>
          <w:sz w:val="20"/>
        </w:rPr>
        <w:t> </w:t>
      </w:r>
      <w:r>
        <w:rPr>
          <w:sz w:val="20"/>
        </w:rPr>
        <w:t>time and place of the hearing upon reasonable notice to the parties;</w:t>
      </w:r>
    </w:p>
    <w:p>
      <w:pPr>
        <w:pStyle w:val="BodyText"/>
        <w:spacing w:before="52"/>
      </w:pPr>
    </w:p>
    <w:p>
      <w:pPr>
        <w:pStyle w:val="ListParagraph"/>
        <w:numPr>
          <w:ilvl w:val="1"/>
          <w:numId w:val="39"/>
        </w:numPr>
        <w:tabs>
          <w:tab w:pos="283" w:val="left" w:leader="none"/>
        </w:tabs>
        <w:spacing w:line="240" w:lineRule="auto" w:before="0" w:after="0"/>
        <w:ind w:left="0" w:right="76" w:firstLine="0"/>
        <w:jc w:val="left"/>
        <w:rPr>
          <w:sz w:val="20"/>
        </w:rPr>
      </w:pPr>
      <w:r>
        <w:rPr>
          <w:sz w:val="20"/>
        </w:rPr>
        <w:t>Continue or recess the hearing</w:t>
      </w:r>
      <w:r>
        <w:rPr>
          <w:spacing w:val="-7"/>
          <w:sz w:val="20"/>
        </w:rPr>
        <w:t> </w:t>
      </w:r>
      <w:r>
        <w:rPr>
          <w:sz w:val="20"/>
        </w:rPr>
        <w:t>in</w:t>
      </w:r>
      <w:r>
        <w:rPr>
          <w:spacing w:val="-5"/>
          <w:sz w:val="20"/>
        </w:rPr>
        <w:t> </w:t>
      </w:r>
      <w:r>
        <w:rPr>
          <w:sz w:val="20"/>
        </w:rPr>
        <w:t>whole</w:t>
      </w:r>
      <w:r>
        <w:rPr>
          <w:spacing w:val="-6"/>
          <w:sz w:val="20"/>
        </w:rPr>
        <w:t> </w:t>
      </w:r>
      <w:r>
        <w:rPr>
          <w:sz w:val="20"/>
        </w:rPr>
        <w:t>or</w:t>
      </w:r>
      <w:r>
        <w:rPr>
          <w:spacing w:val="-6"/>
          <w:sz w:val="20"/>
        </w:rPr>
        <w:t> </w:t>
      </w:r>
      <w:r>
        <w:rPr>
          <w:sz w:val="20"/>
        </w:rPr>
        <w:t>in</w:t>
      </w:r>
      <w:r>
        <w:rPr>
          <w:spacing w:val="-8"/>
          <w:sz w:val="20"/>
        </w:rPr>
        <w:t> </w:t>
      </w:r>
      <w:r>
        <w:rPr>
          <w:sz w:val="20"/>
        </w:rPr>
        <w:t>part</w:t>
      </w:r>
      <w:r>
        <w:rPr>
          <w:spacing w:val="-7"/>
          <w:sz w:val="20"/>
        </w:rPr>
        <w:t> </w:t>
      </w:r>
      <w:r>
        <w:rPr>
          <w:sz w:val="20"/>
        </w:rPr>
        <w:t>for</w:t>
      </w:r>
      <w:r>
        <w:rPr>
          <w:spacing w:val="-6"/>
          <w:sz w:val="20"/>
        </w:rPr>
        <w:t> </w:t>
      </w:r>
      <w:r>
        <w:rPr>
          <w:sz w:val="20"/>
        </w:rPr>
        <w:t>a reasonable period of time;</w:t>
      </w:r>
    </w:p>
    <w:p>
      <w:pPr>
        <w:pStyle w:val="BodyText"/>
        <w:spacing w:before="50"/>
      </w:pPr>
    </w:p>
    <w:p>
      <w:pPr>
        <w:pStyle w:val="ListParagraph"/>
        <w:numPr>
          <w:ilvl w:val="1"/>
          <w:numId w:val="39"/>
        </w:numPr>
        <w:tabs>
          <w:tab w:pos="283" w:val="left" w:leader="none"/>
        </w:tabs>
        <w:spacing w:line="240" w:lineRule="auto" w:before="0" w:after="0"/>
        <w:ind w:left="0" w:right="58" w:firstLine="0"/>
        <w:jc w:val="left"/>
        <w:rPr>
          <w:sz w:val="20"/>
        </w:rPr>
      </w:pPr>
      <w:r>
        <w:rPr>
          <w:sz w:val="20"/>
        </w:rPr>
        <w:t>Hold</w:t>
      </w:r>
      <w:r>
        <w:rPr>
          <w:spacing w:val="-13"/>
          <w:sz w:val="20"/>
        </w:rPr>
        <w:t> </w:t>
      </w:r>
      <w:r>
        <w:rPr>
          <w:sz w:val="20"/>
        </w:rPr>
        <w:t>conferences</w:t>
      </w:r>
      <w:r>
        <w:rPr>
          <w:spacing w:val="-12"/>
          <w:sz w:val="20"/>
        </w:rPr>
        <w:t> </w:t>
      </w:r>
      <w:r>
        <w:rPr>
          <w:sz w:val="20"/>
        </w:rPr>
        <w:t>to</w:t>
      </w:r>
      <w:r>
        <w:rPr>
          <w:spacing w:val="-13"/>
          <w:sz w:val="20"/>
        </w:rPr>
        <w:t> </w:t>
      </w:r>
      <w:r>
        <w:rPr>
          <w:sz w:val="20"/>
        </w:rPr>
        <w:t>identify or simplify the issues, or to consider other matters</w:t>
      </w:r>
      <w:r>
        <w:rPr>
          <w:spacing w:val="-2"/>
          <w:sz w:val="20"/>
        </w:rPr>
        <w:t> </w:t>
      </w:r>
      <w:r>
        <w:rPr>
          <w:sz w:val="20"/>
        </w:rPr>
        <w:t>that may aid in the expeditious disposition of the proceeding;</w:t>
      </w:r>
    </w:p>
    <w:p>
      <w:pPr>
        <w:pStyle w:val="BodyText"/>
        <w:spacing w:before="48"/>
      </w:pPr>
    </w:p>
    <w:p>
      <w:pPr>
        <w:pStyle w:val="ListParagraph"/>
        <w:numPr>
          <w:ilvl w:val="1"/>
          <w:numId w:val="39"/>
        </w:numPr>
        <w:tabs>
          <w:tab w:pos="283" w:val="left" w:leader="none"/>
        </w:tabs>
        <w:spacing w:line="240" w:lineRule="auto" w:before="0" w:after="0"/>
        <w:ind w:left="0" w:right="632" w:firstLine="0"/>
        <w:jc w:val="left"/>
        <w:rPr>
          <w:sz w:val="20"/>
        </w:rPr>
      </w:pPr>
      <w:r>
        <w:rPr>
          <w:sz w:val="20"/>
        </w:rPr>
        <w:t>Administer</w:t>
      </w:r>
      <w:r>
        <w:rPr>
          <w:spacing w:val="-13"/>
          <w:sz w:val="20"/>
        </w:rPr>
        <w:t> </w:t>
      </w:r>
      <w:r>
        <w:rPr>
          <w:sz w:val="20"/>
        </w:rPr>
        <w:t>oaths</w:t>
      </w:r>
      <w:r>
        <w:rPr>
          <w:spacing w:val="-12"/>
          <w:sz w:val="20"/>
        </w:rPr>
        <w:t> </w:t>
      </w:r>
      <w:r>
        <w:rPr>
          <w:sz w:val="20"/>
        </w:rPr>
        <w:t>and </w:t>
      </w:r>
      <w:r>
        <w:rPr>
          <w:spacing w:val="-2"/>
          <w:sz w:val="20"/>
        </w:rPr>
        <w:t>affirmations;</w:t>
      </w:r>
    </w:p>
    <w:p>
      <w:pPr>
        <w:pStyle w:val="ListParagraph"/>
        <w:numPr>
          <w:ilvl w:val="1"/>
          <w:numId w:val="39"/>
        </w:numPr>
        <w:tabs>
          <w:tab w:pos="283" w:val="left" w:leader="none"/>
        </w:tabs>
        <w:spacing w:line="240" w:lineRule="auto" w:before="80" w:after="0"/>
        <w:ind w:left="0" w:right="557" w:firstLine="0"/>
        <w:jc w:val="left"/>
        <w:rPr>
          <w:sz w:val="20"/>
        </w:rPr>
      </w:pPr>
      <w:r>
        <w:rPr/>
        <w:br w:type="column"/>
      </w:r>
      <w:r>
        <w:rPr>
          <w:sz w:val="20"/>
        </w:rPr>
        <w:t>Issue subpoenas requiring the attendance of witnesses at hearings</w:t>
      </w:r>
      <w:r>
        <w:rPr>
          <w:spacing w:val="-12"/>
          <w:sz w:val="20"/>
        </w:rPr>
        <w:t> </w:t>
      </w:r>
      <w:r>
        <w:rPr>
          <w:sz w:val="20"/>
        </w:rPr>
        <w:t>and</w:t>
      </w:r>
      <w:r>
        <w:rPr>
          <w:spacing w:val="-10"/>
          <w:sz w:val="20"/>
        </w:rPr>
        <w:t> </w:t>
      </w:r>
      <w:r>
        <w:rPr>
          <w:sz w:val="20"/>
        </w:rPr>
        <w:t>the</w:t>
      </w:r>
      <w:r>
        <w:rPr>
          <w:spacing w:val="-11"/>
          <w:sz w:val="20"/>
        </w:rPr>
        <w:t> </w:t>
      </w:r>
      <w:r>
        <w:rPr>
          <w:sz w:val="20"/>
        </w:rPr>
        <w:t>production</w:t>
      </w:r>
      <w:r>
        <w:rPr>
          <w:spacing w:val="-12"/>
          <w:sz w:val="20"/>
        </w:rPr>
        <w:t> </w:t>
      </w:r>
      <w:r>
        <w:rPr>
          <w:sz w:val="20"/>
        </w:rPr>
        <w:t>of documents at or in relation to </w:t>
      </w:r>
      <w:r>
        <w:rPr>
          <w:spacing w:val="-2"/>
          <w:sz w:val="20"/>
        </w:rPr>
        <w:t>hearings;</w:t>
      </w:r>
    </w:p>
    <w:p>
      <w:pPr>
        <w:pStyle w:val="BodyText"/>
        <w:spacing w:before="51"/>
      </w:pPr>
    </w:p>
    <w:p>
      <w:pPr>
        <w:pStyle w:val="ListParagraph"/>
        <w:numPr>
          <w:ilvl w:val="1"/>
          <w:numId w:val="39"/>
        </w:numPr>
        <w:tabs>
          <w:tab w:pos="283" w:val="left" w:leader="none"/>
        </w:tabs>
        <w:spacing w:line="240" w:lineRule="auto" w:before="0" w:after="0"/>
        <w:ind w:left="0" w:right="596" w:firstLine="0"/>
        <w:jc w:val="left"/>
        <w:rPr>
          <w:sz w:val="20"/>
        </w:rPr>
      </w:pPr>
      <w:r>
        <w:rPr>
          <w:sz w:val="20"/>
        </w:rPr>
        <w:t>Rule</w:t>
      </w:r>
      <w:r>
        <w:rPr>
          <w:spacing w:val="-11"/>
          <w:sz w:val="20"/>
        </w:rPr>
        <w:t> </w:t>
      </w:r>
      <w:r>
        <w:rPr>
          <w:sz w:val="20"/>
        </w:rPr>
        <w:t>on</w:t>
      </w:r>
      <w:r>
        <w:rPr>
          <w:spacing w:val="-10"/>
          <w:sz w:val="20"/>
        </w:rPr>
        <w:t> </w:t>
      </w:r>
      <w:r>
        <w:rPr>
          <w:sz w:val="20"/>
        </w:rPr>
        <w:t>motions</w:t>
      </w:r>
      <w:r>
        <w:rPr>
          <w:spacing w:val="-12"/>
          <w:sz w:val="20"/>
        </w:rPr>
        <w:t> </w:t>
      </w:r>
      <w:r>
        <w:rPr>
          <w:sz w:val="20"/>
        </w:rPr>
        <w:t>and</w:t>
      </w:r>
      <w:r>
        <w:rPr>
          <w:spacing w:val="-11"/>
          <w:sz w:val="20"/>
        </w:rPr>
        <w:t> </w:t>
      </w:r>
      <w:r>
        <w:rPr>
          <w:sz w:val="20"/>
        </w:rPr>
        <w:t>other procedural matters;</w:t>
      </w:r>
    </w:p>
    <w:p>
      <w:pPr>
        <w:pStyle w:val="BodyText"/>
        <w:spacing w:before="49"/>
      </w:pPr>
    </w:p>
    <w:p>
      <w:pPr>
        <w:pStyle w:val="ListParagraph"/>
        <w:numPr>
          <w:ilvl w:val="1"/>
          <w:numId w:val="39"/>
        </w:numPr>
        <w:tabs>
          <w:tab w:pos="283" w:val="left" w:leader="none"/>
        </w:tabs>
        <w:spacing w:line="240" w:lineRule="auto" w:before="1" w:after="0"/>
        <w:ind w:left="0" w:right="601" w:firstLine="0"/>
        <w:jc w:val="left"/>
        <w:rPr>
          <w:sz w:val="20"/>
        </w:rPr>
      </w:pPr>
      <w:r>
        <w:rPr>
          <w:sz w:val="20"/>
        </w:rPr>
        <w:t>Regulate the scope and timing of documentary discovery</w:t>
      </w:r>
      <w:r>
        <w:rPr>
          <w:spacing w:val="-13"/>
          <w:sz w:val="20"/>
        </w:rPr>
        <w:t> </w:t>
      </w:r>
      <w:r>
        <w:rPr>
          <w:sz w:val="20"/>
        </w:rPr>
        <w:t>as</w:t>
      </w:r>
      <w:r>
        <w:rPr>
          <w:spacing w:val="-10"/>
          <w:sz w:val="20"/>
        </w:rPr>
        <w:t> </w:t>
      </w:r>
      <w:r>
        <w:rPr>
          <w:sz w:val="20"/>
        </w:rPr>
        <w:t>permitted</w:t>
      </w:r>
      <w:r>
        <w:rPr>
          <w:spacing w:val="-8"/>
          <w:sz w:val="20"/>
        </w:rPr>
        <w:t> </w:t>
      </w:r>
      <w:r>
        <w:rPr>
          <w:sz w:val="20"/>
        </w:rPr>
        <w:t>by</w:t>
      </w:r>
      <w:r>
        <w:rPr>
          <w:spacing w:val="-13"/>
          <w:sz w:val="20"/>
        </w:rPr>
        <w:t> </w:t>
      </w:r>
      <w:r>
        <w:rPr>
          <w:sz w:val="20"/>
        </w:rPr>
        <w:t>this </w:t>
      </w:r>
      <w:r>
        <w:rPr>
          <w:spacing w:val="-2"/>
          <w:sz w:val="20"/>
        </w:rPr>
        <w:t>subpart;</w:t>
      </w:r>
    </w:p>
    <w:p>
      <w:pPr>
        <w:pStyle w:val="BodyText"/>
        <w:spacing w:before="50"/>
      </w:pPr>
    </w:p>
    <w:p>
      <w:pPr>
        <w:pStyle w:val="ListParagraph"/>
        <w:numPr>
          <w:ilvl w:val="1"/>
          <w:numId w:val="39"/>
        </w:numPr>
        <w:tabs>
          <w:tab w:pos="283" w:val="left" w:leader="none"/>
        </w:tabs>
        <w:spacing w:line="240" w:lineRule="auto" w:before="0" w:after="0"/>
        <w:ind w:left="0" w:right="631" w:firstLine="0"/>
        <w:jc w:val="left"/>
        <w:rPr>
          <w:sz w:val="20"/>
        </w:rPr>
      </w:pPr>
      <w:r>
        <w:rPr>
          <w:sz w:val="20"/>
        </w:rPr>
        <w:t>Regulate</w:t>
      </w:r>
      <w:r>
        <w:rPr>
          <w:spacing w:val="-11"/>
          <w:sz w:val="20"/>
        </w:rPr>
        <w:t> </w:t>
      </w:r>
      <w:r>
        <w:rPr>
          <w:sz w:val="20"/>
        </w:rPr>
        <w:t>the</w:t>
      </w:r>
      <w:r>
        <w:rPr>
          <w:spacing w:val="-11"/>
          <w:sz w:val="20"/>
        </w:rPr>
        <w:t> </w:t>
      </w:r>
      <w:r>
        <w:rPr>
          <w:sz w:val="20"/>
        </w:rPr>
        <w:t>course</w:t>
      </w:r>
      <w:r>
        <w:rPr>
          <w:spacing w:val="-11"/>
          <w:sz w:val="20"/>
        </w:rPr>
        <w:t> </w:t>
      </w:r>
      <w:r>
        <w:rPr>
          <w:sz w:val="20"/>
        </w:rPr>
        <w:t>of</w:t>
      </w:r>
      <w:r>
        <w:rPr>
          <w:spacing w:val="-12"/>
          <w:sz w:val="20"/>
        </w:rPr>
        <w:t> </w:t>
      </w:r>
      <w:r>
        <w:rPr>
          <w:sz w:val="20"/>
        </w:rPr>
        <w:t>the hearing and the conduct of representatives, parties, and </w:t>
      </w:r>
      <w:r>
        <w:rPr>
          <w:spacing w:val="-2"/>
          <w:sz w:val="20"/>
        </w:rPr>
        <w:t>witnesses;</w:t>
      </w:r>
    </w:p>
    <w:p>
      <w:pPr>
        <w:pStyle w:val="BodyText"/>
        <w:spacing w:before="50"/>
      </w:pPr>
    </w:p>
    <w:p>
      <w:pPr>
        <w:pStyle w:val="ListParagraph"/>
        <w:numPr>
          <w:ilvl w:val="1"/>
          <w:numId w:val="39"/>
        </w:numPr>
        <w:tabs>
          <w:tab w:pos="283" w:val="left" w:leader="none"/>
        </w:tabs>
        <w:spacing w:line="240" w:lineRule="auto" w:before="0" w:after="0"/>
        <w:ind w:left="283" w:right="0" w:hanging="283"/>
        <w:jc w:val="left"/>
        <w:rPr>
          <w:sz w:val="20"/>
        </w:rPr>
      </w:pPr>
      <w:r>
        <w:rPr>
          <w:sz w:val="20"/>
        </w:rPr>
        <w:t>Examine</w:t>
      </w:r>
      <w:r>
        <w:rPr>
          <w:spacing w:val="-11"/>
          <w:sz w:val="20"/>
        </w:rPr>
        <w:t> </w:t>
      </w:r>
      <w:r>
        <w:rPr>
          <w:spacing w:val="-2"/>
          <w:sz w:val="20"/>
        </w:rPr>
        <w:t>witnesses;</w:t>
      </w:r>
    </w:p>
    <w:p>
      <w:pPr>
        <w:pStyle w:val="BodyText"/>
        <w:spacing w:before="52"/>
      </w:pPr>
    </w:p>
    <w:p>
      <w:pPr>
        <w:pStyle w:val="ListParagraph"/>
        <w:numPr>
          <w:ilvl w:val="1"/>
          <w:numId w:val="39"/>
        </w:numPr>
        <w:tabs>
          <w:tab w:pos="383" w:val="left" w:leader="none"/>
        </w:tabs>
        <w:spacing w:line="240" w:lineRule="auto" w:before="0" w:after="0"/>
        <w:ind w:left="0" w:right="539" w:firstLine="0"/>
        <w:jc w:val="left"/>
        <w:rPr>
          <w:sz w:val="20"/>
        </w:rPr>
      </w:pPr>
      <w:r>
        <w:rPr>
          <w:sz w:val="20"/>
        </w:rPr>
        <w:t>Receive,</w:t>
      </w:r>
      <w:r>
        <w:rPr>
          <w:spacing w:val="-13"/>
          <w:sz w:val="20"/>
        </w:rPr>
        <w:t> </w:t>
      </w:r>
      <w:r>
        <w:rPr>
          <w:sz w:val="20"/>
        </w:rPr>
        <w:t>rule</w:t>
      </w:r>
      <w:r>
        <w:rPr>
          <w:spacing w:val="-12"/>
          <w:sz w:val="20"/>
        </w:rPr>
        <w:t> </w:t>
      </w:r>
      <w:r>
        <w:rPr>
          <w:sz w:val="20"/>
        </w:rPr>
        <w:t>on,</w:t>
      </w:r>
      <w:r>
        <w:rPr>
          <w:spacing w:val="-13"/>
          <w:sz w:val="20"/>
        </w:rPr>
        <w:t> </w:t>
      </w:r>
      <w:r>
        <w:rPr>
          <w:sz w:val="20"/>
        </w:rPr>
        <w:t>exclude, or limit evidence;</w:t>
      </w:r>
    </w:p>
    <w:p>
      <w:pPr>
        <w:pStyle w:val="BodyText"/>
        <w:spacing w:before="49"/>
      </w:pPr>
    </w:p>
    <w:p>
      <w:pPr>
        <w:pStyle w:val="ListParagraph"/>
        <w:numPr>
          <w:ilvl w:val="1"/>
          <w:numId w:val="39"/>
        </w:numPr>
        <w:tabs>
          <w:tab w:pos="383" w:val="left" w:leader="none"/>
        </w:tabs>
        <w:spacing w:line="240" w:lineRule="auto" w:before="0" w:after="0"/>
        <w:ind w:left="0" w:right="692" w:firstLine="0"/>
        <w:jc w:val="left"/>
        <w:rPr>
          <w:sz w:val="20"/>
        </w:rPr>
      </w:pPr>
      <w:r>
        <w:rPr>
          <w:sz w:val="20"/>
        </w:rPr>
        <w:t>Upon</w:t>
      </w:r>
      <w:r>
        <w:rPr>
          <w:spacing w:val="-10"/>
          <w:sz w:val="20"/>
        </w:rPr>
        <w:t> </w:t>
      </w:r>
      <w:r>
        <w:rPr>
          <w:sz w:val="20"/>
        </w:rPr>
        <w:t>motion</w:t>
      </w:r>
      <w:r>
        <w:rPr>
          <w:spacing w:val="-12"/>
          <w:sz w:val="20"/>
        </w:rPr>
        <w:t> </w:t>
      </w:r>
      <w:r>
        <w:rPr>
          <w:sz w:val="20"/>
        </w:rPr>
        <w:t>of</w:t>
      </w:r>
      <w:r>
        <w:rPr>
          <w:spacing w:val="-13"/>
          <w:sz w:val="20"/>
        </w:rPr>
        <w:t> </w:t>
      </w:r>
      <w:r>
        <w:rPr>
          <w:sz w:val="20"/>
        </w:rPr>
        <w:t>a</w:t>
      </w:r>
      <w:r>
        <w:rPr>
          <w:spacing w:val="-11"/>
          <w:sz w:val="20"/>
        </w:rPr>
        <w:t> </w:t>
      </w:r>
      <w:r>
        <w:rPr>
          <w:sz w:val="20"/>
        </w:rPr>
        <w:t>party, take official notice of facts;</w:t>
      </w:r>
    </w:p>
    <w:p>
      <w:pPr>
        <w:pStyle w:val="BodyText"/>
        <w:spacing w:before="49"/>
      </w:pPr>
    </w:p>
    <w:p>
      <w:pPr>
        <w:pStyle w:val="ListParagraph"/>
        <w:numPr>
          <w:ilvl w:val="1"/>
          <w:numId w:val="39"/>
        </w:numPr>
        <w:tabs>
          <w:tab w:pos="383" w:val="left" w:leader="none"/>
        </w:tabs>
        <w:spacing w:line="240" w:lineRule="auto" w:before="0" w:after="0"/>
        <w:ind w:left="0" w:right="591" w:firstLine="0"/>
        <w:jc w:val="left"/>
        <w:rPr>
          <w:sz w:val="20"/>
        </w:rPr>
      </w:pPr>
      <w:r>
        <w:rPr>
          <w:sz w:val="20"/>
        </w:rPr>
        <w:t>Conduct</w:t>
      </w:r>
      <w:r>
        <w:rPr>
          <w:spacing w:val="-3"/>
          <w:sz w:val="20"/>
        </w:rPr>
        <w:t> </w:t>
      </w:r>
      <w:r>
        <w:rPr>
          <w:sz w:val="20"/>
        </w:rPr>
        <w:t>any</w:t>
      </w:r>
      <w:r>
        <w:rPr>
          <w:spacing w:val="-7"/>
          <w:sz w:val="20"/>
        </w:rPr>
        <w:t> </w:t>
      </w:r>
      <w:r>
        <w:rPr>
          <w:sz w:val="20"/>
        </w:rPr>
        <w:t>conference, argument</w:t>
      </w:r>
      <w:r>
        <w:rPr>
          <w:spacing w:val="-11"/>
          <w:sz w:val="20"/>
        </w:rPr>
        <w:t> </w:t>
      </w:r>
      <w:r>
        <w:rPr>
          <w:sz w:val="20"/>
        </w:rPr>
        <w:t>or</w:t>
      </w:r>
      <w:r>
        <w:rPr>
          <w:spacing w:val="-10"/>
          <w:sz w:val="20"/>
        </w:rPr>
        <w:t> </w:t>
      </w:r>
      <w:r>
        <w:rPr>
          <w:sz w:val="20"/>
        </w:rPr>
        <w:t>hearing</w:t>
      </w:r>
      <w:r>
        <w:rPr>
          <w:spacing w:val="-11"/>
          <w:sz w:val="20"/>
        </w:rPr>
        <w:t> </w:t>
      </w:r>
      <w:r>
        <w:rPr>
          <w:sz w:val="20"/>
        </w:rPr>
        <w:t>in</w:t>
      </w:r>
      <w:r>
        <w:rPr>
          <w:spacing w:val="-12"/>
          <w:sz w:val="20"/>
        </w:rPr>
        <w:t> </w:t>
      </w:r>
      <w:r>
        <w:rPr>
          <w:sz w:val="20"/>
        </w:rPr>
        <w:t>person or, upon agreement of the parties, by telephone; and</w:t>
      </w:r>
    </w:p>
    <w:p>
      <w:pPr>
        <w:pStyle w:val="BodyText"/>
        <w:spacing w:before="51"/>
      </w:pPr>
    </w:p>
    <w:p>
      <w:pPr>
        <w:pStyle w:val="ListParagraph"/>
        <w:numPr>
          <w:ilvl w:val="1"/>
          <w:numId w:val="39"/>
        </w:numPr>
        <w:tabs>
          <w:tab w:pos="383" w:val="left" w:leader="none"/>
        </w:tabs>
        <w:spacing w:line="240" w:lineRule="auto" w:before="0" w:after="0"/>
        <w:ind w:left="0" w:right="376" w:firstLine="0"/>
        <w:jc w:val="left"/>
        <w:rPr>
          <w:sz w:val="20"/>
        </w:rPr>
      </w:pPr>
      <w:r>
        <w:rPr>
          <w:sz w:val="20"/>
        </w:rPr>
        <w:t>Upon motion of a party, decide</w:t>
      </w:r>
      <w:r>
        <w:rPr>
          <w:spacing w:val="-7"/>
          <w:sz w:val="20"/>
        </w:rPr>
        <w:t> </w:t>
      </w:r>
      <w:r>
        <w:rPr>
          <w:sz w:val="20"/>
        </w:rPr>
        <w:t>cases,</w:t>
      </w:r>
      <w:r>
        <w:rPr>
          <w:spacing w:val="-7"/>
          <w:sz w:val="20"/>
        </w:rPr>
        <w:t> </w:t>
      </w:r>
      <w:r>
        <w:rPr>
          <w:sz w:val="20"/>
        </w:rPr>
        <w:t>in</w:t>
      </w:r>
      <w:r>
        <w:rPr>
          <w:spacing w:val="-6"/>
          <w:sz w:val="20"/>
        </w:rPr>
        <w:t> </w:t>
      </w:r>
      <w:r>
        <w:rPr>
          <w:sz w:val="20"/>
        </w:rPr>
        <w:t>whole</w:t>
      </w:r>
      <w:r>
        <w:rPr>
          <w:spacing w:val="-7"/>
          <w:sz w:val="20"/>
        </w:rPr>
        <w:t> </w:t>
      </w:r>
      <w:r>
        <w:rPr>
          <w:sz w:val="20"/>
        </w:rPr>
        <w:t>or</w:t>
      </w:r>
      <w:r>
        <w:rPr>
          <w:spacing w:val="-7"/>
          <w:sz w:val="20"/>
        </w:rPr>
        <w:t> </w:t>
      </w:r>
      <w:r>
        <w:rPr>
          <w:sz w:val="20"/>
        </w:rPr>
        <w:t>in</w:t>
      </w:r>
      <w:r>
        <w:rPr>
          <w:spacing w:val="-9"/>
          <w:sz w:val="20"/>
        </w:rPr>
        <w:t> </w:t>
      </w:r>
      <w:r>
        <w:rPr>
          <w:sz w:val="20"/>
        </w:rPr>
        <w:t>part, by summary judgment where there is no disputed issue of material fact. A summary judgment decision constitutes a hearing on the record for the purposes of this subpart.</w:t>
      </w:r>
    </w:p>
    <w:p>
      <w:pPr>
        <w:pStyle w:val="BodyText"/>
        <w:spacing w:before="49"/>
      </w:pPr>
    </w:p>
    <w:p>
      <w:pPr>
        <w:pStyle w:val="ListParagraph"/>
        <w:numPr>
          <w:ilvl w:val="0"/>
          <w:numId w:val="39"/>
        </w:numPr>
        <w:tabs>
          <w:tab w:pos="270" w:val="left" w:leader="none"/>
        </w:tabs>
        <w:spacing w:line="240" w:lineRule="auto" w:before="0" w:after="0"/>
        <w:ind w:left="270" w:right="0" w:hanging="270"/>
        <w:jc w:val="left"/>
        <w:rPr>
          <w:sz w:val="20"/>
        </w:rPr>
      </w:pPr>
      <w:r>
        <w:rPr>
          <w:sz w:val="20"/>
        </w:rPr>
        <w:t>The</w:t>
      </w:r>
      <w:r>
        <w:rPr>
          <w:spacing w:val="-4"/>
          <w:sz w:val="20"/>
        </w:rPr>
        <w:t> ALJ—</w:t>
      </w:r>
    </w:p>
    <w:p>
      <w:pPr>
        <w:pStyle w:val="BodyText"/>
        <w:spacing w:before="52"/>
      </w:pPr>
    </w:p>
    <w:p>
      <w:pPr>
        <w:pStyle w:val="ListParagraph"/>
        <w:numPr>
          <w:ilvl w:val="1"/>
          <w:numId w:val="39"/>
        </w:numPr>
        <w:tabs>
          <w:tab w:pos="283" w:val="left" w:leader="none"/>
        </w:tabs>
        <w:spacing w:line="240" w:lineRule="auto" w:before="0" w:after="0"/>
        <w:ind w:left="0" w:right="380" w:firstLine="0"/>
        <w:jc w:val="left"/>
        <w:rPr>
          <w:sz w:val="20"/>
        </w:rPr>
      </w:pPr>
      <w:r>
        <w:rPr>
          <w:sz w:val="20"/>
        </w:rPr>
        <w:t>May not find invalid or refuse</w:t>
      </w:r>
      <w:r>
        <w:rPr>
          <w:spacing w:val="-10"/>
          <w:sz w:val="20"/>
        </w:rPr>
        <w:t> </w:t>
      </w:r>
      <w:r>
        <w:rPr>
          <w:sz w:val="20"/>
        </w:rPr>
        <w:t>to</w:t>
      </w:r>
      <w:r>
        <w:rPr>
          <w:spacing w:val="-9"/>
          <w:sz w:val="20"/>
        </w:rPr>
        <w:t> </w:t>
      </w:r>
      <w:r>
        <w:rPr>
          <w:sz w:val="20"/>
        </w:rPr>
        <w:t>follow</w:t>
      </w:r>
      <w:r>
        <w:rPr>
          <w:spacing w:val="-11"/>
          <w:sz w:val="20"/>
        </w:rPr>
        <w:t> </w:t>
      </w:r>
      <w:r>
        <w:rPr>
          <w:sz w:val="20"/>
        </w:rPr>
        <w:t>Federal</w:t>
      </w:r>
      <w:r>
        <w:rPr>
          <w:spacing w:val="-10"/>
          <w:sz w:val="20"/>
        </w:rPr>
        <w:t> </w:t>
      </w:r>
      <w:r>
        <w:rPr>
          <w:sz w:val="20"/>
        </w:rPr>
        <w:t>statutes, regulations, or Secretarial delegations of authority and must give deference to</w:t>
      </w:r>
      <w:r>
        <w:rPr>
          <w:spacing w:val="40"/>
          <w:sz w:val="20"/>
        </w:rPr>
        <w:t> </w:t>
      </w:r>
      <w:r>
        <w:rPr>
          <w:sz w:val="20"/>
        </w:rPr>
        <w:t>published</w:t>
      </w:r>
      <w:r>
        <w:rPr>
          <w:spacing w:val="-1"/>
          <w:sz w:val="20"/>
        </w:rPr>
        <w:t> </w:t>
      </w:r>
      <w:r>
        <w:rPr>
          <w:sz w:val="20"/>
        </w:rPr>
        <w:t>guidance</w:t>
      </w:r>
      <w:r>
        <w:rPr>
          <w:spacing w:val="-4"/>
          <w:sz w:val="20"/>
        </w:rPr>
        <w:t> </w:t>
      </w:r>
      <w:r>
        <w:rPr>
          <w:sz w:val="20"/>
        </w:rPr>
        <w:t>to</w:t>
      </w:r>
      <w:r>
        <w:rPr>
          <w:spacing w:val="-3"/>
          <w:sz w:val="20"/>
        </w:rPr>
        <w:t> </w:t>
      </w:r>
      <w:r>
        <w:rPr>
          <w:sz w:val="20"/>
        </w:rPr>
        <w:t>the</w:t>
      </w:r>
      <w:r>
        <w:rPr>
          <w:spacing w:val="-4"/>
          <w:sz w:val="20"/>
        </w:rPr>
        <w:t> </w:t>
      </w:r>
      <w:r>
        <w:rPr>
          <w:sz w:val="20"/>
        </w:rPr>
        <w:t>extent not inconsistent with statute or </w:t>
      </w:r>
      <w:r>
        <w:rPr>
          <w:spacing w:val="-2"/>
          <w:sz w:val="20"/>
        </w:rPr>
        <w:t>regulation;</w:t>
      </w:r>
    </w:p>
    <w:p>
      <w:pPr>
        <w:pStyle w:val="ListParagraph"/>
        <w:spacing w:after="0" w:line="240" w:lineRule="auto"/>
        <w:jc w:val="left"/>
        <w:rPr>
          <w:sz w:val="20"/>
        </w:rPr>
        <w:sectPr>
          <w:pgSz w:w="12240" w:h="15840"/>
          <w:pgMar w:header="722" w:footer="791" w:top="1340" w:bottom="980" w:left="1440" w:right="1080"/>
          <w:cols w:num="3" w:equalWidth="0">
            <w:col w:w="2618" w:space="742"/>
            <w:col w:w="2624" w:space="737"/>
            <w:col w:w="2999"/>
          </w:cols>
        </w:sectPr>
      </w:pPr>
    </w:p>
    <w:p>
      <w:pPr>
        <w:pStyle w:val="BodyText"/>
        <w:spacing w:before="53"/>
      </w:pPr>
    </w:p>
    <w:p>
      <w:pPr>
        <w:pStyle w:val="BodyText"/>
        <w:spacing w:after="0"/>
        <w:sectPr>
          <w:pgSz w:w="12240" w:h="15840"/>
          <w:pgMar w:header="722" w:footer="791" w:top="1340" w:bottom="980" w:left="1440" w:right="1080"/>
        </w:sectPr>
      </w:pPr>
    </w:p>
    <w:p>
      <w:pPr>
        <w:pStyle w:val="ListParagraph"/>
        <w:numPr>
          <w:ilvl w:val="1"/>
          <w:numId w:val="39"/>
        </w:numPr>
        <w:tabs>
          <w:tab w:pos="504" w:val="left" w:leader="none"/>
        </w:tabs>
        <w:spacing w:line="240" w:lineRule="auto" w:before="124" w:after="0"/>
        <w:ind w:left="221" w:right="273" w:firstLine="0"/>
        <w:jc w:val="left"/>
        <w:rPr>
          <w:sz w:val="20"/>
        </w:rPr>
      </w:pPr>
      <w:r>
        <w:rPr>
          <w:sz w:val="20"/>
        </w:rPr>
        <w:t>May</w:t>
      </w:r>
      <w:r>
        <w:rPr>
          <w:spacing w:val="-10"/>
          <w:sz w:val="20"/>
        </w:rPr>
        <w:t> </w:t>
      </w:r>
      <w:r>
        <w:rPr>
          <w:sz w:val="20"/>
        </w:rPr>
        <w:t>not</w:t>
      </w:r>
      <w:r>
        <w:rPr>
          <w:spacing w:val="-8"/>
          <w:sz w:val="20"/>
        </w:rPr>
        <w:t> </w:t>
      </w:r>
      <w:r>
        <w:rPr>
          <w:sz w:val="20"/>
        </w:rPr>
        <w:t>enter</w:t>
      </w:r>
      <w:r>
        <w:rPr>
          <w:spacing w:val="-6"/>
          <w:sz w:val="20"/>
        </w:rPr>
        <w:t> </w:t>
      </w:r>
      <w:r>
        <w:rPr>
          <w:sz w:val="20"/>
        </w:rPr>
        <w:t>an</w:t>
      </w:r>
      <w:r>
        <w:rPr>
          <w:spacing w:val="-6"/>
          <w:sz w:val="20"/>
        </w:rPr>
        <w:t> </w:t>
      </w:r>
      <w:r>
        <w:rPr>
          <w:sz w:val="20"/>
        </w:rPr>
        <w:t>order</w:t>
      </w:r>
      <w:r>
        <w:rPr>
          <w:spacing w:val="-6"/>
          <w:sz w:val="20"/>
        </w:rPr>
        <w:t> </w:t>
      </w:r>
      <w:r>
        <w:rPr>
          <w:sz w:val="20"/>
        </w:rPr>
        <w:t>in</w:t>
      </w:r>
      <w:r>
        <w:rPr>
          <w:spacing w:val="-8"/>
          <w:sz w:val="20"/>
        </w:rPr>
        <w:t> </w:t>
      </w:r>
      <w:r>
        <w:rPr>
          <w:sz w:val="20"/>
        </w:rPr>
        <w:t>the nature of a directed verdict;</w:t>
      </w:r>
    </w:p>
    <w:p>
      <w:pPr>
        <w:pStyle w:val="BodyText"/>
        <w:spacing w:before="52"/>
      </w:pPr>
    </w:p>
    <w:p>
      <w:pPr>
        <w:pStyle w:val="ListParagraph"/>
        <w:numPr>
          <w:ilvl w:val="1"/>
          <w:numId w:val="39"/>
        </w:numPr>
        <w:tabs>
          <w:tab w:pos="504" w:val="left" w:leader="none"/>
        </w:tabs>
        <w:spacing w:line="240" w:lineRule="auto" w:before="0" w:after="0"/>
        <w:ind w:left="221" w:right="422" w:firstLine="0"/>
        <w:jc w:val="left"/>
        <w:rPr>
          <w:sz w:val="20"/>
        </w:rPr>
      </w:pPr>
      <w:r>
        <w:rPr>
          <w:sz w:val="20"/>
        </w:rPr>
        <w:t>May</w:t>
      </w:r>
      <w:r>
        <w:rPr>
          <w:spacing w:val="-13"/>
          <w:sz w:val="20"/>
        </w:rPr>
        <w:t> </w:t>
      </w:r>
      <w:r>
        <w:rPr>
          <w:sz w:val="20"/>
        </w:rPr>
        <w:t>not</w:t>
      </w:r>
      <w:r>
        <w:rPr>
          <w:spacing w:val="-12"/>
          <w:sz w:val="20"/>
        </w:rPr>
        <w:t> </w:t>
      </w:r>
      <w:r>
        <w:rPr>
          <w:sz w:val="20"/>
        </w:rPr>
        <w:t>compel</w:t>
      </w:r>
      <w:r>
        <w:rPr>
          <w:spacing w:val="-13"/>
          <w:sz w:val="20"/>
        </w:rPr>
        <w:t> </w:t>
      </w:r>
      <w:r>
        <w:rPr>
          <w:sz w:val="20"/>
        </w:rPr>
        <w:t>settlement </w:t>
      </w:r>
      <w:r>
        <w:rPr>
          <w:spacing w:val="-2"/>
          <w:sz w:val="20"/>
        </w:rPr>
        <w:t>negotiations;</w:t>
      </w:r>
    </w:p>
    <w:p>
      <w:pPr>
        <w:pStyle w:val="BodyText"/>
        <w:spacing w:before="49"/>
      </w:pPr>
    </w:p>
    <w:p>
      <w:pPr>
        <w:pStyle w:val="ListParagraph"/>
        <w:numPr>
          <w:ilvl w:val="1"/>
          <w:numId w:val="39"/>
        </w:numPr>
        <w:tabs>
          <w:tab w:pos="504" w:val="left" w:leader="none"/>
        </w:tabs>
        <w:spacing w:line="240" w:lineRule="auto" w:before="0" w:after="0"/>
        <w:ind w:left="221" w:right="251" w:firstLine="0"/>
        <w:jc w:val="left"/>
        <w:rPr>
          <w:sz w:val="20"/>
        </w:rPr>
      </w:pPr>
      <w:r>
        <w:rPr>
          <w:sz w:val="20"/>
        </w:rPr>
        <w:t>May</w:t>
      </w:r>
      <w:r>
        <w:rPr>
          <w:spacing w:val="-9"/>
          <w:sz w:val="20"/>
        </w:rPr>
        <w:t> </w:t>
      </w:r>
      <w:r>
        <w:rPr>
          <w:sz w:val="20"/>
        </w:rPr>
        <w:t>not</w:t>
      </w:r>
      <w:r>
        <w:rPr>
          <w:spacing w:val="-6"/>
          <w:sz w:val="20"/>
        </w:rPr>
        <w:t> </w:t>
      </w:r>
      <w:r>
        <w:rPr>
          <w:sz w:val="20"/>
        </w:rPr>
        <w:t>enjoin</w:t>
      </w:r>
      <w:r>
        <w:rPr>
          <w:spacing w:val="-7"/>
          <w:sz w:val="20"/>
        </w:rPr>
        <w:t> </w:t>
      </w:r>
      <w:r>
        <w:rPr>
          <w:sz w:val="20"/>
        </w:rPr>
        <w:t>any</w:t>
      </w:r>
      <w:r>
        <w:rPr>
          <w:spacing w:val="-9"/>
          <w:sz w:val="20"/>
        </w:rPr>
        <w:t> </w:t>
      </w:r>
      <w:r>
        <w:rPr>
          <w:sz w:val="20"/>
        </w:rPr>
        <w:t>act</w:t>
      </w:r>
      <w:r>
        <w:rPr>
          <w:spacing w:val="-6"/>
          <w:sz w:val="20"/>
        </w:rPr>
        <w:t> </w:t>
      </w:r>
      <w:r>
        <w:rPr>
          <w:sz w:val="20"/>
        </w:rPr>
        <w:t>of</w:t>
      </w:r>
      <w:r>
        <w:rPr>
          <w:spacing w:val="-7"/>
          <w:sz w:val="20"/>
        </w:rPr>
        <w:t> </w:t>
      </w:r>
      <w:r>
        <w:rPr>
          <w:sz w:val="20"/>
        </w:rPr>
        <w:t>the Secretary; or</w:t>
      </w:r>
    </w:p>
    <w:p>
      <w:pPr>
        <w:pStyle w:val="BodyText"/>
        <w:spacing w:before="49"/>
      </w:pPr>
    </w:p>
    <w:p>
      <w:pPr>
        <w:pStyle w:val="ListParagraph"/>
        <w:numPr>
          <w:ilvl w:val="1"/>
          <w:numId w:val="39"/>
        </w:numPr>
        <w:tabs>
          <w:tab w:pos="504" w:val="left" w:leader="none"/>
        </w:tabs>
        <w:spacing w:line="240" w:lineRule="auto" w:before="0" w:after="0"/>
        <w:ind w:left="221" w:right="122" w:firstLine="0"/>
        <w:jc w:val="left"/>
        <w:rPr>
          <w:sz w:val="20"/>
        </w:rPr>
      </w:pPr>
      <w:r>
        <w:rPr>
          <w:sz w:val="20"/>
        </w:rPr>
        <w:t>May</w:t>
      </w:r>
      <w:r>
        <w:rPr>
          <w:spacing w:val="-11"/>
          <w:sz w:val="20"/>
        </w:rPr>
        <w:t> </w:t>
      </w:r>
      <w:r>
        <w:rPr>
          <w:sz w:val="20"/>
        </w:rPr>
        <w:t>not</w:t>
      </w:r>
      <w:r>
        <w:rPr>
          <w:spacing w:val="-8"/>
          <w:sz w:val="20"/>
        </w:rPr>
        <w:t> </w:t>
      </w:r>
      <w:r>
        <w:rPr>
          <w:sz w:val="20"/>
        </w:rPr>
        <w:t>review</w:t>
      </w:r>
      <w:r>
        <w:rPr>
          <w:spacing w:val="-9"/>
          <w:sz w:val="20"/>
        </w:rPr>
        <w:t> </w:t>
      </w:r>
      <w:r>
        <w:rPr>
          <w:sz w:val="20"/>
        </w:rPr>
        <w:t>the</w:t>
      </w:r>
      <w:r>
        <w:rPr>
          <w:spacing w:val="-7"/>
          <w:sz w:val="20"/>
        </w:rPr>
        <w:t> </w:t>
      </w:r>
      <w:r>
        <w:rPr>
          <w:sz w:val="20"/>
        </w:rPr>
        <w:t>exercise</w:t>
      </w:r>
      <w:r>
        <w:rPr>
          <w:spacing w:val="-7"/>
          <w:sz w:val="20"/>
        </w:rPr>
        <w:t> </w:t>
      </w:r>
      <w:r>
        <w:rPr>
          <w:sz w:val="20"/>
        </w:rPr>
        <w:t>of discretion by the Secretary with respect to whether to grant an extension under</w:t>
      </w:r>
    </w:p>
    <w:p>
      <w:pPr>
        <w:pStyle w:val="BodyText"/>
        <w:spacing w:line="229" w:lineRule="exact" w:before="2"/>
        <w:ind w:left="221"/>
        <w:jc w:val="both"/>
      </w:pPr>
      <w:r>
        <w:rPr/>
        <w:t>§</w:t>
      </w:r>
      <w:r>
        <w:rPr>
          <w:spacing w:val="-5"/>
        </w:rPr>
        <w:t> </w:t>
      </w:r>
      <w:r>
        <w:rPr/>
        <w:t>160.410(b)(2)(ii)(B)</w:t>
      </w:r>
      <w:r>
        <w:rPr>
          <w:spacing w:val="-6"/>
        </w:rPr>
        <w:t> </w:t>
      </w:r>
      <w:r>
        <w:rPr/>
        <w:t>or</w:t>
      </w:r>
      <w:r>
        <w:rPr>
          <w:spacing w:val="-7"/>
        </w:rPr>
        <w:t> </w:t>
      </w:r>
      <w:r>
        <w:rPr>
          <w:spacing w:val="-2"/>
        </w:rPr>
        <w:t>(c)(2)(ii)</w:t>
      </w:r>
    </w:p>
    <w:p>
      <w:pPr>
        <w:pStyle w:val="BodyText"/>
        <w:ind w:left="221" w:right="120"/>
        <w:jc w:val="both"/>
      </w:pPr>
      <w:r>
        <w:rPr/>
        <w:t>of this part or to provide technical assistance</w:t>
      </w:r>
      <w:r>
        <w:rPr>
          <w:spacing w:val="-7"/>
        </w:rPr>
        <w:t> </w:t>
      </w:r>
      <w:r>
        <w:rPr/>
        <w:t>under</w:t>
      </w:r>
      <w:r>
        <w:rPr>
          <w:spacing w:val="-9"/>
        </w:rPr>
        <w:t> </w:t>
      </w:r>
      <w:r>
        <w:rPr/>
        <w:t>42</w:t>
      </w:r>
      <w:r>
        <w:rPr>
          <w:spacing w:val="-9"/>
        </w:rPr>
        <w:t> </w:t>
      </w:r>
      <w:r>
        <w:rPr/>
        <w:t>U.S.C.</w:t>
      </w:r>
      <w:r>
        <w:rPr>
          <w:spacing w:val="-10"/>
        </w:rPr>
        <w:t> </w:t>
      </w:r>
      <w:r>
        <w:rPr/>
        <w:t>1320d-</w:t>
      </w:r>
      <w:r>
        <w:rPr>
          <w:spacing w:val="-2"/>
        </w:rPr>
        <w:t>5(b)(2)(B).</w:t>
      </w:r>
    </w:p>
    <w:p>
      <w:pPr>
        <w:pStyle w:val="BodyText"/>
        <w:spacing w:before="56"/>
      </w:pPr>
    </w:p>
    <w:p>
      <w:pPr>
        <w:pStyle w:val="Heading1"/>
        <w:ind w:left="221"/>
        <w:jc w:val="both"/>
      </w:pPr>
      <w:bookmarkStart w:name="_TOC_250127" w:id="90"/>
      <w:bookmarkStart w:name="_bookmark44" w:id="91"/>
      <w:r>
        <w:rPr>
          <w:b w:val="0"/>
        </w:rPr>
      </w:r>
      <w:r>
        <w:rPr/>
        <w:t>§</w:t>
      </w:r>
      <w:r>
        <w:rPr>
          <w:spacing w:val="-2"/>
        </w:rPr>
        <w:t> </w:t>
      </w:r>
      <w:r>
        <w:rPr/>
        <w:t>160.510</w:t>
      </w:r>
      <w:r>
        <w:rPr>
          <w:spacing w:val="70"/>
          <w:w w:val="150"/>
        </w:rPr>
        <w:t> </w:t>
      </w:r>
      <w:r>
        <w:rPr/>
        <w:t>Ex</w:t>
      </w:r>
      <w:r>
        <w:rPr>
          <w:spacing w:val="-3"/>
        </w:rPr>
        <w:t> </w:t>
      </w:r>
      <w:r>
        <w:rPr/>
        <w:t>parte</w:t>
      </w:r>
      <w:r>
        <w:rPr>
          <w:spacing w:val="-3"/>
        </w:rPr>
        <w:t> </w:t>
      </w:r>
      <w:bookmarkEnd w:id="90"/>
      <w:r>
        <w:rPr>
          <w:spacing w:val="-2"/>
        </w:rPr>
        <w:t>contacts.</w:t>
      </w:r>
    </w:p>
    <w:p>
      <w:pPr>
        <w:pStyle w:val="BodyText"/>
        <w:spacing w:before="20"/>
        <w:rPr>
          <w:b/>
        </w:rPr>
      </w:pPr>
    </w:p>
    <w:p>
      <w:pPr>
        <w:pStyle w:val="BodyText"/>
        <w:ind w:left="221" w:right="31"/>
      </w:pPr>
      <w:r>
        <w:rPr/>
        <w:t>No party or person (except employees</w:t>
      </w:r>
      <w:r>
        <w:rPr>
          <w:spacing w:val="-9"/>
        </w:rPr>
        <w:t> </w:t>
      </w:r>
      <w:r>
        <w:rPr/>
        <w:t>of</w:t>
      </w:r>
      <w:r>
        <w:rPr>
          <w:spacing w:val="-10"/>
        </w:rPr>
        <w:t> </w:t>
      </w:r>
      <w:r>
        <w:rPr/>
        <w:t>the</w:t>
      </w:r>
      <w:r>
        <w:rPr>
          <w:spacing w:val="-7"/>
        </w:rPr>
        <w:t> </w:t>
      </w:r>
      <w:r>
        <w:rPr/>
        <w:t>ALJ's</w:t>
      </w:r>
      <w:r>
        <w:rPr>
          <w:spacing w:val="-9"/>
        </w:rPr>
        <w:t> </w:t>
      </w:r>
      <w:r>
        <w:rPr/>
        <w:t>office)</w:t>
      </w:r>
      <w:r>
        <w:rPr>
          <w:spacing w:val="-9"/>
        </w:rPr>
        <w:t> </w:t>
      </w:r>
      <w:r>
        <w:rPr/>
        <w:t>may communicate in any way with the ALJ on any matter at issue in a case, unless on notice and opportunity for both parties to participate.</w:t>
      </w:r>
      <w:r>
        <w:rPr>
          <w:spacing w:val="-5"/>
        </w:rPr>
        <w:t> </w:t>
      </w:r>
      <w:r>
        <w:rPr/>
        <w:t>This</w:t>
      </w:r>
      <w:r>
        <w:rPr>
          <w:spacing w:val="-5"/>
        </w:rPr>
        <w:t> </w:t>
      </w:r>
      <w:r>
        <w:rPr/>
        <w:t>provision</w:t>
      </w:r>
      <w:r>
        <w:rPr>
          <w:spacing w:val="-5"/>
        </w:rPr>
        <w:t> </w:t>
      </w:r>
      <w:r>
        <w:rPr/>
        <w:t>does</w:t>
      </w:r>
      <w:r>
        <w:rPr>
          <w:spacing w:val="-5"/>
        </w:rPr>
        <w:t> </w:t>
      </w:r>
      <w:r>
        <w:rPr/>
        <w:t>not prohibit a party or person from inquiring about the status of a case or asking routine questions</w:t>
      </w:r>
    </w:p>
    <w:p>
      <w:pPr>
        <w:pStyle w:val="ListParagraph"/>
        <w:numPr>
          <w:ilvl w:val="0"/>
          <w:numId w:val="40"/>
        </w:numPr>
        <w:tabs>
          <w:tab w:pos="502" w:val="left" w:leader="none"/>
        </w:tabs>
        <w:spacing w:line="240" w:lineRule="auto" w:before="91" w:after="0"/>
        <w:ind w:left="221" w:right="148" w:firstLine="0"/>
        <w:jc w:val="left"/>
        <w:rPr>
          <w:sz w:val="20"/>
        </w:rPr>
      </w:pPr>
      <w:r>
        <w:rPr/>
        <w:br w:type="column"/>
      </w:r>
      <w:r>
        <w:rPr>
          <w:sz w:val="20"/>
        </w:rPr>
        <w:t>The</w:t>
      </w:r>
      <w:r>
        <w:rPr>
          <w:spacing w:val="-10"/>
          <w:sz w:val="20"/>
        </w:rPr>
        <w:t> </w:t>
      </w:r>
      <w:r>
        <w:rPr>
          <w:sz w:val="20"/>
        </w:rPr>
        <w:t>necessity</w:t>
      </w:r>
      <w:r>
        <w:rPr>
          <w:spacing w:val="-11"/>
          <w:sz w:val="20"/>
        </w:rPr>
        <w:t> </w:t>
      </w:r>
      <w:r>
        <w:rPr>
          <w:sz w:val="20"/>
        </w:rPr>
        <w:t>or</w:t>
      </w:r>
      <w:r>
        <w:rPr>
          <w:spacing w:val="-10"/>
          <w:sz w:val="20"/>
        </w:rPr>
        <w:t> </w:t>
      </w:r>
      <w:r>
        <w:rPr>
          <w:sz w:val="20"/>
        </w:rPr>
        <w:t>desirability</w:t>
      </w:r>
      <w:r>
        <w:rPr>
          <w:spacing w:val="-11"/>
          <w:sz w:val="20"/>
        </w:rPr>
        <w:t> </w:t>
      </w:r>
      <w:r>
        <w:rPr>
          <w:sz w:val="20"/>
        </w:rPr>
        <w:t>of amendments to the pleadings, including the need for a more definite statement;</w:t>
      </w:r>
    </w:p>
    <w:p>
      <w:pPr>
        <w:pStyle w:val="BodyText"/>
        <w:spacing w:before="50"/>
      </w:pPr>
    </w:p>
    <w:p>
      <w:pPr>
        <w:pStyle w:val="ListParagraph"/>
        <w:numPr>
          <w:ilvl w:val="0"/>
          <w:numId w:val="40"/>
        </w:numPr>
        <w:tabs>
          <w:tab w:pos="504" w:val="left" w:leader="none"/>
        </w:tabs>
        <w:spacing w:line="240" w:lineRule="auto" w:before="0" w:after="0"/>
        <w:ind w:left="221" w:right="174" w:firstLine="0"/>
        <w:jc w:val="left"/>
        <w:rPr>
          <w:sz w:val="20"/>
        </w:rPr>
      </w:pPr>
      <w:r>
        <w:rPr>
          <w:sz w:val="20"/>
        </w:rPr>
        <w:t>Stipulations</w:t>
      </w:r>
      <w:r>
        <w:rPr>
          <w:spacing w:val="-13"/>
          <w:sz w:val="20"/>
        </w:rPr>
        <w:t> </w:t>
      </w:r>
      <w:r>
        <w:rPr>
          <w:sz w:val="20"/>
        </w:rPr>
        <w:t>and</w:t>
      </w:r>
      <w:r>
        <w:rPr>
          <w:spacing w:val="-12"/>
          <w:sz w:val="20"/>
        </w:rPr>
        <w:t> </w:t>
      </w:r>
      <w:r>
        <w:rPr>
          <w:sz w:val="20"/>
        </w:rPr>
        <w:t>admissions</w:t>
      </w:r>
      <w:r>
        <w:rPr>
          <w:spacing w:val="-13"/>
          <w:sz w:val="20"/>
        </w:rPr>
        <w:t> </w:t>
      </w:r>
      <w:r>
        <w:rPr>
          <w:sz w:val="20"/>
        </w:rPr>
        <w:t>of fact or as to the contents and authenticity of documents;</w:t>
      </w:r>
    </w:p>
    <w:p>
      <w:pPr>
        <w:pStyle w:val="BodyText"/>
        <w:spacing w:before="52"/>
      </w:pPr>
    </w:p>
    <w:p>
      <w:pPr>
        <w:pStyle w:val="ListParagraph"/>
        <w:numPr>
          <w:ilvl w:val="0"/>
          <w:numId w:val="40"/>
        </w:numPr>
        <w:tabs>
          <w:tab w:pos="504" w:val="left" w:leader="none"/>
        </w:tabs>
        <w:spacing w:line="240" w:lineRule="auto" w:before="0" w:after="0"/>
        <w:ind w:left="221" w:right="40" w:firstLine="0"/>
        <w:jc w:val="left"/>
        <w:rPr>
          <w:sz w:val="20"/>
        </w:rPr>
      </w:pPr>
      <w:r>
        <w:rPr>
          <w:sz w:val="20"/>
        </w:rPr>
        <w:t>Whether</w:t>
      </w:r>
      <w:r>
        <w:rPr>
          <w:spacing w:val="-7"/>
          <w:sz w:val="20"/>
        </w:rPr>
        <w:t> </w:t>
      </w:r>
      <w:r>
        <w:rPr>
          <w:sz w:val="20"/>
        </w:rPr>
        <w:t>the</w:t>
      </w:r>
      <w:r>
        <w:rPr>
          <w:spacing w:val="-8"/>
          <w:sz w:val="20"/>
        </w:rPr>
        <w:t> </w:t>
      </w:r>
      <w:r>
        <w:rPr>
          <w:sz w:val="20"/>
        </w:rPr>
        <w:t>parties</w:t>
      </w:r>
      <w:r>
        <w:rPr>
          <w:spacing w:val="-9"/>
          <w:sz w:val="20"/>
        </w:rPr>
        <w:t> </w:t>
      </w:r>
      <w:r>
        <w:rPr>
          <w:sz w:val="20"/>
        </w:rPr>
        <w:t>can</w:t>
      </w:r>
      <w:r>
        <w:rPr>
          <w:spacing w:val="-9"/>
          <w:sz w:val="20"/>
        </w:rPr>
        <w:t> </w:t>
      </w:r>
      <w:r>
        <w:rPr>
          <w:sz w:val="20"/>
        </w:rPr>
        <w:t>agree</w:t>
      </w:r>
      <w:r>
        <w:rPr>
          <w:spacing w:val="-8"/>
          <w:sz w:val="20"/>
        </w:rPr>
        <w:t> </w:t>
      </w:r>
      <w:r>
        <w:rPr>
          <w:sz w:val="20"/>
        </w:rPr>
        <w:t>to submission of the case on a stipulated record;</w:t>
      </w:r>
    </w:p>
    <w:p>
      <w:pPr>
        <w:pStyle w:val="BodyText"/>
        <w:spacing w:before="49"/>
      </w:pPr>
    </w:p>
    <w:p>
      <w:pPr>
        <w:pStyle w:val="ListParagraph"/>
        <w:numPr>
          <w:ilvl w:val="0"/>
          <w:numId w:val="40"/>
        </w:numPr>
        <w:tabs>
          <w:tab w:pos="504" w:val="left" w:leader="none"/>
        </w:tabs>
        <w:spacing w:line="240" w:lineRule="auto" w:before="1" w:after="0"/>
        <w:ind w:left="221" w:right="38" w:firstLine="0"/>
        <w:jc w:val="left"/>
        <w:rPr>
          <w:sz w:val="20"/>
        </w:rPr>
      </w:pPr>
      <w:r>
        <w:rPr>
          <w:sz w:val="20"/>
        </w:rPr>
        <w:t>Whether a party chooses to waive</w:t>
      </w:r>
      <w:r>
        <w:rPr>
          <w:spacing w:val="-9"/>
          <w:sz w:val="20"/>
        </w:rPr>
        <w:t> </w:t>
      </w:r>
      <w:r>
        <w:rPr>
          <w:sz w:val="20"/>
        </w:rPr>
        <w:t>appearance</w:t>
      </w:r>
      <w:r>
        <w:rPr>
          <w:spacing w:val="-9"/>
          <w:sz w:val="20"/>
        </w:rPr>
        <w:t> </w:t>
      </w:r>
      <w:r>
        <w:rPr>
          <w:sz w:val="20"/>
        </w:rPr>
        <w:t>at</w:t>
      </w:r>
      <w:r>
        <w:rPr>
          <w:spacing w:val="-9"/>
          <w:sz w:val="20"/>
        </w:rPr>
        <w:t> </w:t>
      </w:r>
      <w:r>
        <w:rPr>
          <w:sz w:val="20"/>
        </w:rPr>
        <w:t>an</w:t>
      </w:r>
      <w:r>
        <w:rPr>
          <w:spacing w:val="-10"/>
          <w:sz w:val="20"/>
        </w:rPr>
        <w:t> </w:t>
      </w:r>
      <w:r>
        <w:rPr>
          <w:sz w:val="20"/>
        </w:rPr>
        <w:t>oral</w:t>
      </w:r>
      <w:r>
        <w:rPr>
          <w:spacing w:val="-9"/>
          <w:sz w:val="20"/>
        </w:rPr>
        <w:t> </w:t>
      </w:r>
      <w:r>
        <w:rPr>
          <w:sz w:val="20"/>
        </w:rPr>
        <w:t>hearing and to submit only documentary evidence (subject to the objection</w:t>
      </w:r>
      <w:r>
        <w:rPr>
          <w:spacing w:val="40"/>
          <w:sz w:val="20"/>
        </w:rPr>
        <w:t> </w:t>
      </w:r>
      <w:r>
        <w:rPr>
          <w:sz w:val="20"/>
        </w:rPr>
        <w:t>of the other party) and written </w:t>
      </w:r>
      <w:r>
        <w:rPr>
          <w:spacing w:val="-2"/>
          <w:sz w:val="20"/>
        </w:rPr>
        <w:t>argument;</w:t>
      </w:r>
    </w:p>
    <w:p>
      <w:pPr>
        <w:pStyle w:val="BodyText"/>
        <w:spacing w:before="49"/>
      </w:pPr>
    </w:p>
    <w:p>
      <w:pPr>
        <w:pStyle w:val="ListParagraph"/>
        <w:numPr>
          <w:ilvl w:val="0"/>
          <w:numId w:val="40"/>
        </w:numPr>
        <w:tabs>
          <w:tab w:pos="504" w:val="left" w:leader="none"/>
        </w:tabs>
        <w:spacing w:line="240" w:lineRule="auto" w:before="0" w:after="0"/>
        <w:ind w:left="221" w:right="391" w:firstLine="0"/>
        <w:jc w:val="left"/>
        <w:rPr>
          <w:sz w:val="20"/>
        </w:rPr>
      </w:pPr>
      <w:r>
        <w:rPr>
          <w:sz w:val="20"/>
        </w:rPr>
        <w:t>Limitation</w:t>
      </w:r>
      <w:r>
        <w:rPr>
          <w:spacing w:val="-11"/>
          <w:sz w:val="20"/>
        </w:rPr>
        <w:t> </w:t>
      </w:r>
      <w:r>
        <w:rPr>
          <w:sz w:val="20"/>
        </w:rPr>
        <w:t>of</w:t>
      </w:r>
      <w:r>
        <w:rPr>
          <w:spacing w:val="-12"/>
          <w:sz w:val="20"/>
        </w:rPr>
        <w:t> </w:t>
      </w:r>
      <w:r>
        <w:rPr>
          <w:sz w:val="20"/>
        </w:rPr>
        <w:t>the</w:t>
      </w:r>
      <w:r>
        <w:rPr>
          <w:spacing w:val="-10"/>
          <w:sz w:val="20"/>
        </w:rPr>
        <w:t> </w:t>
      </w:r>
      <w:r>
        <w:rPr>
          <w:sz w:val="20"/>
        </w:rPr>
        <w:t>number</w:t>
      </w:r>
      <w:r>
        <w:rPr>
          <w:spacing w:val="-9"/>
          <w:sz w:val="20"/>
        </w:rPr>
        <w:t> </w:t>
      </w:r>
      <w:r>
        <w:rPr>
          <w:sz w:val="20"/>
        </w:rPr>
        <w:t>of </w:t>
      </w:r>
      <w:r>
        <w:rPr>
          <w:spacing w:val="-2"/>
          <w:sz w:val="20"/>
        </w:rPr>
        <w:t>witnesses;</w:t>
      </w:r>
    </w:p>
    <w:p>
      <w:pPr>
        <w:pStyle w:val="BodyText"/>
        <w:spacing w:before="51"/>
      </w:pPr>
    </w:p>
    <w:p>
      <w:pPr>
        <w:pStyle w:val="ListParagraph"/>
        <w:numPr>
          <w:ilvl w:val="0"/>
          <w:numId w:val="40"/>
        </w:numPr>
        <w:tabs>
          <w:tab w:pos="504" w:val="left" w:leader="none"/>
        </w:tabs>
        <w:spacing w:line="240" w:lineRule="auto" w:before="0" w:after="0"/>
        <w:ind w:left="221" w:right="356" w:firstLine="0"/>
        <w:jc w:val="left"/>
        <w:rPr>
          <w:sz w:val="20"/>
        </w:rPr>
      </w:pPr>
      <w:r>
        <w:rPr>
          <w:sz w:val="20"/>
        </w:rPr>
        <w:t>Scheduling dates for the exchange</w:t>
      </w:r>
      <w:r>
        <w:rPr>
          <w:spacing w:val="-9"/>
          <w:sz w:val="20"/>
        </w:rPr>
        <w:t> </w:t>
      </w:r>
      <w:r>
        <w:rPr>
          <w:sz w:val="20"/>
        </w:rPr>
        <w:t>of</w:t>
      </w:r>
      <w:r>
        <w:rPr>
          <w:spacing w:val="-8"/>
          <w:sz w:val="20"/>
        </w:rPr>
        <w:t> </w:t>
      </w:r>
      <w:r>
        <w:rPr>
          <w:sz w:val="20"/>
        </w:rPr>
        <w:t>witness</w:t>
      </w:r>
      <w:r>
        <w:rPr>
          <w:spacing w:val="-9"/>
          <w:sz w:val="20"/>
        </w:rPr>
        <w:t> </w:t>
      </w:r>
      <w:r>
        <w:rPr>
          <w:sz w:val="20"/>
        </w:rPr>
        <w:t>lists</w:t>
      </w:r>
      <w:r>
        <w:rPr>
          <w:spacing w:val="-9"/>
          <w:sz w:val="20"/>
        </w:rPr>
        <w:t> </w:t>
      </w:r>
      <w:r>
        <w:rPr>
          <w:sz w:val="20"/>
        </w:rPr>
        <w:t>and</w:t>
      </w:r>
      <w:r>
        <w:rPr>
          <w:spacing w:val="-6"/>
          <w:sz w:val="20"/>
        </w:rPr>
        <w:t> </w:t>
      </w:r>
      <w:r>
        <w:rPr>
          <w:sz w:val="20"/>
        </w:rPr>
        <w:t>of proposed exhibits;</w:t>
      </w:r>
    </w:p>
    <w:p>
      <w:pPr>
        <w:pStyle w:val="BodyText"/>
        <w:spacing w:before="50"/>
      </w:pPr>
    </w:p>
    <w:p>
      <w:pPr>
        <w:pStyle w:val="ListParagraph"/>
        <w:numPr>
          <w:ilvl w:val="0"/>
          <w:numId w:val="40"/>
        </w:numPr>
        <w:tabs>
          <w:tab w:pos="504" w:val="left" w:leader="none"/>
        </w:tabs>
        <w:spacing w:line="240" w:lineRule="auto" w:before="0" w:after="0"/>
        <w:ind w:left="221" w:right="453" w:firstLine="0"/>
        <w:jc w:val="left"/>
        <w:rPr>
          <w:sz w:val="20"/>
        </w:rPr>
      </w:pPr>
      <w:r>
        <w:rPr>
          <w:sz w:val="20"/>
        </w:rPr>
        <w:t>Discovery</w:t>
      </w:r>
      <w:r>
        <w:rPr>
          <w:spacing w:val="-13"/>
          <w:sz w:val="20"/>
        </w:rPr>
        <w:t> </w:t>
      </w:r>
      <w:r>
        <w:rPr>
          <w:sz w:val="20"/>
        </w:rPr>
        <w:t>of</w:t>
      </w:r>
      <w:r>
        <w:rPr>
          <w:spacing w:val="-12"/>
          <w:sz w:val="20"/>
        </w:rPr>
        <w:t> </w:t>
      </w:r>
      <w:r>
        <w:rPr>
          <w:sz w:val="20"/>
        </w:rPr>
        <w:t>documents</w:t>
      </w:r>
      <w:r>
        <w:rPr>
          <w:spacing w:val="-13"/>
          <w:sz w:val="20"/>
        </w:rPr>
        <w:t> </w:t>
      </w:r>
      <w:r>
        <w:rPr>
          <w:sz w:val="20"/>
        </w:rPr>
        <w:t>as permitted by this subpart;</w:t>
      </w:r>
    </w:p>
    <w:p>
      <w:pPr>
        <w:pStyle w:val="Heading1"/>
        <w:spacing w:before="96"/>
        <w:ind w:left="221"/>
      </w:pPr>
      <w:r>
        <w:rPr>
          <w:b w:val="0"/>
        </w:rPr>
        <w:br w:type="column"/>
      </w:r>
      <w:r>
        <w:rPr/>
        <w:t>§</w:t>
      </w:r>
      <w:r>
        <w:rPr>
          <w:spacing w:val="-3"/>
        </w:rPr>
        <w:t> </w:t>
      </w:r>
      <w:bookmarkStart w:name="_bookmark45" w:id="92"/>
      <w:bookmarkEnd w:id="92"/>
      <w:r>
        <w:rPr/>
        <w:t>1</w:t>
      </w:r>
      <w:r>
        <w:rPr/>
        <w:t>60.514</w:t>
      </w:r>
      <w:r>
        <w:rPr>
          <w:spacing w:val="69"/>
          <w:w w:val="150"/>
        </w:rPr>
        <w:t> </w:t>
      </w:r>
      <w:r>
        <w:rPr/>
        <w:t>Authority</w:t>
      </w:r>
      <w:r>
        <w:rPr>
          <w:spacing w:val="-4"/>
        </w:rPr>
        <w:t> </w:t>
      </w:r>
      <w:r>
        <w:rPr/>
        <w:t>to</w:t>
      </w:r>
      <w:r>
        <w:rPr>
          <w:spacing w:val="-2"/>
        </w:rPr>
        <w:t> settle.</w:t>
      </w:r>
    </w:p>
    <w:p>
      <w:pPr>
        <w:pStyle w:val="BodyText"/>
        <w:spacing w:before="46"/>
        <w:rPr>
          <w:b/>
        </w:rPr>
      </w:pPr>
    </w:p>
    <w:p>
      <w:pPr>
        <w:pStyle w:val="BodyText"/>
        <w:ind w:left="221" w:right="364"/>
      </w:pPr>
      <w:r>
        <w:rPr/>
        <w:t>The Secretary has exclusive authority</w:t>
      </w:r>
      <w:r>
        <w:rPr>
          <w:spacing w:val="-8"/>
        </w:rPr>
        <w:t> </w:t>
      </w:r>
      <w:r>
        <w:rPr/>
        <w:t>to</w:t>
      </w:r>
      <w:r>
        <w:rPr>
          <w:spacing w:val="-6"/>
        </w:rPr>
        <w:t> </w:t>
      </w:r>
      <w:r>
        <w:rPr/>
        <w:t>settle</w:t>
      </w:r>
      <w:r>
        <w:rPr>
          <w:spacing w:val="-7"/>
        </w:rPr>
        <w:t> </w:t>
      </w:r>
      <w:r>
        <w:rPr/>
        <w:t>any</w:t>
      </w:r>
      <w:r>
        <w:rPr>
          <w:spacing w:val="-10"/>
        </w:rPr>
        <w:t> </w:t>
      </w:r>
      <w:r>
        <w:rPr/>
        <w:t>issue</w:t>
      </w:r>
      <w:r>
        <w:rPr>
          <w:spacing w:val="-7"/>
        </w:rPr>
        <w:t> </w:t>
      </w:r>
      <w:r>
        <w:rPr/>
        <w:t>or</w:t>
      </w:r>
      <w:r>
        <w:rPr>
          <w:spacing w:val="-7"/>
        </w:rPr>
        <w:t> </w:t>
      </w:r>
      <w:r>
        <w:rPr/>
        <w:t>case without the consent of the ALJ.</w:t>
      </w:r>
    </w:p>
    <w:p>
      <w:pPr>
        <w:pStyle w:val="BodyText"/>
        <w:spacing w:before="54"/>
      </w:pPr>
    </w:p>
    <w:p>
      <w:pPr>
        <w:pStyle w:val="Heading1"/>
        <w:ind w:left="221"/>
      </w:pPr>
      <w:r>
        <w:rPr/>
        <w:t>§</w:t>
      </w:r>
      <w:r>
        <w:rPr>
          <w:spacing w:val="-2"/>
        </w:rPr>
        <w:t> </w:t>
      </w:r>
      <w:bookmarkStart w:name="_bookmark46" w:id="93"/>
      <w:bookmarkEnd w:id="93"/>
      <w:r>
        <w:rPr/>
        <w:t>1</w:t>
      </w:r>
      <w:r>
        <w:rPr/>
        <w:t>60.516</w:t>
      </w:r>
      <w:r>
        <w:rPr>
          <w:spacing w:val="72"/>
          <w:w w:val="150"/>
        </w:rPr>
        <w:t> </w:t>
      </w:r>
      <w:r>
        <w:rPr>
          <w:spacing w:val="-2"/>
        </w:rPr>
        <w:t>Discovery.</w:t>
      </w:r>
    </w:p>
    <w:p>
      <w:pPr>
        <w:pStyle w:val="BodyText"/>
        <w:spacing w:before="47"/>
        <w:rPr>
          <w:b/>
        </w:rPr>
      </w:pPr>
    </w:p>
    <w:p>
      <w:pPr>
        <w:pStyle w:val="ListParagraph"/>
        <w:numPr>
          <w:ilvl w:val="1"/>
          <w:numId w:val="40"/>
        </w:numPr>
        <w:tabs>
          <w:tab w:pos="493" w:val="left" w:leader="none"/>
        </w:tabs>
        <w:spacing w:line="240" w:lineRule="auto" w:before="0" w:after="0"/>
        <w:ind w:left="221" w:right="438" w:firstLine="0"/>
        <w:jc w:val="left"/>
        <w:rPr>
          <w:sz w:val="20"/>
        </w:rPr>
      </w:pPr>
      <w:r>
        <w:rPr>
          <w:sz w:val="20"/>
        </w:rPr>
        <w:t>A</w:t>
      </w:r>
      <w:r>
        <w:rPr>
          <w:spacing w:val="-9"/>
          <w:sz w:val="20"/>
        </w:rPr>
        <w:t> </w:t>
      </w:r>
      <w:r>
        <w:rPr>
          <w:sz w:val="20"/>
        </w:rPr>
        <w:t>party</w:t>
      </w:r>
      <w:r>
        <w:rPr>
          <w:spacing w:val="-8"/>
          <w:sz w:val="20"/>
        </w:rPr>
        <w:t> </w:t>
      </w:r>
      <w:r>
        <w:rPr>
          <w:sz w:val="20"/>
        </w:rPr>
        <w:t>may</w:t>
      </w:r>
      <w:r>
        <w:rPr>
          <w:spacing w:val="-6"/>
          <w:sz w:val="20"/>
        </w:rPr>
        <w:t> </w:t>
      </w:r>
      <w:r>
        <w:rPr>
          <w:sz w:val="20"/>
        </w:rPr>
        <w:t>make</w:t>
      </w:r>
      <w:r>
        <w:rPr>
          <w:spacing w:val="-7"/>
          <w:sz w:val="20"/>
        </w:rPr>
        <w:t> </w:t>
      </w:r>
      <w:r>
        <w:rPr>
          <w:sz w:val="20"/>
        </w:rPr>
        <w:t>a</w:t>
      </w:r>
      <w:r>
        <w:rPr>
          <w:spacing w:val="-7"/>
          <w:sz w:val="20"/>
        </w:rPr>
        <w:t> </w:t>
      </w:r>
      <w:r>
        <w:rPr>
          <w:sz w:val="20"/>
        </w:rPr>
        <w:t>request</w:t>
      </w:r>
      <w:r>
        <w:rPr>
          <w:spacing w:val="-8"/>
          <w:sz w:val="20"/>
        </w:rPr>
        <w:t> </w:t>
      </w:r>
      <w:r>
        <w:rPr>
          <w:sz w:val="20"/>
        </w:rPr>
        <w:t>to another party for production of documents for inspection and copying that are relevant and material to the issues before the </w:t>
      </w:r>
      <w:r>
        <w:rPr>
          <w:spacing w:val="-4"/>
          <w:sz w:val="20"/>
        </w:rPr>
        <w:t>ALJ.</w:t>
      </w:r>
    </w:p>
    <w:p>
      <w:pPr>
        <w:pStyle w:val="BodyText"/>
        <w:spacing w:before="49"/>
      </w:pPr>
    </w:p>
    <w:p>
      <w:pPr>
        <w:pStyle w:val="ListParagraph"/>
        <w:numPr>
          <w:ilvl w:val="1"/>
          <w:numId w:val="40"/>
        </w:numPr>
        <w:tabs>
          <w:tab w:pos="504" w:val="left" w:leader="none"/>
        </w:tabs>
        <w:spacing w:line="240" w:lineRule="auto" w:before="0" w:after="0"/>
        <w:ind w:left="221" w:right="320" w:firstLine="0"/>
        <w:jc w:val="left"/>
        <w:rPr>
          <w:sz w:val="20"/>
        </w:rPr>
      </w:pPr>
      <w:r>
        <w:rPr>
          <w:sz w:val="20"/>
        </w:rPr>
        <w:t>For the purpose of this section, the term “documents” includes information, reports, answers, records,</w:t>
      </w:r>
      <w:r>
        <w:rPr>
          <w:spacing w:val="-3"/>
          <w:sz w:val="20"/>
        </w:rPr>
        <w:t> </w:t>
      </w:r>
      <w:r>
        <w:rPr>
          <w:sz w:val="20"/>
        </w:rPr>
        <w:t>accounts,</w:t>
      </w:r>
      <w:r>
        <w:rPr>
          <w:spacing w:val="-3"/>
          <w:sz w:val="20"/>
        </w:rPr>
        <w:t> </w:t>
      </w:r>
      <w:r>
        <w:rPr>
          <w:sz w:val="20"/>
        </w:rPr>
        <w:t>papers</w:t>
      </w:r>
      <w:r>
        <w:rPr>
          <w:spacing w:val="-3"/>
          <w:sz w:val="20"/>
        </w:rPr>
        <w:t> </w:t>
      </w:r>
      <w:r>
        <w:rPr>
          <w:sz w:val="20"/>
        </w:rPr>
        <w:t>and</w:t>
      </w:r>
      <w:r>
        <w:rPr>
          <w:spacing w:val="-2"/>
          <w:sz w:val="20"/>
        </w:rPr>
        <w:t> </w:t>
      </w:r>
      <w:r>
        <w:rPr>
          <w:sz w:val="20"/>
        </w:rPr>
        <w:t>other data and documentary evidence. Nothing contained in this section may be interpreted to require the creation</w:t>
      </w:r>
      <w:r>
        <w:rPr>
          <w:spacing w:val="-2"/>
          <w:sz w:val="20"/>
        </w:rPr>
        <w:t> </w:t>
      </w:r>
      <w:r>
        <w:rPr>
          <w:sz w:val="20"/>
        </w:rPr>
        <w:t>of</w:t>
      </w:r>
      <w:r>
        <w:rPr>
          <w:spacing w:val="-3"/>
          <w:sz w:val="20"/>
        </w:rPr>
        <w:t> </w:t>
      </w:r>
      <w:r>
        <w:rPr>
          <w:sz w:val="20"/>
        </w:rPr>
        <w:t>a</w:t>
      </w:r>
      <w:r>
        <w:rPr>
          <w:spacing w:val="-1"/>
          <w:sz w:val="20"/>
        </w:rPr>
        <w:t> </w:t>
      </w:r>
      <w:r>
        <w:rPr>
          <w:sz w:val="20"/>
        </w:rPr>
        <w:t>document,</w:t>
      </w:r>
      <w:r>
        <w:rPr>
          <w:spacing w:val="-1"/>
          <w:sz w:val="20"/>
        </w:rPr>
        <w:t> </w:t>
      </w:r>
      <w:r>
        <w:rPr>
          <w:sz w:val="20"/>
        </w:rPr>
        <w:t>except</w:t>
      </w:r>
      <w:r>
        <w:rPr>
          <w:spacing w:val="-2"/>
          <w:sz w:val="20"/>
        </w:rPr>
        <w:t> </w:t>
      </w:r>
      <w:r>
        <w:rPr>
          <w:sz w:val="20"/>
        </w:rPr>
        <w:t>that requested data stored in an electronic</w:t>
      </w:r>
      <w:r>
        <w:rPr>
          <w:spacing w:val="-11"/>
          <w:sz w:val="20"/>
        </w:rPr>
        <w:t> </w:t>
      </w:r>
      <w:r>
        <w:rPr>
          <w:sz w:val="20"/>
        </w:rPr>
        <w:t>data</w:t>
      </w:r>
      <w:r>
        <w:rPr>
          <w:spacing w:val="-11"/>
          <w:sz w:val="20"/>
        </w:rPr>
        <w:t> </w:t>
      </w:r>
      <w:r>
        <w:rPr>
          <w:sz w:val="20"/>
        </w:rPr>
        <w:t>storage</w:t>
      </w:r>
      <w:r>
        <w:rPr>
          <w:spacing w:val="-11"/>
          <w:sz w:val="20"/>
        </w:rPr>
        <w:t> </w:t>
      </w:r>
      <w:r>
        <w:rPr>
          <w:sz w:val="20"/>
        </w:rPr>
        <w:t>system</w:t>
      </w:r>
      <w:r>
        <w:rPr>
          <w:spacing w:val="-10"/>
          <w:sz w:val="20"/>
        </w:rPr>
        <w:t> </w:t>
      </w:r>
      <w:r>
        <w:rPr>
          <w:sz w:val="20"/>
        </w:rPr>
        <w:t>must be</w:t>
      </w:r>
      <w:r>
        <w:rPr>
          <w:spacing w:val="-5"/>
          <w:sz w:val="20"/>
        </w:rPr>
        <w:t> </w:t>
      </w:r>
      <w:r>
        <w:rPr>
          <w:sz w:val="20"/>
        </w:rPr>
        <w:t>produced</w:t>
      </w:r>
      <w:r>
        <w:rPr>
          <w:spacing w:val="-4"/>
          <w:sz w:val="20"/>
        </w:rPr>
        <w:t> </w:t>
      </w:r>
      <w:r>
        <w:rPr>
          <w:sz w:val="20"/>
        </w:rPr>
        <w:t>in</w:t>
      </w:r>
      <w:r>
        <w:rPr>
          <w:spacing w:val="-7"/>
          <w:sz w:val="20"/>
        </w:rPr>
        <w:t> </w:t>
      </w:r>
      <w:r>
        <w:rPr>
          <w:sz w:val="20"/>
        </w:rPr>
        <w:t>a</w:t>
      </w:r>
      <w:r>
        <w:rPr>
          <w:spacing w:val="-5"/>
          <w:sz w:val="20"/>
        </w:rPr>
        <w:t> </w:t>
      </w:r>
      <w:r>
        <w:rPr>
          <w:sz w:val="20"/>
        </w:rPr>
        <w:t>form</w:t>
      </w:r>
      <w:r>
        <w:rPr>
          <w:spacing w:val="-8"/>
          <w:sz w:val="20"/>
        </w:rPr>
        <w:t> </w:t>
      </w:r>
      <w:r>
        <w:rPr>
          <w:sz w:val="20"/>
        </w:rPr>
        <w:t>accessible</w:t>
      </w:r>
      <w:r>
        <w:rPr>
          <w:spacing w:val="-5"/>
          <w:sz w:val="20"/>
        </w:rPr>
        <w:t> </w:t>
      </w:r>
      <w:r>
        <w:rPr>
          <w:sz w:val="20"/>
        </w:rPr>
        <w:t>to the requesting party.</w:t>
      </w:r>
    </w:p>
    <w:p>
      <w:pPr>
        <w:pStyle w:val="BodyText"/>
        <w:spacing w:before="51"/>
      </w:pPr>
    </w:p>
    <w:p>
      <w:pPr>
        <w:pStyle w:val="ListParagraph"/>
        <w:numPr>
          <w:ilvl w:val="1"/>
          <w:numId w:val="40"/>
        </w:numPr>
        <w:tabs>
          <w:tab w:pos="493" w:val="left" w:leader="none"/>
        </w:tabs>
        <w:spacing w:line="240" w:lineRule="auto" w:before="0" w:after="0"/>
        <w:ind w:left="221" w:right="616" w:firstLine="0"/>
        <w:jc w:val="left"/>
        <w:rPr>
          <w:sz w:val="20"/>
        </w:rPr>
      </w:pPr>
      <w:r>
        <w:rPr>
          <w:sz w:val="20"/>
        </w:rPr>
        <w:t>Requests for documents, requests</w:t>
      </w:r>
      <w:r>
        <w:rPr>
          <w:spacing w:val="-13"/>
          <w:sz w:val="20"/>
        </w:rPr>
        <w:t> </w:t>
      </w:r>
      <w:r>
        <w:rPr>
          <w:sz w:val="20"/>
        </w:rPr>
        <w:t>for</w:t>
      </w:r>
      <w:r>
        <w:rPr>
          <w:spacing w:val="-12"/>
          <w:sz w:val="20"/>
        </w:rPr>
        <w:t> </w:t>
      </w:r>
      <w:r>
        <w:rPr>
          <w:sz w:val="20"/>
        </w:rPr>
        <w:t>admissions,</w:t>
      </w:r>
      <w:r>
        <w:rPr>
          <w:spacing w:val="-13"/>
          <w:sz w:val="20"/>
        </w:rPr>
        <w:t> </w:t>
      </w:r>
      <w:r>
        <w:rPr>
          <w:sz w:val="20"/>
        </w:rPr>
        <w:t>written</w:t>
      </w:r>
    </w:p>
    <w:p>
      <w:pPr>
        <w:pStyle w:val="ListParagraph"/>
        <w:spacing w:after="0" w:line="240" w:lineRule="auto"/>
        <w:jc w:val="left"/>
        <w:rPr>
          <w:sz w:val="20"/>
        </w:rPr>
        <w:sectPr>
          <w:type w:val="continuous"/>
          <w:pgSz w:w="12240" w:h="15840"/>
          <w:pgMar w:header="722" w:footer="791" w:top="1400" w:bottom="280" w:left="1440" w:right="1080"/>
          <w:cols w:num="3" w:equalWidth="0">
            <w:col w:w="3109" w:space="60"/>
            <w:col w:w="3128" w:space="40"/>
            <w:col w:w="3383"/>
          </w:cols>
        </w:sectPr>
      </w:pPr>
    </w:p>
    <w:p>
      <w:pPr>
        <w:pStyle w:val="BodyText"/>
        <w:tabs>
          <w:tab w:pos="3389" w:val="left" w:leader="none"/>
        </w:tabs>
        <w:spacing w:line="206" w:lineRule="exact" w:before="24"/>
        <w:ind w:left="221"/>
        <w:rPr>
          <w:position w:val="-6"/>
        </w:rPr>
      </w:pPr>
      <w:r>
        <w:rPr/>
        <w:t>concerning</w:t>
      </w:r>
      <w:r>
        <w:rPr>
          <w:spacing w:val="-13"/>
        </w:rPr>
        <w:t> </w:t>
      </w:r>
      <w:r>
        <w:rPr/>
        <w:t>administrative</w:t>
      </w:r>
      <w:r>
        <w:rPr>
          <w:spacing w:val="-12"/>
        </w:rPr>
        <w:t> </w:t>
      </w:r>
      <w:r>
        <w:rPr>
          <w:spacing w:val="-2"/>
        </w:rPr>
        <w:t>functions</w:t>
      </w:r>
      <w:r>
        <w:rPr/>
        <w:tab/>
      </w:r>
      <w:r>
        <w:rPr>
          <w:position w:val="-6"/>
        </w:rPr>
        <w:t>(9)</w:t>
      </w:r>
      <w:r>
        <w:rPr>
          <w:spacing w:val="-6"/>
          <w:position w:val="-6"/>
        </w:rPr>
        <w:t> </w:t>
      </w:r>
      <w:r>
        <w:rPr>
          <w:position w:val="-6"/>
        </w:rPr>
        <w:t>The</w:t>
      </w:r>
      <w:r>
        <w:rPr>
          <w:spacing w:val="-3"/>
          <w:position w:val="-6"/>
        </w:rPr>
        <w:t> </w:t>
      </w:r>
      <w:r>
        <w:rPr>
          <w:position w:val="-6"/>
        </w:rPr>
        <w:t>time</w:t>
      </w:r>
      <w:r>
        <w:rPr>
          <w:spacing w:val="-4"/>
          <w:position w:val="-6"/>
        </w:rPr>
        <w:t> </w:t>
      </w:r>
      <w:r>
        <w:rPr>
          <w:position w:val="-6"/>
        </w:rPr>
        <w:t>and</w:t>
      </w:r>
      <w:r>
        <w:rPr>
          <w:spacing w:val="-2"/>
          <w:position w:val="-6"/>
        </w:rPr>
        <w:t> </w:t>
      </w:r>
      <w:r>
        <w:rPr>
          <w:position w:val="-6"/>
        </w:rPr>
        <w:t>place</w:t>
      </w:r>
      <w:r>
        <w:rPr>
          <w:spacing w:val="-4"/>
          <w:position w:val="-6"/>
        </w:rPr>
        <w:t> </w:t>
      </w:r>
      <w:r>
        <w:rPr>
          <w:position w:val="-6"/>
        </w:rPr>
        <w:t>for</w:t>
      </w:r>
      <w:r>
        <w:rPr>
          <w:spacing w:val="-3"/>
          <w:position w:val="-6"/>
        </w:rPr>
        <w:t> </w:t>
      </w:r>
      <w:r>
        <w:rPr>
          <w:spacing w:val="-5"/>
          <w:position w:val="-6"/>
        </w:rPr>
        <w:t>the</w:t>
      </w:r>
    </w:p>
    <w:p>
      <w:pPr>
        <w:pStyle w:val="BodyText"/>
        <w:spacing w:line="221" w:lineRule="exact"/>
        <w:ind w:left="221"/>
      </w:pPr>
      <w:r>
        <w:rPr/>
        <w:br w:type="column"/>
      </w:r>
      <w:r>
        <w:rPr/>
        <w:t>interrogatories,</w:t>
      </w:r>
      <w:r>
        <w:rPr>
          <w:spacing w:val="-8"/>
        </w:rPr>
        <w:t> </w:t>
      </w:r>
      <w:r>
        <w:rPr/>
        <w:t>depositions</w:t>
      </w:r>
      <w:r>
        <w:rPr>
          <w:spacing w:val="-9"/>
        </w:rPr>
        <w:t> </w:t>
      </w:r>
      <w:r>
        <w:rPr/>
        <w:t>and</w:t>
      </w:r>
      <w:r>
        <w:rPr>
          <w:spacing w:val="-7"/>
        </w:rPr>
        <w:t> </w:t>
      </w:r>
      <w:r>
        <w:rPr>
          <w:spacing w:val="-5"/>
        </w:rPr>
        <w:t>any</w:t>
      </w:r>
    </w:p>
    <w:p>
      <w:pPr>
        <w:pStyle w:val="BodyText"/>
        <w:spacing w:after="0" w:line="221" w:lineRule="exact"/>
        <w:sectPr>
          <w:type w:val="continuous"/>
          <w:pgSz w:w="12240" w:h="15840"/>
          <w:pgMar w:header="722" w:footer="791" w:top="1400" w:bottom="280" w:left="1440" w:right="1080"/>
          <w:cols w:num="2" w:equalWidth="0">
            <w:col w:w="5814" w:space="523"/>
            <w:col w:w="3383"/>
          </w:cols>
        </w:sectPr>
      </w:pPr>
    </w:p>
    <w:p>
      <w:pPr>
        <w:pStyle w:val="BodyText"/>
        <w:spacing w:before="25"/>
        <w:ind w:left="221"/>
      </w:pPr>
      <w:r>
        <w:rPr/>
        <w:t>or</w:t>
      </w:r>
      <w:r>
        <w:rPr>
          <w:spacing w:val="-1"/>
        </w:rPr>
        <w:t> </w:t>
      </w:r>
      <w:r>
        <w:rPr>
          <w:spacing w:val="-2"/>
        </w:rPr>
        <w:t>procedures.</w:t>
      </w:r>
    </w:p>
    <w:p>
      <w:pPr>
        <w:pStyle w:val="BodyText"/>
        <w:spacing w:before="55"/>
      </w:pPr>
    </w:p>
    <w:p>
      <w:pPr>
        <w:pStyle w:val="Heading1"/>
        <w:spacing w:before="1"/>
        <w:ind w:left="221"/>
      </w:pPr>
      <w:bookmarkStart w:name="_TOC_250126" w:id="94"/>
      <w:bookmarkStart w:name="_bookmark47" w:id="95"/>
      <w:r>
        <w:rPr>
          <w:b w:val="0"/>
        </w:rPr>
      </w:r>
      <w:r>
        <w:rPr/>
        <w:t>§</w:t>
      </w:r>
      <w:r>
        <w:rPr>
          <w:spacing w:val="-9"/>
        </w:rPr>
        <w:t> </w:t>
      </w:r>
      <w:r>
        <w:rPr/>
        <w:t>160.512</w:t>
      </w:r>
      <w:r>
        <w:rPr>
          <w:spacing w:val="73"/>
        </w:rPr>
        <w:t> </w:t>
      </w:r>
      <w:r>
        <w:rPr/>
        <w:t>Prehearing </w:t>
      </w:r>
      <w:bookmarkEnd w:id="94"/>
      <w:r>
        <w:rPr>
          <w:spacing w:val="-2"/>
        </w:rPr>
        <w:t>conferences.</w:t>
      </w:r>
    </w:p>
    <w:p>
      <w:pPr>
        <w:pStyle w:val="BodyText"/>
        <w:spacing w:before="44"/>
        <w:rPr>
          <w:b/>
        </w:rPr>
      </w:pPr>
    </w:p>
    <w:p>
      <w:pPr>
        <w:pStyle w:val="ListParagraph"/>
        <w:numPr>
          <w:ilvl w:val="0"/>
          <w:numId w:val="41"/>
        </w:numPr>
        <w:tabs>
          <w:tab w:pos="491" w:val="left" w:leader="none"/>
        </w:tabs>
        <w:spacing w:line="240" w:lineRule="auto" w:before="0" w:after="0"/>
        <w:ind w:left="221" w:right="0" w:firstLine="0"/>
        <w:jc w:val="left"/>
        <w:rPr>
          <w:sz w:val="20"/>
        </w:rPr>
      </w:pPr>
      <w:r>
        <w:rPr>
          <w:sz w:val="20"/>
        </w:rPr>
        <w:t>The ALJ must schedule at least one prehearing conference, and</w:t>
      </w:r>
      <w:r>
        <w:rPr>
          <w:spacing w:val="40"/>
          <w:sz w:val="20"/>
        </w:rPr>
        <w:t> </w:t>
      </w:r>
      <w:r>
        <w:rPr>
          <w:sz w:val="20"/>
        </w:rPr>
        <w:t>may</w:t>
      </w:r>
      <w:r>
        <w:rPr>
          <w:spacing w:val="-6"/>
          <w:sz w:val="20"/>
        </w:rPr>
        <w:t> </w:t>
      </w:r>
      <w:r>
        <w:rPr>
          <w:sz w:val="20"/>
        </w:rPr>
        <w:t>schedule</w:t>
      </w:r>
      <w:r>
        <w:rPr>
          <w:spacing w:val="-5"/>
          <w:sz w:val="20"/>
        </w:rPr>
        <w:t> </w:t>
      </w:r>
      <w:r>
        <w:rPr>
          <w:sz w:val="20"/>
        </w:rPr>
        <w:t>additional</w:t>
      </w:r>
      <w:r>
        <w:rPr>
          <w:spacing w:val="-5"/>
          <w:sz w:val="20"/>
        </w:rPr>
        <w:t> </w:t>
      </w:r>
      <w:r>
        <w:rPr>
          <w:sz w:val="20"/>
        </w:rPr>
        <w:t>prehearing conferences as appropriate, upon reasonable notice, which may not be</w:t>
      </w:r>
      <w:r>
        <w:rPr>
          <w:spacing w:val="-7"/>
          <w:sz w:val="20"/>
        </w:rPr>
        <w:t> </w:t>
      </w:r>
      <w:r>
        <w:rPr>
          <w:sz w:val="20"/>
        </w:rPr>
        <w:t>less</w:t>
      </w:r>
      <w:r>
        <w:rPr>
          <w:spacing w:val="-8"/>
          <w:sz w:val="20"/>
        </w:rPr>
        <w:t> </w:t>
      </w:r>
      <w:r>
        <w:rPr>
          <w:sz w:val="20"/>
        </w:rPr>
        <w:t>than</w:t>
      </w:r>
      <w:r>
        <w:rPr>
          <w:spacing w:val="-8"/>
          <w:sz w:val="20"/>
        </w:rPr>
        <w:t> </w:t>
      </w:r>
      <w:r>
        <w:rPr>
          <w:sz w:val="20"/>
        </w:rPr>
        <w:t>14</w:t>
      </w:r>
      <w:r>
        <w:rPr>
          <w:spacing w:val="-6"/>
          <w:sz w:val="20"/>
        </w:rPr>
        <w:t> </w:t>
      </w:r>
      <w:r>
        <w:rPr>
          <w:sz w:val="20"/>
        </w:rPr>
        <w:t>business</w:t>
      </w:r>
      <w:r>
        <w:rPr>
          <w:spacing w:val="-8"/>
          <w:sz w:val="20"/>
        </w:rPr>
        <w:t> </w:t>
      </w:r>
      <w:r>
        <w:rPr>
          <w:sz w:val="20"/>
        </w:rPr>
        <w:t>days,</w:t>
      </w:r>
      <w:r>
        <w:rPr>
          <w:spacing w:val="-5"/>
          <w:sz w:val="20"/>
        </w:rPr>
        <w:t> </w:t>
      </w:r>
      <w:r>
        <w:rPr>
          <w:sz w:val="20"/>
        </w:rPr>
        <w:t>to</w:t>
      </w:r>
      <w:r>
        <w:rPr>
          <w:spacing w:val="-6"/>
          <w:sz w:val="20"/>
        </w:rPr>
        <w:t> </w:t>
      </w:r>
      <w:r>
        <w:rPr>
          <w:sz w:val="20"/>
        </w:rPr>
        <w:t>the </w:t>
      </w:r>
      <w:r>
        <w:rPr>
          <w:spacing w:val="-2"/>
          <w:sz w:val="20"/>
        </w:rPr>
        <w:t>parties.</w:t>
      </w:r>
    </w:p>
    <w:p>
      <w:pPr>
        <w:pStyle w:val="BodyText"/>
        <w:spacing w:before="49"/>
      </w:pPr>
    </w:p>
    <w:p>
      <w:pPr>
        <w:pStyle w:val="ListParagraph"/>
        <w:numPr>
          <w:ilvl w:val="0"/>
          <w:numId w:val="41"/>
        </w:numPr>
        <w:tabs>
          <w:tab w:pos="503" w:val="left" w:leader="none"/>
        </w:tabs>
        <w:spacing w:line="240" w:lineRule="auto" w:before="1" w:after="0"/>
        <w:ind w:left="221" w:right="271" w:firstLine="0"/>
        <w:jc w:val="left"/>
        <w:rPr>
          <w:sz w:val="20"/>
        </w:rPr>
      </w:pPr>
      <w:r>
        <w:rPr>
          <w:sz w:val="20"/>
        </w:rPr>
        <w:t>The</w:t>
      </w:r>
      <w:r>
        <w:rPr>
          <w:spacing w:val="-11"/>
          <w:sz w:val="20"/>
        </w:rPr>
        <w:t> </w:t>
      </w:r>
      <w:r>
        <w:rPr>
          <w:sz w:val="20"/>
        </w:rPr>
        <w:t>ALJ</w:t>
      </w:r>
      <w:r>
        <w:rPr>
          <w:spacing w:val="-8"/>
          <w:sz w:val="20"/>
        </w:rPr>
        <w:t> </w:t>
      </w:r>
      <w:r>
        <w:rPr>
          <w:sz w:val="20"/>
        </w:rPr>
        <w:t>may</w:t>
      </w:r>
      <w:r>
        <w:rPr>
          <w:spacing w:val="-12"/>
          <w:sz w:val="20"/>
        </w:rPr>
        <w:t> </w:t>
      </w:r>
      <w:r>
        <w:rPr>
          <w:sz w:val="20"/>
        </w:rPr>
        <w:t>use</w:t>
      </w:r>
      <w:r>
        <w:rPr>
          <w:spacing w:val="-11"/>
          <w:sz w:val="20"/>
        </w:rPr>
        <w:t> </w:t>
      </w:r>
      <w:r>
        <w:rPr>
          <w:sz w:val="20"/>
        </w:rPr>
        <w:t>prehearing conferences to discuss the </w:t>
      </w:r>
      <w:r>
        <w:rPr>
          <w:spacing w:val="-2"/>
          <w:sz w:val="20"/>
        </w:rPr>
        <w:t>following—</w:t>
      </w:r>
    </w:p>
    <w:p>
      <w:pPr>
        <w:pStyle w:val="BodyText"/>
        <w:spacing w:before="52"/>
      </w:pPr>
    </w:p>
    <w:p>
      <w:pPr>
        <w:pStyle w:val="BodyText"/>
        <w:ind w:left="221"/>
      </w:pPr>
      <w:r>
        <w:rPr/>
        <w:t>(1)</w:t>
      </w:r>
      <w:r>
        <w:rPr>
          <w:spacing w:val="-5"/>
        </w:rPr>
        <w:t> </w:t>
      </w:r>
      <w:r>
        <w:rPr/>
        <w:t>Simplification</w:t>
      </w:r>
      <w:r>
        <w:rPr>
          <w:spacing w:val="-6"/>
        </w:rPr>
        <w:t> </w:t>
      </w:r>
      <w:r>
        <w:rPr/>
        <w:t>of</w:t>
      </w:r>
      <w:r>
        <w:rPr>
          <w:spacing w:val="-7"/>
        </w:rPr>
        <w:t> </w:t>
      </w:r>
      <w:r>
        <w:rPr/>
        <w:t>the</w:t>
      </w:r>
      <w:r>
        <w:rPr>
          <w:spacing w:val="-4"/>
        </w:rPr>
        <w:t> </w:t>
      </w:r>
      <w:r>
        <w:rPr>
          <w:spacing w:val="-2"/>
        </w:rPr>
        <w:t>issues;</w:t>
      </w:r>
    </w:p>
    <w:p>
      <w:pPr>
        <w:pStyle w:val="BodyText"/>
        <w:spacing w:before="92"/>
        <w:ind w:left="221"/>
      </w:pPr>
      <w:r>
        <w:rPr/>
        <w:br w:type="column"/>
      </w:r>
      <w:r>
        <w:rPr>
          <w:spacing w:val="-2"/>
        </w:rPr>
        <w:t>hearing;</w:t>
      </w:r>
    </w:p>
    <w:p>
      <w:pPr>
        <w:pStyle w:val="BodyText"/>
        <w:spacing w:before="48"/>
      </w:pPr>
    </w:p>
    <w:p>
      <w:pPr>
        <w:pStyle w:val="BodyText"/>
        <w:spacing w:before="1"/>
        <w:ind w:left="221" w:right="52"/>
      </w:pPr>
      <w:r>
        <w:rPr/>
        <w:t>(10) The potential for the settlement</w:t>
      </w:r>
      <w:r>
        <w:rPr>
          <w:spacing w:val="-9"/>
        </w:rPr>
        <w:t> </w:t>
      </w:r>
      <w:r>
        <w:rPr/>
        <w:t>of</w:t>
      </w:r>
      <w:r>
        <w:rPr>
          <w:spacing w:val="-10"/>
        </w:rPr>
        <w:t> </w:t>
      </w:r>
      <w:r>
        <w:rPr/>
        <w:t>the</w:t>
      </w:r>
      <w:r>
        <w:rPr>
          <w:spacing w:val="-8"/>
        </w:rPr>
        <w:t> </w:t>
      </w:r>
      <w:r>
        <w:rPr/>
        <w:t>case</w:t>
      </w:r>
      <w:r>
        <w:rPr>
          <w:spacing w:val="-8"/>
        </w:rPr>
        <w:t> </w:t>
      </w:r>
      <w:r>
        <w:rPr/>
        <w:t>by</w:t>
      </w:r>
      <w:r>
        <w:rPr>
          <w:spacing w:val="-11"/>
        </w:rPr>
        <w:t> </w:t>
      </w:r>
      <w:r>
        <w:rPr/>
        <w:t>the parties; and</w:t>
      </w:r>
    </w:p>
    <w:p>
      <w:pPr>
        <w:pStyle w:val="BodyText"/>
        <w:spacing w:before="52"/>
      </w:pPr>
    </w:p>
    <w:p>
      <w:pPr>
        <w:pStyle w:val="BodyText"/>
        <w:ind w:left="221" w:right="52"/>
      </w:pPr>
      <w:r>
        <w:rPr/>
        <w:t>(11) Other matters as may tend to encourage the fair, just and expeditious disposition of the proceedings, including the protection of privacy of individually identifiable health information</w:t>
      </w:r>
      <w:r>
        <w:rPr>
          <w:spacing w:val="-11"/>
        </w:rPr>
        <w:t> </w:t>
      </w:r>
      <w:r>
        <w:rPr/>
        <w:t>that</w:t>
      </w:r>
      <w:r>
        <w:rPr>
          <w:spacing w:val="-8"/>
        </w:rPr>
        <w:t> </w:t>
      </w:r>
      <w:r>
        <w:rPr/>
        <w:t>may</w:t>
      </w:r>
      <w:r>
        <w:rPr>
          <w:spacing w:val="-13"/>
        </w:rPr>
        <w:t> </w:t>
      </w:r>
      <w:r>
        <w:rPr/>
        <w:t>be</w:t>
      </w:r>
      <w:r>
        <w:rPr>
          <w:spacing w:val="-9"/>
        </w:rPr>
        <w:t> </w:t>
      </w:r>
      <w:r>
        <w:rPr/>
        <w:t>submitted into</w:t>
      </w:r>
      <w:r>
        <w:rPr>
          <w:spacing w:val="-2"/>
        </w:rPr>
        <w:t> </w:t>
      </w:r>
      <w:r>
        <w:rPr/>
        <w:t>evidence</w:t>
      </w:r>
      <w:r>
        <w:rPr>
          <w:spacing w:val="-3"/>
        </w:rPr>
        <w:t> </w:t>
      </w:r>
      <w:r>
        <w:rPr/>
        <w:t>or</w:t>
      </w:r>
      <w:r>
        <w:rPr>
          <w:spacing w:val="-3"/>
        </w:rPr>
        <w:t> </w:t>
      </w:r>
      <w:r>
        <w:rPr/>
        <w:t>otherwise</w:t>
      </w:r>
      <w:r>
        <w:rPr>
          <w:spacing w:val="-3"/>
        </w:rPr>
        <w:t> </w:t>
      </w:r>
      <w:r>
        <w:rPr/>
        <w:t>used</w:t>
      </w:r>
      <w:r>
        <w:rPr>
          <w:spacing w:val="-2"/>
        </w:rPr>
        <w:t> </w:t>
      </w:r>
      <w:r>
        <w:rPr/>
        <w:t>in the proceeding, if appropriate.</w:t>
      </w:r>
    </w:p>
    <w:p>
      <w:pPr>
        <w:pStyle w:val="BodyText"/>
        <w:spacing w:before="50"/>
      </w:pPr>
    </w:p>
    <w:p>
      <w:pPr>
        <w:pStyle w:val="ListParagraph"/>
        <w:numPr>
          <w:ilvl w:val="0"/>
          <w:numId w:val="41"/>
        </w:numPr>
        <w:tabs>
          <w:tab w:pos="491" w:val="left" w:leader="none"/>
        </w:tabs>
        <w:spacing w:line="240" w:lineRule="auto" w:before="0" w:after="0"/>
        <w:ind w:left="221" w:right="38" w:firstLine="0"/>
        <w:jc w:val="left"/>
        <w:rPr>
          <w:sz w:val="20"/>
        </w:rPr>
      </w:pPr>
      <w:r>
        <w:rPr>
          <w:sz w:val="20"/>
        </w:rPr>
        <w:t>The ALJ must issue an order containing</w:t>
      </w:r>
      <w:r>
        <w:rPr>
          <w:spacing w:val="-12"/>
          <w:sz w:val="20"/>
        </w:rPr>
        <w:t> </w:t>
      </w:r>
      <w:r>
        <w:rPr>
          <w:sz w:val="20"/>
        </w:rPr>
        <w:t>the</w:t>
      </w:r>
      <w:r>
        <w:rPr>
          <w:spacing w:val="-9"/>
          <w:sz w:val="20"/>
        </w:rPr>
        <w:t> </w:t>
      </w:r>
      <w:r>
        <w:rPr>
          <w:sz w:val="20"/>
        </w:rPr>
        <w:t>matters</w:t>
      </w:r>
      <w:r>
        <w:rPr>
          <w:spacing w:val="-12"/>
          <w:sz w:val="20"/>
        </w:rPr>
        <w:t> </w:t>
      </w:r>
      <w:r>
        <w:rPr>
          <w:sz w:val="20"/>
        </w:rPr>
        <w:t>agreed</w:t>
      </w:r>
      <w:r>
        <w:rPr>
          <w:spacing w:val="-10"/>
          <w:sz w:val="20"/>
        </w:rPr>
        <w:t> </w:t>
      </w:r>
      <w:r>
        <w:rPr>
          <w:sz w:val="20"/>
        </w:rPr>
        <w:t>upon by the parties or ordered by the ALJ at a prehearing conference.</w:t>
      </w:r>
    </w:p>
    <w:p>
      <w:pPr>
        <w:pStyle w:val="BodyText"/>
        <w:ind w:left="221" w:right="303"/>
      </w:pPr>
      <w:r>
        <w:rPr/>
        <w:br w:type="column"/>
      </w:r>
      <w:r>
        <w:rPr/>
        <w:t>forms of discovery, other than</w:t>
      </w:r>
      <w:r>
        <w:rPr>
          <w:spacing w:val="40"/>
        </w:rPr>
        <w:t> </w:t>
      </w:r>
      <w:r>
        <w:rPr/>
        <w:t>those</w:t>
      </w:r>
      <w:r>
        <w:rPr>
          <w:spacing w:val="-11"/>
        </w:rPr>
        <w:t> </w:t>
      </w:r>
      <w:r>
        <w:rPr/>
        <w:t>permitted</w:t>
      </w:r>
      <w:r>
        <w:rPr>
          <w:spacing w:val="-9"/>
        </w:rPr>
        <w:t> </w:t>
      </w:r>
      <w:r>
        <w:rPr/>
        <w:t>under</w:t>
      </w:r>
      <w:r>
        <w:rPr>
          <w:spacing w:val="-11"/>
        </w:rPr>
        <w:t> </w:t>
      </w:r>
      <w:r>
        <w:rPr/>
        <w:t>paragraph</w:t>
      </w:r>
      <w:r>
        <w:rPr>
          <w:spacing w:val="-12"/>
        </w:rPr>
        <w:t> </w:t>
      </w:r>
      <w:r>
        <w:rPr/>
        <w:t>(a) of this section, are not authorized.</w:t>
      </w:r>
    </w:p>
    <w:p>
      <w:pPr>
        <w:pStyle w:val="BodyText"/>
        <w:spacing w:before="40"/>
      </w:pPr>
    </w:p>
    <w:p>
      <w:pPr>
        <w:pStyle w:val="ListParagraph"/>
        <w:numPr>
          <w:ilvl w:val="0"/>
          <w:numId w:val="41"/>
        </w:numPr>
        <w:tabs>
          <w:tab w:pos="502" w:val="left" w:leader="none"/>
        </w:tabs>
        <w:spacing w:line="240" w:lineRule="auto" w:before="1" w:after="0"/>
        <w:ind w:left="221" w:right="357" w:firstLine="0"/>
        <w:jc w:val="left"/>
        <w:rPr>
          <w:sz w:val="20"/>
        </w:rPr>
      </w:pPr>
      <w:r>
        <w:rPr>
          <w:sz w:val="20"/>
        </w:rPr>
        <w:t>This section may not be construed to require the disclosure of interview reports or statements obtained</w:t>
      </w:r>
      <w:r>
        <w:rPr>
          <w:spacing w:val="-5"/>
          <w:sz w:val="20"/>
        </w:rPr>
        <w:t> </w:t>
      </w:r>
      <w:r>
        <w:rPr>
          <w:sz w:val="20"/>
        </w:rPr>
        <w:t>by</w:t>
      </w:r>
      <w:r>
        <w:rPr>
          <w:spacing w:val="-10"/>
          <w:sz w:val="20"/>
        </w:rPr>
        <w:t> </w:t>
      </w:r>
      <w:r>
        <w:rPr>
          <w:sz w:val="20"/>
        </w:rPr>
        <w:t>any</w:t>
      </w:r>
      <w:r>
        <w:rPr>
          <w:spacing w:val="-10"/>
          <w:sz w:val="20"/>
        </w:rPr>
        <w:t> </w:t>
      </w:r>
      <w:r>
        <w:rPr>
          <w:sz w:val="20"/>
        </w:rPr>
        <w:t>party,</w:t>
      </w:r>
      <w:r>
        <w:rPr>
          <w:spacing w:val="-6"/>
          <w:sz w:val="20"/>
        </w:rPr>
        <w:t> </w:t>
      </w:r>
      <w:r>
        <w:rPr>
          <w:sz w:val="20"/>
        </w:rPr>
        <w:t>or</w:t>
      </w:r>
      <w:r>
        <w:rPr>
          <w:spacing w:val="-6"/>
          <w:sz w:val="20"/>
        </w:rPr>
        <w:t> </w:t>
      </w:r>
      <w:r>
        <w:rPr>
          <w:sz w:val="20"/>
        </w:rPr>
        <w:t>on</w:t>
      </w:r>
      <w:r>
        <w:rPr>
          <w:spacing w:val="-7"/>
          <w:sz w:val="20"/>
        </w:rPr>
        <w:t> </w:t>
      </w:r>
      <w:r>
        <w:rPr>
          <w:sz w:val="20"/>
        </w:rPr>
        <w:t>behalf of any party, of persons who will not be called as witnesses by that party, or analyses and summaries prepared in conjunction with the investigation or litigation of the case, or any otherwise privileged </w:t>
      </w:r>
      <w:r>
        <w:rPr>
          <w:spacing w:val="-2"/>
          <w:sz w:val="20"/>
        </w:rPr>
        <w:t>documents.</w:t>
      </w:r>
    </w:p>
    <w:p>
      <w:pPr>
        <w:pStyle w:val="BodyText"/>
        <w:spacing w:before="51"/>
      </w:pPr>
    </w:p>
    <w:p>
      <w:pPr>
        <w:pStyle w:val="BodyText"/>
        <w:ind w:left="221" w:right="364"/>
      </w:pPr>
      <w:r>
        <w:rPr/>
        <w:t>(e)(1) When a request for production</w:t>
      </w:r>
      <w:r>
        <w:rPr>
          <w:spacing w:val="-13"/>
        </w:rPr>
        <w:t> </w:t>
      </w:r>
      <w:r>
        <w:rPr/>
        <w:t>of</w:t>
      </w:r>
      <w:r>
        <w:rPr>
          <w:spacing w:val="-12"/>
        </w:rPr>
        <w:t> </w:t>
      </w:r>
      <w:r>
        <w:rPr/>
        <w:t>documents</w:t>
      </w:r>
      <w:r>
        <w:rPr>
          <w:spacing w:val="-13"/>
        </w:rPr>
        <w:t> </w:t>
      </w:r>
      <w:r>
        <w:rPr/>
        <w:t>has</w:t>
      </w:r>
    </w:p>
    <w:p>
      <w:pPr>
        <w:pStyle w:val="BodyText"/>
        <w:spacing w:after="0"/>
        <w:sectPr>
          <w:type w:val="continuous"/>
          <w:pgSz w:w="12240" w:h="15840"/>
          <w:pgMar w:header="722" w:footer="791" w:top="1400" w:bottom="280" w:left="1440" w:right="1080"/>
          <w:cols w:num="3" w:equalWidth="0">
            <w:col w:w="3096" w:space="73"/>
            <w:col w:w="3068" w:space="100"/>
            <w:col w:w="3383"/>
          </w:cols>
        </w:sectPr>
      </w:pPr>
    </w:p>
    <w:p>
      <w:pPr>
        <w:pStyle w:val="BodyText"/>
        <w:spacing w:before="80"/>
        <w:ind w:right="1"/>
      </w:pPr>
      <w:r>
        <w:rPr/>
        <w:t>been received, within 30 days</w:t>
      </w:r>
      <w:r>
        <w:rPr>
          <w:spacing w:val="40"/>
        </w:rPr>
        <w:t> </w:t>
      </w:r>
      <w:r>
        <w:rPr/>
        <w:t>the party receiving that request must either fully respond to the request, or state that the request is being objected to and the reasons for that objection. If objection is made to part of an item or category, the part must be</w:t>
      </w:r>
      <w:r>
        <w:rPr>
          <w:spacing w:val="-10"/>
        </w:rPr>
        <w:t> </w:t>
      </w:r>
      <w:r>
        <w:rPr/>
        <w:t>specified.</w:t>
      </w:r>
      <w:r>
        <w:rPr>
          <w:spacing w:val="-10"/>
        </w:rPr>
        <w:t> </w:t>
      </w:r>
      <w:r>
        <w:rPr/>
        <w:t>Upon</w:t>
      </w:r>
      <w:r>
        <w:rPr>
          <w:spacing w:val="-10"/>
        </w:rPr>
        <w:t> </w:t>
      </w:r>
      <w:r>
        <w:rPr/>
        <w:t>receiving</w:t>
      </w:r>
      <w:r>
        <w:rPr>
          <w:spacing w:val="-10"/>
        </w:rPr>
        <w:t> </w:t>
      </w:r>
      <w:r>
        <w:rPr/>
        <w:t>any objections, the party seeking production may then, within 30 days or any</w:t>
      </w:r>
      <w:r>
        <w:rPr>
          <w:spacing w:val="-1"/>
        </w:rPr>
        <w:t> </w:t>
      </w:r>
      <w:r>
        <w:rPr/>
        <w:t>other time frame set by the ALJ, file a motion for an order</w:t>
      </w:r>
      <w:r>
        <w:rPr>
          <w:spacing w:val="-3"/>
        </w:rPr>
        <w:t> </w:t>
      </w:r>
      <w:r>
        <w:rPr/>
        <w:t>compelling</w:t>
      </w:r>
      <w:r>
        <w:rPr>
          <w:spacing w:val="-5"/>
        </w:rPr>
        <w:t> </w:t>
      </w:r>
      <w:r>
        <w:rPr/>
        <w:t>discovery.</w:t>
      </w:r>
      <w:r>
        <w:rPr>
          <w:spacing w:val="-4"/>
        </w:rPr>
        <w:t> </w:t>
      </w:r>
      <w:r>
        <w:rPr/>
        <w:t>The party receiving a request for production may also file a motion for protective order any time before the date the production is due.</w:t>
      </w:r>
    </w:p>
    <w:p>
      <w:pPr>
        <w:pStyle w:val="BodyText"/>
        <w:spacing w:before="50"/>
      </w:pPr>
    </w:p>
    <w:p>
      <w:pPr>
        <w:pStyle w:val="ListParagraph"/>
        <w:numPr>
          <w:ilvl w:val="0"/>
          <w:numId w:val="42"/>
        </w:numPr>
        <w:tabs>
          <w:tab w:pos="281" w:val="left" w:leader="none"/>
        </w:tabs>
        <w:spacing w:line="240" w:lineRule="auto" w:before="1" w:after="0"/>
        <w:ind w:left="0" w:right="39" w:firstLine="0"/>
        <w:jc w:val="left"/>
        <w:rPr>
          <w:sz w:val="20"/>
        </w:rPr>
      </w:pPr>
      <w:r>
        <w:rPr>
          <w:sz w:val="20"/>
        </w:rPr>
        <w:t>The</w:t>
      </w:r>
      <w:r>
        <w:rPr>
          <w:spacing w:val="-9"/>
          <w:sz w:val="20"/>
        </w:rPr>
        <w:t> </w:t>
      </w:r>
      <w:r>
        <w:rPr>
          <w:sz w:val="20"/>
        </w:rPr>
        <w:t>ALJ</w:t>
      </w:r>
      <w:r>
        <w:rPr>
          <w:spacing w:val="-5"/>
          <w:sz w:val="20"/>
        </w:rPr>
        <w:t> </w:t>
      </w:r>
      <w:r>
        <w:rPr>
          <w:sz w:val="20"/>
        </w:rPr>
        <w:t>may</w:t>
      </w:r>
      <w:r>
        <w:rPr>
          <w:spacing w:val="-9"/>
          <w:sz w:val="20"/>
        </w:rPr>
        <w:t> </w:t>
      </w:r>
      <w:r>
        <w:rPr>
          <w:sz w:val="20"/>
        </w:rPr>
        <w:t>grant</w:t>
      </w:r>
      <w:r>
        <w:rPr>
          <w:spacing w:val="-9"/>
          <w:sz w:val="20"/>
        </w:rPr>
        <w:t> </w:t>
      </w:r>
      <w:r>
        <w:rPr>
          <w:sz w:val="20"/>
        </w:rPr>
        <w:t>a</w:t>
      </w:r>
      <w:r>
        <w:rPr>
          <w:spacing w:val="-6"/>
          <w:sz w:val="20"/>
        </w:rPr>
        <w:t> </w:t>
      </w:r>
      <w:r>
        <w:rPr>
          <w:sz w:val="20"/>
        </w:rPr>
        <w:t>motion for protective order or deny a motion for an order compelling discovery if the ALJ finds that the discovery sought—</w:t>
      </w:r>
    </w:p>
    <w:p>
      <w:pPr>
        <w:pStyle w:val="BodyText"/>
        <w:spacing w:before="50"/>
      </w:pPr>
    </w:p>
    <w:p>
      <w:pPr>
        <w:pStyle w:val="ListParagraph"/>
        <w:numPr>
          <w:ilvl w:val="1"/>
          <w:numId w:val="42"/>
        </w:numPr>
        <w:tabs>
          <w:tab w:pos="238" w:val="left" w:leader="none"/>
        </w:tabs>
        <w:spacing w:line="240" w:lineRule="auto" w:before="0" w:after="0"/>
        <w:ind w:left="238" w:right="0" w:hanging="238"/>
        <w:jc w:val="left"/>
        <w:rPr>
          <w:sz w:val="20"/>
        </w:rPr>
      </w:pPr>
      <w:r>
        <w:rPr>
          <w:sz w:val="20"/>
        </w:rPr>
        <w:t>Is</w:t>
      </w:r>
      <w:r>
        <w:rPr>
          <w:spacing w:val="-3"/>
          <w:sz w:val="20"/>
        </w:rPr>
        <w:t> </w:t>
      </w:r>
      <w:r>
        <w:rPr>
          <w:spacing w:val="-2"/>
          <w:sz w:val="20"/>
        </w:rPr>
        <w:t>irrelevant;</w:t>
      </w:r>
    </w:p>
    <w:p>
      <w:pPr>
        <w:pStyle w:val="BodyText"/>
        <w:spacing w:before="51"/>
      </w:pPr>
    </w:p>
    <w:p>
      <w:pPr>
        <w:pStyle w:val="ListParagraph"/>
        <w:numPr>
          <w:ilvl w:val="1"/>
          <w:numId w:val="42"/>
        </w:numPr>
        <w:tabs>
          <w:tab w:pos="293" w:val="left" w:leader="none"/>
        </w:tabs>
        <w:spacing w:line="240" w:lineRule="auto" w:before="0" w:after="0"/>
        <w:ind w:left="0" w:right="852" w:firstLine="0"/>
        <w:jc w:val="left"/>
        <w:rPr>
          <w:sz w:val="20"/>
        </w:rPr>
      </w:pPr>
      <w:r>
        <w:rPr>
          <w:sz w:val="20"/>
        </w:rPr>
        <w:t>Is</w:t>
      </w:r>
      <w:r>
        <w:rPr>
          <w:spacing w:val="-13"/>
          <w:sz w:val="20"/>
        </w:rPr>
        <w:t> </w:t>
      </w:r>
      <w:r>
        <w:rPr>
          <w:sz w:val="20"/>
        </w:rPr>
        <w:t>unduly</w:t>
      </w:r>
      <w:r>
        <w:rPr>
          <w:spacing w:val="-12"/>
          <w:sz w:val="20"/>
        </w:rPr>
        <w:t> </w:t>
      </w:r>
      <w:r>
        <w:rPr>
          <w:sz w:val="20"/>
        </w:rPr>
        <w:t>costly</w:t>
      </w:r>
      <w:r>
        <w:rPr>
          <w:spacing w:val="-13"/>
          <w:sz w:val="20"/>
        </w:rPr>
        <w:t> </w:t>
      </w:r>
      <w:r>
        <w:rPr>
          <w:sz w:val="20"/>
        </w:rPr>
        <w:t>or </w:t>
      </w:r>
      <w:r>
        <w:rPr>
          <w:spacing w:val="-2"/>
          <w:sz w:val="20"/>
        </w:rPr>
        <w:t>burdensome;</w:t>
      </w:r>
    </w:p>
    <w:p>
      <w:pPr>
        <w:pStyle w:val="BodyText"/>
        <w:spacing w:before="50"/>
      </w:pPr>
    </w:p>
    <w:p>
      <w:pPr>
        <w:pStyle w:val="ListParagraph"/>
        <w:numPr>
          <w:ilvl w:val="1"/>
          <w:numId w:val="42"/>
        </w:numPr>
        <w:tabs>
          <w:tab w:pos="348" w:val="left" w:leader="none"/>
        </w:tabs>
        <w:spacing w:line="240" w:lineRule="auto" w:before="0" w:after="0"/>
        <w:ind w:left="0" w:right="553" w:firstLine="0"/>
        <w:jc w:val="left"/>
        <w:rPr>
          <w:sz w:val="20"/>
        </w:rPr>
      </w:pPr>
      <w:r>
        <w:rPr>
          <w:sz w:val="20"/>
        </w:rPr>
        <w:t>Will</w:t>
      </w:r>
      <w:r>
        <w:rPr>
          <w:spacing w:val="-13"/>
          <w:sz w:val="20"/>
        </w:rPr>
        <w:t> </w:t>
      </w:r>
      <w:r>
        <w:rPr>
          <w:sz w:val="20"/>
        </w:rPr>
        <w:t>unduly</w:t>
      </w:r>
      <w:r>
        <w:rPr>
          <w:spacing w:val="-12"/>
          <w:sz w:val="20"/>
        </w:rPr>
        <w:t> </w:t>
      </w:r>
      <w:r>
        <w:rPr>
          <w:sz w:val="20"/>
        </w:rPr>
        <w:t>delay</w:t>
      </w:r>
      <w:r>
        <w:rPr>
          <w:spacing w:val="-13"/>
          <w:sz w:val="20"/>
        </w:rPr>
        <w:t> </w:t>
      </w:r>
      <w:r>
        <w:rPr>
          <w:sz w:val="20"/>
        </w:rPr>
        <w:t>the proceeding; or</w:t>
      </w:r>
    </w:p>
    <w:p>
      <w:pPr>
        <w:pStyle w:val="BodyText"/>
        <w:spacing w:before="49"/>
      </w:pPr>
    </w:p>
    <w:p>
      <w:pPr>
        <w:pStyle w:val="ListParagraph"/>
        <w:numPr>
          <w:ilvl w:val="1"/>
          <w:numId w:val="42"/>
        </w:numPr>
        <w:tabs>
          <w:tab w:pos="335" w:val="left" w:leader="none"/>
        </w:tabs>
        <w:spacing w:line="240" w:lineRule="auto" w:before="0" w:after="0"/>
        <w:ind w:left="0" w:right="974" w:firstLine="0"/>
        <w:jc w:val="left"/>
        <w:rPr>
          <w:sz w:val="20"/>
        </w:rPr>
      </w:pPr>
      <w:r>
        <w:rPr>
          <w:sz w:val="20"/>
        </w:rPr>
        <w:t>Seeks</w:t>
      </w:r>
      <w:r>
        <w:rPr>
          <w:spacing w:val="-13"/>
          <w:sz w:val="20"/>
        </w:rPr>
        <w:t> </w:t>
      </w:r>
      <w:r>
        <w:rPr>
          <w:sz w:val="20"/>
        </w:rPr>
        <w:t>privileged </w:t>
      </w:r>
      <w:r>
        <w:rPr>
          <w:spacing w:val="-2"/>
          <w:sz w:val="20"/>
        </w:rPr>
        <w:t>information.</w:t>
      </w:r>
    </w:p>
    <w:p>
      <w:pPr>
        <w:pStyle w:val="BodyText"/>
        <w:spacing w:before="52"/>
      </w:pPr>
    </w:p>
    <w:p>
      <w:pPr>
        <w:pStyle w:val="ListParagraph"/>
        <w:numPr>
          <w:ilvl w:val="0"/>
          <w:numId w:val="42"/>
        </w:numPr>
        <w:tabs>
          <w:tab w:pos="281" w:val="left" w:leader="none"/>
        </w:tabs>
        <w:spacing w:line="240" w:lineRule="auto" w:before="0" w:after="0"/>
        <w:ind w:left="0" w:right="115" w:firstLine="0"/>
        <w:jc w:val="left"/>
        <w:rPr>
          <w:sz w:val="20"/>
        </w:rPr>
      </w:pPr>
      <w:r>
        <w:rPr>
          <w:sz w:val="20"/>
        </w:rPr>
        <w:t>The</w:t>
      </w:r>
      <w:r>
        <w:rPr>
          <w:spacing w:val="-7"/>
          <w:sz w:val="20"/>
        </w:rPr>
        <w:t> </w:t>
      </w:r>
      <w:r>
        <w:rPr>
          <w:sz w:val="20"/>
        </w:rPr>
        <w:t>ALJ</w:t>
      </w:r>
      <w:r>
        <w:rPr>
          <w:spacing w:val="-3"/>
          <w:sz w:val="20"/>
        </w:rPr>
        <w:t> </w:t>
      </w:r>
      <w:r>
        <w:rPr>
          <w:sz w:val="20"/>
        </w:rPr>
        <w:t>may</w:t>
      </w:r>
      <w:r>
        <w:rPr>
          <w:spacing w:val="-10"/>
          <w:sz w:val="20"/>
        </w:rPr>
        <w:t> </w:t>
      </w:r>
      <w:r>
        <w:rPr>
          <w:sz w:val="20"/>
        </w:rPr>
        <w:t>extend</w:t>
      </w:r>
      <w:r>
        <w:rPr>
          <w:spacing w:val="-6"/>
          <w:sz w:val="20"/>
        </w:rPr>
        <w:t> </w:t>
      </w:r>
      <w:r>
        <w:rPr>
          <w:sz w:val="20"/>
        </w:rPr>
        <w:t>any</w:t>
      </w:r>
      <w:r>
        <w:rPr>
          <w:spacing w:val="-10"/>
          <w:sz w:val="20"/>
        </w:rPr>
        <w:t> </w:t>
      </w:r>
      <w:r>
        <w:rPr>
          <w:sz w:val="20"/>
        </w:rPr>
        <w:t>of the time frames set forth in paragraph</w:t>
      </w:r>
      <w:r>
        <w:rPr>
          <w:spacing w:val="-5"/>
          <w:sz w:val="20"/>
        </w:rPr>
        <w:t> </w:t>
      </w:r>
      <w:r>
        <w:rPr>
          <w:sz w:val="20"/>
        </w:rPr>
        <w:t>(e)(1)</w:t>
      </w:r>
      <w:r>
        <w:rPr>
          <w:spacing w:val="-6"/>
          <w:sz w:val="20"/>
        </w:rPr>
        <w:t> </w:t>
      </w:r>
      <w:r>
        <w:rPr>
          <w:sz w:val="20"/>
        </w:rPr>
        <w:t>of</w:t>
      </w:r>
      <w:r>
        <w:rPr>
          <w:spacing w:val="-5"/>
          <w:sz w:val="20"/>
        </w:rPr>
        <w:t> </w:t>
      </w:r>
      <w:r>
        <w:rPr>
          <w:sz w:val="20"/>
        </w:rPr>
        <w:t>this</w:t>
      </w:r>
      <w:r>
        <w:rPr>
          <w:spacing w:val="-5"/>
          <w:sz w:val="20"/>
        </w:rPr>
        <w:t> </w:t>
      </w:r>
      <w:r>
        <w:rPr>
          <w:spacing w:val="-2"/>
          <w:sz w:val="20"/>
        </w:rPr>
        <w:t>section.</w:t>
      </w:r>
    </w:p>
    <w:p>
      <w:pPr>
        <w:pStyle w:val="BodyText"/>
        <w:spacing w:before="50"/>
      </w:pPr>
    </w:p>
    <w:p>
      <w:pPr>
        <w:pStyle w:val="ListParagraph"/>
        <w:numPr>
          <w:ilvl w:val="0"/>
          <w:numId w:val="42"/>
        </w:numPr>
        <w:tabs>
          <w:tab w:pos="281" w:val="left" w:leader="none"/>
        </w:tabs>
        <w:spacing w:line="240" w:lineRule="auto" w:before="0" w:after="0"/>
        <w:ind w:left="0" w:right="146" w:firstLine="0"/>
        <w:jc w:val="both"/>
        <w:rPr>
          <w:sz w:val="20"/>
        </w:rPr>
      </w:pPr>
      <w:r>
        <w:rPr>
          <w:sz w:val="20"/>
        </w:rPr>
        <w:t>The</w:t>
      </w:r>
      <w:r>
        <w:rPr>
          <w:spacing w:val="-9"/>
          <w:sz w:val="20"/>
        </w:rPr>
        <w:t> </w:t>
      </w:r>
      <w:r>
        <w:rPr>
          <w:sz w:val="20"/>
        </w:rPr>
        <w:t>burden</w:t>
      </w:r>
      <w:r>
        <w:rPr>
          <w:spacing w:val="-10"/>
          <w:sz w:val="20"/>
        </w:rPr>
        <w:t> </w:t>
      </w:r>
      <w:r>
        <w:rPr>
          <w:sz w:val="20"/>
        </w:rPr>
        <w:t>of</w:t>
      </w:r>
      <w:r>
        <w:rPr>
          <w:spacing w:val="-11"/>
          <w:sz w:val="20"/>
        </w:rPr>
        <w:t> </w:t>
      </w:r>
      <w:r>
        <w:rPr>
          <w:sz w:val="20"/>
        </w:rPr>
        <w:t>showing</w:t>
      </w:r>
      <w:r>
        <w:rPr>
          <w:spacing w:val="-10"/>
          <w:sz w:val="20"/>
        </w:rPr>
        <w:t> </w:t>
      </w:r>
      <w:r>
        <w:rPr>
          <w:sz w:val="20"/>
        </w:rPr>
        <w:t>that discovery</w:t>
      </w:r>
      <w:r>
        <w:rPr>
          <w:spacing w:val="-7"/>
          <w:sz w:val="20"/>
        </w:rPr>
        <w:t> </w:t>
      </w:r>
      <w:r>
        <w:rPr>
          <w:sz w:val="20"/>
        </w:rPr>
        <w:t>should</w:t>
      </w:r>
      <w:r>
        <w:rPr>
          <w:spacing w:val="-2"/>
          <w:sz w:val="20"/>
        </w:rPr>
        <w:t> </w:t>
      </w:r>
      <w:r>
        <w:rPr>
          <w:sz w:val="20"/>
        </w:rPr>
        <w:t>be</w:t>
      </w:r>
      <w:r>
        <w:rPr>
          <w:spacing w:val="-3"/>
          <w:sz w:val="20"/>
        </w:rPr>
        <w:t> </w:t>
      </w:r>
      <w:r>
        <w:rPr>
          <w:sz w:val="20"/>
        </w:rPr>
        <w:t>allowed</w:t>
      </w:r>
      <w:r>
        <w:rPr>
          <w:spacing w:val="-2"/>
          <w:sz w:val="20"/>
        </w:rPr>
        <w:t> </w:t>
      </w:r>
      <w:r>
        <w:rPr>
          <w:sz w:val="20"/>
        </w:rPr>
        <w:t>is on</w:t>
      </w:r>
      <w:r>
        <w:rPr>
          <w:spacing w:val="-5"/>
          <w:sz w:val="20"/>
        </w:rPr>
        <w:t> </w:t>
      </w:r>
      <w:r>
        <w:rPr>
          <w:sz w:val="20"/>
        </w:rPr>
        <w:t>the</w:t>
      </w:r>
      <w:r>
        <w:rPr>
          <w:spacing w:val="-3"/>
          <w:sz w:val="20"/>
        </w:rPr>
        <w:t> </w:t>
      </w:r>
      <w:r>
        <w:rPr>
          <w:sz w:val="20"/>
        </w:rPr>
        <w:t>party</w:t>
      </w:r>
      <w:r>
        <w:rPr>
          <w:spacing w:val="-7"/>
          <w:sz w:val="20"/>
        </w:rPr>
        <w:t> </w:t>
      </w:r>
      <w:r>
        <w:rPr>
          <w:sz w:val="20"/>
        </w:rPr>
        <w:t>seeking</w:t>
      </w:r>
      <w:r>
        <w:rPr>
          <w:spacing w:val="-4"/>
          <w:sz w:val="20"/>
        </w:rPr>
        <w:t> </w:t>
      </w:r>
      <w:r>
        <w:rPr>
          <w:spacing w:val="-2"/>
          <w:sz w:val="20"/>
        </w:rPr>
        <w:t>discovery.</w:t>
      </w:r>
    </w:p>
    <w:p>
      <w:pPr>
        <w:pStyle w:val="BodyText"/>
        <w:spacing w:before="55"/>
      </w:pPr>
    </w:p>
    <w:p>
      <w:pPr>
        <w:pStyle w:val="Heading1"/>
        <w:ind w:right="60"/>
      </w:pPr>
      <w:bookmarkStart w:name="_TOC_250125" w:id="96"/>
      <w:bookmarkStart w:name="_bookmark48" w:id="97"/>
      <w:r>
        <w:rPr>
          <w:b w:val="0"/>
        </w:rPr>
      </w:r>
      <w:r>
        <w:rPr/>
        <w:t>§ 160.518</w:t>
      </w:r>
      <w:r>
        <w:rPr>
          <w:spacing w:val="80"/>
        </w:rPr>
        <w:t> </w:t>
      </w:r>
      <w:r>
        <w:rPr/>
        <w:t>Exchange of witness lists, witness statements,</w:t>
      </w:r>
      <w:r>
        <w:rPr>
          <w:spacing w:val="-13"/>
        </w:rPr>
        <w:t> </w:t>
      </w:r>
      <w:r>
        <w:rPr/>
        <w:t>and</w:t>
      </w:r>
      <w:r>
        <w:rPr>
          <w:spacing w:val="-12"/>
        </w:rPr>
        <w:t> </w:t>
      </w:r>
      <w:bookmarkEnd w:id="96"/>
      <w:r>
        <w:rPr/>
        <w:t>exhibits.</w:t>
      </w:r>
    </w:p>
    <w:p>
      <w:pPr>
        <w:pStyle w:val="BodyText"/>
        <w:spacing w:before="44"/>
        <w:rPr>
          <w:b/>
        </w:rPr>
      </w:pPr>
    </w:p>
    <w:p>
      <w:pPr>
        <w:pStyle w:val="BodyText"/>
        <w:spacing w:before="1"/>
        <w:ind w:right="60"/>
      </w:pPr>
      <w:r>
        <w:rPr/>
        <w:t>(a) The parties must exchange witness lists, copies of prior written</w:t>
      </w:r>
      <w:r>
        <w:rPr>
          <w:spacing w:val="-13"/>
        </w:rPr>
        <w:t> </w:t>
      </w:r>
      <w:r>
        <w:rPr/>
        <w:t>statements</w:t>
      </w:r>
      <w:r>
        <w:rPr>
          <w:spacing w:val="-12"/>
        </w:rPr>
        <w:t> </w:t>
      </w:r>
      <w:r>
        <w:rPr/>
        <w:t>of</w:t>
      </w:r>
      <w:r>
        <w:rPr>
          <w:spacing w:val="-13"/>
        </w:rPr>
        <w:t> </w:t>
      </w:r>
      <w:r>
        <w:rPr/>
        <w:t>proposed</w:t>
      </w:r>
      <w:r>
        <w:rPr/>
        <w:t> witnesses, and copies of proposed hearing exhibits,</w:t>
      </w:r>
    </w:p>
    <w:p>
      <w:pPr>
        <w:pStyle w:val="BodyText"/>
        <w:spacing w:before="80"/>
        <w:ind w:right="30"/>
      </w:pPr>
      <w:r>
        <w:rPr/>
        <w:br w:type="column"/>
      </w:r>
      <w:r>
        <w:rPr/>
        <w:t>including copies of any written statements</w:t>
      </w:r>
      <w:r>
        <w:rPr>
          <w:spacing w:val="-4"/>
        </w:rPr>
        <w:t> </w:t>
      </w:r>
      <w:r>
        <w:rPr/>
        <w:t>that</w:t>
      </w:r>
      <w:r>
        <w:rPr>
          <w:spacing w:val="-4"/>
        </w:rPr>
        <w:t> </w:t>
      </w:r>
      <w:r>
        <w:rPr/>
        <w:t>the</w:t>
      </w:r>
      <w:r>
        <w:rPr>
          <w:spacing w:val="-3"/>
        </w:rPr>
        <w:t> </w:t>
      </w:r>
      <w:r>
        <w:rPr/>
        <w:t>party</w:t>
      </w:r>
      <w:r>
        <w:rPr>
          <w:spacing w:val="-7"/>
        </w:rPr>
        <w:t> </w:t>
      </w:r>
      <w:r>
        <w:rPr/>
        <w:t>intends to offer in</w:t>
      </w:r>
      <w:r>
        <w:rPr>
          <w:spacing w:val="-1"/>
        </w:rPr>
        <w:t> </w:t>
      </w:r>
      <w:r>
        <w:rPr/>
        <w:t>lieu of</w:t>
      </w:r>
      <w:r>
        <w:rPr>
          <w:spacing w:val="-1"/>
        </w:rPr>
        <w:t> </w:t>
      </w:r>
      <w:r>
        <w:rPr/>
        <w:t>live testimony in accordance with § 160.538, not more than 60, and not less than 15, days before the scheduled</w:t>
      </w:r>
      <w:r>
        <w:rPr>
          <w:spacing w:val="-8"/>
        </w:rPr>
        <w:t> </w:t>
      </w:r>
      <w:r>
        <w:rPr/>
        <w:t>hearing,</w:t>
      </w:r>
      <w:r>
        <w:rPr>
          <w:spacing w:val="-9"/>
        </w:rPr>
        <w:t> </w:t>
      </w:r>
      <w:r>
        <w:rPr/>
        <w:t>except</w:t>
      </w:r>
      <w:r>
        <w:rPr>
          <w:spacing w:val="-10"/>
        </w:rPr>
        <w:t> </w:t>
      </w:r>
      <w:r>
        <w:rPr/>
        <w:t>that</w:t>
      </w:r>
      <w:r>
        <w:rPr>
          <w:spacing w:val="-7"/>
        </w:rPr>
        <w:t> </w:t>
      </w:r>
      <w:r>
        <w:rPr/>
        <w:t>if a respondent intends to introduce the evidence of a statistical</w:t>
      </w:r>
      <w:r>
        <w:rPr>
          <w:spacing w:val="-6"/>
        </w:rPr>
        <w:t> </w:t>
      </w:r>
      <w:r>
        <w:rPr/>
        <w:t>expert,</w:t>
      </w:r>
      <w:r>
        <w:rPr>
          <w:spacing w:val="-6"/>
        </w:rPr>
        <w:t> </w:t>
      </w:r>
      <w:r>
        <w:rPr/>
        <w:t>the</w:t>
      </w:r>
      <w:r>
        <w:rPr>
          <w:spacing w:val="-5"/>
        </w:rPr>
        <w:t> </w:t>
      </w:r>
      <w:r>
        <w:rPr/>
        <w:t>respondent must provide the Secretarial party with a copy of the statistical</w:t>
      </w:r>
      <w:r>
        <w:rPr>
          <w:spacing w:val="-10"/>
        </w:rPr>
        <w:t> </w:t>
      </w:r>
      <w:r>
        <w:rPr/>
        <w:t>expert's</w:t>
      </w:r>
      <w:r>
        <w:rPr>
          <w:spacing w:val="-11"/>
        </w:rPr>
        <w:t> </w:t>
      </w:r>
      <w:r>
        <w:rPr/>
        <w:t>report</w:t>
      </w:r>
      <w:r>
        <w:rPr>
          <w:spacing w:val="-11"/>
        </w:rPr>
        <w:t> </w:t>
      </w:r>
      <w:r>
        <w:rPr/>
        <w:t>not</w:t>
      </w:r>
      <w:r>
        <w:rPr>
          <w:spacing w:val="-11"/>
        </w:rPr>
        <w:t> </w:t>
      </w:r>
      <w:r>
        <w:rPr/>
        <w:t>less than 30 days before the scheduled hearing.</w:t>
      </w:r>
    </w:p>
    <w:p>
      <w:pPr>
        <w:pStyle w:val="BodyText"/>
        <w:spacing w:before="51"/>
      </w:pPr>
    </w:p>
    <w:p>
      <w:pPr>
        <w:pStyle w:val="BodyText"/>
      </w:pPr>
      <w:r>
        <w:rPr/>
        <w:t>(b)(1) If, at any time, a party objects to the proposed admission of evidence not exchanged in accordance with paragraph (a) of</w:t>
      </w:r>
      <w:r>
        <w:rPr>
          <w:spacing w:val="-1"/>
        </w:rPr>
        <w:t> </w:t>
      </w:r>
      <w:r>
        <w:rPr/>
        <w:t>this section, the ALJ</w:t>
      </w:r>
      <w:r>
        <w:rPr>
          <w:spacing w:val="-6"/>
        </w:rPr>
        <w:t> </w:t>
      </w:r>
      <w:r>
        <w:rPr/>
        <w:t>must</w:t>
      </w:r>
      <w:r>
        <w:rPr>
          <w:spacing w:val="-10"/>
        </w:rPr>
        <w:t> </w:t>
      </w:r>
      <w:r>
        <w:rPr/>
        <w:t>determine</w:t>
      </w:r>
      <w:r>
        <w:rPr>
          <w:spacing w:val="-8"/>
        </w:rPr>
        <w:t> </w:t>
      </w:r>
      <w:r>
        <w:rPr/>
        <w:t>whether</w:t>
      </w:r>
      <w:r>
        <w:rPr>
          <w:spacing w:val="-9"/>
        </w:rPr>
        <w:t> </w:t>
      </w:r>
      <w:r>
        <w:rPr/>
        <w:t>the failure</w:t>
      </w:r>
      <w:r>
        <w:rPr>
          <w:spacing w:val="-6"/>
        </w:rPr>
        <w:t> </w:t>
      </w:r>
      <w:r>
        <w:rPr/>
        <w:t>to</w:t>
      </w:r>
      <w:r>
        <w:rPr>
          <w:spacing w:val="-4"/>
        </w:rPr>
        <w:t> </w:t>
      </w:r>
      <w:r>
        <w:rPr/>
        <w:t>comply</w:t>
      </w:r>
      <w:r>
        <w:rPr>
          <w:spacing w:val="-4"/>
        </w:rPr>
        <w:t> </w:t>
      </w:r>
      <w:r>
        <w:rPr/>
        <w:t>with</w:t>
      </w:r>
      <w:r>
        <w:rPr>
          <w:spacing w:val="-6"/>
        </w:rPr>
        <w:t> </w:t>
      </w:r>
      <w:r>
        <w:rPr>
          <w:spacing w:val="-2"/>
        </w:rPr>
        <w:t>paragraph</w:t>
      </w:r>
    </w:p>
    <w:p>
      <w:pPr>
        <w:pStyle w:val="BodyText"/>
        <w:spacing w:before="1"/>
        <w:ind w:right="75"/>
      </w:pPr>
      <w:r>
        <w:rPr/>
        <w:t>(a)</w:t>
      </w:r>
      <w:r>
        <w:rPr>
          <w:spacing w:val="-7"/>
        </w:rPr>
        <w:t> </w:t>
      </w:r>
      <w:r>
        <w:rPr/>
        <w:t>of</w:t>
      </w:r>
      <w:r>
        <w:rPr>
          <w:spacing w:val="-10"/>
        </w:rPr>
        <w:t> </w:t>
      </w:r>
      <w:r>
        <w:rPr/>
        <w:t>this</w:t>
      </w:r>
      <w:r>
        <w:rPr>
          <w:spacing w:val="-9"/>
        </w:rPr>
        <w:t> </w:t>
      </w:r>
      <w:r>
        <w:rPr/>
        <w:t>section</w:t>
      </w:r>
      <w:r>
        <w:rPr>
          <w:spacing w:val="-9"/>
        </w:rPr>
        <w:t> </w:t>
      </w:r>
      <w:r>
        <w:rPr/>
        <w:t>should</w:t>
      </w:r>
      <w:r>
        <w:rPr>
          <w:spacing w:val="-7"/>
        </w:rPr>
        <w:t> </w:t>
      </w:r>
      <w:r>
        <w:rPr/>
        <w:t>result in the exclusion of that </w:t>
      </w:r>
      <w:r>
        <w:rPr>
          <w:spacing w:val="-2"/>
        </w:rPr>
        <w:t>evidence.</w:t>
      </w:r>
    </w:p>
    <w:p>
      <w:pPr>
        <w:pStyle w:val="BodyText"/>
        <w:spacing w:before="49"/>
      </w:pPr>
    </w:p>
    <w:p>
      <w:pPr>
        <w:pStyle w:val="ListParagraph"/>
        <w:numPr>
          <w:ilvl w:val="0"/>
          <w:numId w:val="43"/>
        </w:numPr>
        <w:tabs>
          <w:tab w:pos="283" w:val="left" w:leader="none"/>
        </w:tabs>
        <w:spacing w:line="240" w:lineRule="auto" w:before="1" w:after="0"/>
        <w:ind w:left="0" w:right="88" w:firstLine="0"/>
        <w:jc w:val="left"/>
        <w:rPr>
          <w:sz w:val="20"/>
        </w:rPr>
      </w:pPr>
      <w:r>
        <w:rPr>
          <w:sz w:val="20"/>
        </w:rPr>
        <w:t>Unless the ALJ finds that extraordinary circumstances justified the failure timely to exchange</w:t>
      </w:r>
      <w:r>
        <w:rPr>
          <w:spacing w:val="-8"/>
          <w:sz w:val="20"/>
        </w:rPr>
        <w:t> </w:t>
      </w:r>
      <w:r>
        <w:rPr>
          <w:sz w:val="20"/>
        </w:rPr>
        <w:t>the</w:t>
      </w:r>
      <w:r>
        <w:rPr>
          <w:spacing w:val="-8"/>
          <w:sz w:val="20"/>
        </w:rPr>
        <w:t> </w:t>
      </w:r>
      <w:r>
        <w:rPr>
          <w:sz w:val="20"/>
        </w:rPr>
        <w:t>information</w:t>
      </w:r>
      <w:r>
        <w:rPr>
          <w:spacing w:val="-9"/>
          <w:sz w:val="20"/>
        </w:rPr>
        <w:t> </w:t>
      </w:r>
      <w:r>
        <w:rPr>
          <w:sz w:val="20"/>
        </w:rPr>
        <w:t>listed under paragraph (a) of this section, the ALJ must exclude from</w:t>
      </w:r>
      <w:r>
        <w:rPr>
          <w:spacing w:val="-13"/>
          <w:sz w:val="20"/>
        </w:rPr>
        <w:t> </w:t>
      </w:r>
      <w:r>
        <w:rPr>
          <w:sz w:val="20"/>
        </w:rPr>
        <w:t>the</w:t>
      </w:r>
      <w:r>
        <w:rPr>
          <w:spacing w:val="-12"/>
          <w:sz w:val="20"/>
        </w:rPr>
        <w:t> </w:t>
      </w:r>
      <w:r>
        <w:rPr>
          <w:sz w:val="20"/>
        </w:rPr>
        <w:t>party's</w:t>
      </w:r>
      <w:r>
        <w:rPr>
          <w:spacing w:val="-13"/>
          <w:sz w:val="20"/>
        </w:rPr>
        <w:t> </w:t>
      </w:r>
      <w:r>
        <w:rPr>
          <w:sz w:val="20"/>
        </w:rPr>
        <w:t>case-in-chief—</w:t>
      </w:r>
    </w:p>
    <w:p>
      <w:pPr>
        <w:pStyle w:val="BodyText"/>
        <w:spacing w:before="49"/>
      </w:pPr>
    </w:p>
    <w:p>
      <w:pPr>
        <w:pStyle w:val="ListParagraph"/>
        <w:numPr>
          <w:ilvl w:val="1"/>
          <w:numId w:val="43"/>
        </w:numPr>
        <w:tabs>
          <w:tab w:pos="236" w:val="left" w:leader="none"/>
        </w:tabs>
        <w:spacing w:line="240" w:lineRule="auto" w:before="0" w:after="0"/>
        <w:ind w:left="0" w:right="38" w:firstLine="0"/>
        <w:jc w:val="both"/>
        <w:rPr>
          <w:sz w:val="20"/>
        </w:rPr>
      </w:pPr>
      <w:r>
        <w:rPr>
          <w:sz w:val="20"/>
        </w:rPr>
        <w:t>The</w:t>
      </w:r>
      <w:r>
        <w:rPr>
          <w:spacing w:val="-9"/>
          <w:sz w:val="20"/>
        </w:rPr>
        <w:t> </w:t>
      </w:r>
      <w:r>
        <w:rPr>
          <w:sz w:val="20"/>
        </w:rPr>
        <w:t>testimony</w:t>
      </w:r>
      <w:r>
        <w:rPr>
          <w:spacing w:val="-12"/>
          <w:sz w:val="20"/>
        </w:rPr>
        <w:t> </w:t>
      </w:r>
      <w:r>
        <w:rPr>
          <w:sz w:val="20"/>
        </w:rPr>
        <w:t>of</w:t>
      </w:r>
      <w:r>
        <w:rPr>
          <w:spacing w:val="-11"/>
          <w:sz w:val="20"/>
        </w:rPr>
        <w:t> </w:t>
      </w:r>
      <w:r>
        <w:rPr>
          <w:sz w:val="20"/>
        </w:rPr>
        <w:t>any</w:t>
      </w:r>
      <w:r>
        <w:rPr>
          <w:spacing w:val="-8"/>
          <w:sz w:val="20"/>
        </w:rPr>
        <w:t> </w:t>
      </w:r>
      <w:r>
        <w:rPr>
          <w:sz w:val="20"/>
        </w:rPr>
        <w:t>witness whose name does not appear on the witness list; and</w:t>
      </w:r>
    </w:p>
    <w:p>
      <w:pPr>
        <w:pStyle w:val="BodyText"/>
        <w:spacing w:before="52"/>
      </w:pPr>
    </w:p>
    <w:p>
      <w:pPr>
        <w:pStyle w:val="ListParagraph"/>
        <w:numPr>
          <w:ilvl w:val="1"/>
          <w:numId w:val="43"/>
        </w:numPr>
        <w:tabs>
          <w:tab w:pos="293" w:val="left" w:leader="none"/>
        </w:tabs>
        <w:spacing w:line="240" w:lineRule="auto" w:before="0" w:after="0"/>
        <w:ind w:left="0" w:right="114" w:firstLine="0"/>
        <w:jc w:val="both"/>
        <w:rPr>
          <w:sz w:val="20"/>
        </w:rPr>
      </w:pPr>
      <w:r>
        <w:rPr>
          <w:sz w:val="20"/>
        </w:rPr>
        <w:t>Any</w:t>
      </w:r>
      <w:r>
        <w:rPr>
          <w:spacing w:val="-13"/>
          <w:sz w:val="20"/>
        </w:rPr>
        <w:t> </w:t>
      </w:r>
      <w:r>
        <w:rPr>
          <w:sz w:val="20"/>
        </w:rPr>
        <w:t>exhibit</w:t>
      </w:r>
      <w:r>
        <w:rPr>
          <w:spacing w:val="-7"/>
          <w:sz w:val="20"/>
        </w:rPr>
        <w:t> </w:t>
      </w:r>
      <w:r>
        <w:rPr>
          <w:sz w:val="20"/>
        </w:rPr>
        <w:t>not</w:t>
      </w:r>
      <w:r>
        <w:rPr>
          <w:spacing w:val="-10"/>
          <w:sz w:val="20"/>
        </w:rPr>
        <w:t> </w:t>
      </w:r>
      <w:r>
        <w:rPr>
          <w:sz w:val="20"/>
        </w:rPr>
        <w:t>provided</w:t>
      </w:r>
      <w:r>
        <w:rPr>
          <w:spacing w:val="-9"/>
          <w:sz w:val="20"/>
        </w:rPr>
        <w:t> </w:t>
      </w:r>
      <w:r>
        <w:rPr>
          <w:sz w:val="20"/>
        </w:rPr>
        <w:t>to the opposing party</w:t>
      </w:r>
      <w:r>
        <w:rPr>
          <w:spacing w:val="-3"/>
          <w:sz w:val="20"/>
        </w:rPr>
        <w:t> </w:t>
      </w:r>
      <w:r>
        <w:rPr>
          <w:sz w:val="20"/>
        </w:rPr>
        <w:t>as specified in</w:t>
      </w:r>
      <w:r>
        <w:rPr>
          <w:spacing w:val="-6"/>
          <w:sz w:val="20"/>
        </w:rPr>
        <w:t> </w:t>
      </w:r>
      <w:r>
        <w:rPr>
          <w:sz w:val="20"/>
        </w:rPr>
        <w:t>paragraph</w:t>
      </w:r>
      <w:r>
        <w:rPr>
          <w:spacing w:val="-5"/>
          <w:sz w:val="20"/>
        </w:rPr>
        <w:t> </w:t>
      </w:r>
      <w:r>
        <w:rPr>
          <w:sz w:val="20"/>
        </w:rPr>
        <w:t>(a)</w:t>
      </w:r>
      <w:r>
        <w:rPr>
          <w:spacing w:val="-3"/>
          <w:sz w:val="20"/>
        </w:rPr>
        <w:t> </w:t>
      </w:r>
      <w:r>
        <w:rPr>
          <w:sz w:val="20"/>
        </w:rPr>
        <w:t>of</w:t>
      </w:r>
      <w:r>
        <w:rPr>
          <w:spacing w:val="-6"/>
          <w:sz w:val="20"/>
        </w:rPr>
        <w:t> </w:t>
      </w:r>
      <w:r>
        <w:rPr>
          <w:sz w:val="20"/>
        </w:rPr>
        <w:t>this</w:t>
      </w:r>
      <w:r>
        <w:rPr>
          <w:spacing w:val="-5"/>
          <w:sz w:val="20"/>
        </w:rPr>
        <w:t> </w:t>
      </w:r>
      <w:r>
        <w:rPr>
          <w:sz w:val="20"/>
        </w:rPr>
        <w:t>section.</w:t>
      </w:r>
    </w:p>
    <w:p>
      <w:pPr>
        <w:pStyle w:val="BodyText"/>
        <w:spacing w:before="50"/>
      </w:pPr>
    </w:p>
    <w:p>
      <w:pPr>
        <w:pStyle w:val="ListParagraph"/>
        <w:numPr>
          <w:ilvl w:val="0"/>
          <w:numId w:val="43"/>
        </w:numPr>
        <w:tabs>
          <w:tab w:pos="283" w:val="left" w:leader="none"/>
        </w:tabs>
        <w:spacing w:line="240" w:lineRule="auto" w:before="0" w:after="0"/>
        <w:ind w:left="0" w:right="83" w:firstLine="0"/>
        <w:jc w:val="left"/>
        <w:rPr>
          <w:sz w:val="20"/>
        </w:rPr>
      </w:pPr>
      <w:r>
        <w:rPr>
          <w:sz w:val="20"/>
        </w:rPr>
        <w:t>If the ALJ finds that extraordinary circumstances existed, the ALJ must then determine whether the admission of that evidence would cause substantial prejudice</w:t>
      </w:r>
      <w:r>
        <w:rPr>
          <w:spacing w:val="-11"/>
          <w:sz w:val="20"/>
        </w:rPr>
        <w:t> </w:t>
      </w:r>
      <w:r>
        <w:rPr>
          <w:sz w:val="20"/>
        </w:rPr>
        <w:t>to</w:t>
      </w:r>
      <w:r>
        <w:rPr>
          <w:spacing w:val="-10"/>
          <w:sz w:val="20"/>
        </w:rPr>
        <w:t> </w:t>
      </w:r>
      <w:r>
        <w:rPr>
          <w:sz w:val="20"/>
        </w:rPr>
        <w:t>the</w:t>
      </w:r>
      <w:r>
        <w:rPr>
          <w:spacing w:val="-11"/>
          <w:sz w:val="20"/>
        </w:rPr>
        <w:t> </w:t>
      </w:r>
      <w:r>
        <w:rPr>
          <w:sz w:val="20"/>
        </w:rPr>
        <w:t>objecting</w:t>
      </w:r>
      <w:r>
        <w:rPr>
          <w:spacing w:val="-12"/>
          <w:sz w:val="20"/>
        </w:rPr>
        <w:t> </w:t>
      </w:r>
      <w:r>
        <w:rPr>
          <w:sz w:val="20"/>
        </w:rPr>
        <w:t>party.</w:t>
      </w:r>
    </w:p>
    <w:p>
      <w:pPr>
        <w:pStyle w:val="BodyText"/>
        <w:spacing w:before="49"/>
      </w:pPr>
    </w:p>
    <w:p>
      <w:pPr>
        <w:pStyle w:val="ListParagraph"/>
        <w:numPr>
          <w:ilvl w:val="1"/>
          <w:numId w:val="43"/>
        </w:numPr>
        <w:tabs>
          <w:tab w:pos="238" w:val="left" w:leader="none"/>
        </w:tabs>
        <w:spacing w:line="240" w:lineRule="auto" w:before="0" w:after="0"/>
        <w:ind w:left="0" w:right="135" w:firstLine="0"/>
        <w:jc w:val="left"/>
        <w:rPr>
          <w:sz w:val="20"/>
        </w:rPr>
      </w:pPr>
      <w:r>
        <w:rPr>
          <w:sz w:val="20"/>
        </w:rPr>
        <w:t>If</w:t>
      </w:r>
      <w:r>
        <w:rPr>
          <w:spacing w:val="-8"/>
          <w:sz w:val="20"/>
        </w:rPr>
        <w:t> </w:t>
      </w:r>
      <w:r>
        <w:rPr>
          <w:sz w:val="20"/>
        </w:rPr>
        <w:t>the</w:t>
      </w:r>
      <w:r>
        <w:rPr>
          <w:spacing w:val="-5"/>
          <w:sz w:val="20"/>
        </w:rPr>
        <w:t> </w:t>
      </w:r>
      <w:r>
        <w:rPr>
          <w:sz w:val="20"/>
        </w:rPr>
        <w:t>ALJ</w:t>
      </w:r>
      <w:r>
        <w:rPr>
          <w:spacing w:val="-6"/>
          <w:sz w:val="20"/>
        </w:rPr>
        <w:t> </w:t>
      </w:r>
      <w:r>
        <w:rPr>
          <w:sz w:val="20"/>
        </w:rPr>
        <w:t>finds</w:t>
      </w:r>
      <w:r>
        <w:rPr>
          <w:spacing w:val="-8"/>
          <w:sz w:val="20"/>
        </w:rPr>
        <w:t> </w:t>
      </w:r>
      <w:r>
        <w:rPr>
          <w:sz w:val="20"/>
        </w:rPr>
        <w:t>that</w:t>
      </w:r>
      <w:r>
        <w:rPr>
          <w:spacing w:val="-7"/>
          <w:sz w:val="20"/>
        </w:rPr>
        <w:t> </w:t>
      </w:r>
      <w:r>
        <w:rPr>
          <w:sz w:val="20"/>
        </w:rPr>
        <w:t>there</w:t>
      </w:r>
      <w:r>
        <w:rPr>
          <w:spacing w:val="-7"/>
          <w:sz w:val="20"/>
        </w:rPr>
        <w:t> </w:t>
      </w:r>
      <w:r>
        <w:rPr>
          <w:sz w:val="20"/>
        </w:rPr>
        <w:t>is no substantial prejudice, the evidence may be admitted.</w:t>
      </w:r>
    </w:p>
    <w:p>
      <w:pPr>
        <w:pStyle w:val="ListParagraph"/>
        <w:numPr>
          <w:ilvl w:val="1"/>
          <w:numId w:val="43"/>
        </w:numPr>
        <w:tabs>
          <w:tab w:pos="293" w:val="left" w:leader="none"/>
        </w:tabs>
        <w:spacing w:line="240" w:lineRule="auto" w:before="80" w:after="0"/>
        <w:ind w:left="0" w:right="387" w:firstLine="0"/>
        <w:jc w:val="left"/>
        <w:rPr>
          <w:sz w:val="20"/>
        </w:rPr>
      </w:pPr>
      <w:r>
        <w:rPr/>
        <w:br w:type="column"/>
      </w:r>
      <w:r>
        <w:rPr>
          <w:sz w:val="20"/>
        </w:rPr>
        <w:t>If the ALJ finds that there is substantial prejudice, the ALJ may</w:t>
      </w:r>
      <w:r>
        <w:rPr>
          <w:spacing w:val="-2"/>
          <w:sz w:val="20"/>
        </w:rPr>
        <w:t> </w:t>
      </w:r>
      <w:r>
        <w:rPr>
          <w:sz w:val="20"/>
        </w:rPr>
        <w:t>exclude the evidence, or, if he or she does not exclude the evidence, must postpone the hearing for such time as is necessary</w:t>
      </w:r>
      <w:r>
        <w:rPr>
          <w:spacing w:val="-10"/>
          <w:sz w:val="20"/>
        </w:rPr>
        <w:t> </w:t>
      </w:r>
      <w:r>
        <w:rPr>
          <w:sz w:val="20"/>
        </w:rPr>
        <w:t>for</w:t>
      </w:r>
      <w:r>
        <w:rPr>
          <w:spacing w:val="-10"/>
          <w:sz w:val="20"/>
        </w:rPr>
        <w:t> </w:t>
      </w:r>
      <w:r>
        <w:rPr>
          <w:sz w:val="20"/>
        </w:rPr>
        <w:t>the</w:t>
      </w:r>
      <w:r>
        <w:rPr>
          <w:spacing w:val="-10"/>
          <w:sz w:val="20"/>
        </w:rPr>
        <w:t> </w:t>
      </w:r>
      <w:r>
        <w:rPr>
          <w:sz w:val="20"/>
        </w:rPr>
        <w:t>objecting</w:t>
      </w:r>
      <w:r>
        <w:rPr>
          <w:spacing w:val="-10"/>
          <w:sz w:val="20"/>
        </w:rPr>
        <w:t> </w:t>
      </w:r>
      <w:r>
        <w:rPr>
          <w:sz w:val="20"/>
        </w:rPr>
        <w:t>party to prepare and respond to the evidence, unless the objecting party waives postponement.</w:t>
      </w:r>
    </w:p>
    <w:p>
      <w:pPr>
        <w:pStyle w:val="BodyText"/>
        <w:spacing w:before="51"/>
      </w:pPr>
    </w:p>
    <w:p>
      <w:pPr>
        <w:pStyle w:val="BodyText"/>
        <w:ind w:right="379"/>
      </w:pPr>
      <w:r>
        <w:rPr/>
        <w:t>(c) Unless the other party</w:t>
      </w:r>
      <w:r>
        <w:rPr>
          <w:spacing w:val="40"/>
        </w:rPr>
        <w:t> </w:t>
      </w:r>
      <w:r>
        <w:rPr/>
        <w:t>objects within a reasonable period of time before the hearing, documents exchanged in</w:t>
      </w:r>
      <w:r>
        <w:rPr>
          <w:spacing w:val="-12"/>
        </w:rPr>
        <w:t> </w:t>
      </w:r>
      <w:r>
        <w:rPr/>
        <w:t>accordance</w:t>
      </w:r>
      <w:r>
        <w:rPr>
          <w:spacing w:val="-8"/>
        </w:rPr>
        <w:t> </w:t>
      </w:r>
      <w:r>
        <w:rPr/>
        <w:t>with</w:t>
      </w:r>
      <w:r>
        <w:rPr>
          <w:spacing w:val="-11"/>
        </w:rPr>
        <w:t> </w:t>
      </w:r>
      <w:r>
        <w:rPr/>
        <w:t>paragraph</w:t>
      </w:r>
      <w:r>
        <w:rPr>
          <w:spacing w:val="-10"/>
        </w:rPr>
        <w:t> </w:t>
      </w:r>
      <w:r>
        <w:rPr/>
        <w:t>(a)</w:t>
      </w:r>
      <w:r>
        <w:rPr/>
        <w:t> of</w:t>
      </w:r>
      <w:r>
        <w:rPr>
          <w:spacing w:val="-3"/>
        </w:rPr>
        <w:t> </w:t>
      </w:r>
      <w:r>
        <w:rPr/>
        <w:t>this</w:t>
      </w:r>
      <w:r>
        <w:rPr>
          <w:spacing w:val="-2"/>
        </w:rPr>
        <w:t> </w:t>
      </w:r>
      <w:r>
        <w:rPr/>
        <w:t>section will</w:t>
      </w:r>
      <w:r>
        <w:rPr>
          <w:spacing w:val="-2"/>
        </w:rPr>
        <w:t> </w:t>
      </w:r>
      <w:r>
        <w:rPr/>
        <w:t>be</w:t>
      </w:r>
      <w:r>
        <w:rPr>
          <w:spacing w:val="-1"/>
        </w:rPr>
        <w:t> </w:t>
      </w:r>
      <w:r>
        <w:rPr/>
        <w:t>deemed to be authentic for the purpose of admissibility at the hearing.</w:t>
      </w:r>
    </w:p>
    <w:p>
      <w:pPr>
        <w:pStyle w:val="BodyText"/>
        <w:spacing w:before="55"/>
      </w:pPr>
    </w:p>
    <w:p>
      <w:pPr>
        <w:pStyle w:val="Heading1"/>
      </w:pPr>
      <w:bookmarkStart w:name="_TOC_250124" w:id="98"/>
      <w:bookmarkStart w:name="_bookmark49" w:id="99"/>
      <w:r>
        <w:rPr>
          <w:b w:val="0"/>
        </w:rPr>
      </w:r>
      <w:r>
        <w:rPr/>
        <w:t>§</w:t>
      </w:r>
      <w:r>
        <w:rPr>
          <w:spacing w:val="-8"/>
        </w:rPr>
        <w:t> </w:t>
      </w:r>
      <w:r>
        <w:rPr/>
        <w:t>160.520</w:t>
      </w:r>
      <w:r>
        <w:rPr>
          <w:spacing w:val="78"/>
        </w:rPr>
        <w:t> </w:t>
      </w:r>
      <w:r>
        <w:rPr/>
        <w:t>Subpoenas</w:t>
      </w:r>
      <w:r>
        <w:rPr>
          <w:spacing w:val="-9"/>
        </w:rPr>
        <w:t> </w:t>
      </w:r>
      <w:bookmarkEnd w:id="98"/>
      <w:r>
        <w:rPr/>
        <w:t>for attendance at hearing.</w:t>
      </w:r>
    </w:p>
    <w:p>
      <w:pPr>
        <w:pStyle w:val="BodyText"/>
        <w:spacing w:before="47"/>
        <w:rPr>
          <w:b/>
        </w:rPr>
      </w:pPr>
    </w:p>
    <w:p>
      <w:pPr>
        <w:pStyle w:val="ListParagraph"/>
        <w:numPr>
          <w:ilvl w:val="0"/>
          <w:numId w:val="44"/>
        </w:numPr>
        <w:tabs>
          <w:tab w:pos="272" w:val="left" w:leader="none"/>
        </w:tabs>
        <w:spacing w:line="240" w:lineRule="auto" w:before="0" w:after="0"/>
        <w:ind w:left="0" w:right="410" w:firstLine="0"/>
        <w:jc w:val="left"/>
        <w:rPr>
          <w:sz w:val="20"/>
        </w:rPr>
      </w:pPr>
      <w:r>
        <w:rPr>
          <w:sz w:val="20"/>
        </w:rPr>
        <w:t>A party wishing to procure the</w:t>
      </w:r>
      <w:r>
        <w:rPr>
          <w:spacing w:val="-11"/>
          <w:sz w:val="20"/>
        </w:rPr>
        <w:t> </w:t>
      </w:r>
      <w:r>
        <w:rPr>
          <w:sz w:val="20"/>
        </w:rPr>
        <w:t>appearance</w:t>
      </w:r>
      <w:r>
        <w:rPr>
          <w:spacing w:val="-11"/>
          <w:sz w:val="20"/>
        </w:rPr>
        <w:t> </w:t>
      </w:r>
      <w:r>
        <w:rPr>
          <w:sz w:val="20"/>
        </w:rPr>
        <w:t>and</w:t>
      </w:r>
      <w:r>
        <w:rPr>
          <w:spacing w:val="-10"/>
          <w:sz w:val="20"/>
        </w:rPr>
        <w:t> </w:t>
      </w:r>
      <w:r>
        <w:rPr>
          <w:sz w:val="20"/>
        </w:rPr>
        <w:t>testimony</w:t>
      </w:r>
      <w:r>
        <w:rPr>
          <w:spacing w:val="-10"/>
          <w:sz w:val="20"/>
        </w:rPr>
        <w:t> </w:t>
      </w:r>
      <w:r>
        <w:rPr>
          <w:sz w:val="20"/>
        </w:rPr>
        <w:t>of any person at the hearing may make a motion requesting the ALJ to issue a subpoena if the appearance and testimony are reasonably necessary for the presentation of a party's case.</w:t>
      </w:r>
    </w:p>
    <w:p>
      <w:pPr>
        <w:pStyle w:val="BodyText"/>
        <w:spacing w:before="49"/>
      </w:pPr>
    </w:p>
    <w:p>
      <w:pPr>
        <w:pStyle w:val="ListParagraph"/>
        <w:numPr>
          <w:ilvl w:val="0"/>
          <w:numId w:val="44"/>
        </w:numPr>
        <w:tabs>
          <w:tab w:pos="283" w:val="left" w:leader="none"/>
        </w:tabs>
        <w:spacing w:line="240" w:lineRule="auto" w:before="1" w:after="0"/>
        <w:ind w:left="0" w:right="491" w:firstLine="0"/>
        <w:jc w:val="left"/>
        <w:rPr>
          <w:sz w:val="20"/>
        </w:rPr>
      </w:pPr>
      <w:r>
        <w:rPr>
          <w:sz w:val="20"/>
        </w:rPr>
        <w:t>A subpoena requiring the attendance of a person in accordance with paragraph (a) of</w:t>
      </w:r>
      <w:r>
        <w:rPr>
          <w:spacing w:val="-10"/>
          <w:sz w:val="20"/>
        </w:rPr>
        <w:t> </w:t>
      </w:r>
      <w:r>
        <w:rPr>
          <w:sz w:val="20"/>
        </w:rPr>
        <w:t>this</w:t>
      </w:r>
      <w:r>
        <w:rPr>
          <w:spacing w:val="-9"/>
          <w:sz w:val="20"/>
        </w:rPr>
        <w:t> </w:t>
      </w:r>
      <w:r>
        <w:rPr>
          <w:sz w:val="20"/>
        </w:rPr>
        <w:t>section</w:t>
      </w:r>
      <w:r>
        <w:rPr>
          <w:spacing w:val="-7"/>
          <w:sz w:val="20"/>
        </w:rPr>
        <w:t> </w:t>
      </w:r>
      <w:r>
        <w:rPr>
          <w:sz w:val="20"/>
        </w:rPr>
        <w:t>may</w:t>
      </w:r>
      <w:r>
        <w:rPr>
          <w:spacing w:val="-9"/>
          <w:sz w:val="20"/>
        </w:rPr>
        <w:t> </w:t>
      </w:r>
      <w:r>
        <w:rPr>
          <w:sz w:val="20"/>
        </w:rPr>
        <w:t>also</w:t>
      </w:r>
      <w:r>
        <w:rPr>
          <w:spacing w:val="-5"/>
          <w:sz w:val="20"/>
        </w:rPr>
        <w:t> </w:t>
      </w:r>
      <w:r>
        <w:rPr>
          <w:sz w:val="20"/>
        </w:rPr>
        <w:t>require the person (whether or not the person is a party) to produce relevant and material evidence at or before the hearing.</w:t>
      </w:r>
    </w:p>
    <w:p>
      <w:pPr>
        <w:pStyle w:val="BodyText"/>
        <w:spacing w:before="49"/>
      </w:pPr>
    </w:p>
    <w:p>
      <w:pPr>
        <w:pStyle w:val="ListParagraph"/>
        <w:numPr>
          <w:ilvl w:val="0"/>
          <w:numId w:val="44"/>
        </w:numPr>
        <w:tabs>
          <w:tab w:pos="272" w:val="left" w:leader="none"/>
        </w:tabs>
        <w:spacing w:line="240" w:lineRule="auto" w:before="0" w:after="0"/>
        <w:ind w:left="0" w:right="477" w:firstLine="0"/>
        <w:jc w:val="left"/>
        <w:rPr>
          <w:sz w:val="20"/>
        </w:rPr>
      </w:pPr>
      <w:r>
        <w:rPr>
          <w:sz w:val="20"/>
        </w:rPr>
        <w:t>When a subpoena is served by</w:t>
      </w:r>
      <w:r>
        <w:rPr>
          <w:spacing w:val="-1"/>
          <w:sz w:val="20"/>
        </w:rPr>
        <w:t> </w:t>
      </w:r>
      <w:r>
        <w:rPr>
          <w:sz w:val="20"/>
        </w:rPr>
        <w:t>a respondent on a particular employee or official or particular office of HHS, the Secretary may comply by designating</w:t>
      </w:r>
      <w:r>
        <w:rPr>
          <w:spacing w:val="-13"/>
          <w:sz w:val="20"/>
        </w:rPr>
        <w:t> </w:t>
      </w:r>
      <w:r>
        <w:rPr>
          <w:sz w:val="20"/>
        </w:rPr>
        <w:t>any</w:t>
      </w:r>
      <w:r>
        <w:rPr>
          <w:spacing w:val="-12"/>
          <w:sz w:val="20"/>
        </w:rPr>
        <w:t> </w:t>
      </w:r>
      <w:r>
        <w:rPr>
          <w:sz w:val="20"/>
        </w:rPr>
        <w:t>knowledgeable HHS representative to appear and testify.</w:t>
      </w:r>
    </w:p>
    <w:p>
      <w:pPr>
        <w:pStyle w:val="BodyText"/>
        <w:spacing w:before="50"/>
      </w:pPr>
    </w:p>
    <w:p>
      <w:pPr>
        <w:pStyle w:val="ListParagraph"/>
        <w:numPr>
          <w:ilvl w:val="0"/>
          <w:numId w:val="44"/>
        </w:numPr>
        <w:tabs>
          <w:tab w:pos="283" w:val="left" w:leader="none"/>
        </w:tabs>
        <w:spacing w:line="240" w:lineRule="auto" w:before="0" w:after="0"/>
        <w:ind w:left="0" w:right="400" w:firstLine="0"/>
        <w:jc w:val="left"/>
        <w:rPr>
          <w:sz w:val="20"/>
        </w:rPr>
      </w:pPr>
      <w:r>
        <w:rPr>
          <w:sz w:val="20"/>
        </w:rPr>
        <w:t>A party seeking a subpoena must file a written motion not less</w:t>
      </w:r>
      <w:r>
        <w:rPr>
          <w:spacing w:val="-8"/>
          <w:sz w:val="20"/>
        </w:rPr>
        <w:t> </w:t>
      </w:r>
      <w:r>
        <w:rPr>
          <w:sz w:val="20"/>
        </w:rPr>
        <w:t>than</w:t>
      </w:r>
      <w:r>
        <w:rPr>
          <w:spacing w:val="-8"/>
          <w:sz w:val="20"/>
        </w:rPr>
        <w:t> </w:t>
      </w:r>
      <w:r>
        <w:rPr>
          <w:sz w:val="20"/>
        </w:rPr>
        <w:t>30</w:t>
      </w:r>
      <w:r>
        <w:rPr>
          <w:spacing w:val="-6"/>
          <w:sz w:val="20"/>
        </w:rPr>
        <w:t> </w:t>
      </w:r>
      <w:r>
        <w:rPr>
          <w:sz w:val="20"/>
        </w:rPr>
        <w:t>days</w:t>
      </w:r>
      <w:r>
        <w:rPr>
          <w:spacing w:val="-8"/>
          <w:sz w:val="20"/>
        </w:rPr>
        <w:t> </w:t>
      </w:r>
      <w:r>
        <w:rPr>
          <w:sz w:val="20"/>
        </w:rPr>
        <w:t>before</w:t>
      </w:r>
      <w:r>
        <w:rPr>
          <w:spacing w:val="-7"/>
          <w:sz w:val="20"/>
        </w:rPr>
        <w:t> </w:t>
      </w:r>
      <w:r>
        <w:rPr>
          <w:sz w:val="20"/>
        </w:rPr>
        <w:t>the</w:t>
      </w:r>
      <w:r>
        <w:rPr>
          <w:spacing w:val="-7"/>
          <w:sz w:val="20"/>
        </w:rPr>
        <w:t> </w:t>
      </w:r>
      <w:r>
        <w:rPr>
          <w:sz w:val="20"/>
        </w:rPr>
        <w:t>date fixed for the hearing, unless otherwise allowed by the ALJ</w:t>
      </w:r>
    </w:p>
    <w:p>
      <w:pPr>
        <w:pStyle w:val="ListParagraph"/>
        <w:spacing w:after="0" w:line="240" w:lineRule="auto"/>
        <w:jc w:val="left"/>
        <w:rPr>
          <w:sz w:val="20"/>
        </w:rPr>
        <w:sectPr>
          <w:pgSz w:w="12240" w:h="15840"/>
          <w:pgMar w:header="722" w:footer="791" w:top="1340" w:bottom="980" w:left="1440" w:right="1080"/>
          <w:cols w:num="3" w:equalWidth="0">
            <w:col w:w="2640" w:space="721"/>
            <w:col w:w="2631" w:space="729"/>
            <w:col w:w="2999"/>
          </w:cols>
        </w:sectPr>
      </w:pPr>
    </w:p>
    <w:p>
      <w:pPr>
        <w:pStyle w:val="BodyText"/>
        <w:spacing w:before="80"/>
        <w:ind w:right="30"/>
      </w:pPr>
      <w:r>
        <w:rPr/>
        <w:t>for</w:t>
      </w:r>
      <w:r>
        <w:rPr>
          <w:spacing w:val="-10"/>
        </w:rPr>
        <w:t> </w:t>
      </w:r>
      <w:r>
        <w:rPr/>
        <w:t>good</w:t>
      </w:r>
      <w:r>
        <w:rPr>
          <w:spacing w:val="-9"/>
        </w:rPr>
        <w:t> </w:t>
      </w:r>
      <w:r>
        <w:rPr/>
        <w:t>cause</w:t>
      </w:r>
      <w:r>
        <w:rPr>
          <w:spacing w:val="-10"/>
        </w:rPr>
        <w:t> </w:t>
      </w:r>
      <w:r>
        <w:rPr/>
        <w:t>shown.</w:t>
      </w:r>
      <w:r>
        <w:rPr>
          <w:spacing w:val="-10"/>
        </w:rPr>
        <w:t> </w:t>
      </w:r>
      <w:r>
        <w:rPr/>
        <w:t>That motion must—</w:t>
      </w:r>
    </w:p>
    <w:p>
      <w:pPr>
        <w:pStyle w:val="BodyText"/>
        <w:spacing w:before="50"/>
      </w:pPr>
    </w:p>
    <w:p>
      <w:pPr>
        <w:pStyle w:val="ListParagraph"/>
        <w:numPr>
          <w:ilvl w:val="0"/>
          <w:numId w:val="45"/>
        </w:numPr>
        <w:tabs>
          <w:tab w:pos="283" w:val="left" w:leader="none"/>
        </w:tabs>
        <w:spacing w:line="240" w:lineRule="auto" w:before="0" w:after="0"/>
        <w:ind w:left="0" w:right="194" w:firstLine="0"/>
        <w:jc w:val="left"/>
        <w:rPr>
          <w:sz w:val="20"/>
        </w:rPr>
      </w:pPr>
      <w:r>
        <w:rPr>
          <w:sz w:val="20"/>
        </w:rPr>
        <w:t>Specify</w:t>
      </w:r>
      <w:r>
        <w:rPr>
          <w:spacing w:val="-13"/>
          <w:sz w:val="20"/>
        </w:rPr>
        <w:t> </w:t>
      </w:r>
      <w:r>
        <w:rPr>
          <w:sz w:val="20"/>
        </w:rPr>
        <w:t>any</w:t>
      </w:r>
      <w:r>
        <w:rPr>
          <w:spacing w:val="-10"/>
          <w:sz w:val="20"/>
        </w:rPr>
        <w:t> </w:t>
      </w:r>
      <w:r>
        <w:rPr>
          <w:sz w:val="20"/>
        </w:rPr>
        <w:t>evidence</w:t>
      </w:r>
      <w:r>
        <w:rPr>
          <w:spacing w:val="-10"/>
          <w:sz w:val="20"/>
        </w:rPr>
        <w:t> </w:t>
      </w:r>
      <w:r>
        <w:rPr>
          <w:sz w:val="20"/>
        </w:rPr>
        <w:t>to</w:t>
      </w:r>
      <w:r>
        <w:rPr>
          <w:spacing w:val="-9"/>
          <w:sz w:val="20"/>
        </w:rPr>
        <w:t> </w:t>
      </w:r>
      <w:r>
        <w:rPr>
          <w:sz w:val="20"/>
        </w:rPr>
        <w:t>be </w:t>
      </w:r>
      <w:r>
        <w:rPr>
          <w:spacing w:val="-2"/>
          <w:sz w:val="20"/>
        </w:rPr>
        <w:t>produced;</w:t>
      </w:r>
    </w:p>
    <w:p>
      <w:pPr>
        <w:pStyle w:val="BodyText"/>
        <w:spacing w:before="52"/>
      </w:pPr>
    </w:p>
    <w:p>
      <w:pPr>
        <w:pStyle w:val="ListParagraph"/>
        <w:numPr>
          <w:ilvl w:val="0"/>
          <w:numId w:val="45"/>
        </w:numPr>
        <w:tabs>
          <w:tab w:pos="283" w:val="left" w:leader="none"/>
        </w:tabs>
        <w:spacing w:line="240" w:lineRule="auto" w:before="0" w:after="0"/>
        <w:ind w:left="283" w:right="0" w:hanging="283"/>
        <w:jc w:val="left"/>
        <w:rPr>
          <w:sz w:val="20"/>
        </w:rPr>
      </w:pPr>
      <w:r>
        <w:rPr>
          <w:sz w:val="20"/>
        </w:rPr>
        <w:t>Designate</w:t>
      </w:r>
      <w:r>
        <w:rPr>
          <w:spacing w:val="-9"/>
          <w:sz w:val="20"/>
        </w:rPr>
        <w:t> </w:t>
      </w:r>
      <w:r>
        <w:rPr>
          <w:sz w:val="20"/>
        </w:rPr>
        <w:t>the</w:t>
      </w:r>
      <w:r>
        <w:rPr>
          <w:spacing w:val="-8"/>
          <w:sz w:val="20"/>
        </w:rPr>
        <w:t> </w:t>
      </w:r>
      <w:r>
        <w:rPr>
          <w:sz w:val="20"/>
        </w:rPr>
        <w:t>witnesses;</w:t>
      </w:r>
      <w:r>
        <w:rPr>
          <w:spacing w:val="-9"/>
          <w:sz w:val="20"/>
        </w:rPr>
        <w:t> </w:t>
      </w:r>
      <w:r>
        <w:rPr>
          <w:spacing w:val="-5"/>
          <w:sz w:val="20"/>
        </w:rPr>
        <w:t>and</w:t>
      </w:r>
    </w:p>
    <w:p>
      <w:pPr>
        <w:pStyle w:val="BodyText"/>
        <w:spacing w:before="48"/>
      </w:pPr>
    </w:p>
    <w:p>
      <w:pPr>
        <w:pStyle w:val="ListParagraph"/>
        <w:numPr>
          <w:ilvl w:val="0"/>
          <w:numId w:val="45"/>
        </w:numPr>
        <w:tabs>
          <w:tab w:pos="283" w:val="left" w:leader="none"/>
        </w:tabs>
        <w:spacing w:line="240" w:lineRule="auto" w:before="1" w:after="0"/>
        <w:ind w:left="0" w:right="354" w:firstLine="0"/>
        <w:jc w:val="left"/>
        <w:rPr>
          <w:sz w:val="20"/>
        </w:rPr>
      </w:pPr>
      <w:r>
        <w:rPr>
          <w:sz w:val="20"/>
        </w:rPr>
        <w:t>Describe</w:t>
      </w:r>
      <w:r>
        <w:rPr>
          <w:spacing w:val="-13"/>
          <w:sz w:val="20"/>
        </w:rPr>
        <w:t> </w:t>
      </w:r>
      <w:r>
        <w:rPr>
          <w:sz w:val="20"/>
        </w:rPr>
        <w:t>the</w:t>
      </w:r>
      <w:r>
        <w:rPr>
          <w:spacing w:val="-12"/>
          <w:sz w:val="20"/>
        </w:rPr>
        <w:t> </w:t>
      </w:r>
      <w:r>
        <w:rPr>
          <w:sz w:val="20"/>
        </w:rPr>
        <w:t>address</w:t>
      </w:r>
      <w:r>
        <w:rPr>
          <w:spacing w:val="-13"/>
          <w:sz w:val="20"/>
        </w:rPr>
        <w:t> </w:t>
      </w:r>
      <w:r>
        <w:rPr>
          <w:sz w:val="20"/>
        </w:rPr>
        <w:t>and location with sufficient particularity to permit those witnesses to be found.</w:t>
      </w:r>
    </w:p>
    <w:p>
      <w:pPr>
        <w:pStyle w:val="BodyText"/>
        <w:spacing w:before="50"/>
      </w:pPr>
    </w:p>
    <w:p>
      <w:pPr>
        <w:pStyle w:val="ListParagraph"/>
        <w:numPr>
          <w:ilvl w:val="0"/>
          <w:numId w:val="44"/>
        </w:numPr>
        <w:tabs>
          <w:tab w:pos="270" w:val="left" w:leader="none"/>
        </w:tabs>
        <w:spacing w:line="240" w:lineRule="auto" w:before="0" w:after="0"/>
        <w:ind w:left="0" w:right="141" w:firstLine="0"/>
        <w:jc w:val="left"/>
        <w:rPr>
          <w:sz w:val="20"/>
        </w:rPr>
      </w:pPr>
      <w:r>
        <w:rPr>
          <w:sz w:val="20"/>
        </w:rPr>
        <w:t>The</w:t>
      </w:r>
      <w:r>
        <w:rPr>
          <w:spacing w:val="-3"/>
          <w:sz w:val="20"/>
        </w:rPr>
        <w:t> </w:t>
      </w:r>
      <w:r>
        <w:rPr>
          <w:sz w:val="20"/>
        </w:rPr>
        <w:t>subpoena</w:t>
      </w:r>
      <w:r>
        <w:rPr>
          <w:spacing w:val="-1"/>
          <w:sz w:val="20"/>
        </w:rPr>
        <w:t> </w:t>
      </w:r>
      <w:r>
        <w:rPr>
          <w:sz w:val="20"/>
        </w:rPr>
        <w:t>must</w:t>
      </w:r>
      <w:r>
        <w:rPr>
          <w:spacing w:val="-1"/>
          <w:sz w:val="20"/>
        </w:rPr>
        <w:t> </w:t>
      </w:r>
      <w:r>
        <w:rPr>
          <w:sz w:val="20"/>
        </w:rPr>
        <w:t>specify the</w:t>
      </w:r>
      <w:r>
        <w:rPr>
          <w:spacing w:val="-7"/>
          <w:sz w:val="20"/>
        </w:rPr>
        <w:t> </w:t>
      </w:r>
      <w:r>
        <w:rPr>
          <w:sz w:val="20"/>
        </w:rPr>
        <w:t>time</w:t>
      </w:r>
      <w:r>
        <w:rPr>
          <w:spacing w:val="-7"/>
          <w:sz w:val="20"/>
        </w:rPr>
        <w:t> </w:t>
      </w:r>
      <w:r>
        <w:rPr>
          <w:sz w:val="20"/>
        </w:rPr>
        <w:t>and</w:t>
      </w:r>
      <w:r>
        <w:rPr>
          <w:spacing w:val="-6"/>
          <w:sz w:val="20"/>
        </w:rPr>
        <w:t> </w:t>
      </w:r>
      <w:r>
        <w:rPr>
          <w:sz w:val="20"/>
        </w:rPr>
        <w:t>place</w:t>
      </w:r>
      <w:r>
        <w:rPr>
          <w:spacing w:val="-7"/>
          <w:sz w:val="20"/>
        </w:rPr>
        <w:t> </w:t>
      </w:r>
      <w:r>
        <w:rPr>
          <w:sz w:val="20"/>
        </w:rPr>
        <w:t>at</w:t>
      </w:r>
      <w:r>
        <w:rPr>
          <w:spacing w:val="-5"/>
          <w:sz w:val="20"/>
        </w:rPr>
        <w:t> </w:t>
      </w:r>
      <w:r>
        <w:rPr>
          <w:sz w:val="20"/>
        </w:rPr>
        <w:t>which</w:t>
      </w:r>
      <w:r>
        <w:rPr>
          <w:spacing w:val="-8"/>
          <w:sz w:val="20"/>
        </w:rPr>
        <w:t> </w:t>
      </w:r>
      <w:r>
        <w:rPr>
          <w:sz w:val="20"/>
        </w:rPr>
        <w:t>the witness is to appear and any evidence the witness is to </w:t>
      </w:r>
      <w:r>
        <w:rPr>
          <w:spacing w:val="-2"/>
          <w:sz w:val="20"/>
        </w:rPr>
        <w:t>produce.</w:t>
      </w:r>
    </w:p>
    <w:p>
      <w:pPr>
        <w:pStyle w:val="BodyText"/>
        <w:spacing w:before="51"/>
      </w:pPr>
    </w:p>
    <w:p>
      <w:pPr>
        <w:pStyle w:val="ListParagraph"/>
        <w:numPr>
          <w:ilvl w:val="0"/>
          <w:numId w:val="44"/>
        </w:numPr>
        <w:tabs>
          <w:tab w:pos="247" w:val="left" w:leader="none"/>
        </w:tabs>
        <w:spacing w:line="240" w:lineRule="auto" w:before="0" w:after="0"/>
        <w:ind w:left="0" w:right="309" w:firstLine="0"/>
        <w:jc w:val="left"/>
        <w:rPr>
          <w:sz w:val="20"/>
        </w:rPr>
      </w:pPr>
      <w:r>
        <w:rPr>
          <w:sz w:val="20"/>
        </w:rPr>
        <w:t>Within 15 days after the written motion requesting issuance of a subpoena is served,</w:t>
      </w:r>
      <w:r>
        <w:rPr>
          <w:spacing w:val="-7"/>
          <w:sz w:val="20"/>
        </w:rPr>
        <w:t> </w:t>
      </w:r>
      <w:r>
        <w:rPr>
          <w:sz w:val="20"/>
        </w:rPr>
        <w:t>any</w:t>
      </w:r>
      <w:r>
        <w:rPr>
          <w:spacing w:val="-11"/>
          <w:sz w:val="20"/>
        </w:rPr>
        <w:t> </w:t>
      </w:r>
      <w:r>
        <w:rPr>
          <w:sz w:val="20"/>
        </w:rPr>
        <w:t>party</w:t>
      </w:r>
      <w:r>
        <w:rPr>
          <w:spacing w:val="-8"/>
          <w:sz w:val="20"/>
        </w:rPr>
        <w:t> </w:t>
      </w:r>
      <w:r>
        <w:rPr>
          <w:sz w:val="20"/>
        </w:rPr>
        <w:t>may</w:t>
      </w:r>
      <w:r>
        <w:rPr>
          <w:spacing w:val="-8"/>
          <w:sz w:val="20"/>
        </w:rPr>
        <w:t> </w:t>
      </w:r>
      <w:r>
        <w:rPr>
          <w:sz w:val="20"/>
        </w:rPr>
        <w:t>file</w:t>
      </w:r>
      <w:r>
        <w:rPr>
          <w:spacing w:val="-7"/>
          <w:sz w:val="20"/>
        </w:rPr>
        <w:t> </w:t>
      </w:r>
      <w:r>
        <w:rPr>
          <w:sz w:val="20"/>
        </w:rPr>
        <w:t>an opposition</w:t>
      </w:r>
      <w:r>
        <w:rPr>
          <w:spacing w:val="-13"/>
          <w:sz w:val="20"/>
        </w:rPr>
        <w:t> </w:t>
      </w:r>
      <w:r>
        <w:rPr>
          <w:sz w:val="20"/>
        </w:rPr>
        <w:t>or</w:t>
      </w:r>
      <w:r>
        <w:rPr>
          <w:spacing w:val="-12"/>
          <w:sz w:val="20"/>
        </w:rPr>
        <w:t> </w:t>
      </w:r>
      <w:r>
        <w:rPr>
          <w:sz w:val="20"/>
        </w:rPr>
        <w:t>other</w:t>
      </w:r>
      <w:r>
        <w:rPr>
          <w:spacing w:val="-13"/>
          <w:sz w:val="20"/>
        </w:rPr>
        <w:t> </w:t>
      </w:r>
      <w:r>
        <w:rPr>
          <w:sz w:val="20"/>
        </w:rPr>
        <w:t>response.</w:t>
      </w:r>
    </w:p>
    <w:p>
      <w:pPr>
        <w:pStyle w:val="BodyText"/>
        <w:spacing w:before="50"/>
      </w:pPr>
    </w:p>
    <w:p>
      <w:pPr>
        <w:pStyle w:val="ListParagraph"/>
        <w:numPr>
          <w:ilvl w:val="0"/>
          <w:numId w:val="44"/>
        </w:numPr>
        <w:tabs>
          <w:tab w:pos="280" w:val="left" w:leader="none"/>
        </w:tabs>
        <w:spacing w:line="240" w:lineRule="auto" w:before="0" w:after="0"/>
        <w:ind w:left="0" w:right="11" w:firstLine="0"/>
        <w:jc w:val="left"/>
        <w:rPr>
          <w:sz w:val="20"/>
        </w:rPr>
      </w:pPr>
      <w:r>
        <w:rPr>
          <w:sz w:val="20"/>
        </w:rPr>
        <w:t>If the motion requesting issuance of a subpoena is granted, the party seeking the subpoena must serve it by delivery</w:t>
      </w:r>
      <w:r>
        <w:rPr>
          <w:spacing w:val="-6"/>
          <w:sz w:val="20"/>
        </w:rPr>
        <w:t> </w:t>
      </w:r>
      <w:r>
        <w:rPr>
          <w:sz w:val="20"/>
        </w:rPr>
        <w:t>to</w:t>
      </w:r>
      <w:r>
        <w:rPr>
          <w:spacing w:val="-1"/>
          <w:sz w:val="20"/>
        </w:rPr>
        <w:t> </w:t>
      </w:r>
      <w:r>
        <w:rPr>
          <w:sz w:val="20"/>
        </w:rPr>
        <w:t>the</w:t>
      </w:r>
      <w:r>
        <w:rPr>
          <w:spacing w:val="-2"/>
          <w:sz w:val="20"/>
        </w:rPr>
        <w:t> </w:t>
      </w:r>
      <w:r>
        <w:rPr>
          <w:sz w:val="20"/>
        </w:rPr>
        <w:t>person</w:t>
      </w:r>
      <w:r>
        <w:rPr>
          <w:spacing w:val="-1"/>
          <w:sz w:val="20"/>
        </w:rPr>
        <w:t> </w:t>
      </w:r>
      <w:r>
        <w:rPr>
          <w:sz w:val="20"/>
        </w:rPr>
        <w:t>named,</w:t>
      </w:r>
      <w:r>
        <w:rPr>
          <w:spacing w:val="-2"/>
          <w:sz w:val="20"/>
        </w:rPr>
        <w:t> </w:t>
      </w:r>
      <w:r>
        <w:rPr>
          <w:sz w:val="20"/>
        </w:rPr>
        <w:t>or by certified mail addressed to that person at the person's last dwelling</w:t>
      </w:r>
      <w:r>
        <w:rPr>
          <w:spacing w:val="-11"/>
          <w:sz w:val="20"/>
        </w:rPr>
        <w:t> </w:t>
      </w:r>
      <w:r>
        <w:rPr>
          <w:sz w:val="20"/>
        </w:rPr>
        <w:t>place</w:t>
      </w:r>
      <w:r>
        <w:rPr>
          <w:spacing w:val="-11"/>
          <w:sz w:val="20"/>
        </w:rPr>
        <w:t> </w:t>
      </w:r>
      <w:r>
        <w:rPr>
          <w:sz w:val="20"/>
        </w:rPr>
        <w:t>or</w:t>
      </w:r>
      <w:r>
        <w:rPr>
          <w:spacing w:val="-11"/>
          <w:sz w:val="20"/>
        </w:rPr>
        <w:t> </w:t>
      </w:r>
      <w:r>
        <w:rPr>
          <w:sz w:val="20"/>
        </w:rPr>
        <w:t>principal</w:t>
      </w:r>
      <w:r>
        <w:rPr>
          <w:spacing w:val="-11"/>
          <w:sz w:val="20"/>
        </w:rPr>
        <w:t> </w:t>
      </w:r>
      <w:r>
        <w:rPr>
          <w:sz w:val="20"/>
        </w:rPr>
        <w:t>place of business.</w:t>
      </w:r>
    </w:p>
    <w:p>
      <w:pPr>
        <w:pStyle w:val="BodyText"/>
        <w:spacing w:before="50"/>
      </w:pPr>
    </w:p>
    <w:p>
      <w:pPr>
        <w:pStyle w:val="ListParagraph"/>
        <w:numPr>
          <w:ilvl w:val="0"/>
          <w:numId w:val="44"/>
        </w:numPr>
        <w:tabs>
          <w:tab w:pos="280" w:val="left" w:leader="none"/>
        </w:tabs>
        <w:spacing w:line="240" w:lineRule="auto" w:before="1" w:after="0"/>
        <w:ind w:left="0" w:right="110" w:firstLine="0"/>
        <w:jc w:val="left"/>
        <w:rPr>
          <w:sz w:val="20"/>
        </w:rPr>
      </w:pPr>
      <w:r>
        <w:rPr>
          <w:sz w:val="20"/>
        </w:rPr>
        <w:t>The person to whom the subpoena is directed may file with</w:t>
      </w:r>
      <w:r>
        <w:rPr>
          <w:spacing w:val="-9"/>
          <w:sz w:val="20"/>
        </w:rPr>
        <w:t> </w:t>
      </w:r>
      <w:r>
        <w:rPr>
          <w:sz w:val="20"/>
        </w:rPr>
        <w:t>the</w:t>
      </w:r>
      <w:r>
        <w:rPr>
          <w:spacing w:val="-6"/>
          <w:sz w:val="20"/>
        </w:rPr>
        <w:t> </w:t>
      </w:r>
      <w:r>
        <w:rPr>
          <w:sz w:val="20"/>
        </w:rPr>
        <w:t>ALJ</w:t>
      </w:r>
      <w:r>
        <w:rPr>
          <w:spacing w:val="-7"/>
          <w:sz w:val="20"/>
        </w:rPr>
        <w:t> </w:t>
      </w:r>
      <w:r>
        <w:rPr>
          <w:sz w:val="20"/>
        </w:rPr>
        <w:t>a</w:t>
      </w:r>
      <w:r>
        <w:rPr>
          <w:spacing w:val="-6"/>
          <w:sz w:val="20"/>
        </w:rPr>
        <w:t> </w:t>
      </w:r>
      <w:r>
        <w:rPr>
          <w:sz w:val="20"/>
        </w:rPr>
        <w:t>motion</w:t>
      </w:r>
      <w:r>
        <w:rPr>
          <w:spacing w:val="-9"/>
          <w:sz w:val="20"/>
        </w:rPr>
        <w:t> </w:t>
      </w:r>
      <w:r>
        <w:rPr>
          <w:sz w:val="20"/>
        </w:rPr>
        <w:t>to</w:t>
      </w:r>
      <w:r>
        <w:rPr>
          <w:spacing w:val="-7"/>
          <w:sz w:val="20"/>
        </w:rPr>
        <w:t> </w:t>
      </w:r>
      <w:r>
        <w:rPr>
          <w:sz w:val="20"/>
        </w:rPr>
        <w:t>quash the subpoena within 10 days after service.</w:t>
      </w:r>
    </w:p>
    <w:p>
      <w:pPr>
        <w:pStyle w:val="BodyText"/>
        <w:spacing w:before="50"/>
      </w:pPr>
    </w:p>
    <w:p>
      <w:pPr>
        <w:pStyle w:val="ListParagraph"/>
        <w:numPr>
          <w:ilvl w:val="0"/>
          <w:numId w:val="44"/>
        </w:numPr>
        <w:tabs>
          <w:tab w:pos="236" w:val="left" w:leader="none"/>
        </w:tabs>
        <w:spacing w:line="240" w:lineRule="auto" w:before="0" w:after="0"/>
        <w:ind w:left="0" w:right="0" w:firstLine="0"/>
        <w:jc w:val="left"/>
        <w:rPr>
          <w:sz w:val="20"/>
        </w:rPr>
      </w:pPr>
      <w:r>
        <w:rPr>
          <w:sz w:val="20"/>
        </w:rPr>
        <w:t>The exclusive remedy for contumacy</w:t>
      </w:r>
      <w:r>
        <w:rPr>
          <w:spacing w:val="-12"/>
          <w:sz w:val="20"/>
        </w:rPr>
        <w:t> </w:t>
      </w:r>
      <w:r>
        <w:rPr>
          <w:sz w:val="20"/>
        </w:rPr>
        <w:t>by,</w:t>
      </w:r>
      <w:r>
        <w:rPr>
          <w:spacing w:val="-8"/>
          <w:sz w:val="20"/>
        </w:rPr>
        <w:t> </w:t>
      </w:r>
      <w:r>
        <w:rPr>
          <w:sz w:val="20"/>
        </w:rPr>
        <w:t>or</w:t>
      </w:r>
      <w:r>
        <w:rPr>
          <w:spacing w:val="-8"/>
          <w:sz w:val="20"/>
        </w:rPr>
        <w:t> </w:t>
      </w:r>
      <w:r>
        <w:rPr>
          <w:sz w:val="20"/>
        </w:rPr>
        <w:t>refusal</w:t>
      </w:r>
      <w:r>
        <w:rPr>
          <w:spacing w:val="-8"/>
          <w:sz w:val="20"/>
        </w:rPr>
        <w:t> </w:t>
      </w:r>
      <w:r>
        <w:rPr>
          <w:sz w:val="20"/>
        </w:rPr>
        <w:t>to</w:t>
      </w:r>
      <w:r>
        <w:rPr>
          <w:spacing w:val="-7"/>
          <w:sz w:val="20"/>
        </w:rPr>
        <w:t> </w:t>
      </w:r>
      <w:r>
        <w:rPr>
          <w:sz w:val="20"/>
        </w:rPr>
        <w:t>obey a subpoena duly served upon, any person is specified in 42</w:t>
      </w:r>
    </w:p>
    <w:p>
      <w:pPr>
        <w:pStyle w:val="BodyText"/>
      </w:pPr>
      <w:r>
        <w:rPr/>
        <w:t>U.S.C.</w:t>
      </w:r>
      <w:r>
        <w:rPr>
          <w:spacing w:val="-7"/>
        </w:rPr>
        <w:t> </w:t>
      </w:r>
      <w:r>
        <w:rPr>
          <w:spacing w:val="-2"/>
        </w:rPr>
        <w:t>405(e).</w:t>
      </w:r>
    </w:p>
    <w:p>
      <w:pPr>
        <w:pStyle w:val="BodyText"/>
        <w:spacing w:before="53"/>
      </w:pPr>
    </w:p>
    <w:p>
      <w:pPr>
        <w:pStyle w:val="Heading1"/>
        <w:spacing w:before="1"/>
      </w:pPr>
      <w:bookmarkStart w:name="_TOC_250123" w:id="100"/>
      <w:bookmarkStart w:name="_bookmark50" w:id="101"/>
      <w:r>
        <w:rPr>
          <w:b w:val="0"/>
        </w:rPr>
      </w:r>
      <w:r>
        <w:rPr/>
        <w:t>§</w:t>
      </w:r>
      <w:r>
        <w:rPr>
          <w:spacing w:val="-2"/>
        </w:rPr>
        <w:t> </w:t>
      </w:r>
      <w:r>
        <w:rPr/>
        <w:t>160.522</w:t>
      </w:r>
      <w:r>
        <w:rPr>
          <w:spacing w:val="72"/>
          <w:w w:val="150"/>
        </w:rPr>
        <w:t> </w:t>
      </w:r>
      <w:bookmarkEnd w:id="100"/>
      <w:r>
        <w:rPr>
          <w:spacing w:val="-2"/>
        </w:rPr>
        <w:t>Fees.</w:t>
      </w:r>
    </w:p>
    <w:p>
      <w:pPr>
        <w:pStyle w:val="BodyText"/>
        <w:spacing w:before="46"/>
        <w:rPr>
          <w:b/>
        </w:rPr>
      </w:pPr>
    </w:p>
    <w:p>
      <w:pPr>
        <w:pStyle w:val="BodyText"/>
      </w:pPr>
      <w:r>
        <w:rPr/>
        <w:t>The</w:t>
      </w:r>
      <w:r>
        <w:rPr>
          <w:spacing w:val="-6"/>
        </w:rPr>
        <w:t> </w:t>
      </w:r>
      <w:r>
        <w:rPr/>
        <w:t>party</w:t>
      </w:r>
      <w:r>
        <w:rPr>
          <w:spacing w:val="-8"/>
        </w:rPr>
        <w:t> </w:t>
      </w:r>
      <w:r>
        <w:rPr/>
        <w:t>requesting</w:t>
      </w:r>
      <w:r>
        <w:rPr>
          <w:spacing w:val="-7"/>
        </w:rPr>
        <w:t> </w:t>
      </w:r>
      <w:r>
        <w:rPr/>
        <w:t>a</w:t>
      </w:r>
      <w:r>
        <w:rPr>
          <w:spacing w:val="-6"/>
        </w:rPr>
        <w:t> </w:t>
      </w:r>
      <w:r>
        <w:rPr/>
        <w:t>subpoena must</w:t>
      </w:r>
      <w:r>
        <w:rPr>
          <w:spacing w:val="-6"/>
        </w:rPr>
        <w:t> </w:t>
      </w:r>
      <w:r>
        <w:rPr/>
        <w:t>pay</w:t>
      </w:r>
      <w:r>
        <w:rPr>
          <w:spacing w:val="-9"/>
        </w:rPr>
        <w:t> </w:t>
      </w:r>
      <w:r>
        <w:rPr/>
        <w:t>the</w:t>
      </w:r>
      <w:r>
        <w:rPr>
          <w:spacing w:val="-5"/>
        </w:rPr>
        <w:t> </w:t>
      </w:r>
      <w:r>
        <w:rPr/>
        <w:t>cost</w:t>
      </w:r>
      <w:r>
        <w:rPr>
          <w:spacing w:val="-6"/>
        </w:rPr>
        <w:t> </w:t>
      </w:r>
      <w:r>
        <w:rPr/>
        <w:t>of</w:t>
      </w:r>
      <w:r>
        <w:rPr>
          <w:spacing w:val="-7"/>
        </w:rPr>
        <w:t> </w:t>
      </w:r>
      <w:r>
        <w:rPr/>
        <w:t>the</w:t>
      </w:r>
      <w:r>
        <w:rPr>
          <w:spacing w:val="-5"/>
        </w:rPr>
        <w:t> </w:t>
      </w:r>
      <w:r>
        <w:rPr/>
        <w:t>fees</w:t>
      </w:r>
      <w:r>
        <w:rPr>
          <w:spacing w:val="-6"/>
        </w:rPr>
        <w:t> </w:t>
      </w:r>
      <w:r>
        <w:rPr/>
        <w:t>and mileage of any witness subpoenaed in the amounts that would</w:t>
      </w:r>
      <w:r>
        <w:rPr>
          <w:spacing w:val="-6"/>
        </w:rPr>
        <w:t> </w:t>
      </w:r>
      <w:r>
        <w:rPr/>
        <w:t>be</w:t>
      </w:r>
      <w:r>
        <w:rPr>
          <w:spacing w:val="-7"/>
        </w:rPr>
        <w:t> </w:t>
      </w:r>
      <w:r>
        <w:rPr/>
        <w:t>payable</w:t>
      </w:r>
      <w:r>
        <w:rPr>
          <w:spacing w:val="-7"/>
        </w:rPr>
        <w:t> </w:t>
      </w:r>
      <w:r>
        <w:rPr/>
        <w:t>to</w:t>
      </w:r>
      <w:r>
        <w:rPr>
          <w:spacing w:val="-6"/>
        </w:rPr>
        <w:t> </w:t>
      </w:r>
      <w:r>
        <w:rPr/>
        <w:t>a</w:t>
      </w:r>
      <w:r>
        <w:rPr>
          <w:spacing w:val="-6"/>
        </w:rPr>
        <w:t> </w:t>
      </w:r>
      <w:r>
        <w:rPr/>
        <w:t>witness</w:t>
      </w:r>
      <w:r>
        <w:rPr>
          <w:spacing w:val="-6"/>
        </w:rPr>
        <w:t> </w:t>
      </w:r>
      <w:r>
        <w:rPr/>
        <w:t>in</w:t>
      </w:r>
    </w:p>
    <w:p>
      <w:pPr>
        <w:pStyle w:val="BodyText"/>
        <w:spacing w:before="80"/>
        <w:ind w:right="31"/>
      </w:pPr>
      <w:r>
        <w:rPr/>
        <w:br w:type="column"/>
      </w:r>
      <w:r>
        <w:rPr/>
        <w:t>a proceeding in United States District Court. A check for witness fees and mileage must accompany</w:t>
      </w:r>
      <w:r>
        <w:rPr>
          <w:spacing w:val="-13"/>
        </w:rPr>
        <w:t> </w:t>
      </w:r>
      <w:r>
        <w:rPr/>
        <w:t>the</w:t>
      </w:r>
      <w:r>
        <w:rPr>
          <w:spacing w:val="-9"/>
        </w:rPr>
        <w:t> </w:t>
      </w:r>
      <w:r>
        <w:rPr/>
        <w:t>subpoena</w:t>
      </w:r>
      <w:r>
        <w:rPr>
          <w:spacing w:val="-8"/>
        </w:rPr>
        <w:t> </w:t>
      </w:r>
      <w:r>
        <w:rPr/>
        <w:t>when served, except that, when a subpoena</w:t>
      </w:r>
      <w:r>
        <w:rPr>
          <w:spacing w:val="-8"/>
        </w:rPr>
        <w:t> </w:t>
      </w:r>
      <w:r>
        <w:rPr/>
        <w:t>is</w:t>
      </w:r>
      <w:r>
        <w:rPr>
          <w:spacing w:val="-9"/>
        </w:rPr>
        <w:t> </w:t>
      </w:r>
      <w:r>
        <w:rPr/>
        <w:t>issued</w:t>
      </w:r>
      <w:r>
        <w:rPr>
          <w:spacing w:val="-7"/>
        </w:rPr>
        <w:t> </w:t>
      </w:r>
      <w:r>
        <w:rPr/>
        <w:t>on</w:t>
      </w:r>
      <w:r>
        <w:rPr>
          <w:spacing w:val="-9"/>
        </w:rPr>
        <w:t> </w:t>
      </w:r>
      <w:r>
        <w:rPr/>
        <w:t>behalf</w:t>
      </w:r>
      <w:r>
        <w:rPr>
          <w:spacing w:val="-10"/>
        </w:rPr>
        <w:t> </w:t>
      </w:r>
      <w:r>
        <w:rPr/>
        <w:t>of the Secretary, a check for witness fees and mileage need not accompany the subpoena.</w:t>
      </w:r>
    </w:p>
    <w:p>
      <w:pPr>
        <w:pStyle w:val="BodyText"/>
        <w:spacing w:before="55"/>
      </w:pPr>
    </w:p>
    <w:p>
      <w:pPr>
        <w:pStyle w:val="Heading1"/>
        <w:ind w:right="1"/>
      </w:pPr>
      <w:bookmarkStart w:name="_TOC_250122" w:id="102"/>
      <w:bookmarkStart w:name="_bookmark51" w:id="103"/>
      <w:r>
        <w:rPr>
          <w:b w:val="0"/>
        </w:rPr>
      </w:r>
      <w:r>
        <w:rPr/>
        <w:t>§</w:t>
      </w:r>
      <w:r>
        <w:rPr>
          <w:spacing w:val="-7"/>
        </w:rPr>
        <w:t> </w:t>
      </w:r>
      <w:r>
        <w:rPr/>
        <w:t>160.524</w:t>
      </w:r>
      <w:r>
        <w:rPr>
          <w:spacing w:val="79"/>
        </w:rPr>
        <w:t> </w:t>
      </w:r>
      <w:r>
        <w:rPr/>
        <w:t>Form,</w:t>
      </w:r>
      <w:r>
        <w:rPr>
          <w:spacing w:val="-8"/>
        </w:rPr>
        <w:t> </w:t>
      </w:r>
      <w:r>
        <w:rPr/>
        <w:t>filing,</w:t>
      </w:r>
      <w:r>
        <w:rPr>
          <w:spacing w:val="-8"/>
        </w:rPr>
        <w:t> </w:t>
      </w:r>
      <w:bookmarkEnd w:id="102"/>
      <w:r>
        <w:rPr/>
        <w:t>and service of papers.</w:t>
      </w:r>
    </w:p>
    <w:p>
      <w:pPr>
        <w:pStyle w:val="BodyText"/>
        <w:spacing w:before="45"/>
        <w:rPr>
          <w:b/>
        </w:rPr>
      </w:pPr>
    </w:p>
    <w:p>
      <w:pPr>
        <w:pStyle w:val="ListParagraph"/>
        <w:numPr>
          <w:ilvl w:val="0"/>
          <w:numId w:val="46"/>
        </w:numPr>
        <w:tabs>
          <w:tab w:pos="272" w:val="left" w:leader="none"/>
        </w:tabs>
        <w:spacing w:line="240" w:lineRule="auto" w:before="0" w:after="0"/>
        <w:ind w:left="0" w:right="0" w:firstLine="0"/>
        <w:jc w:val="left"/>
        <w:rPr>
          <w:sz w:val="20"/>
        </w:rPr>
      </w:pPr>
      <w:r>
        <w:rPr>
          <w:i/>
          <w:sz w:val="20"/>
        </w:rPr>
        <w:t>Forms. </w:t>
      </w:r>
      <w:r>
        <w:rPr>
          <w:sz w:val="20"/>
        </w:rPr>
        <w:t>(1) Unless the ALJ directs the parties to do otherwise, documents filed with the</w:t>
      </w:r>
      <w:r>
        <w:rPr>
          <w:spacing w:val="-8"/>
          <w:sz w:val="20"/>
        </w:rPr>
        <w:t> </w:t>
      </w:r>
      <w:r>
        <w:rPr>
          <w:sz w:val="20"/>
        </w:rPr>
        <w:t>ALJ</w:t>
      </w:r>
      <w:r>
        <w:rPr>
          <w:spacing w:val="-7"/>
          <w:sz w:val="20"/>
        </w:rPr>
        <w:t> </w:t>
      </w:r>
      <w:r>
        <w:rPr>
          <w:sz w:val="20"/>
        </w:rPr>
        <w:t>must</w:t>
      </w:r>
      <w:r>
        <w:rPr>
          <w:spacing w:val="-11"/>
          <w:sz w:val="20"/>
        </w:rPr>
        <w:t> </w:t>
      </w:r>
      <w:r>
        <w:rPr>
          <w:sz w:val="20"/>
        </w:rPr>
        <w:t>include</w:t>
      </w:r>
      <w:r>
        <w:rPr>
          <w:spacing w:val="-10"/>
          <w:sz w:val="20"/>
        </w:rPr>
        <w:t> </w:t>
      </w:r>
      <w:r>
        <w:rPr>
          <w:sz w:val="20"/>
        </w:rPr>
        <w:t>an</w:t>
      </w:r>
      <w:r>
        <w:rPr>
          <w:spacing w:val="-11"/>
          <w:sz w:val="20"/>
        </w:rPr>
        <w:t> </w:t>
      </w:r>
      <w:r>
        <w:rPr>
          <w:sz w:val="20"/>
        </w:rPr>
        <w:t>original and two copies.</w:t>
      </w:r>
    </w:p>
    <w:p>
      <w:pPr>
        <w:pStyle w:val="BodyText"/>
        <w:spacing w:before="51"/>
      </w:pPr>
    </w:p>
    <w:p>
      <w:pPr>
        <w:pStyle w:val="ListParagraph"/>
        <w:numPr>
          <w:ilvl w:val="0"/>
          <w:numId w:val="47"/>
        </w:numPr>
        <w:tabs>
          <w:tab w:pos="283" w:val="left" w:leader="none"/>
        </w:tabs>
        <w:spacing w:line="240" w:lineRule="auto" w:before="0" w:after="0"/>
        <w:ind w:left="0" w:right="4" w:firstLine="0"/>
        <w:jc w:val="left"/>
        <w:rPr>
          <w:sz w:val="20"/>
        </w:rPr>
      </w:pPr>
      <w:r>
        <w:rPr>
          <w:sz w:val="20"/>
        </w:rPr>
        <w:t>Every pleading and paper filed in the proceeding must contain a caption setting forth the title of the action, the case number,</w:t>
      </w:r>
      <w:r>
        <w:rPr>
          <w:spacing w:val="-8"/>
          <w:sz w:val="20"/>
        </w:rPr>
        <w:t> </w:t>
      </w:r>
      <w:r>
        <w:rPr>
          <w:sz w:val="20"/>
        </w:rPr>
        <w:t>and</w:t>
      </w:r>
      <w:r>
        <w:rPr>
          <w:spacing w:val="-8"/>
          <w:sz w:val="20"/>
        </w:rPr>
        <w:t> </w:t>
      </w:r>
      <w:r>
        <w:rPr>
          <w:sz w:val="20"/>
        </w:rPr>
        <w:t>a</w:t>
      </w:r>
      <w:r>
        <w:rPr>
          <w:spacing w:val="-8"/>
          <w:sz w:val="20"/>
        </w:rPr>
        <w:t> </w:t>
      </w:r>
      <w:r>
        <w:rPr>
          <w:sz w:val="20"/>
        </w:rPr>
        <w:t>designation</w:t>
      </w:r>
      <w:r>
        <w:rPr>
          <w:spacing w:val="-9"/>
          <w:sz w:val="20"/>
        </w:rPr>
        <w:t> </w:t>
      </w:r>
      <w:r>
        <w:rPr>
          <w:sz w:val="20"/>
        </w:rPr>
        <w:t>of</w:t>
      </w:r>
      <w:r>
        <w:rPr>
          <w:spacing w:val="-10"/>
          <w:sz w:val="20"/>
        </w:rPr>
        <w:t> </w:t>
      </w:r>
      <w:r>
        <w:rPr>
          <w:sz w:val="20"/>
        </w:rPr>
        <w:t>the paper, such as motion to quash </w:t>
      </w:r>
      <w:r>
        <w:rPr>
          <w:spacing w:val="-2"/>
          <w:sz w:val="20"/>
        </w:rPr>
        <w:t>subpoena.</w:t>
      </w:r>
    </w:p>
    <w:p>
      <w:pPr>
        <w:pStyle w:val="BodyText"/>
        <w:spacing w:before="51"/>
      </w:pPr>
    </w:p>
    <w:p>
      <w:pPr>
        <w:pStyle w:val="ListParagraph"/>
        <w:numPr>
          <w:ilvl w:val="0"/>
          <w:numId w:val="47"/>
        </w:numPr>
        <w:tabs>
          <w:tab w:pos="283" w:val="left" w:leader="none"/>
        </w:tabs>
        <w:spacing w:line="240" w:lineRule="auto" w:before="0" w:after="0"/>
        <w:ind w:left="0" w:right="0" w:firstLine="0"/>
        <w:jc w:val="left"/>
        <w:rPr>
          <w:sz w:val="20"/>
        </w:rPr>
      </w:pPr>
      <w:r>
        <w:rPr>
          <w:sz w:val="20"/>
        </w:rPr>
        <w:t>Every pleading and paper must be signed by and must contain the address and telephone</w:t>
      </w:r>
      <w:r>
        <w:rPr>
          <w:spacing w:val="-9"/>
          <w:sz w:val="20"/>
        </w:rPr>
        <w:t> </w:t>
      </w:r>
      <w:r>
        <w:rPr>
          <w:sz w:val="20"/>
        </w:rPr>
        <w:t>number</w:t>
      </w:r>
      <w:r>
        <w:rPr>
          <w:spacing w:val="-8"/>
          <w:sz w:val="20"/>
        </w:rPr>
        <w:t> </w:t>
      </w:r>
      <w:r>
        <w:rPr>
          <w:sz w:val="20"/>
        </w:rPr>
        <w:t>of</w:t>
      </w:r>
      <w:r>
        <w:rPr>
          <w:spacing w:val="-10"/>
          <w:sz w:val="20"/>
        </w:rPr>
        <w:t> </w:t>
      </w:r>
      <w:r>
        <w:rPr>
          <w:sz w:val="20"/>
        </w:rPr>
        <w:t>the</w:t>
      </w:r>
      <w:r>
        <w:rPr>
          <w:spacing w:val="-9"/>
          <w:sz w:val="20"/>
        </w:rPr>
        <w:t> </w:t>
      </w:r>
      <w:r>
        <w:rPr>
          <w:sz w:val="20"/>
        </w:rPr>
        <w:t>party</w:t>
      </w:r>
      <w:r>
        <w:rPr>
          <w:spacing w:val="-10"/>
          <w:sz w:val="20"/>
        </w:rPr>
        <w:t> </w:t>
      </w:r>
      <w:r>
        <w:rPr>
          <w:sz w:val="20"/>
        </w:rPr>
        <w:t>or the person on whose behalf the paper was filed, or his or her </w:t>
      </w:r>
      <w:r>
        <w:rPr>
          <w:spacing w:val="-2"/>
          <w:sz w:val="20"/>
        </w:rPr>
        <w:t>representative.</w:t>
      </w:r>
    </w:p>
    <w:p>
      <w:pPr>
        <w:pStyle w:val="BodyText"/>
        <w:spacing w:before="50"/>
      </w:pPr>
    </w:p>
    <w:p>
      <w:pPr>
        <w:pStyle w:val="ListParagraph"/>
        <w:numPr>
          <w:ilvl w:val="0"/>
          <w:numId w:val="47"/>
        </w:numPr>
        <w:tabs>
          <w:tab w:pos="281" w:val="left" w:leader="none"/>
        </w:tabs>
        <w:spacing w:line="240" w:lineRule="auto" w:before="0" w:after="0"/>
        <w:ind w:left="0" w:right="182" w:firstLine="0"/>
        <w:jc w:val="left"/>
        <w:rPr>
          <w:sz w:val="20"/>
        </w:rPr>
      </w:pPr>
      <w:r>
        <w:rPr>
          <w:sz w:val="20"/>
        </w:rPr>
        <w:t>Papers</w:t>
      </w:r>
      <w:r>
        <w:rPr>
          <w:spacing w:val="-13"/>
          <w:sz w:val="20"/>
        </w:rPr>
        <w:t> </w:t>
      </w:r>
      <w:r>
        <w:rPr>
          <w:sz w:val="20"/>
        </w:rPr>
        <w:t>are</w:t>
      </w:r>
      <w:r>
        <w:rPr>
          <w:spacing w:val="-12"/>
          <w:sz w:val="20"/>
        </w:rPr>
        <w:t> </w:t>
      </w:r>
      <w:r>
        <w:rPr>
          <w:sz w:val="20"/>
        </w:rPr>
        <w:t>considered</w:t>
      </w:r>
      <w:r>
        <w:rPr>
          <w:spacing w:val="-13"/>
          <w:sz w:val="20"/>
        </w:rPr>
        <w:t> </w:t>
      </w:r>
      <w:r>
        <w:rPr>
          <w:sz w:val="20"/>
        </w:rPr>
        <w:t>filed when they are mailed.</w:t>
      </w:r>
    </w:p>
    <w:p>
      <w:pPr>
        <w:pStyle w:val="BodyText"/>
        <w:spacing w:before="49"/>
      </w:pPr>
    </w:p>
    <w:p>
      <w:pPr>
        <w:pStyle w:val="ListParagraph"/>
        <w:numPr>
          <w:ilvl w:val="0"/>
          <w:numId w:val="46"/>
        </w:numPr>
        <w:tabs>
          <w:tab w:pos="284" w:val="left" w:leader="none"/>
        </w:tabs>
        <w:spacing w:line="240" w:lineRule="auto" w:before="0" w:after="0"/>
        <w:ind w:left="0" w:right="0" w:firstLine="0"/>
        <w:jc w:val="left"/>
        <w:rPr>
          <w:sz w:val="20"/>
        </w:rPr>
      </w:pPr>
      <w:r>
        <w:rPr>
          <w:i/>
          <w:sz w:val="20"/>
        </w:rPr>
        <w:t>Service. </w:t>
      </w:r>
      <w:r>
        <w:rPr>
          <w:sz w:val="20"/>
        </w:rPr>
        <w:t>A party filing a document with the ALJ or the Board</w:t>
      </w:r>
      <w:r>
        <w:rPr>
          <w:spacing w:val="-6"/>
          <w:sz w:val="20"/>
        </w:rPr>
        <w:t> </w:t>
      </w:r>
      <w:r>
        <w:rPr>
          <w:sz w:val="20"/>
        </w:rPr>
        <w:t>must,</w:t>
      </w:r>
      <w:r>
        <w:rPr>
          <w:spacing w:val="-7"/>
          <w:sz w:val="20"/>
        </w:rPr>
        <w:t> </w:t>
      </w:r>
      <w:r>
        <w:rPr>
          <w:sz w:val="20"/>
        </w:rPr>
        <w:t>at</w:t>
      </w:r>
      <w:r>
        <w:rPr>
          <w:spacing w:val="-7"/>
          <w:sz w:val="20"/>
        </w:rPr>
        <w:t> </w:t>
      </w:r>
      <w:r>
        <w:rPr>
          <w:sz w:val="20"/>
        </w:rPr>
        <w:t>the</w:t>
      </w:r>
      <w:r>
        <w:rPr>
          <w:spacing w:val="-7"/>
          <w:sz w:val="20"/>
        </w:rPr>
        <w:t> </w:t>
      </w:r>
      <w:r>
        <w:rPr>
          <w:sz w:val="20"/>
        </w:rPr>
        <w:t>time</w:t>
      </w:r>
      <w:r>
        <w:rPr>
          <w:spacing w:val="-7"/>
          <w:sz w:val="20"/>
        </w:rPr>
        <w:t> </w:t>
      </w:r>
      <w:r>
        <w:rPr>
          <w:sz w:val="20"/>
        </w:rPr>
        <w:t>of</w:t>
      </w:r>
      <w:r>
        <w:rPr>
          <w:spacing w:val="-6"/>
          <w:sz w:val="20"/>
        </w:rPr>
        <w:t> </w:t>
      </w:r>
      <w:r>
        <w:rPr>
          <w:sz w:val="20"/>
        </w:rPr>
        <w:t>filing, serve</w:t>
      </w:r>
      <w:r>
        <w:rPr>
          <w:spacing w:val="-2"/>
          <w:sz w:val="20"/>
        </w:rPr>
        <w:t> </w:t>
      </w:r>
      <w:r>
        <w:rPr>
          <w:sz w:val="20"/>
        </w:rPr>
        <w:t>a</w:t>
      </w:r>
      <w:r>
        <w:rPr>
          <w:spacing w:val="-2"/>
          <w:sz w:val="20"/>
        </w:rPr>
        <w:t> </w:t>
      </w:r>
      <w:r>
        <w:rPr>
          <w:sz w:val="20"/>
        </w:rPr>
        <w:t>copy</w:t>
      </w:r>
      <w:r>
        <w:rPr>
          <w:spacing w:val="-6"/>
          <w:sz w:val="20"/>
        </w:rPr>
        <w:t> </w:t>
      </w:r>
      <w:r>
        <w:rPr>
          <w:sz w:val="20"/>
        </w:rPr>
        <w:t>of</w:t>
      </w:r>
      <w:r>
        <w:rPr>
          <w:spacing w:val="-4"/>
          <w:sz w:val="20"/>
        </w:rPr>
        <w:t> </w:t>
      </w:r>
      <w:r>
        <w:rPr>
          <w:sz w:val="20"/>
        </w:rPr>
        <w:t>the</w:t>
      </w:r>
      <w:r>
        <w:rPr>
          <w:spacing w:val="-2"/>
          <w:sz w:val="20"/>
        </w:rPr>
        <w:t> </w:t>
      </w:r>
      <w:r>
        <w:rPr>
          <w:sz w:val="20"/>
        </w:rPr>
        <w:t>document on the other party. Service upon</w:t>
      </w:r>
      <w:r>
        <w:rPr>
          <w:spacing w:val="40"/>
          <w:sz w:val="20"/>
        </w:rPr>
        <w:t> </w:t>
      </w:r>
      <w:r>
        <w:rPr>
          <w:sz w:val="20"/>
        </w:rPr>
        <w:t>any</w:t>
      </w:r>
      <w:r>
        <w:rPr>
          <w:spacing w:val="-3"/>
          <w:sz w:val="20"/>
        </w:rPr>
        <w:t> </w:t>
      </w:r>
      <w:r>
        <w:rPr>
          <w:sz w:val="20"/>
        </w:rPr>
        <w:t>party</w:t>
      </w:r>
      <w:r>
        <w:rPr>
          <w:spacing w:val="-3"/>
          <w:sz w:val="20"/>
        </w:rPr>
        <w:t> </w:t>
      </w:r>
      <w:r>
        <w:rPr>
          <w:sz w:val="20"/>
        </w:rPr>
        <w:t>of any document must be</w:t>
      </w:r>
      <w:r>
        <w:rPr>
          <w:spacing w:val="-7"/>
          <w:sz w:val="20"/>
        </w:rPr>
        <w:t> </w:t>
      </w:r>
      <w:r>
        <w:rPr>
          <w:sz w:val="20"/>
        </w:rPr>
        <w:t>made</w:t>
      </w:r>
      <w:r>
        <w:rPr>
          <w:spacing w:val="-7"/>
          <w:sz w:val="20"/>
        </w:rPr>
        <w:t> </w:t>
      </w:r>
      <w:r>
        <w:rPr>
          <w:sz w:val="20"/>
        </w:rPr>
        <w:t>by</w:t>
      </w:r>
      <w:r>
        <w:rPr>
          <w:spacing w:val="-10"/>
          <w:sz w:val="20"/>
        </w:rPr>
        <w:t> </w:t>
      </w:r>
      <w:r>
        <w:rPr>
          <w:sz w:val="20"/>
        </w:rPr>
        <w:t>delivering</w:t>
      </w:r>
      <w:r>
        <w:rPr>
          <w:spacing w:val="-8"/>
          <w:sz w:val="20"/>
        </w:rPr>
        <w:t> </w:t>
      </w:r>
      <w:r>
        <w:rPr>
          <w:sz w:val="20"/>
        </w:rPr>
        <w:t>a</w:t>
      </w:r>
      <w:r>
        <w:rPr>
          <w:spacing w:val="-7"/>
          <w:sz w:val="20"/>
        </w:rPr>
        <w:t> </w:t>
      </w:r>
      <w:r>
        <w:rPr>
          <w:sz w:val="20"/>
        </w:rPr>
        <w:t>copy,</w:t>
      </w:r>
      <w:r>
        <w:rPr>
          <w:spacing w:val="-7"/>
          <w:sz w:val="20"/>
        </w:rPr>
        <w:t> </w:t>
      </w:r>
      <w:r>
        <w:rPr>
          <w:sz w:val="20"/>
        </w:rPr>
        <w:t>or placing a copy of the document in the United States mail, postage prepaid and addressed, or with a private delivery service,</w:t>
      </w:r>
      <w:r>
        <w:rPr>
          <w:spacing w:val="-6"/>
          <w:sz w:val="20"/>
        </w:rPr>
        <w:t> </w:t>
      </w:r>
      <w:r>
        <w:rPr>
          <w:sz w:val="20"/>
        </w:rPr>
        <w:t>to</w:t>
      </w:r>
      <w:r>
        <w:rPr>
          <w:spacing w:val="-6"/>
          <w:sz w:val="20"/>
        </w:rPr>
        <w:t> </w:t>
      </w:r>
      <w:r>
        <w:rPr>
          <w:sz w:val="20"/>
        </w:rPr>
        <w:t>the</w:t>
      </w:r>
      <w:r>
        <w:rPr>
          <w:spacing w:val="-7"/>
          <w:sz w:val="20"/>
        </w:rPr>
        <w:t> </w:t>
      </w:r>
      <w:r>
        <w:rPr>
          <w:sz w:val="20"/>
        </w:rPr>
        <w:t>party's</w:t>
      </w:r>
      <w:r>
        <w:rPr>
          <w:spacing w:val="-8"/>
          <w:sz w:val="20"/>
        </w:rPr>
        <w:t> </w:t>
      </w:r>
      <w:r>
        <w:rPr>
          <w:sz w:val="20"/>
        </w:rPr>
        <w:t>last</w:t>
      </w:r>
      <w:r>
        <w:rPr>
          <w:spacing w:val="-5"/>
          <w:sz w:val="20"/>
        </w:rPr>
        <w:t> </w:t>
      </w:r>
      <w:r>
        <w:rPr>
          <w:sz w:val="20"/>
        </w:rPr>
        <w:t>known address. When a party is represented by an attorney, service must be made upon the attorney in lieu of the party.</w:t>
      </w:r>
    </w:p>
    <w:p>
      <w:pPr>
        <w:pStyle w:val="ListParagraph"/>
        <w:numPr>
          <w:ilvl w:val="0"/>
          <w:numId w:val="46"/>
        </w:numPr>
        <w:tabs>
          <w:tab w:pos="272" w:val="left" w:leader="none"/>
        </w:tabs>
        <w:spacing w:line="240" w:lineRule="auto" w:before="80" w:after="0"/>
        <w:ind w:left="0" w:right="500" w:firstLine="0"/>
        <w:jc w:val="left"/>
        <w:rPr>
          <w:sz w:val="20"/>
        </w:rPr>
      </w:pPr>
      <w:r>
        <w:rPr/>
        <w:br w:type="column"/>
      </w:r>
      <w:r>
        <w:rPr>
          <w:i/>
          <w:sz w:val="20"/>
        </w:rPr>
        <w:t>Proof of service. </w:t>
      </w:r>
      <w:r>
        <w:rPr>
          <w:sz w:val="20"/>
        </w:rPr>
        <w:t>A certificate</w:t>
      </w:r>
      <w:r>
        <w:rPr>
          <w:spacing w:val="-10"/>
          <w:sz w:val="20"/>
        </w:rPr>
        <w:t> </w:t>
      </w:r>
      <w:r>
        <w:rPr>
          <w:sz w:val="20"/>
        </w:rPr>
        <w:t>of</w:t>
      </w:r>
      <w:r>
        <w:rPr>
          <w:spacing w:val="-11"/>
          <w:sz w:val="20"/>
        </w:rPr>
        <w:t> </w:t>
      </w:r>
      <w:r>
        <w:rPr>
          <w:sz w:val="20"/>
        </w:rPr>
        <w:t>the</w:t>
      </w:r>
      <w:r>
        <w:rPr>
          <w:spacing w:val="-10"/>
          <w:sz w:val="20"/>
        </w:rPr>
        <w:t> </w:t>
      </w:r>
      <w:r>
        <w:rPr>
          <w:sz w:val="20"/>
        </w:rPr>
        <w:t>natural</w:t>
      </w:r>
      <w:r>
        <w:rPr>
          <w:spacing w:val="-10"/>
          <w:sz w:val="20"/>
        </w:rPr>
        <w:t> </w:t>
      </w:r>
      <w:r>
        <w:rPr>
          <w:sz w:val="20"/>
        </w:rPr>
        <w:t>person serving the document by personal delivery or by mail, setting forth the manner of service, constitutes proof of </w:t>
      </w:r>
      <w:r>
        <w:rPr>
          <w:spacing w:val="-2"/>
          <w:sz w:val="20"/>
        </w:rPr>
        <w:t>service.</w:t>
      </w:r>
    </w:p>
    <w:p>
      <w:pPr>
        <w:pStyle w:val="BodyText"/>
        <w:spacing w:before="54"/>
      </w:pPr>
    </w:p>
    <w:p>
      <w:pPr>
        <w:pStyle w:val="Heading1"/>
        <w:spacing w:before="1"/>
        <w:ind w:right="376"/>
      </w:pPr>
      <w:bookmarkStart w:name="_TOC_250121" w:id="104"/>
      <w:bookmarkStart w:name="_bookmark52" w:id="105"/>
      <w:r>
        <w:rPr>
          <w:b w:val="0"/>
        </w:rPr>
      </w:r>
      <w:r>
        <w:rPr/>
        <w:t>§</w:t>
      </w:r>
      <w:r>
        <w:rPr>
          <w:spacing w:val="-8"/>
        </w:rPr>
        <w:t> </w:t>
      </w:r>
      <w:r>
        <w:rPr/>
        <w:t>160.526</w:t>
      </w:r>
      <w:r>
        <w:rPr>
          <w:spacing w:val="78"/>
        </w:rPr>
        <w:t> </w:t>
      </w:r>
      <w:r>
        <w:rPr/>
        <w:t>Computation</w:t>
      </w:r>
      <w:r>
        <w:rPr>
          <w:spacing w:val="-9"/>
        </w:rPr>
        <w:t> </w:t>
      </w:r>
      <w:r>
        <w:rPr/>
        <w:t>of </w:t>
      </w:r>
      <w:bookmarkEnd w:id="104"/>
      <w:r>
        <w:rPr>
          <w:spacing w:val="-2"/>
        </w:rPr>
        <w:t>time.</w:t>
      </w:r>
    </w:p>
    <w:p>
      <w:pPr>
        <w:pStyle w:val="BodyText"/>
        <w:spacing w:before="46"/>
        <w:rPr>
          <w:b/>
        </w:rPr>
      </w:pPr>
    </w:p>
    <w:p>
      <w:pPr>
        <w:pStyle w:val="ListParagraph"/>
        <w:numPr>
          <w:ilvl w:val="0"/>
          <w:numId w:val="48"/>
        </w:numPr>
        <w:tabs>
          <w:tab w:pos="272" w:val="left" w:leader="none"/>
        </w:tabs>
        <w:spacing w:line="240" w:lineRule="auto" w:before="1" w:after="0"/>
        <w:ind w:left="0" w:right="374" w:firstLine="0"/>
        <w:jc w:val="left"/>
        <w:rPr>
          <w:sz w:val="20"/>
        </w:rPr>
      </w:pPr>
      <w:r>
        <w:rPr>
          <w:sz w:val="20"/>
        </w:rPr>
        <w:t>In computing any period of time under this subpart or in an order</w:t>
      </w:r>
      <w:r>
        <w:rPr>
          <w:spacing w:val="-10"/>
          <w:sz w:val="20"/>
        </w:rPr>
        <w:t> </w:t>
      </w:r>
      <w:r>
        <w:rPr>
          <w:sz w:val="20"/>
        </w:rPr>
        <w:t>issued</w:t>
      </w:r>
      <w:r>
        <w:rPr>
          <w:spacing w:val="-10"/>
          <w:sz w:val="20"/>
        </w:rPr>
        <w:t> </w:t>
      </w:r>
      <w:r>
        <w:rPr>
          <w:sz w:val="20"/>
        </w:rPr>
        <w:t>thereunder,</w:t>
      </w:r>
      <w:r>
        <w:rPr>
          <w:spacing w:val="-11"/>
          <w:sz w:val="20"/>
        </w:rPr>
        <w:t> </w:t>
      </w:r>
      <w:r>
        <w:rPr>
          <w:sz w:val="20"/>
        </w:rPr>
        <w:t>the</w:t>
      </w:r>
      <w:r>
        <w:rPr>
          <w:spacing w:val="-11"/>
          <w:sz w:val="20"/>
        </w:rPr>
        <w:t> </w:t>
      </w:r>
      <w:r>
        <w:rPr>
          <w:sz w:val="20"/>
        </w:rPr>
        <w:t>time begins with the day following the act, event or default, and includes the last day of the period unless it is a Saturday, Sunday, or legal holiday observed by the Federal Government, in which event it includes the next business day.</w:t>
      </w:r>
    </w:p>
    <w:p>
      <w:pPr>
        <w:pStyle w:val="BodyText"/>
        <w:spacing w:before="51"/>
      </w:pPr>
    </w:p>
    <w:p>
      <w:pPr>
        <w:pStyle w:val="ListParagraph"/>
        <w:numPr>
          <w:ilvl w:val="0"/>
          <w:numId w:val="48"/>
        </w:numPr>
        <w:tabs>
          <w:tab w:pos="283" w:val="left" w:leader="none"/>
        </w:tabs>
        <w:spacing w:line="240" w:lineRule="auto" w:before="0" w:after="0"/>
        <w:ind w:left="0" w:right="552" w:firstLine="0"/>
        <w:jc w:val="left"/>
        <w:rPr>
          <w:sz w:val="20"/>
        </w:rPr>
      </w:pPr>
      <w:r>
        <w:rPr>
          <w:sz w:val="20"/>
        </w:rPr>
        <w:t>When the period of time allowed is less than 7 days, intermediate Saturdays, Sundays, and legal holidays observed by the Federal Government</w:t>
      </w:r>
      <w:r>
        <w:rPr>
          <w:spacing w:val="-13"/>
          <w:sz w:val="20"/>
        </w:rPr>
        <w:t> </w:t>
      </w:r>
      <w:r>
        <w:rPr>
          <w:sz w:val="20"/>
        </w:rPr>
        <w:t>must</w:t>
      </w:r>
      <w:r>
        <w:rPr>
          <w:spacing w:val="-12"/>
          <w:sz w:val="20"/>
        </w:rPr>
        <w:t> </w:t>
      </w:r>
      <w:r>
        <w:rPr>
          <w:sz w:val="20"/>
        </w:rPr>
        <w:t>be</w:t>
      </w:r>
      <w:r>
        <w:rPr>
          <w:spacing w:val="-13"/>
          <w:sz w:val="20"/>
        </w:rPr>
        <w:t> </w:t>
      </w:r>
      <w:r>
        <w:rPr>
          <w:sz w:val="20"/>
        </w:rPr>
        <w:t>excluded from the computation.</w:t>
      </w:r>
    </w:p>
    <w:p>
      <w:pPr>
        <w:pStyle w:val="BodyText"/>
        <w:spacing w:before="49"/>
      </w:pPr>
    </w:p>
    <w:p>
      <w:pPr>
        <w:pStyle w:val="ListParagraph"/>
        <w:numPr>
          <w:ilvl w:val="0"/>
          <w:numId w:val="48"/>
        </w:numPr>
        <w:tabs>
          <w:tab w:pos="272" w:val="left" w:leader="none"/>
        </w:tabs>
        <w:spacing w:line="240" w:lineRule="auto" w:before="0" w:after="0"/>
        <w:ind w:left="0" w:right="407" w:firstLine="0"/>
        <w:jc w:val="left"/>
        <w:rPr>
          <w:sz w:val="20"/>
        </w:rPr>
      </w:pPr>
      <w:r>
        <w:rPr>
          <w:sz w:val="20"/>
        </w:rPr>
        <w:t>Where a document has been served or issued by</w:t>
      </w:r>
      <w:r>
        <w:rPr>
          <w:spacing w:val="-3"/>
          <w:sz w:val="20"/>
        </w:rPr>
        <w:t> </w:t>
      </w:r>
      <w:r>
        <w:rPr>
          <w:sz w:val="20"/>
        </w:rPr>
        <w:t>placing it in the mail, an additional 5 days must be added to the time permitted</w:t>
      </w:r>
      <w:r>
        <w:rPr>
          <w:spacing w:val="-10"/>
          <w:sz w:val="20"/>
        </w:rPr>
        <w:t> </w:t>
      </w:r>
      <w:r>
        <w:rPr>
          <w:sz w:val="20"/>
        </w:rPr>
        <w:t>for</w:t>
      </w:r>
      <w:r>
        <w:rPr>
          <w:spacing w:val="-10"/>
          <w:sz w:val="20"/>
        </w:rPr>
        <w:t> </w:t>
      </w:r>
      <w:r>
        <w:rPr>
          <w:sz w:val="20"/>
        </w:rPr>
        <w:t>any</w:t>
      </w:r>
      <w:r>
        <w:rPr>
          <w:spacing w:val="-13"/>
          <w:sz w:val="20"/>
        </w:rPr>
        <w:t> </w:t>
      </w:r>
      <w:r>
        <w:rPr>
          <w:sz w:val="20"/>
        </w:rPr>
        <w:t>response.</w:t>
      </w:r>
      <w:r>
        <w:rPr>
          <w:spacing w:val="-9"/>
          <w:sz w:val="20"/>
        </w:rPr>
        <w:t> </w:t>
      </w:r>
      <w:r>
        <w:rPr>
          <w:sz w:val="20"/>
        </w:rPr>
        <w:t>This paragraph does not apply to requests for hearing under</w:t>
      </w:r>
    </w:p>
    <w:p>
      <w:pPr>
        <w:pStyle w:val="BodyText"/>
        <w:spacing w:before="1"/>
      </w:pPr>
      <w:r>
        <w:rPr/>
        <w:t>§ </w:t>
      </w:r>
      <w:r>
        <w:rPr>
          <w:spacing w:val="-2"/>
        </w:rPr>
        <w:t>160.504.</w:t>
      </w:r>
    </w:p>
    <w:p>
      <w:pPr>
        <w:pStyle w:val="BodyText"/>
        <w:spacing w:before="53"/>
      </w:pPr>
    </w:p>
    <w:p>
      <w:pPr>
        <w:pStyle w:val="Heading1"/>
      </w:pPr>
      <w:bookmarkStart w:name="_TOC_250120" w:id="106"/>
      <w:bookmarkStart w:name="_bookmark53" w:id="107"/>
      <w:r>
        <w:rPr>
          <w:b w:val="0"/>
        </w:rPr>
      </w:r>
      <w:r>
        <w:rPr/>
        <w:t>§</w:t>
      </w:r>
      <w:r>
        <w:rPr>
          <w:spacing w:val="-2"/>
        </w:rPr>
        <w:t> </w:t>
      </w:r>
      <w:r>
        <w:rPr/>
        <w:t>160.528</w:t>
      </w:r>
      <w:r>
        <w:rPr>
          <w:spacing w:val="69"/>
          <w:w w:val="150"/>
        </w:rPr>
        <w:t> </w:t>
      </w:r>
      <w:bookmarkEnd w:id="106"/>
      <w:r>
        <w:rPr>
          <w:spacing w:val="-2"/>
        </w:rPr>
        <w:t>Motions.</w:t>
      </w:r>
    </w:p>
    <w:p>
      <w:pPr>
        <w:pStyle w:val="BodyText"/>
        <w:spacing w:before="47"/>
        <w:rPr>
          <w:b/>
        </w:rPr>
      </w:pPr>
    </w:p>
    <w:p>
      <w:pPr>
        <w:pStyle w:val="ListParagraph"/>
        <w:numPr>
          <w:ilvl w:val="0"/>
          <w:numId w:val="49"/>
        </w:numPr>
        <w:tabs>
          <w:tab w:pos="272" w:val="left" w:leader="none"/>
        </w:tabs>
        <w:spacing w:line="240" w:lineRule="auto" w:before="0" w:after="0"/>
        <w:ind w:left="0" w:right="368" w:firstLine="0"/>
        <w:jc w:val="left"/>
        <w:rPr>
          <w:sz w:val="20"/>
        </w:rPr>
      </w:pPr>
      <w:r>
        <w:rPr>
          <w:sz w:val="20"/>
        </w:rPr>
        <w:t>An</w:t>
      </w:r>
      <w:r>
        <w:rPr>
          <w:spacing w:val="-10"/>
          <w:sz w:val="20"/>
        </w:rPr>
        <w:t> </w:t>
      </w:r>
      <w:r>
        <w:rPr>
          <w:sz w:val="20"/>
        </w:rPr>
        <w:t>application</w:t>
      </w:r>
      <w:r>
        <w:rPr>
          <w:spacing w:val="-10"/>
          <w:sz w:val="20"/>
        </w:rPr>
        <w:t> </w:t>
      </w:r>
      <w:r>
        <w:rPr>
          <w:sz w:val="20"/>
        </w:rPr>
        <w:t>to</w:t>
      </w:r>
      <w:r>
        <w:rPr>
          <w:spacing w:val="-8"/>
          <w:sz w:val="20"/>
        </w:rPr>
        <w:t> </w:t>
      </w:r>
      <w:r>
        <w:rPr>
          <w:sz w:val="20"/>
        </w:rPr>
        <w:t>the</w:t>
      </w:r>
      <w:r>
        <w:rPr>
          <w:spacing w:val="-7"/>
          <w:sz w:val="20"/>
        </w:rPr>
        <w:t> </w:t>
      </w:r>
      <w:r>
        <w:rPr>
          <w:sz w:val="20"/>
        </w:rPr>
        <w:t>ALJ</w:t>
      </w:r>
      <w:r>
        <w:rPr>
          <w:spacing w:val="-8"/>
          <w:sz w:val="20"/>
        </w:rPr>
        <w:t> </w:t>
      </w:r>
      <w:r>
        <w:rPr>
          <w:sz w:val="20"/>
        </w:rPr>
        <w:t>for an order or ruling must be by motion. Motions must state the relief</w:t>
      </w:r>
      <w:r>
        <w:rPr>
          <w:spacing w:val="-9"/>
          <w:sz w:val="20"/>
        </w:rPr>
        <w:t> </w:t>
      </w:r>
      <w:r>
        <w:rPr>
          <w:sz w:val="20"/>
        </w:rPr>
        <w:t>sought,</w:t>
      </w:r>
      <w:r>
        <w:rPr>
          <w:spacing w:val="-8"/>
          <w:sz w:val="20"/>
        </w:rPr>
        <w:t> </w:t>
      </w:r>
      <w:r>
        <w:rPr>
          <w:sz w:val="20"/>
        </w:rPr>
        <w:t>the</w:t>
      </w:r>
      <w:r>
        <w:rPr>
          <w:spacing w:val="-8"/>
          <w:sz w:val="20"/>
        </w:rPr>
        <w:t> </w:t>
      </w:r>
      <w:r>
        <w:rPr>
          <w:sz w:val="20"/>
        </w:rPr>
        <w:t>authority</w:t>
      </w:r>
      <w:r>
        <w:rPr>
          <w:spacing w:val="-12"/>
          <w:sz w:val="20"/>
        </w:rPr>
        <w:t> </w:t>
      </w:r>
      <w:r>
        <w:rPr>
          <w:sz w:val="20"/>
        </w:rPr>
        <w:t>relied upon and the facts alleged, and must be filed with the ALJ and served on all other parties.</w:t>
      </w:r>
    </w:p>
    <w:p>
      <w:pPr>
        <w:pStyle w:val="BodyText"/>
        <w:spacing w:before="49"/>
      </w:pPr>
    </w:p>
    <w:p>
      <w:pPr>
        <w:pStyle w:val="ListParagraph"/>
        <w:numPr>
          <w:ilvl w:val="0"/>
          <w:numId w:val="49"/>
        </w:numPr>
        <w:tabs>
          <w:tab w:pos="283" w:val="left" w:leader="none"/>
        </w:tabs>
        <w:spacing w:line="240" w:lineRule="auto" w:before="0" w:after="0"/>
        <w:ind w:left="0" w:right="506" w:firstLine="0"/>
        <w:jc w:val="left"/>
        <w:rPr>
          <w:sz w:val="20"/>
        </w:rPr>
      </w:pPr>
      <w:r>
        <w:rPr>
          <w:sz w:val="20"/>
        </w:rPr>
        <w:t>Except for motions made during</w:t>
      </w:r>
      <w:r>
        <w:rPr>
          <w:spacing w:val="-13"/>
          <w:sz w:val="20"/>
        </w:rPr>
        <w:t> </w:t>
      </w:r>
      <w:r>
        <w:rPr>
          <w:sz w:val="20"/>
        </w:rPr>
        <w:t>a</w:t>
      </w:r>
      <w:r>
        <w:rPr>
          <w:spacing w:val="-12"/>
          <w:sz w:val="20"/>
        </w:rPr>
        <w:t> </w:t>
      </w:r>
      <w:r>
        <w:rPr>
          <w:sz w:val="20"/>
        </w:rPr>
        <w:t>prehearing</w:t>
      </w:r>
      <w:r>
        <w:rPr>
          <w:spacing w:val="-13"/>
          <w:sz w:val="20"/>
        </w:rPr>
        <w:t> </w:t>
      </w:r>
      <w:r>
        <w:rPr>
          <w:sz w:val="20"/>
        </w:rPr>
        <w:t>conference or at the hearing, all motions must be in writing. The ALJ</w:t>
      </w:r>
    </w:p>
    <w:p>
      <w:pPr>
        <w:pStyle w:val="ListParagraph"/>
        <w:spacing w:after="0" w:line="240" w:lineRule="auto"/>
        <w:jc w:val="left"/>
        <w:rPr>
          <w:sz w:val="20"/>
        </w:rPr>
        <w:sectPr>
          <w:pgSz w:w="12240" w:h="15840"/>
          <w:pgMar w:header="722" w:footer="791" w:top="1340" w:bottom="980" w:left="1440" w:right="1080"/>
          <w:cols w:num="3" w:equalWidth="0">
            <w:col w:w="2631" w:space="729"/>
            <w:col w:w="2624" w:space="736"/>
            <w:col w:w="3000"/>
          </w:cols>
        </w:sectPr>
      </w:pPr>
    </w:p>
    <w:p>
      <w:pPr>
        <w:pStyle w:val="BodyText"/>
        <w:spacing w:before="80"/>
      </w:pPr>
      <w:r>
        <w:rPr/>
        <w:t>may</w:t>
      </w:r>
      <w:r>
        <w:rPr>
          <w:spacing w:val="-12"/>
        </w:rPr>
        <w:t> </w:t>
      </w:r>
      <w:r>
        <w:rPr/>
        <w:t>require</w:t>
      </w:r>
      <w:r>
        <w:rPr>
          <w:spacing w:val="-8"/>
        </w:rPr>
        <w:t> </w:t>
      </w:r>
      <w:r>
        <w:rPr/>
        <w:t>that</w:t>
      </w:r>
      <w:r>
        <w:rPr>
          <w:spacing w:val="-8"/>
        </w:rPr>
        <w:t> </w:t>
      </w:r>
      <w:r>
        <w:rPr/>
        <w:t>oral</w:t>
      </w:r>
      <w:r>
        <w:rPr>
          <w:spacing w:val="-7"/>
        </w:rPr>
        <w:t> </w:t>
      </w:r>
      <w:r>
        <w:rPr/>
        <w:t>motions</w:t>
      </w:r>
      <w:r>
        <w:rPr>
          <w:spacing w:val="-7"/>
        </w:rPr>
        <w:t> </w:t>
      </w:r>
      <w:r>
        <w:rPr/>
        <w:t>be reduced to writing.</w:t>
      </w:r>
    </w:p>
    <w:p>
      <w:pPr>
        <w:pStyle w:val="BodyText"/>
        <w:spacing w:before="50"/>
      </w:pPr>
    </w:p>
    <w:p>
      <w:pPr>
        <w:pStyle w:val="ListParagraph"/>
        <w:numPr>
          <w:ilvl w:val="0"/>
          <w:numId w:val="49"/>
        </w:numPr>
        <w:tabs>
          <w:tab w:pos="272" w:val="left" w:leader="none"/>
        </w:tabs>
        <w:spacing w:line="240" w:lineRule="auto" w:before="0" w:after="0"/>
        <w:ind w:left="0" w:right="13" w:firstLine="0"/>
        <w:jc w:val="left"/>
        <w:rPr>
          <w:sz w:val="20"/>
        </w:rPr>
      </w:pPr>
      <w:r>
        <w:rPr>
          <w:sz w:val="20"/>
        </w:rPr>
        <w:t>Within 10 days after a written</w:t>
      </w:r>
      <w:r>
        <w:rPr>
          <w:spacing w:val="-8"/>
          <w:sz w:val="20"/>
        </w:rPr>
        <w:t> </w:t>
      </w:r>
      <w:r>
        <w:rPr>
          <w:sz w:val="20"/>
        </w:rPr>
        <w:t>motion</w:t>
      </w:r>
      <w:r>
        <w:rPr>
          <w:spacing w:val="-9"/>
          <w:sz w:val="20"/>
        </w:rPr>
        <w:t> </w:t>
      </w:r>
      <w:r>
        <w:rPr>
          <w:sz w:val="20"/>
        </w:rPr>
        <w:t>is</w:t>
      </w:r>
      <w:r>
        <w:rPr>
          <w:spacing w:val="-8"/>
          <w:sz w:val="20"/>
        </w:rPr>
        <w:t> </w:t>
      </w:r>
      <w:r>
        <w:rPr>
          <w:sz w:val="20"/>
        </w:rPr>
        <w:t>served,</w:t>
      </w:r>
      <w:r>
        <w:rPr>
          <w:spacing w:val="-9"/>
          <w:sz w:val="20"/>
        </w:rPr>
        <w:t> </w:t>
      </w:r>
      <w:r>
        <w:rPr>
          <w:sz w:val="20"/>
        </w:rPr>
        <w:t>or</w:t>
      </w:r>
      <w:r>
        <w:rPr>
          <w:spacing w:val="-9"/>
          <w:sz w:val="20"/>
        </w:rPr>
        <w:t> </w:t>
      </w:r>
      <w:r>
        <w:rPr>
          <w:sz w:val="20"/>
        </w:rPr>
        <w:t>such other time as may be fixed by the ALJ, any party may file a response to the motion.</w:t>
      </w:r>
    </w:p>
    <w:p>
      <w:pPr>
        <w:pStyle w:val="BodyText"/>
        <w:spacing w:before="50"/>
      </w:pPr>
    </w:p>
    <w:p>
      <w:pPr>
        <w:pStyle w:val="ListParagraph"/>
        <w:numPr>
          <w:ilvl w:val="0"/>
          <w:numId w:val="49"/>
        </w:numPr>
        <w:tabs>
          <w:tab w:pos="281" w:val="left" w:leader="none"/>
        </w:tabs>
        <w:spacing w:line="240" w:lineRule="auto" w:before="1" w:after="0"/>
        <w:ind w:left="0" w:right="18" w:firstLine="0"/>
        <w:jc w:val="left"/>
        <w:rPr>
          <w:sz w:val="20"/>
        </w:rPr>
      </w:pPr>
      <w:r>
        <w:rPr>
          <w:sz w:val="20"/>
        </w:rPr>
        <w:t>The ALJ may not grant a written motion before the time for filing responses has expired, except upon consent of the parties</w:t>
      </w:r>
      <w:r>
        <w:rPr>
          <w:spacing w:val="-9"/>
          <w:sz w:val="20"/>
        </w:rPr>
        <w:t> </w:t>
      </w:r>
      <w:r>
        <w:rPr>
          <w:sz w:val="20"/>
        </w:rPr>
        <w:t>or</w:t>
      </w:r>
      <w:r>
        <w:rPr>
          <w:spacing w:val="-8"/>
          <w:sz w:val="20"/>
        </w:rPr>
        <w:t> </w:t>
      </w:r>
      <w:r>
        <w:rPr>
          <w:sz w:val="20"/>
        </w:rPr>
        <w:t>following</w:t>
      </w:r>
      <w:r>
        <w:rPr>
          <w:spacing w:val="-9"/>
          <w:sz w:val="20"/>
        </w:rPr>
        <w:t> </w:t>
      </w:r>
      <w:r>
        <w:rPr>
          <w:sz w:val="20"/>
        </w:rPr>
        <w:t>a</w:t>
      </w:r>
      <w:r>
        <w:rPr>
          <w:spacing w:val="-7"/>
          <w:sz w:val="20"/>
        </w:rPr>
        <w:t> </w:t>
      </w:r>
      <w:r>
        <w:rPr>
          <w:sz w:val="20"/>
        </w:rPr>
        <w:t>hearing</w:t>
      </w:r>
      <w:r>
        <w:rPr>
          <w:spacing w:val="-8"/>
          <w:sz w:val="20"/>
        </w:rPr>
        <w:t> </w:t>
      </w:r>
      <w:r>
        <w:rPr>
          <w:sz w:val="20"/>
        </w:rPr>
        <w:t>on the motion, but may overrule or deny the motion without awaiting a response.</w:t>
      </w:r>
    </w:p>
    <w:p>
      <w:pPr>
        <w:pStyle w:val="BodyText"/>
        <w:spacing w:before="49"/>
      </w:pPr>
    </w:p>
    <w:p>
      <w:pPr>
        <w:pStyle w:val="ListParagraph"/>
        <w:numPr>
          <w:ilvl w:val="0"/>
          <w:numId w:val="49"/>
        </w:numPr>
        <w:tabs>
          <w:tab w:pos="270" w:val="left" w:leader="none"/>
        </w:tabs>
        <w:spacing w:line="240" w:lineRule="auto" w:before="1" w:after="0"/>
        <w:ind w:left="0" w:right="195" w:firstLine="0"/>
        <w:jc w:val="left"/>
        <w:rPr>
          <w:sz w:val="20"/>
        </w:rPr>
      </w:pPr>
      <w:r>
        <w:rPr>
          <w:sz w:val="20"/>
        </w:rPr>
        <w:t>The ALJ must make a reasonable</w:t>
      </w:r>
      <w:r>
        <w:rPr>
          <w:spacing w:val="-6"/>
          <w:sz w:val="20"/>
        </w:rPr>
        <w:t> </w:t>
      </w:r>
      <w:r>
        <w:rPr>
          <w:sz w:val="20"/>
        </w:rPr>
        <w:t>effort</w:t>
      </w:r>
      <w:r>
        <w:rPr>
          <w:spacing w:val="-7"/>
          <w:sz w:val="20"/>
        </w:rPr>
        <w:t> </w:t>
      </w:r>
      <w:r>
        <w:rPr>
          <w:sz w:val="20"/>
        </w:rPr>
        <w:t>to</w:t>
      </w:r>
      <w:r>
        <w:rPr>
          <w:spacing w:val="-5"/>
          <w:sz w:val="20"/>
        </w:rPr>
        <w:t> </w:t>
      </w:r>
      <w:r>
        <w:rPr>
          <w:sz w:val="20"/>
        </w:rPr>
        <w:t>dispose</w:t>
      </w:r>
      <w:r>
        <w:rPr>
          <w:spacing w:val="-6"/>
          <w:sz w:val="20"/>
        </w:rPr>
        <w:t> </w:t>
      </w:r>
      <w:r>
        <w:rPr>
          <w:sz w:val="20"/>
        </w:rPr>
        <w:t>of all</w:t>
      </w:r>
      <w:r>
        <w:rPr>
          <w:spacing w:val="-13"/>
          <w:sz w:val="20"/>
        </w:rPr>
        <w:t> </w:t>
      </w:r>
      <w:r>
        <w:rPr>
          <w:sz w:val="20"/>
        </w:rPr>
        <w:t>outstanding</w:t>
      </w:r>
      <w:r>
        <w:rPr>
          <w:spacing w:val="-12"/>
          <w:sz w:val="20"/>
        </w:rPr>
        <w:t> </w:t>
      </w:r>
      <w:r>
        <w:rPr>
          <w:sz w:val="20"/>
        </w:rPr>
        <w:t>motions</w:t>
      </w:r>
      <w:r>
        <w:rPr>
          <w:spacing w:val="-13"/>
          <w:sz w:val="20"/>
        </w:rPr>
        <w:t> </w:t>
      </w:r>
      <w:r>
        <w:rPr>
          <w:sz w:val="20"/>
        </w:rPr>
        <w:t>before the beginning of the hearing.</w:t>
      </w:r>
    </w:p>
    <w:p>
      <w:pPr>
        <w:pStyle w:val="BodyText"/>
        <w:spacing w:before="54"/>
      </w:pPr>
    </w:p>
    <w:p>
      <w:pPr>
        <w:pStyle w:val="Heading1"/>
        <w:spacing w:before="1"/>
      </w:pPr>
      <w:bookmarkStart w:name="_TOC_250119" w:id="108"/>
      <w:bookmarkStart w:name="_bookmark54" w:id="109"/>
      <w:r>
        <w:rPr>
          <w:b w:val="0"/>
        </w:rPr>
      </w:r>
      <w:r>
        <w:rPr/>
        <w:t>§</w:t>
      </w:r>
      <w:r>
        <w:rPr>
          <w:spacing w:val="-2"/>
        </w:rPr>
        <w:t> </w:t>
      </w:r>
      <w:r>
        <w:rPr/>
        <w:t>160.530</w:t>
      </w:r>
      <w:r>
        <w:rPr>
          <w:spacing w:val="72"/>
          <w:w w:val="150"/>
        </w:rPr>
        <w:t> </w:t>
      </w:r>
      <w:bookmarkEnd w:id="108"/>
      <w:r>
        <w:rPr>
          <w:spacing w:val="-2"/>
        </w:rPr>
        <w:t>Sanctions.</w:t>
      </w:r>
    </w:p>
    <w:p>
      <w:pPr>
        <w:pStyle w:val="BodyText"/>
        <w:spacing w:before="46"/>
        <w:rPr>
          <w:b/>
        </w:rPr>
      </w:pPr>
    </w:p>
    <w:p>
      <w:pPr>
        <w:pStyle w:val="BodyText"/>
      </w:pPr>
      <w:r>
        <w:rPr/>
        <w:t>The</w:t>
      </w:r>
      <w:r>
        <w:rPr>
          <w:spacing w:val="-7"/>
        </w:rPr>
        <w:t> </w:t>
      </w:r>
      <w:r>
        <w:rPr/>
        <w:t>ALJ</w:t>
      </w:r>
      <w:r>
        <w:rPr>
          <w:spacing w:val="-3"/>
        </w:rPr>
        <w:t> </w:t>
      </w:r>
      <w:r>
        <w:rPr/>
        <w:t>may</w:t>
      </w:r>
      <w:r>
        <w:rPr>
          <w:spacing w:val="-8"/>
        </w:rPr>
        <w:t> </w:t>
      </w:r>
      <w:r>
        <w:rPr/>
        <w:t>sanction</w:t>
      </w:r>
      <w:r>
        <w:rPr>
          <w:spacing w:val="-8"/>
        </w:rPr>
        <w:t> </w:t>
      </w:r>
      <w:r>
        <w:rPr/>
        <w:t>a</w:t>
      </w:r>
      <w:r>
        <w:rPr>
          <w:spacing w:val="-7"/>
        </w:rPr>
        <w:t> </w:t>
      </w:r>
      <w:r>
        <w:rPr/>
        <w:t>person, including any party or attorney, for failing to comply with an order</w:t>
      </w:r>
      <w:r>
        <w:rPr>
          <w:spacing w:val="-10"/>
        </w:rPr>
        <w:t> </w:t>
      </w:r>
      <w:r>
        <w:rPr/>
        <w:t>or</w:t>
      </w:r>
      <w:r>
        <w:rPr>
          <w:spacing w:val="-9"/>
        </w:rPr>
        <w:t> </w:t>
      </w:r>
      <w:r>
        <w:rPr/>
        <w:t>procedure,</w:t>
      </w:r>
      <w:r>
        <w:rPr>
          <w:spacing w:val="-8"/>
        </w:rPr>
        <w:t> </w:t>
      </w:r>
      <w:r>
        <w:rPr/>
        <w:t>for</w:t>
      </w:r>
      <w:r>
        <w:rPr>
          <w:spacing w:val="-9"/>
        </w:rPr>
        <w:t> </w:t>
      </w:r>
      <w:r>
        <w:rPr/>
        <w:t>failing</w:t>
      </w:r>
      <w:r>
        <w:rPr>
          <w:spacing w:val="-8"/>
        </w:rPr>
        <w:t> </w:t>
      </w:r>
      <w:r>
        <w:rPr/>
        <w:t>to defend an action or for other misconduct that interferes with the speedy, orderly or fair conduct of the hearing. The sanctions</w:t>
      </w:r>
      <w:r>
        <w:rPr>
          <w:spacing w:val="-11"/>
        </w:rPr>
        <w:t> </w:t>
      </w:r>
      <w:r>
        <w:rPr/>
        <w:t>must</w:t>
      </w:r>
      <w:r>
        <w:rPr>
          <w:spacing w:val="-13"/>
        </w:rPr>
        <w:t> </w:t>
      </w:r>
      <w:r>
        <w:rPr/>
        <w:t>reasonably</w:t>
      </w:r>
      <w:r>
        <w:rPr>
          <w:spacing w:val="-12"/>
        </w:rPr>
        <w:t> </w:t>
      </w:r>
      <w:r>
        <w:rPr/>
        <w:t>relate to the severity and nature of the failure or misconduct. The sanctions may include—</w:t>
      </w:r>
    </w:p>
    <w:p>
      <w:pPr>
        <w:pStyle w:val="BodyText"/>
        <w:spacing w:before="49"/>
      </w:pPr>
    </w:p>
    <w:p>
      <w:pPr>
        <w:pStyle w:val="ListParagraph"/>
        <w:numPr>
          <w:ilvl w:val="0"/>
          <w:numId w:val="50"/>
        </w:numPr>
        <w:tabs>
          <w:tab w:pos="272" w:val="left" w:leader="none"/>
        </w:tabs>
        <w:spacing w:line="240" w:lineRule="auto" w:before="0" w:after="0"/>
        <w:ind w:left="0" w:right="48" w:firstLine="0"/>
        <w:jc w:val="left"/>
        <w:rPr>
          <w:sz w:val="20"/>
        </w:rPr>
      </w:pPr>
      <w:r>
        <w:rPr>
          <w:sz w:val="20"/>
        </w:rPr>
        <w:t>In the case of refusal to provide or permit discovery under the terms of this part, drawing negative factual inferences</w:t>
      </w:r>
      <w:r>
        <w:rPr>
          <w:spacing w:val="-11"/>
          <w:sz w:val="20"/>
        </w:rPr>
        <w:t> </w:t>
      </w:r>
      <w:r>
        <w:rPr>
          <w:sz w:val="20"/>
        </w:rPr>
        <w:t>or</w:t>
      </w:r>
      <w:r>
        <w:rPr>
          <w:spacing w:val="-10"/>
          <w:sz w:val="20"/>
        </w:rPr>
        <w:t> </w:t>
      </w:r>
      <w:r>
        <w:rPr>
          <w:sz w:val="20"/>
        </w:rPr>
        <w:t>treating</w:t>
      </w:r>
      <w:r>
        <w:rPr>
          <w:spacing w:val="-11"/>
          <w:sz w:val="20"/>
        </w:rPr>
        <w:t> </w:t>
      </w:r>
      <w:r>
        <w:rPr>
          <w:sz w:val="20"/>
        </w:rPr>
        <w:t>the</w:t>
      </w:r>
      <w:r>
        <w:rPr>
          <w:spacing w:val="-10"/>
          <w:sz w:val="20"/>
        </w:rPr>
        <w:t> </w:t>
      </w:r>
      <w:r>
        <w:rPr>
          <w:sz w:val="20"/>
        </w:rPr>
        <w:t>refusal as an admission by</w:t>
      </w:r>
      <w:r>
        <w:rPr>
          <w:spacing w:val="-3"/>
          <w:sz w:val="20"/>
        </w:rPr>
        <w:t> </w:t>
      </w:r>
      <w:r>
        <w:rPr>
          <w:sz w:val="20"/>
        </w:rPr>
        <w:t>deeming the matter, or certain facts, to be </w:t>
      </w:r>
      <w:r>
        <w:rPr>
          <w:spacing w:val="-2"/>
          <w:sz w:val="20"/>
        </w:rPr>
        <w:t>established;</w:t>
      </w:r>
    </w:p>
    <w:p>
      <w:pPr>
        <w:pStyle w:val="BodyText"/>
        <w:spacing w:before="52"/>
      </w:pPr>
    </w:p>
    <w:p>
      <w:pPr>
        <w:pStyle w:val="ListParagraph"/>
        <w:numPr>
          <w:ilvl w:val="0"/>
          <w:numId w:val="50"/>
        </w:numPr>
        <w:tabs>
          <w:tab w:pos="281" w:val="left" w:leader="none"/>
        </w:tabs>
        <w:spacing w:line="240" w:lineRule="auto" w:before="0" w:after="0"/>
        <w:ind w:left="0" w:right="0" w:firstLine="0"/>
        <w:jc w:val="left"/>
        <w:rPr>
          <w:sz w:val="20"/>
        </w:rPr>
      </w:pPr>
      <w:r>
        <w:rPr>
          <w:sz w:val="20"/>
        </w:rPr>
        <w:t>Prohibiting a party from introducing certain evidence or otherwise</w:t>
      </w:r>
      <w:r>
        <w:rPr>
          <w:spacing w:val="-13"/>
          <w:sz w:val="20"/>
        </w:rPr>
        <w:t> </w:t>
      </w:r>
      <w:r>
        <w:rPr>
          <w:sz w:val="20"/>
        </w:rPr>
        <w:t>supporting</w:t>
      </w:r>
      <w:r>
        <w:rPr>
          <w:spacing w:val="-12"/>
          <w:sz w:val="20"/>
        </w:rPr>
        <w:t> </w:t>
      </w:r>
      <w:r>
        <w:rPr>
          <w:sz w:val="20"/>
        </w:rPr>
        <w:t>a</w:t>
      </w:r>
      <w:r>
        <w:rPr>
          <w:spacing w:val="-13"/>
          <w:sz w:val="20"/>
        </w:rPr>
        <w:t> </w:t>
      </w:r>
      <w:r>
        <w:rPr>
          <w:sz w:val="20"/>
        </w:rPr>
        <w:t>particular claim or defense;</w:t>
      </w:r>
    </w:p>
    <w:p>
      <w:pPr>
        <w:pStyle w:val="BodyText"/>
        <w:spacing w:before="50"/>
      </w:pPr>
    </w:p>
    <w:p>
      <w:pPr>
        <w:pStyle w:val="ListParagraph"/>
        <w:numPr>
          <w:ilvl w:val="0"/>
          <w:numId w:val="50"/>
        </w:numPr>
        <w:tabs>
          <w:tab w:pos="272" w:val="left" w:leader="none"/>
        </w:tabs>
        <w:spacing w:line="240" w:lineRule="auto" w:before="0" w:after="0"/>
        <w:ind w:left="0" w:right="107" w:firstLine="0"/>
        <w:jc w:val="left"/>
        <w:rPr>
          <w:sz w:val="20"/>
        </w:rPr>
      </w:pPr>
      <w:r>
        <w:rPr>
          <w:sz w:val="20"/>
        </w:rPr>
        <w:t>Striking</w:t>
      </w:r>
      <w:r>
        <w:rPr>
          <w:spacing w:val="-13"/>
          <w:sz w:val="20"/>
        </w:rPr>
        <w:t> </w:t>
      </w:r>
      <w:r>
        <w:rPr>
          <w:sz w:val="20"/>
        </w:rPr>
        <w:t>pleadings,</w:t>
      </w:r>
      <w:r>
        <w:rPr>
          <w:spacing w:val="-12"/>
          <w:sz w:val="20"/>
        </w:rPr>
        <w:t> </w:t>
      </w:r>
      <w:r>
        <w:rPr>
          <w:sz w:val="20"/>
        </w:rPr>
        <w:t>in</w:t>
      </w:r>
      <w:r>
        <w:rPr>
          <w:spacing w:val="-13"/>
          <w:sz w:val="20"/>
        </w:rPr>
        <w:t> </w:t>
      </w:r>
      <w:r>
        <w:rPr>
          <w:sz w:val="20"/>
        </w:rPr>
        <w:t>whole or in part;</w:t>
      </w:r>
    </w:p>
    <w:p>
      <w:pPr>
        <w:pStyle w:val="ListParagraph"/>
        <w:numPr>
          <w:ilvl w:val="0"/>
          <w:numId w:val="50"/>
        </w:numPr>
        <w:tabs>
          <w:tab w:pos="283" w:val="left" w:leader="none"/>
        </w:tabs>
        <w:spacing w:line="240" w:lineRule="auto" w:before="80" w:after="0"/>
        <w:ind w:left="283" w:right="0" w:hanging="283"/>
        <w:jc w:val="left"/>
        <w:rPr>
          <w:sz w:val="20"/>
        </w:rPr>
      </w:pPr>
      <w:r>
        <w:rPr/>
        <w:br w:type="column"/>
      </w:r>
      <w:r>
        <w:rPr>
          <w:sz w:val="20"/>
        </w:rPr>
        <w:t>Staying</w:t>
      </w:r>
      <w:r>
        <w:rPr>
          <w:spacing w:val="-7"/>
          <w:sz w:val="20"/>
        </w:rPr>
        <w:t> </w:t>
      </w:r>
      <w:r>
        <w:rPr>
          <w:sz w:val="20"/>
        </w:rPr>
        <w:t>the</w:t>
      </w:r>
      <w:r>
        <w:rPr>
          <w:spacing w:val="-6"/>
          <w:sz w:val="20"/>
        </w:rPr>
        <w:t> </w:t>
      </w:r>
      <w:r>
        <w:rPr>
          <w:spacing w:val="-2"/>
          <w:sz w:val="20"/>
        </w:rPr>
        <w:t>proceedings;</w:t>
      </w:r>
    </w:p>
    <w:p>
      <w:pPr>
        <w:pStyle w:val="BodyText"/>
        <w:spacing w:before="50"/>
      </w:pPr>
    </w:p>
    <w:p>
      <w:pPr>
        <w:pStyle w:val="ListParagraph"/>
        <w:numPr>
          <w:ilvl w:val="0"/>
          <w:numId w:val="50"/>
        </w:numPr>
        <w:tabs>
          <w:tab w:pos="272" w:val="left" w:leader="none"/>
        </w:tabs>
        <w:spacing w:line="240" w:lineRule="auto" w:before="0" w:after="0"/>
        <w:ind w:left="272" w:right="0" w:hanging="272"/>
        <w:jc w:val="left"/>
        <w:rPr>
          <w:sz w:val="20"/>
        </w:rPr>
      </w:pPr>
      <w:r>
        <w:rPr>
          <w:sz w:val="20"/>
        </w:rPr>
        <w:t>Dismissal</w:t>
      </w:r>
      <w:r>
        <w:rPr>
          <w:spacing w:val="-5"/>
          <w:sz w:val="20"/>
        </w:rPr>
        <w:t> </w:t>
      </w:r>
      <w:r>
        <w:rPr>
          <w:sz w:val="20"/>
        </w:rPr>
        <w:t>of</w:t>
      </w:r>
      <w:r>
        <w:rPr>
          <w:spacing w:val="-7"/>
          <w:sz w:val="20"/>
        </w:rPr>
        <w:t> </w:t>
      </w:r>
      <w:r>
        <w:rPr>
          <w:sz w:val="20"/>
        </w:rPr>
        <w:t>the</w:t>
      </w:r>
      <w:r>
        <w:rPr>
          <w:spacing w:val="-4"/>
          <w:sz w:val="20"/>
        </w:rPr>
        <w:t> </w:t>
      </w:r>
      <w:r>
        <w:rPr>
          <w:spacing w:val="-2"/>
          <w:sz w:val="20"/>
        </w:rPr>
        <w:t>action;</w:t>
      </w:r>
    </w:p>
    <w:p>
      <w:pPr>
        <w:pStyle w:val="BodyText"/>
        <w:spacing w:before="51"/>
      </w:pPr>
    </w:p>
    <w:p>
      <w:pPr>
        <w:pStyle w:val="ListParagraph"/>
        <w:numPr>
          <w:ilvl w:val="0"/>
          <w:numId w:val="50"/>
        </w:numPr>
        <w:tabs>
          <w:tab w:pos="247" w:val="left" w:leader="none"/>
        </w:tabs>
        <w:spacing w:line="240" w:lineRule="auto" w:before="0" w:after="0"/>
        <w:ind w:left="0" w:right="574" w:firstLine="0"/>
        <w:jc w:val="left"/>
        <w:rPr>
          <w:sz w:val="20"/>
        </w:rPr>
      </w:pPr>
      <w:r>
        <w:rPr>
          <w:sz w:val="20"/>
        </w:rPr>
        <w:t>Entering</w:t>
      </w:r>
      <w:r>
        <w:rPr>
          <w:spacing w:val="-13"/>
          <w:sz w:val="20"/>
        </w:rPr>
        <w:t> </w:t>
      </w:r>
      <w:r>
        <w:rPr>
          <w:sz w:val="20"/>
        </w:rPr>
        <w:t>a</w:t>
      </w:r>
      <w:r>
        <w:rPr>
          <w:spacing w:val="-12"/>
          <w:sz w:val="20"/>
        </w:rPr>
        <w:t> </w:t>
      </w:r>
      <w:r>
        <w:rPr>
          <w:sz w:val="20"/>
        </w:rPr>
        <w:t>decision</w:t>
      </w:r>
      <w:r>
        <w:rPr>
          <w:spacing w:val="-13"/>
          <w:sz w:val="20"/>
        </w:rPr>
        <w:t> </w:t>
      </w:r>
      <w:r>
        <w:rPr>
          <w:sz w:val="20"/>
        </w:rPr>
        <w:t>by </w:t>
      </w:r>
      <w:r>
        <w:rPr>
          <w:spacing w:val="-2"/>
          <w:sz w:val="20"/>
        </w:rPr>
        <w:t>default;</w:t>
      </w:r>
    </w:p>
    <w:p>
      <w:pPr>
        <w:pStyle w:val="BodyText"/>
        <w:spacing w:before="49"/>
      </w:pPr>
    </w:p>
    <w:p>
      <w:pPr>
        <w:pStyle w:val="ListParagraph"/>
        <w:numPr>
          <w:ilvl w:val="0"/>
          <w:numId w:val="50"/>
        </w:numPr>
        <w:tabs>
          <w:tab w:pos="280" w:val="left" w:leader="none"/>
        </w:tabs>
        <w:spacing w:line="240" w:lineRule="auto" w:before="0" w:after="0"/>
        <w:ind w:left="0" w:right="199" w:firstLine="0"/>
        <w:jc w:val="left"/>
        <w:rPr>
          <w:sz w:val="20"/>
        </w:rPr>
      </w:pPr>
      <w:r>
        <w:rPr>
          <w:sz w:val="20"/>
        </w:rPr>
        <w:t>Ordering the party or attorney to pay the attorney's fees</w:t>
      </w:r>
      <w:r>
        <w:rPr>
          <w:spacing w:val="-9"/>
          <w:sz w:val="20"/>
        </w:rPr>
        <w:t> </w:t>
      </w:r>
      <w:r>
        <w:rPr>
          <w:sz w:val="20"/>
        </w:rPr>
        <w:t>and</w:t>
      </w:r>
      <w:r>
        <w:rPr>
          <w:spacing w:val="-7"/>
          <w:sz w:val="20"/>
        </w:rPr>
        <w:t> </w:t>
      </w:r>
      <w:r>
        <w:rPr>
          <w:sz w:val="20"/>
        </w:rPr>
        <w:t>other</w:t>
      </w:r>
      <w:r>
        <w:rPr>
          <w:spacing w:val="-7"/>
          <w:sz w:val="20"/>
        </w:rPr>
        <w:t> </w:t>
      </w:r>
      <w:r>
        <w:rPr>
          <w:sz w:val="20"/>
        </w:rPr>
        <w:t>costs</w:t>
      </w:r>
      <w:r>
        <w:rPr>
          <w:spacing w:val="-9"/>
          <w:sz w:val="20"/>
        </w:rPr>
        <w:t> </w:t>
      </w:r>
      <w:r>
        <w:rPr>
          <w:sz w:val="20"/>
        </w:rPr>
        <w:t>caused</w:t>
      </w:r>
      <w:r>
        <w:rPr>
          <w:spacing w:val="-7"/>
          <w:sz w:val="20"/>
        </w:rPr>
        <w:t> </w:t>
      </w:r>
      <w:r>
        <w:rPr>
          <w:sz w:val="20"/>
        </w:rPr>
        <w:t>by the</w:t>
      </w:r>
      <w:r>
        <w:rPr>
          <w:spacing w:val="-7"/>
          <w:sz w:val="20"/>
        </w:rPr>
        <w:t> </w:t>
      </w:r>
      <w:r>
        <w:rPr>
          <w:sz w:val="20"/>
        </w:rPr>
        <w:t>failure</w:t>
      </w:r>
      <w:r>
        <w:rPr>
          <w:spacing w:val="-7"/>
          <w:sz w:val="20"/>
        </w:rPr>
        <w:t> </w:t>
      </w:r>
      <w:r>
        <w:rPr>
          <w:sz w:val="20"/>
        </w:rPr>
        <w:t>or</w:t>
      </w:r>
      <w:r>
        <w:rPr>
          <w:spacing w:val="-4"/>
          <w:sz w:val="20"/>
        </w:rPr>
        <w:t> </w:t>
      </w:r>
      <w:r>
        <w:rPr>
          <w:sz w:val="20"/>
        </w:rPr>
        <w:t>misconduct;</w:t>
      </w:r>
      <w:r>
        <w:rPr>
          <w:spacing w:val="-5"/>
          <w:sz w:val="20"/>
        </w:rPr>
        <w:t> </w:t>
      </w:r>
      <w:r>
        <w:rPr>
          <w:sz w:val="20"/>
        </w:rPr>
        <w:t>and</w:t>
      </w:r>
    </w:p>
    <w:p>
      <w:pPr>
        <w:pStyle w:val="BodyText"/>
        <w:spacing w:before="50"/>
      </w:pPr>
    </w:p>
    <w:p>
      <w:pPr>
        <w:pStyle w:val="ListParagraph"/>
        <w:numPr>
          <w:ilvl w:val="0"/>
          <w:numId w:val="50"/>
        </w:numPr>
        <w:tabs>
          <w:tab w:pos="280" w:val="left" w:leader="none"/>
        </w:tabs>
        <w:spacing w:line="240" w:lineRule="auto" w:before="0" w:after="0"/>
        <w:ind w:left="0" w:right="0" w:firstLine="0"/>
        <w:jc w:val="left"/>
        <w:rPr>
          <w:sz w:val="20"/>
        </w:rPr>
      </w:pPr>
      <w:r>
        <w:rPr>
          <w:sz w:val="20"/>
        </w:rPr>
        <w:t>Refusing to consider any motion</w:t>
      </w:r>
      <w:r>
        <w:rPr>
          <w:spacing w:val="-9"/>
          <w:sz w:val="20"/>
        </w:rPr>
        <w:t> </w:t>
      </w:r>
      <w:r>
        <w:rPr>
          <w:sz w:val="20"/>
        </w:rPr>
        <w:t>or</w:t>
      </w:r>
      <w:r>
        <w:rPr>
          <w:spacing w:val="-8"/>
          <w:sz w:val="20"/>
        </w:rPr>
        <w:t> </w:t>
      </w:r>
      <w:r>
        <w:rPr>
          <w:sz w:val="20"/>
        </w:rPr>
        <w:t>other</w:t>
      </w:r>
      <w:r>
        <w:rPr>
          <w:spacing w:val="-7"/>
          <w:sz w:val="20"/>
        </w:rPr>
        <w:t> </w:t>
      </w:r>
      <w:r>
        <w:rPr>
          <w:sz w:val="20"/>
        </w:rPr>
        <w:t>action</w:t>
      </w:r>
      <w:r>
        <w:rPr>
          <w:spacing w:val="-9"/>
          <w:sz w:val="20"/>
        </w:rPr>
        <w:t> </w:t>
      </w:r>
      <w:r>
        <w:rPr>
          <w:sz w:val="20"/>
        </w:rPr>
        <w:t>that</w:t>
      </w:r>
      <w:r>
        <w:rPr>
          <w:spacing w:val="-8"/>
          <w:sz w:val="20"/>
        </w:rPr>
        <w:t> </w:t>
      </w:r>
      <w:r>
        <w:rPr>
          <w:sz w:val="20"/>
        </w:rPr>
        <w:t>is</w:t>
      </w:r>
      <w:r>
        <w:rPr>
          <w:spacing w:val="-7"/>
          <w:sz w:val="20"/>
        </w:rPr>
        <w:t> </w:t>
      </w:r>
      <w:r>
        <w:rPr>
          <w:sz w:val="20"/>
        </w:rPr>
        <w:t>not filed in a timely manner.</w:t>
      </w:r>
    </w:p>
    <w:p>
      <w:pPr>
        <w:pStyle w:val="BodyText"/>
        <w:spacing w:before="55"/>
      </w:pPr>
    </w:p>
    <w:p>
      <w:pPr>
        <w:pStyle w:val="Heading1"/>
      </w:pPr>
      <w:bookmarkStart w:name="_TOC_250118" w:id="110"/>
      <w:bookmarkStart w:name="_bookmark55" w:id="111"/>
      <w:r>
        <w:rPr>
          <w:b w:val="0"/>
        </w:rPr>
      </w:r>
      <w:r>
        <w:rPr/>
        <w:t>§</w:t>
      </w:r>
      <w:r>
        <w:rPr>
          <w:spacing w:val="-3"/>
        </w:rPr>
        <w:t> </w:t>
      </w:r>
      <w:r>
        <w:rPr/>
        <w:t>160.532</w:t>
      </w:r>
      <w:r>
        <w:rPr>
          <w:spacing w:val="68"/>
          <w:w w:val="150"/>
        </w:rPr>
        <w:t> </w:t>
      </w:r>
      <w:r>
        <w:rPr/>
        <w:t>Collateral</w:t>
      </w:r>
      <w:r>
        <w:rPr>
          <w:spacing w:val="-5"/>
        </w:rPr>
        <w:t> </w:t>
      </w:r>
      <w:bookmarkEnd w:id="110"/>
      <w:r>
        <w:rPr>
          <w:spacing w:val="-2"/>
        </w:rPr>
        <w:t>estoppel.</w:t>
      </w:r>
    </w:p>
    <w:p>
      <w:pPr>
        <w:pStyle w:val="BodyText"/>
        <w:spacing w:before="47"/>
        <w:rPr>
          <w:b/>
        </w:rPr>
      </w:pPr>
    </w:p>
    <w:p>
      <w:pPr>
        <w:pStyle w:val="BodyText"/>
        <w:ind w:right="21"/>
      </w:pPr>
      <w:r>
        <w:rPr/>
        <w:t>When a final determination that the respondent violated an administrative simplification provision has been rendered in any proceeding in which the respondent was a party and had an opportunity to be heard, the respondent is bound by that determination</w:t>
      </w:r>
      <w:r>
        <w:rPr>
          <w:spacing w:val="-13"/>
        </w:rPr>
        <w:t> </w:t>
      </w:r>
      <w:r>
        <w:rPr/>
        <w:t>in</w:t>
      </w:r>
      <w:r>
        <w:rPr>
          <w:spacing w:val="-12"/>
        </w:rPr>
        <w:t> </w:t>
      </w:r>
      <w:r>
        <w:rPr/>
        <w:t>any</w:t>
      </w:r>
      <w:r>
        <w:rPr>
          <w:spacing w:val="-13"/>
        </w:rPr>
        <w:t> </w:t>
      </w:r>
      <w:r>
        <w:rPr/>
        <w:t>proceeding under this part.</w:t>
      </w:r>
    </w:p>
    <w:p>
      <w:pPr>
        <w:pStyle w:val="BodyText"/>
        <w:spacing w:before="55"/>
      </w:pPr>
    </w:p>
    <w:p>
      <w:pPr>
        <w:pStyle w:val="Heading1"/>
      </w:pPr>
      <w:bookmarkStart w:name="_TOC_250117" w:id="112"/>
      <w:bookmarkStart w:name="_bookmark56" w:id="113"/>
      <w:r>
        <w:rPr>
          <w:b w:val="0"/>
        </w:rPr>
      </w:r>
      <w:r>
        <w:rPr/>
        <w:t>§</w:t>
      </w:r>
      <w:r>
        <w:rPr>
          <w:spacing w:val="-2"/>
        </w:rPr>
        <w:t> </w:t>
      </w:r>
      <w:r>
        <w:rPr/>
        <w:t>160.534</w:t>
      </w:r>
      <w:r>
        <w:rPr>
          <w:spacing w:val="70"/>
          <w:w w:val="150"/>
        </w:rPr>
        <w:t> </w:t>
      </w:r>
      <w:r>
        <w:rPr/>
        <w:t>The</w:t>
      </w:r>
      <w:bookmarkEnd w:id="112"/>
      <w:r>
        <w:rPr>
          <w:spacing w:val="-2"/>
        </w:rPr>
        <w:t> hearing.</w:t>
      </w:r>
    </w:p>
    <w:p>
      <w:pPr>
        <w:pStyle w:val="BodyText"/>
        <w:spacing w:before="44"/>
        <w:rPr>
          <w:b/>
        </w:rPr>
      </w:pPr>
    </w:p>
    <w:p>
      <w:pPr>
        <w:pStyle w:val="ListParagraph"/>
        <w:numPr>
          <w:ilvl w:val="0"/>
          <w:numId w:val="51"/>
        </w:numPr>
        <w:tabs>
          <w:tab w:pos="270" w:val="left" w:leader="none"/>
        </w:tabs>
        <w:spacing w:line="240" w:lineRule="auto" w:before="0" w:after="0"/>
        <w:ind w:left="0" w:right="30" w:firstLine="0"/>
        <w:jc w:val="left"/>
        <w:rPr>
          <w:sz w:val="20"/>
        </w:rPr>
      </w:pPr>
      <w:r>
        <w:rPr>
          <w:sz w:val="20"/>
        </w:rPr>
        <w:t>The ALJ must conduct a hearing</w:t>
      </w:r>
      <w:r>
        <w:rPr>
          <w:spacing w:val="-7"/>
          <w:sz w:val="20"/>
        </w:rPr>
        <w:t> </w:t>
      </w:r>
      <w:r>
        <w:rPr>
          <w:sz w:val="20"/>
        </w:rPr>
        <w:t>on</w:t>
      </w:r>
      <w:r>
        <w:rPr>
          <w:spacing w:val="-7"/>
          <w:sz w:val="20"/>
        </w:rPr>
        <w:t> </w:t>
      </w:r>
      <w:r>
        <w:rPr>
          <w:sz w:val="20"/>
        </w:rPr>
        <w:t>the</w:t>
      </w:r>
      <w:r>
        <w:rPr>
          <w:spacing w:val="-7"/>
          <w:sz w:val="20"/>
        </w:rPr>
        <w:t> </w:t>
      </w:r>
      <w:r>
        <w:rPr>
          <w:sz w:val="20"/>
        </w:rPr>
        <w:t>record</w:t>
      </w:r>
      <w:r>
        <w:rPr>
          <w:spacing w:val="-6"/>
          <w:sz w:val="20"/>
        </w:rPr>
        <w:t> </w:t>
      </w:r>
      <w:r>
        <w:rPr>
          <w:sz w:val="20"/>
        </w:rPr>
        <w:t>in</w:t>
      </w:r>
      <w:r>
        <w:rPr>
          <w:spacing w:val="-8"/>
          <w:sz w:val="20"/>
        </w:rPr>
        <w:t> </w:t>
      </w:r>
      <w:r>
        <w:rPr>
          <w:sz w:val="20"/>
        </w:rPr>
        <w:t>order</w:t>
      </w:r>
      <w:r>
        <w:rPr>
          <w:spacing w:val="-7"/>
          <w:sz w:val="20"/>
        </w:rPr>
        <w:t> </w:t>
      </w:r>
      <w:r>
        <w:rPr>
          <w:sz w:val="20"/>
        </w:rPr>
        <w:t>to determine whether the respondent should be found liable under this part.</w:t>
      </w:r>
    </w:p>
    <w:p>
      <w:pPr>
        <w:pStyle w:val="BodyText"/>
        <w:spacing w:before="51"/>
      </w:pPr>
    </w:p>
    <w:p>
      <w:pPr>
        <w:pStyle w:val="ListParagraph"/>
        <w:numPr>
          <w:ilvl w:val="0"/>
          <w:numId w:val="51"/>
        </w:numPr>
        <w:tabs>
          <w:tab w:pos="283" w:val="left" w:leader="none"/>
        </w:tabs>
        <w:spacing w:line="240" w:lineRule="auto" w:before="0" w:after="0"/>
        <w:ind w:left="0" w:right="27" w:firstLine="0"/>
        <w:jc w:val="left"/>
        <w:rPr>
          <w:sz w:val="20"/>
        </w:rPr>
      </w:pPr>
      <w:r>
        <w:rPr>
          <w:sz w:val="20"/>
        </w:rPr>
        <w:t>(1) The respondent has the burden</w:t>
      </w:r>
      <w:r>
        <w:rPr>
          <w:spacing w:val="-10"/>
          <w:sz w:val="20"/>
        </w:rPr>
        <w:t> </w:t>
      </w:r>
      <w:r>
        <w:rPr>
          <w:sz w:val="20"/>
        </w:rPr>
        <w:t>of</w:t>
      </w:r>
      <w:r>
        <w:rPr>
          <w:spacing w:val="-11"/>
          <w:sz w:val="20"/>
        </w:rPr>
        <w:t> </w:t>
      </w:r>
      <w:r>
        <w:rPr>
          <w:sz w:val="20"/>
        </w:rPr>
        <w:t>going</w:t>
      </w:r>
      <w:r>
        <w:rPr>
          <w:spacing w:val="-8"/>
          <w:sz w:val="20"/>
        </w:rPr>
        <w:t> </w:t>
      </w:r>
      <w:r>
        <w:rPr>
          <w:sz w:val="20"/>
        </w:rPr>
        <w:t>forward</w:t>
      </w:r>
      <w:r>
        <w:rPr>
          <w:spacing w:val="-8"/>
          <w:sz w:val="20"/>
        </w:rPr>
        <w:t> </w:t>
      </w:r>
      <w:r>
        <w:rPr>
          <w:sz w:val="20"/>
        </w:rPr>
        <w:t>and</w:t>
      </w:r>
      <w:r>
        <w:rPr>
          <w:spacing w:val="-8"/>
          <w:sz w:val="20"/>
        </w:rPr>
        <w:t> </w:t>
      </w:r>
      <w:r>
        <w:rPr>
          <w:sz w:val="20"/>
        </w:rPr>
        <w:t>the burden of persuasion with respect to any:</w:t>
      </w:r>
    </w:p>
    <w:p>
      <w:pPr>
        <w:pStyle w:val="BodyText"/>
        <w:spacing w:before="50"/>
      </w:pPr>
    </w:p>
    <w:p>
      <w:pPr>
        <w:pStyle w:val="ListParagraph"/>
        <w:numPr>
          <w:ilvl w:val="1"/>
          <w:numId w:val="51"/>
        </w:numPr>
        <w:tabs>
          <w:tab w:pos="238" w:val="left" w:leader="none"/>
        </w:tabs>
        <w:spacing w:line="240" w:lineRule="auto" w:before="0" w:after="0"/>
        <w:ind w:left="0" w:right="37" w:firstLine="0"/>
        <w:jc w:val="left"/>
        <w:rPr>
          <w:sz w:val="20"/>
        </w:rPr>
      </w:pPr>
      <w:r>
        <w:rPr>
          <w:sz w:val="20"/>
        </w:rPr>
        <w:t>Affirmative</w:t>
      </w:r>
      <w:r>
        <w:rPr>
          <w:spacing w:val="-13"/>
          <w:sz w:val="20"/>
        </w:rPr>
        <w:t> </w:t>
      </w:r>
      <w:r>
        <w:rPr>
          <w:sz w:val="20"/>
        </w:rPr>
        <w:t>defense</w:t>
      </w:r>
      <w:r>
        <w:rPr>
          <w:spacing w:val="-12"/>
          <w:sz w:val="20"/>
        </w:rPr>
        <w:t> </w:t>
      </w:r>
      <w:r>
        <w:rPr>
          <w:sz w:val="20"/>
        </w:rPr>
        <w:t>pursuant to § 160.410 of this part;</w:t>
      </w:r>
    </w:p>
    <w:p>
      <w:pPr>
        <w:pStyle w:val="BodyText"/>
        <w:spacing w:before="50"/>
      </w:pPr>
    </w:p>
    <w:p>
      <w:pPr>
        <w:pStyle w:val="ListParagraph"/>
        <w:numPr>
          <w:ilvl w:val="1"/>
          <w:numId w:val="51"/>
        </w:numPr>
        <w:tabs>
          <w:tab w:pos="293" w:val="left" w:leader="none"/>
        </w:tabs>
        <w:spacing w:line="240" w:lineRule="auto" w:before="0" w:after="0"/>
        <w:ind w:left="0" w:right="7" w:firstLine="0"/>
        <w:jc w:val="left"/>
        <w:rPr>
          <w:sz w:val="20"/>
        </w:rPr>
      </w:pPr>
      <w:r>
        <w:rPr>
          <w:sz w:val="20"/>
        </w:rPr>
        <w:t>Challenge</w:t>
      </w:r>
      <w:r>
        <w:rPr>
          <w:spacing w:val="-8"/>
          <w:sz w:val="20"/>
        </w:rPr>
        <w:t> </w:t>
      </w:r>
      <w:r>
        <w:rPr>
          <w:sz w:val="20"/>
        </w:rPr>
        <w:t>to</w:t>
      </w:r>
      <w:r>
        <w:rPr>
          <w:spacing w:val="-7"/>
          <w:sz w:val="20"/>
        </w:rPr>
        <w:t> </w:t>
      </w:r>
      <w:r>
        <w:rPr>
          <w:sz w:val="20"/>
        </w:rPr>
        <w:t>the</w:t>
      </w:r>
      <w:r>
        <w:rPr>
          <w:spacing w:val="-8"/>
          <w:sz w:val="20"/>
        </w:rPr>
        <w:t> </w:t>
      </w:r>
      <w:r>
        <w:rPr>
          <w:sz w:val="20"/>
        </w:rPr>
        <w:t>amount</w:t>
      </w:r>
      <w:r>
        <w:rPr>
          <w:spacing w:val="-7"/>
          <w:sz w:val="20"/>
        </w:rPr>
        <w:t> </w:t>
      </w:r>
      <w:r>
        <w:rPr>
          <w:sz w:val="20"/>
        </w:rPr>
        <w:t>of</w:t>
      </w:r>
      <w:r>
        <w:rPr>
          <w:spacing w:val="-10"/>
          <w:sz w:val="20"/>
        </w:rPr>
        <w:t> </w:t>
      </w:r>
      <w:r>
        <w:rPr>
          <w:sz w:val="20"/>
        </w:rPr>
        <w:t>a proposed penalty pursuant to</w:t>
      </w:r>
    </w:p>
    <w:p>
      <w:pPr>
        <w:pStyle w:val="BodyText"/>
        <w:spacing w:before="1"/>
        <w:ind w:right="21"/>
      </w:pPr>
      <w:r>
        <w:rPr/>
        <w:t>§§</w:t>
      </w:r>
      <w:r>
        <w:rPr>
          <w:spacing w:val="-9"/>
        </w:rPr>
        <w:t> </w:t>
      </w:r>
      <w:r>
        <w:rPr/>
        <w:t>160.404-160.408</w:t>
      </w:r>
      <w:r>
        <w:rPr>
          <w:spacing w:val="-10"/>
        </w:rPr>
        <w:t> </w:t>
      </w:r>
      <w:r>
        <w:rPr/>
        <w:t>of</w:t>
      </w:r>
      <w:r>
        <w:rPr>
          <w:spacing w:val="-11"/>
        </w:rPr>
        <w:t> </w:t>
      </w:r>
      <w:r>
        <w:rPr/>
        <w:t>this</w:t>
      </w:r>
      <w:r>
        <w:rPr>
          <w:spacing w:val="-10"/>
        </w:rPr>
        <w:t> </w:t>
      </w:r>
      <w:r>
        <w:rPr/>
        <w:t>part, including any factors raised as mitigating factors; or</w:t>
      </w:r>
    </w:p>
    <w:p>
      <w:pPr>
        <w:pStyle w:val="BodyText"/>
        <w:spacing w:before="49"/>
      </w:pPr>
    </w:p>
    <w:p>
      <w:pPr>
        <w:pStyle w:val="ListParagraph"/>
        <w:numPr>
          <w:ilvl w:val="1"/>
          <w:numId w:val="51"/>
        </w:numPr>
        <w:tabs>
          <w:tab w:pos="348" w:val="left" w:leader="none"/>
        </w:tabs>
        <w:spacing w:line="240" w:lineRule="auto" w:before="0" w:after="0"/>
        <w:ind w:left="0" w:right="305" w:firstLine="0"/>
        <w:jc w:val="left"/>
        <w:rPr>
          <w:sz w:val="20"/>
        </w:rPr>
      </w:pPr>
      <w:r>
        <w:rPr>
          <w:sz w:val="20"/>
        </w:rPr>
        <w:t>Claim that a proposed penalty</w:t>
      </w:r>
      <w:r>
        <w:rPr>
          <w:spacing w:val="-11"/>
          <w:sz w:val="20"/>
        </w:rPr>
        <w:t> </w:t>
      </w:r>
      <w:r>
        <w:rPr>
          <w:sz w:val="20"/>
        </w:rPr>
        <w:t>should</w:t>
      </w:r>
      <w:r>
        <w:rPr>
          <w:spacing w:val="-9"/>
          <w:sz w:val="20"/>
        </w:rPr>
        <w:t> </w:t>
      </w:r>
      <w:r>
        <w:rPr>
          <w:sz w:val="20"/>
        </w:rPr>
        <w:t>be</w:t>
      </w:r>
      <w:r>
        <w:rPr>
          <w:spacing w:val="-10"/>
          <w:sz w:val="20"/>
        </w:rPr>
        <w:t> </w:t>
      </w:r>
      <w:r>
        <w:rPr>
          <w:sz w:val="20"/>
        </w:rPr>
        <w:t>reduced</w:t>
      </w:r>
      <w:r>
        <w:rPr>
          <w:spacing w:val="-9"/>
          <w:sz w:val="20"/>
        </w:rPr>
        <w:t> </w:t>
      </w:r>
      <w:r>
        <w:rPr>
          <w:sz w:val="20"/>
        </w:rPr>
        <w:t>or</w:t>
      </w:r>
    </w:p>
    <w:p>
      <w:pPr>
        <w:pStyle w:val="BodyText"/>
        <w:spacing w:before="80"/>
        <w:ind w:right="365"/>
      </w:pPr>
      <w:r>
        <w:rPr/>
        <w:br w:type="column"/>
      </w:r>
      <w:r>
        <w:rPr/>
        <w:t>waived</w:t>
      </w:r>
      <w:r>
        <w:rPr>
          <w:spacing w:val="-8"/>
        </w:rPr>
        <w:t> </w:t>
      </w:r>
      <w:r>
        <w:rPr/>
        <w:t>pursuant</w:t>
      </w:r>
      <w:r>
        <w:rPr>
          <w:spacing w:val="-9"/>
        </w:rPr>
        <w:t> </w:t>
      </w:r>
      <w:r>
        <w:rPr/>
        <w:t>to</w:t>
      </w:r>
      <w:r>
        <w:rPr>
          <w:spacing w:val="-8"/>
        </w:rPr>
        <w:t> </w:t>
      </w:r>
      <w:r>
        <w:rPr/>
        <w:t>§</w:t>
      </w:r>
      <w:r>
        <w:rPr>
          <w:spacing w:val="-6"/>
        </w:rPr>
        <w:t> </w:t>
      </w:r>
      <w:r>
        <w:rPr/>
        <w:t>160.412</w:t>
      </w:r>
      <w:r>
        <w:rPr>
          <w:spacing w:val="-9"/>
        </w:rPr>
        <w:t> </w:t>
      </w:r>
      <w:r>
        <w:rPr/>
        <w:t>of this part; and</w:t>
      </w:r>
    </w:p>
    <w:p>
      <w:pPr>
        <w:pStyle w:val="BodyText"/>
        <w:spacing w:before="50"/>
      </w:pPr>
    </w:p>
    <w:p>
      <w:pPr>
        <w:pStyle w:val="ListParagraph"/>
        <w:numPr>
          <w:ilvl w:val="1"/>
          <w:numId w:val="51"/>
        </w:numPr>
        <w:tabs>
          <w:tab w:pos="335" w:val="left" w:leader="none"/>
        </w:tabs>
        <w:spacing w:line="240" w:lineRule="auto" w:before="0" w:after="0"/>
        <w:ind w:left="0" w:right="456" w:firstLine="0"/>
        <w:jc w:val="left"/>
        <w:rPr>
          <w:sz w:val="20"/>
        </w:rPr>
      </w:pPr>
      <w:r>
        <w:rPr>
          <w:sz w:val="20"/>
        </w:rPr>
        <w:t>Compliance</w:t>
      </w:r>
      <w:r>
        <w:rPr>
          <w:spacing w:val="-13"/>
          <w:sz w:val="20"/>
        </w:rPr>
        <w:t> </w:t>
      </w:r>
      <w:r>
        <w:rPr>
          <w:sz w:val="20"/>
        </w:rPr>
        <w:t>with</w:t>
      </w:r>
      <w:r>
        <w:rPr>
          <w:spacing w:val="-12"/>
          <w:sz w:val="20"/>
        </w:rPr>
        <w:t> </w:t>
      </w:r>
      <w:r>
        <w:rPr>
          <w:sz w:val="20"/>
        </w:rPr>
        <w:t>subpart</w:t>
      </w:r>
      <w:r>
        <w:rPr>
          <w:spacing w:val="-13"/>
          <w:sz w:val="20"/>
        </w:rPr>
        <w:t> </w:t>
      </w:r>
      <w:r>
        <w:rPr>
          <w:sz w:val="20"/>
        </w:rPr>
        <w:t>D of part 164, as provided under</w:t>
      </w:r>
    </w:p>
    <w:p>
      <w:pPr>
        <w:pStyle w:val="BodyText"/>
        <w:spacing w:before="1"/>
      </w:pPr>
      <w:r>
        <w:rPr/>
        <w:t>§ </w:t>
      </w:r>
      <w:r>
        <w:rPr>
          <w:spacing w:val="-2"/>
        </w:rPr>
        <w:t>164.414(b).</w:t>
      </w:r>
    </w:p>
    <w:p>
      <w:pPr>
        <w:pStyle w:val="BodyText"/>
        <w:spacing w:before="49"/>
      </w:pPr>
    </w:p>
    <w:p>
      <w:pPr>
        <w:pStyle w:val="ListParagraph"/>
        <w:numPr>
          <w:ilvl w:val="0"/>
          <w:numId w:val="52"/>
        </w:numPr>
        <w:tabs>
          <w:tab w:pos="281" w:val="left" w:leader="none"/>
        </w:tabs>
        <w:spacing w:line="240" w:lineRule="auto" w:before="0" w:after="0"/>
        <w:ind w:left="0" w:right="374" w:firstLine="0"/>
        <w:jc w:val="left"/>
        <w:rPr>
          <w:sz w:val="20"/>
        </w:rPr>
      </w:pPr>
      <w:r>
        <w:rPr>
          <w:sz w:val="20"/>
        </w:rPr>
        <w:t>The</w:t>
      </w:r>
      <w:r>
        <w:rPr>
          <w:spacing w:val="-7"/>
          <w:sz w:val="20"/>
        </w:rPr>
        <w:t> </w:t>
      </w:r>
      <w:r>
        <w:rPr>
          <w:sz w:val="20"/>
        </w:rPr>
        <w:t>Secretary</w:t>
      </w:r>
      <w:r>
        <w:rPr>
          <w:spacing w:val="-8"/>
          <w:sz w:val="20"/>
        </w:rPr>
        <w:t> </w:t>
      </w:r>
      <w:r>
        <w:rPr>
          <w:sz w:val="20"/>
        </w:rPr>
        <w:t>has</w:t>
      </w:r>
      <w:r>
        <w:rPr>
          <w:spacing w:val="-8"/>
          <w:sz w:val="20"/>
        </w:rPr>
        <w:t> </w:t>
      </w:r>
      <w:r>
        <w:rPr>
          <w:sz w:val="20"/>
        </w:rPr>
        <w:t>the</w:t>
      </w:r>
      <w:r>
        <w:rPr>
          <w:spacing w:val="-7"/>
          <w:sz w:val="20"/>
        </w:rPr>
        <w:t> </w:t>
      </w:r>
      <w:r>
        <w:rPr>
          <w:sz w:val="20"/>
        </w:rPr>
        <w:t>burden of</w:t>
      </w:r>
      <w:r>
        <w:rPr>
          <w:spacing w:val="-4"/>
          <w:sz w:val="20"/>
        </w:rPr>
        <w:t> </w:t>
      </w:r>
      <w:r>
        <w:rPr>
          <w:sz w:val="20"/>
        </w:rPr>
        <w:t>going</w:t>
      </w:r>
      <w:r>
        <w:rPr>
          <w:spacing w:val="-1"/>
          <w:sz w:val="20"/>
        </w:rPr>
        <w:t> </w:t>
      </w:r>
      <w:r>
        <w:rPr>
          <w:sz w:val="20"/>
        </w:rPr>
        <w:t>forward</w:t>
      </w:r>
      <w:r>
        <w:rPr>
          <w:spacing w:val="-1"/>
          <w:sz w:val="20"/>
        </w:rPr>
        <w:t> </w:t>
      </w:r>
      <w:r>
        <w:rPr>
          <w:sz w:val="20"/>
        </w:rPr>
        <w:t>and</w:t>
      </w:r>
      <w:r>
        <w:rPr>
          <w:spacing w:val="-1"/>
          <w:sz w:val="20"/>
        </w:rPr>
        <w:t> </w:t>
      </w:r>
      <w:r>
        <w:rPr>
          <w:sz w:val="20"/>
        </w:rPr>
        <w:t>the</w:t>
      </w:r>
      <w:r>
        <w:rPr>
          <w:spacing w:val="-2"/>
          <w:sz w:val="20"/>
        </w:rPr>
        <w:t> </w:t>
      </w:r>
      <w:r>
        <w:rPr>
          <w:sz w:val="20"/>
        </w:rPr>
        <w:t>burden of persuasion with respect to all other issues, including issues of liability other than with respect to</w:t>
      </w:r>
      <w:r>
        <w:rPr>
          <w:spacing w:val="-1"/>
          <w:sz w:val="20"/>
        </w:rPr>
        <w:t> </w:t>
      </w:r>
      <w:r>
        <w:rPr>
          <w:sz w:val="20"/>
        </w:rPr>
        <w:t>subpart</w:t>
      </w:r>
      <w:r>
        <w:rPr>
          <w:spacing w:val="-3"/>
          <w:sz w:val="20"/>
        </w:rPr>
        <w:t> </w:t>
      </w:r>
      <w:r>
        <w:rPr>
          <w:sz w:val="20"/>
        </w:rPr>
        <w:t>D</w:t>
      </w:r>
      <w:r>
        <w:rPr>
          <w:spacing w:val="-2"/>
          <w:sz w:val="20"/>
        </w:rPr>
        <w:t> </w:t>
      </w:r>
      <w:r>
        <w:rPr>
          <w:sz w:val="20"/>
        </w:rPr>
        <w:t>of</w:t>
      </w:r>
      <w:r>
        <w:rPr>
          <w:spacing w:val="-4"/>
          <w:sz w:val="20"/>
        </w:rPr>
        <w:t> </w:t>
      </w:r>
      <w:r>
        <w:rPr>
          <w:sz w:val="20"/>
        </w:rPr>
        <w:t>part</w:t>
      </w:r>
      <w:r>
        <w:rPr>
          <w:spacing w:val="-3"/>
          <w:sz w:val="20"/>
        </w:rPr>
        <w:t> </w:t>
      </w:r>
      <w:r>
        <w:rPr>
          <w:sz w:val="20"/>
        </w:rPr>
        <w:t>164,</w:t>
      </w:r>
      <w:r>
        <w:rPr>
          <w:spacing w:val="-2"/>
          <w:sz w:val="20"/>
        </w:rPr>
        <w:t> </w:t>
      </w:r>
      <w:r>
        <w:rPr>
          <w:sz w:val="20"/>
        </w:rPr>
        <w:t>and</w:t>
      </w:r>
      <w:r>
        <w:rPr>
          <w:spacing w:val="-1"/>
          <w:sz w:val="20"/>
        </w:rPr>
        <w:t> </w:t>
      </w:r>
      <w:r>
        <w:rPr>
          <w:sz w:val="20"/>
        </w:rPr>
        <w:t>the existence of any factors considered aggravating factors</w:t>
      </w:r>
      <w:r>
        <w:rPr>
          <w:spacing w:val="40"/>
          <w:sz w:val="20"/>
        </w:rPr>
        <w:t> </w:t>
      </w:r>
      <w:r>
        <w:rPr>
          <w:sz w:val="20"/>
        </w:rPr>
        <w:t>in</w:t>
      </w:r>
      <w:r>
        <w:rPr>
          <w:spacing w:val="-10"/>
          <w:sz w:val="20"/>
        </w:rPr>
        <w:t> </w:t>
      </w:r>
      <w:r>
        <w:rPr>
          <w:sz w:val="20"/>
        </w:rPr>
        <w:t>determining</w:t>
      </w:r>
      <w:r>
        <w:rPr>
          <w:spacing w:val="-9"/>
          <w:sz w:val="20"/>
        </w:rPr>
        <w:t> </w:t>
      </w:r>
      <w:r>
        <w:rPr>
          <w:sz w:val="20"/>
        </w:rPr>
        <w:t>the</w:t>
      </w:r>
      <w:r>
        <w:rPr>
          <w:spacing w:val="-8"/>
          <w:sz w:val="20"/>
        </w:rPr>
        <w:t> </w:t>
      </w:r>
      <w:r>
        <w:rPr>
          <w:sz w:val="20"/>
        </w:rPr>
        <w:t>amount</w:t>
      </w:r>
      <w:r>
        <w:rPr>
          <w:spacing w:val="-9"/>
          <w:sz w:val="20"/>
        </w:rPr>
        <w:t> </w:t>
      </w:r>
      <w:r>
        <w:rPr>
          <w:sz w:val="20"/>
        </w:rPr>
        <w:t>of</w:t>
      </w:r>
      <w:r>
        <w:rPr>
          <w:spacing w:val="-10"/>
          <w:sz w:val="20"/>
        </w:rPr>
        <w:t> </w:t>
      </w:r>
      <w:r>
        <w:rPr>
          <w:sz w:val="20"/>
        </w:rPr>
        <w:t>the proposed penalty.</w:t>
      </w:r>
    </w:p>
    <w:p>
      <w:pPr>
        <w:pStyle w:val="BodyText"/>
        <w:spacing w:before="50"/>
      </w:pPr>
    </w:p>
    <w:p>
      <w:pPr>
        <w:pStyle w:val="ListParagraph"/>
        <w:numPr>
          <w:ilvl w:val="0"/>
          <w:numId w:val="52"/>
        </w:numPr>
        <w:tabs>
          <w:tab w:pos="281" w:val="left" w:leader="none"/>
        </w:tabs>
        <w:spacing w:line="240" w:lineRule="auto" w:before="1" w:after="0"/>
        <w:ind w:left="0" w:right="501" w:firstLine="0"/>
        <w:jc w:val="left"/>
        <w:rPr>
          <w:sz w:val="20"/>
        </w:rPr>
      </w:pPr>
      <w:r>
        <w:rPr>
          <w:sz w:val="20"/>
        </w:rPr>
        <w:t>The burden of persuasion will be judged by a preponderance</w:t>
      </w:r>
      <w:r>
        <w:rPr>
          <w:spacing w:val="-13"/>
          <w:sz w:val="20"/>
        </w:rPr>
        <w:t> </w:t>
      </w:r>
      <w:r>
        <w:rPr>
          <w:sz w:val="20"/>
        </w:rPr>
        <w:t>of</w:t>
      </w:r>
      <w:r>
        <w:rPr>
          <w:spacing w:val="-12"/>
          <w:sz w:val="20"/>
        </w:rPr>
        <w:t> </w:t>
      </w:r>
      <w:r>
        <w:rPr>
          <w:sz w:val="20"/>
        </w:rPr>
        <w:t>the</w:t>
      </w:r>
      <w:r>
        <w:rPr>
          <w:spacing w:val="-13"/>
          <w:sz w:val="20"/>
        </w:rPr>
        <w:t> </w:t>
      </w:r>
      <w:r>
        <w:rPr>
          <w:sz w:val="20"/>
        </w:rPr>
        <w:t>evidence.</w:t>
      </w:r>
    </w:p>
    <w:p>
      <w:pPr>
        <w:pStyle w:val="BodyText"/>
        <w:spacing w:before="52"/>
      </w:pPr>
    </w:p>
    <w:p>
      <w:pPr>
        <w:pStyle w:val="ListParagraph"/>
        <w:numPr>
          <w:ilvl w:val="0"/>
          <w:numId w:val="51"/>
        </w:numPr>
        <w:tabs>
          <w:tab w:pos="270" w:val="left" w:leader="none"/>
        </w:tabs>
        <w:spacing w:line="240" w:lineRule="auto" w:before="0" w:after="0"/>
        <w:ind w:left="0" w:right="444" w:firstLine="0"/>
        <w:jc w:val="left"/>
        <w:rPr>
          <w:sz w:val="20"/>
        </w:rPr>
      </w:pPr>
      <w:r>
        <w:rPr>
          <w:sz w:val="20"/>
        </w:rPr>
        <w:t>The</w:t>
      </w:r>
      <w:r>
        <w:rPr>
          <w:spacing w:val="-8"/>
          <w:sz w:val="20"/>
        </w:rPr>
        <w:t> </w:t>
      </w:r>
      <w:r>
        <w:rPr>
          <w:sz w:val="20"/>
        </w:rPr>
        <w:t>hearing</w:t>
      </w:r>
      <w:r>
        <w:rPr>
          <w:spacing w:val="-7"/>
          <w:sz w:val="20"/>
        </w:rPr>
        <w:t> </w:t>
      </w:r>
      <w:r>
        <w:rPr>
          <w:sz w:val="20"/>
        </w:rPr>
        <w:t>must</w:t>
      </w:r>
      <w:r>
        <w:rPr>
          <w:spacing w:val="-9"/>
          <w:sz w:val="20"/>
        </w:rPr>
        <w:t> </w:t>
      </w:r>
      <w:r>
        <w:rPr>
          <w:sz w:val="20"/>
        </w:rPr>
        <w:t>be</w:t>
      </w:r>
      <w:r>
        <w:rPr>
          <w:spacing w:val="-8"/>
          <w:sz w:val="20"/>
        </w:rPr>
        <w:t> </w:t>
      </w:r>
      <w:r>
        <w:rPr>
          <w:sz w:val="20"/>
        </w:rPr>
        <w:t>open</w:t>
      </w:r>
      <w:r>
        <w:rPr>
          <w:spacing w:val="-9"/>
          <w:sz w:val="20"/>
        </w:rPr>
        <w:t> </w:t>
      </w:r>
      <w:r>
        <w:rPr>
          <w:sz w:val="20"/>
        </w:rPr>
        <w:t>to the public unless otherwise ordered by the ALJ for good cause shown.</w:t>
      </w:r>
    </w:p>
    <w:p>
      <w:pPr>
        <w:pStyle w:val="BodyText"/>
        <w:spacing w:before="47"/>
      </w:pPr>
    </w:p>
    <w:p>
      <w:pPr>
        <w:pStyle w:val="BodyText"/>
        <w:ind w:right="389"/>
      </w:pPr>
      <w:r>
        <w:rPr/>
        <w:t>(d)(1)</w:t>
      </w:r>
      <w:r>
        <w:rPr>
          <w:spacing w:val="-8"/>
        </w:rPr>
        <w:t> </w:t>
      </w:r>
      <w:r>
        <w:rPr/>
        <w:t>Subject</w:t>
      </w:r>
      <w:r>
        <w:rPr>
          <w:spacing w:val="-8"/>
        </w:rPr>
        <w:t> </w:t>
      </w:r>
      <w:r>
        <w:rPr/>
        <w:t>to</w:t>
      </w:r>
      <w:r>
        <w:rPr>
          <w:spacing w:val="-7"/>
        </w:rPr>
        <w:t> </w:t>
      </w:r>
      <w:r>
        <w:rPr/>
        <w:t>the</w:t>
      </w:r>
      <w:r>
        <w:rPr>
          <w:spacing w:val="-8"/>
        </w:rPr>
        <w:t> </w:t>
      </w:r>
      <w:r>
        <w:rPr/>
        <w:t>15-day</w:t>
      </w:r>
      <w:r>
        <w:rPr>
          <w:spacing w:val="-10"/>
        </w:rPr>
        <w:t> </w:t>
      </w:r>
      <w:r>
        <w:rPr/>
        <w:t>rule under § 160.518(a) and the admissibility of evidence under</w:t>
      </w:r>
    </w:p>
    <w:p>
      <w:pPr>
        <w:pStyle w:val="BodyText"/>
        <w:spacing w:before="2"/>
        <w:ind w:right="368"/>
      </w:pPr>
      <w:r>
        <w:rPr/>
        <w:t>§ 160.540, either party may introduce, during its case in chief, items or information that arose</w:t>
      </w:r>
      <w:r>
        <w:rPr>
          <w:spacing w:val="-3"/>
        </w:rPr>
        <w:t> </w:t>
      </w:r>
      <w:r>
        <w:rPr/>
        <w:t>or</w:t>
      </w:r>
      <w:r>
        <w:rPr>
          <w:spacing w:val="-3"/>
        </w:rPr>
        <w:t> </w:t>
      </w:r>
      <w:r>
        <w:rPr/>
        <w:t>became</w:t>
      </w:r>
      <w:r>
        <w:rPr>
          <w:spacing w:val="-3"/>
        </w:rPr>
        <w:t> </w:t>
      </w:r>
      <w:r>
        <w:rPr/>
        <w:t>known</w:t>
      </w:r>
      <w:r>
        <w:rPr>
          <w:spacing w:val="-4"/>
        </w:rPr>
        <w:t> </w:t>
      </w:r>
      <w:r>
        <w:rPr/>
        <w:t>after</w:t>
      </w:r>
      <w:r>
        <w:rPr>
          <w:spacing w:val="-2"/>
        </w:rPr>
        <w:t> </w:t>
      </w:r>
      <w:r>
        <w:rPr/>
        <w:t>the date</w:t>
      </w:r>
      <w:r>
        <w:rPr>
          <w:spacing w:val="-5"/>
        </w:rPr>
        <w:t> </w:t>
      </w:r>
      <w:r>
        <w:rPr/>
        <w:t>of</w:t>
      </w:r>
      <w:r>
        <w:rPr>
          <w:spacing w:val="-7"/>
        </w:rPr>
        <w:t> </w:t>
      </w:r>
      <w:r>
        <w:rPr/>
        <w:t>the</w:t>
      </w:r>
      <w:r>
        <w:rPr>
          <w:spacing w:val="-5"/>
        </w:rPr>
        <w:t> </w:t>
      </w:r>
      <w:r>
        <w:rPr/>
        <w:t>issuance</w:t>
      </w:r>
      <w:r>
        <w:rPr>
          <w:spacing w:val="-5"/>
        </w:rPr>
        <w:t> </w:t>
      </w:r>
      <w:r>
        <w:rPr/>
        <w:t>of</w:t>
      </w:r>
      <w:r>
        <w:rPr>
          <w:spacing w:val="-7"/>
        </w:rPr>
        <w:t> </w:t>
      </w:r>
      <w:r>
        <w:rPr/>
        <w:t>the</w:t>
      </w:r>
      <w:r>
        <w:rPr>
          <w:spacing w:val="-5"/>
        </w:rPr>
        <w:t> </w:t>
      </w:r>
      <w:r>
        <w:rPr/>
        <w:t>notice of</w:t>
      </w:r>
      <w:r>
        <w:rPr>
          <w:spacing w:val="-9"/>
        </w:rPr>
        <w:t> </w:t>
      </w:r>
      <w:r>
        <w:rPr/>
        <w:t>proposed</w:t>
      </w:r>
      <w:r>
        <w:rPr>
          <w:spacing w:val="-8"/>
        </w:rPr>
        <w:t> </w:t>
      </w:r>
      <w:r>
        <w:rPr/>
        <w:t>determination</w:t>
      </w:r>
      <w:r>
        <w:rPr>
          <w:spacing w:val="-8"/>
        </w:rPr>
        <w:t> </w:t>
      </w:r>
      <w:r>
        <w:rPr/>
        <w:t>or</w:t>
      </w:r>
      <w:r>
        <w:rPr>
          <w:spacing w:val="-7"/>
        </w:rPr>
        <w:t> </w:t>
      </w:r>
      <w:r>
        <w:rPr/>
        <w:t>the request for hearing, as applicable. Such items and information</w:t>
      </w:r>
      <w:r>
        <w:rPr>
          <w:spacing w:val="-10"/>
        </w:rPr>
        <w:t> </w:t>
      </w:r>
      <w:r>
        <w:rPr/>
        <w:t>may</w:t>
      </w:r>
      <w:r>
        <w:rPr>
          <w:spacing w:val="-12"/>
        </w:rPr>
        <w:t> </w:t>
      </w:r>
      <w:r>
        <w:rPr/>
        <w:t>not</w:t>
      </w:r>
      <w:r>
        <w:rPr>
          <w:spacing w:val="-12"/>
        </w:rPr>
        <w:t> </w:t>
      </w:r>
      <w:r>
        <w:rPr/>
        <w:t>be</w:t>
      </w:r>
      <w:r>
        <w:rPr>
          <w:spacing w:val="-11"/>
        </w:rPr>
        <w:t> </w:t>
      </w:r>
      <w:r>
        <w:rPr/>
        <w:t>admitted into evidence, if introduced—</w:t>
      </w:r>
    </w:p>
    <w:p>
      <w:pPr>
        <w:pStyle w:val="BodyText"/>
        <w:spacing w:before="50"/>
      </w:pPr>
    </w:p>
    <w:p>
      <w:pPr>
        <w:pStyle w:val="ListParagraph"/>
        <w:numPr>
          <w:ilvl w:val="1"/>
          <w:numId w:val="51"/>
        </w:numPr>
        <w:tabs>
          <w:tab w:pos="238" w:val="left" w:leader="none"/>
        </w:tabs>
        <w:spacing w:line="240" w:lineRule="auto" w:before="0" w:after="0"/>
        <w:ind w:left="0" w:right="391" w:firstLine="0"/>
        <w:jc w:val="left"/>
        <w:rPr>
          <w:sz w:val="20"/>
        </w:rPr>
      </w:pPr>
      <w:r>
        <w:rPr>
          <w:sz w:val="20"/>
        </w:rPr>
        <w:t>By</w:t>
      </w:r>
      <w:r>
        <w:rPr>
          <w:spacing w:val="-3"/>
          <w:sz w:val="20"/>
        </w:rPr>
        <w:t> </w:t>
      </w:r>
      <w:r>
        <w:rPr>
          <w:sz w:val="20"/>
        </w:rPr>
        <w:t>the Secretary, unless they are material and relevant to the acts</w:t>
      </w:r>
      <w:r>
        <w:rPr>
          <w:spacing w:val="-9"/>
          <w:sz w:val="20"/>
        </w:rPr>
        <w:t> </w:t>
      </w:r>
      <w:r>
        <w:rPr>
          <w:sz w:val="20"/>
        </w:rPr>
        <w:t>or</w:t>
      </w:r>
      <w:r>
        <w:rPr>
          <w:spacing w:val="-8"/>
          <w:sz w:val="20"/>
        </w:rPr>
        <w:t> </w:t>
      </w:r>
      <w:r>
        <w:rPr>
          <w:sz w:val="20"/>
        </w:rPr>
        <w:t>omissions</w:t>
      </w:r>
      <w:r>
        <w:rPr>
          <w:spacing w:val="-7"/>
          <w:sz w:val="20"/>
        </w:rPr>
        <w:t> </w:t>
      </w:r>
      <w:r>
        <w:rPr>
          <w:sz w:val="20"/>
        </w:rPr>
        <w:t>with</w:t>
      </w:r>
      <w:r>
        <w:rPr>
          <w:spacing w:val="-9"/>
          <w:sz w:val="20"/>
        </w:rPr>
        <w:t> </w:t>
      </w:r>
      <w:r>
        <w:rPr>
          <w:sz w:val="20"/>
        </w:rPr>
        <w:t>respect</w:t>
      </w:r>
      <w:r>
        <w:rPr>
          <w:spacing w:val="-7"/>
          <w:sz w:val="20"/>
        </w:rPr>
        <w:t> </w:t>
      </w:r>
      <w:r>
        <w:rPr>
          <w:sz w:val="20"/>
        </w:rPr>
        <w:t>to which</w:t>
      </w:r>
      <w:r>
        <w:rPr>
          <w:spacing w:val="-5"/>
          <w:sz w:val="20"/>
        </w:rPr>
        <w:t> </w:t>
      </w:r>
      <w:r>
        <w:rPr>
          <w:sz w:val="20"/>
        </w:rPr>
        <w:t>the</w:t>
      </w:r>
      <w:r>
        <w:rPr>
          <w:spacing w:val="-4"/>
          <w:sz w:val="20"/>
        </w:rPr>
        <w:t> </w:t>
      </w:r>
      <w:r>
        <w:rPr>
          <w:sz w:val="20"/>
        </w:rPr>
        <w:t>penalty</w:t>
      </w:r>
      <w:r>
        <w:rPr>
          <w:spacing w:val="-8"/>
          <w:sz w:val="20"/>
        </w:rPr>
        <w:t> </w:t>
      </w:r>
      <w:r>
        <w:rPr>
          <w:sz w:val="20"/>
        </w:rPr>
        <w:t>is</w:t>
      </w:r>
      <w:r>
        <w:rPr>
          <w:spacing w:val="-5"/>
          <w:sz w:val="20"/>
        </w:rPr>
        <w:t> </w:t>
      </w:r>
      <w:r>
        <w:rPr>
          <w:sz w:val="20"/>
        </w:rPr>
        <w:t>proposed</w:t>
      </w:r>
      <w:r>
        <w:rPr>
          <w:spacing w:val="-5"/>
          <w:sz w:val="20"/>
        </w:rPr>
        <w:t> </w:t>
      </w:r>
      <w:r>
        <w:rPr>
          <w:sz w:val="20"/>
        </w:rPr>
        <w:t>in the notice of proposed determination pursuant to</w:t>
      </w:r>
    </w:p>
    <w:p>
      <w:pPr>
        <w:pStyle w:val="BodyText"/>
        <w:spacing w:before="1"/>
        <w:ind w:right="417"/>
        <w:jc w:val="both"/>
      </w:pPr>
      <w:r>
        <w:rPr/>
        <w:t>§</w:t>
      </w:r>
      <w:r>
        <w:rPr>
          <w:spacing w:val="-5"/>
        </w:rPr>
        <w:t> </w:t>
      </w:r>
      <w:r>
        <w:rPr/>
        <w:t>160.420</w:t>
      </w:r>
      <w:r>
        <w:rPr>
          <w:spacing w:val="-5"/>
        </w:rPr>
        <w:t> </w:t>
      </w:r>
      <w:r>
        <w:rPr/>
        <w:t>of</w:t>
      </w:r>
      <w:r>
        <w:rPr>
          <w:spacing w:val="-8"/>
        </w:rPr>
        <w:t> </w:t>
      </w:r>
      <w:r>
        <w:rPr/>
        <w:t>this</w:t>
      </w:r>
      <w:r>
        <w:rPr>
          <w:spacing w:val="-7"/>
        </w:rPr>
        <w:t> </w:t>
      </w:r>
      <w:r>
        <w:rPr/>
        <w:t>part,</w:t>
      </w:r>
      <w:r>
        <w:rPr>
          <w:spacing w:val="-6"/>
        </w:rPr>
        <w:t> </w:t>
      </w:r>
      <w:r>
        <w:rPr/>
        <w:t>including circumstances</w:t>
      </w:r>
      <w:r>
        <w:rPr>
          <w:spacing w:val="-13"/>
        </w:rPr>
        <w:t> </w:t>
      </w:r>
      <w:r>
        <w:rPr/>
        <w:t>that</w:t>
      </w:r>
      <w:r>
        <w:rPr>
          <w:spacing w:val="-12"/>
        </w:rPr>
        <w:t> </w:t>
      </w:r>
      <w:r>
        <w:rPr/>
        <w:t>may</w:t>
      </w:r>
      <w:r>
        <w:rPr>
          <w:spacing w:val="-13"/>
        </w:rPr>
        <w:t> </w:t>
      </w:r>
      <w:r>
        <w:rPr/>
        <w:t>increase penalties; or</w:t>
      </w:r>
    </w:p>
    <w:p>
      <w:pPr>
        <w:pStyle w:val="BodyText"/>
        <w:spacing w:before="49"/>
      </w:pPr>
    </w:p>
    <w:p>
      <w:pPr>
        <w:pStyle w:val="ListParagraph"/>
        <w:numPr>
          <w:ilvl w:val="1"/>
          <w:numId w:val="51"/>
        </w:numPr>
        <w:tabs>
          <w:tab w:pos="293" w:val="left" w:leader="none"/>
        </w:tabs>
        <w:spacing w:line="240" w:lineRule="auto" w:before="1" w:after="0"/>
        <w:ind w:left="0" w:right="417" w:firstLine="0"/>
        <w:jc w:val="left"/>
        <w:rPr>
          <w:sz w:val="20"/>
        </w:rPr>
      </w:pPr>
      <w:r>
        <w:rPr>
          <w:sz w:val="20"/>
        </w:rPr>
        <w:t>By the respondent, unless they</w:t>
      </w:r>
      <w:r>
        <w:rPr>
          <w:spacing w:val="-12"/>
          <w:sz w:val="20"/>
        </w:rPr>
        <w:t> </w:t>
      </w:r>
      <w:r>
        <w:rPr>
          <w:sz w:val="20"/>
        </w:rPr>
        <w:t>are</w:t>
      </w:r>
      <w:r>
        <w:rPr>
          <w:spacing w:val="-7"/>
          <w:sz w:val="20"/>
        </w:rPr>
        <w:t> </w:t>
      </w:r>
      <w:r>
        <w:rPr>
          <w:sz w:val="20"/>
        </w:rPr>
        <w:t>material</w:t>
      </w:r>
      <w:r>
        <w:rPr>
          <w:spacing w:val="-9"/>
          <w:sz w:val="20"/>
        </w:rPr>
        <w:t> </w:t>
      </w:r>
      <w:r>
        <w:rPr>
          <w:sz w:val="20"/>
        </w:rPr>
        <w:t>and</w:t>
      </w:r>
      <w:r>
        <w:rPr>
          <w:spacing w:val="-8"/>
          <w:sz w:val="20"/>
        </w:rPr>
        <w:t> </w:t>
      </w:r>
      <w:r>
        <w:rPr>
          <w:sz w:val="20"/>
        </w:rPr>
        <w:t>relevant</w:t>
      </w:r>
      <w:r>
        <w:rPr>
          <w:spacing w:val="-7"/>
          <w:sz w:val="20"/>
        </w:rPr>
        <w:t> </w:t>
      </w:r>
      <w:r>
        <w:rPr>
          <w:sz w:val="20"/>
        </w:rPr>
        <w:t>to an admission, denial or</w:t>
      </w:r>
    </w:p>
    <w:p>
      <w:pPr>
        <w:pStyle w:val="ListParagraph"/>
        <w:spacing w:after="0" w:line="240" w:lineRule="auto"/>
        <w:jc w:val="left"/>
        <w:rPr>
          <w:sz w:val="20"/>
        </w:rPr>
        <w:sectPr>
          <w:pgSz w:w="12240" w:h="15840"/>
          <w:pgMar w:header="722" w:footer="791" w:top="1340" w:bottom="980" w:left="1440" w:right="1080"/>
          <w:cols w:num="3" w:equalWidth="0">
            <w:col w:w="2635" w:space="726"/>
            <w:col w:w="2618" w:space="742"/>
            <w:col w:w="2999"/>
          </w:cols>
        </w:sectPr>
      </w:pPr>
    </w:p>
    <w:p>
      <w:pPr>
        <w:pStyle w:val="BodyText"/>
        <w:spacing w:before="80"/>
        <w:ind w:right="48"/>
      </w:pPr>
      <w:r>
        <w:rPr/>
        <w:t>explanation</w:t>
      </w:r>
      <w:r>
        <w:rPr>
          <w:spacing w:val="-8"/>
        </w:rPr>
        <w:t> </w:t>
      </w:r>
      <w:r>
        <w:rPr/>
        <w:t>of</w:t>
      </w:r>
      <w:r>
        <w:rPr>
          <w:spacing w:val="-9"/>
        </w:rPr>
        <w:t> </w:t>
      </w:r>
      <w:r>
        <w:rPr/>
        <w:t>a</w:t>
      </w:r>
      <w:r>
        <w:rPr>
          <w:spacing w:val="-8"/>
        </w:rPr>
        <w:t> </w:t>
      </w:r>
      <w:r>
        <w:rPr/>
        <w:t>finding</w:t>
      </w:r>
      <w:r>
        <w:rPr>
          <w:spacing w:val="-8"/>
        </w:rPr>
        <w:t> </w:t>
      </w:r>
      <w:r>
        <w:rPr/>
        <w:t>of</w:t>
      </w:r>
      <w:r>
        <w:rPr>
          <w:spacing w:val="-9"/>
        </w:rPr>
        <w:t> </w:t>
      </w:r>
      <w:r>
        <w:rPr/>
        <w:t>fact in the notice of proposed determination</w:t>
      </w:r>
      <w:r>
        <w:rPr>
          <w:spacing w:val="-10"/>
        </w:rPr>
        <w:t> </w:t>
      </w:r>
      <w:r>
        <w:rPr/>
        <w:t>under</w:t>
      </w:r>
      <w:r>
        <w:rPr>
          <w:spacing w:val="-9"/>
        </w:rPr>
        <w:t> </w:t>
      </w:r>
      <w:r>
        <w:rPr/>
        <w:t>§</w:t>
      </w:r>
      <w:r>
        <w:rPr>
          <w:spacing w:val="-7"/>
        </w:rPr>
        <w:t> </w:t>
      </w:r>
      <w:r>
        <w:rPr/>
        <w:t>160.420 of this part, or to a specific circumstance or argument expressly stated in the request for hearing under § 160.504, including circumstances that may reduce penalties.</w:t>
      </w:r>
    </w:p>
    <w:p>
      <w:pPr>
        <w:pStyle w:val="BodyText"/>
        <w:spacing w:before="50"/>
      </w:pPr>
    </w:p>
    <w:p>
      <w:pPr>
        <w:pStyle w:val="BodyText"/>
        <w:spacing w:before="1"/>
        <w:ind w:right="1"/>
      </w:pPr>
      <w:r>
        <w:rPr/>
        <w:t>(2) After both parties have presented their cases, evidence may</w:t>
      </w:r>
      <w:r>
        <w:rPr>
          <w:spacing w:val="-11"/>
        </w:rPr>
        <w:t> </w:t>
      </w:r>
      <w:r>
        <w:rPr/>
        <w:t>be</w:t>
      </w:r>
      <w:r>
        <w:rPr>
          <w:spacing w:val="-8"/>
        </w:rPr>
        <w:t> </w:t>
      </w:r>
      <w:r>
        <w:rPr/>
        <w:t>admitted</w:t>
      </w:r>
      <w:r>
        <w:rPr>
          <w:spacing w:val="-7"/>
        </w:rPr>
        <w:t> </w:t>
      </w:r>
      <w:r>
        <w:rPr/>
        <w:t>in</w:t>
      </w:r>
      <w:r>
        <w:rPr>
          <w:spacing w:val="-10"/>
        </w:rPr>
        <w:t> </w:t>
      </w:r>
      <w:r>
        <w:rPr/>
        <w:t>rebuttal</w:t>
      </w:r>
      <w:r>
        <w:rPr>
          <w:spacing w:val="-9"/>
        </w:rPr>
        <w:t> </w:t>
      </w:r>
      <w:r>
        <w:rPr/>
        <w:t>even</w:t>
      </w:r>
      <w:r>
        <w:rPr/>
        <w:t> if not previously exchanged in accordance with § 160.518.</w:t>
      </w:r>
    </w:p>
    <w:p>
      <w:pPr>
        <w:pStyle w:val="BodyText"/>
        <w:spacing w:before="51"/>
      </w:pPr>
    </w:p>
    <w:p>
      <w:pPr>
        <w:pStyle w:val="BodyText"/>
      </w:pPr>
      <w:r>
        <w:rPr/>
        <w:t>[71</w:t>
      </w:r>
      <w:r>
        <w:rPr>
          <w:spacing w:val="-2"/>
        </w:rPr>
        <w:t> </w:t>
      </w:r>
      <w:r>
        <w:rPr/>
        <w:t>FR</w:t>
      </w:r>
      <w:r>
        <w:rPr>
          <w:spacing w:val="-3"/>
        </w:rPr>
        <w:t> </w:t>
      </w:r>
      <w:r>
        <w:rPr/>
        <w:t>8428,</w:t>
      </w:r>
      <w:r>
        <w:rPr>
          <w:spacing w:val="-3"/>
        </w:rPr>
        <w:t> </w:t>
      </w:r>
      <w:r>
        <w:rPr/>
        <w:t>Feb.</w:t>
      </w:r>
      <w:r>
        <w:rPr>
          <w:spacing w:val="-4"/>
        </w:rPr>
        <w:t> </w:t>
      </w:r>
      <w:r>
        <w:rPr/>
        <w:t>16,</w:t>
      </w:r>
      <w:r>
        <w:rPr>
          <w:spacing w:val="-4"/>
        </w:rPr>
        <w:t> </w:t>
      </w:r>
      <w:r>
        <w:rPr/>
        <w:t>2006,</w:t>
      </w:r>
      <w:r>
        <w:rPr>
          <w:spacing w:val="-3"/>
        </w:rPr>
        <w:t> </w:t>
      </w:r>
      <w:r>
        <w:rPr>
          <w:spacing w:val="-5"/>
        </w:rPr>
        <w:t>as</w:t>
      </w:r>
    </w:p>
    <w:p>
      <w:pPr>
        <w:pStyle w:val="BodyText"/>
      </w:pPr>
      <w:r>
        <w:rPr/>
        <w:t>amended</w:t>
      </w:r>
      <w:r>
        <w:rPr>
          <w:spacing w:val="-2"/>
        </w:rPr>
        <w:t> </w:t>
      </w:r>
      <w:r>
        <w:rPr/>
        <w:t>at</w:t>
      </w:r>
      <w:r>
        <w:rPr>
          <w:spacing w:val="-3"/>
        </w:rPr>
        <w:t> </w:t>
      </w:r>
      <w:r>
        <w:rPr/>
        <w:t>74</w:t>
      </w:r>
      <w:r>
        <w:rPr>
          <w:spacing w:val="-2"/>
        </w:rPr>
        <w:t> </w:t>
      </w:r>
      <w:r>
        <w:rPr/>
        <w:t>FR</w:t>
      </w:r>
      <w:r>
        <w:rPr>
          <w:spacing w:val="-4"/>
        </w:rPr>
        <w:t> </w:t>
      </w:r>
      <w:r>
        <w:rPr/>
        <w:t>42767,</w:t>
      </w:r>
      <w:r>
        <w:rPr>
          <w:spacing w:val="-3"/>
        </w:rPr>
        <w:t> </w:t>
      </w:r>
      <w:r>
        <w:rPr>
          <w:spacing w:val="-4"/>
        </w:rPr>
        <w:t>Aug.</w:t>
      </w:r>
    </w:p>
    <w:p>
      <w:pPr>
        <w:pStyle w:val="BodyText"/>
        <w:spacing w:line="229" w:lineRule="exact" w:before="1"/>
      </w:pPr>
      <w:r>
        <w:rPr/>
        <w:t>24,</w:t>
      </w:r>
      <w:r>
        <w:rPr>
          <w:spacing w:val="-3"/>
        </w:rPr>
        <w:t> </w:t>
      </w:r>
      <w:r>
        <w:rPr/>
        <w:t>2009;</w:t>
      </w:r>
      <w:r>
        <w:rPr>
          <w:spacing w:val="-5"/>
        </w:rPr>
        <w:t> </w:t>
      </w:r>
      <w:r>
        <w:rPr/>
        <w:t>78</w:t>
      </w:r>
      <w:r>
        <w:rPr>
          <w:spacing w:val="-2"/>
        </w:rPr>
        <w:t> </w:t>
      </w:r>
      <w:r>
        <w:rPr/>
        <w:t>FR</w:t>
      </w:r>
      <w:r>
        <w:rPr>
          <w:spacing w:val="-3"/>
        </w:rPr>
        <w:t> </w:t>
      </w:r>
      <w:r>
        <w:rPr/>
        <w:t>5692,</w:t>
      </w:r>
      <w:r>
        <w:rPr>
          <w:spacing w:val="-4"/>
        </w:rPr>
        <w:t> </w:t>
      </w:r>
      <w:r>
        <w:rPr/>
        <w:t>Jan.</w:t>
      </w:r>
      <w:r>
        <w:rPr>
          <w:spacing w:val="-3"/>
        </w:rPr>
        <w:t> </w:t>
      </w:r>
      <w:r>
        <w:rPr>
          <w:spacing w:val="-5"/>
        </w:rPr>
        <w:t>25,</w:t>
      </w:r>
    </w:p>
    <w:p>
      <w:pPr>
        <w:pStyle w:val="BodyText"/>
        <w:spacing w:line="229" w:lineRule="exact"/>
      </w:pPr>
      <w:r>
        <w:rPr>
          <w:spacing w:val="-2"/>
        </w:rPr>
        <w:t>2013]</w:t>
      </w:r>
    </w:p>
    <w:p>
      <w:pPr>
        <w:pStyle w:val="BodyText"/>
        <w:spacing w:before="55"/>
      </w:pPr>
    </w:p>
    <w:p>
      <w:pPr>
        <w:pStyle w:val="Heading1"/>
        <w:spacing w:before="1"/>
        <w:ind w:right="76"/>
      </w:pPr>
      <w:bookmarkStart w:name="_TOC_250116" w:id="114"/>
      <w:bookmarkStart w:name="_bookmark57" w:id="115"/>
      <w:r>
        <w:rPr>
          <w:b w:val="0"/>
        </w:rPr>
      </w:r>
      <w:r>
        <w:rPr/>
        <w:t>§</w:t>
      </w:r>
      <w:r>
        <w:rPr>
          <w:spacing w:val="-9"/>
        </w:rPr>
        <w:t> </w:t>
      </w:r>
      <w:r>
        <w:rPr/>
        <w:t>160.536</w:t>
      </w:r>
      <w:r>
        <w:rPr>
          <w:spacing w:val="72"/>
        </w:rPr>
        <w:t> </w:t>
      </w:r>
      <w:r>
        <w:rPr/>
        <w:t>Statistical </w:t>
      </w:r>
      <w:bookmarkEnd w:id="114"/>
      <w:r>
        <w:rPr>
          <w:spacing w:val="-2"/>
        </w:rPr>
        <w:t>sampling.</w:t>
      </w:r>
    </w:p>
    <w:p>
      <w:pPr>
        <w:pStyle w:val="BodyText"/>
        <w:spacing w:before="44"/>
        <w:rPr>
          <w:b/>
        </w:rPr>
      </w:pPr>
    </w:p>
    <w:p>
      <w:pPr>
        <w:pStyle w:val="ListParagraph"/>
        <w:numPr>
          <w:ilvl w:val="0"/>
          <w:numId w:val="53"/>
        </w:numPr>
        <w:tabs>
          <w:tab w:pos="272" w:val="left" w:leader="none"/>
        </w:tabs>
        <w:spacing w:line="240" w:lineRule="auto" w:before="0" w:after="0"/>
        <w:ind w:left="0" w:right="2" w:firstLine="0"/>
        <w:jc w:val="left"/>
        <w:rPr>
          <w:sz w:val="20"/>
        </w:rPr>
      </w:pPr>
      <w:r>
        <w:rPr>
          <w:sz w:val="20"/>
        </w:rPr>
        <w:t>In meeting the burden of proof set forth in § 160.534, the Secretary may introduce the results of a statistical sampling study</w:t>
      </w:r>
      <w:r>
        <w:rPr>
          <w:spacing w:val="-3"/>
          <w:sz w:val="20"/>
        </w:rPr>
        <w:t> </w:t>
      </w:r>
      <w:r>
        <w:rPr>
          <w:sz w:val="20"/>
        </w:rPr>
        <w:t>as evidence of</w:t>
      </w:r>
      <w:r>
        <w:rPr>
          <w:spacing w:val="-1"/>
          <w:sz w:val="20"/>
        </w:rPr>
        <w:t> </w:t>
      </w:r>
      <w:r>
        <w:rPr>
          <w:sz w:val="20"/>
        </w:rPr>
        <w:t>the number of</w:t>
      </w:r>
      <w:r>
        <w:rPr>
          <w:spacing w:val="-2"/>
          <w:sz w:val="20"/>
        </w:rPr>
        <w:t> </w:t>
      </w:r>
      <w:r>
        <w:rPr>
          <w:sz w:val="20"/>
        </w:rPr>
        <w:t>violations</w:t>
      </w:r>
      <w:r>
        <w:rPr>
          <w:spacing w:val="-1"/>
          <w:sz w:val="20"/>
        </w:rPr>
        <w:t> </w:t>
      </w:r>
      <w:r>
        <w:rPr>
          <w:sz w:val="20"/>
        </w:rPr>
        <w:t>under § 160.406</w:t>
      </w:r>
      <w:r>
        <w:rPr>
          <w:spacing w:val="-1"/>
          <w:sz w:val="20"/>
        </w:rPr>
        <w:t> </w:t>
      </w:r>
      <w:r>
        <w:rPr>
          <w:sz w:val="20"/>
        </w:rPr>
        <w:t>of this part, or the factors considered in determining the amount of the civil money penalty under § 160.408 of this part. Such statistical sampling study, if based upon an appropriate sampling and computed by valid statistical methods,</w:t>
      </w:r>
      <w:r>
        <w:rPr>
          <w:spacing w:val="-2"/>
          <w:sz w:val="20"/>
        </w:rPr>
        <w:t> </w:t>
      </w:r>
      <w:r>
        <w:rPr>
          <w:sz w:val="20"/>
        </w:rPr>
        <w:t>constitutes</w:t>
      </w:r>
      <w:r>
        <w:rPr>
          <w:spacing w:val="-3"/>
          <w:sz w:val="20"/>
        </w:rPr>
        <w:t> </w:t>
      </w:r>
      <w:r>
        <w:rPr>
          <w:sz w:val="20"/>
        </w:rPr>
        <w:t>prima</w:t>
      </w:r>
      <w:r>
        <w:rPr>
          <w:spacing w:val="-2"/>
          <w:sz w:val="20"/>
        </w:rPr>
        <w:t> </w:t>
      </w:r>
      <w:r>
        <w:rPr>
          <w:sz w:val="20"/>
        </w:rPr>
        <w:t>facie evidence of the number of violations and the existence of factors material to the proposed civil</w:t>
      </w:r>
      <w:r>
        <w:rPr>
          <w:spacing w:val="-9"/>
          <w:sz w:val="20"/>
        </w:rPr>
        <w:t> </w:t>
      </w:r>
      <w:r>
        <w:rPr>
          <w:sz w:val="20"/>
        </w:rPr>
        <w:t>money</w:t>
      </w:r>
      <w:r>
        <w:rPr>
          <w:spacing w:val="-11"/>
          <w:sz w:val="20"/>
        </w:rPr>
        <w:t> </w:t>
      </w:r>
      <w:r>
        <w:rPr>
          <w:sz w:val="20"/>
        </w:rPr>
        <w:t>penalty</w:t>
      </w:r>
      <w:r>
        <w:rPr>
          <w:spacing w:val="-11"/>
          <w:sz w:val="20"/>
        </w:rPr>
        <w:t> </w:t>
      </w:r>
      <w:r>
        <w:rPr>
          <w:sz w:val="20"/>
        </w:rPr>
        <w:t>as</w:t>
      </w:r>
      <w:r>
        <w:rPr>
          <w:spacing w:val="-11"/>
          <w:sz w:val="20"/>
        </w:rPr>
        <w:t> </w:t>
      </w:r>
      <w:r>
        <w:rPr>
          <w:sz w:val="20"/>
        </w:rPr>
        <w:t>described in §§ 160.406 and 160.408.</w:t>
      </w:r>
    </w:p>
    <w:p>
      <w:pPr>
        <w:pStyle w:val="BodyText"/>
        <w:spacing w:before="51"/>
      </w:pPr>
    </w:p>
    <w:p>
      <w:pPr>
        <w:pStyle w:val="ListParagraph"/>
        <w:numPr>
          <w:ilvl w:val="0"/>
          <w:numId w:val="53"/>
        </w:numPr>
        <w:tabs>
          <w:tab w:pos="283" w:val="left" w:leader="none"/>
        </w:tabs>
        <w:spacing w:line="240" w:lineRule="auto" w:before="0" w:after="0"/>
        <w:ind w:left="0" w:right="18" w:firstLine="0"/>
        <w:jc w:val="left"/>
        <w:rPr>
          <w:sz w:val="20"/>
        </w:rPr>
      </w:pPr>
      <w:r>
        <w:rPr>
          <w:sz w:val="20"/>
        </w:rPr>
        <w:t>Once</w:t>
      </w:r>
      <w:r>
        <w:rPr>
          <w:spacing w:val="-10"/>
          <w:sz w:val="20"/>
        </w:rPr>
        <w:t> </w:t>
      </w:r>
      <w:r>
        <w:rPr>
          <w:sz w:val="20"/>
        </w:rPr>
        <w:t>the</w:t>
      </w:r>
      <w:r>
        <w:rPr>
          <w:spacing w:val="-10"/>
          <w:sz w:val="20"/>
        </w:rPr>
        <w:t> </w:t>
      </w:r>
      <w:r>
        <w:rPr>
          <w:sz w:val="20"/>
        </w:rPr>
        <w:t>Secretary</w:t>
      </w:r>
      <w:r>
        <w:rPr>
          <w:spacing w:val="-13"/>
          <w:sz w:val="20"/>
        </w:rPr>
        <w:t> </w:t>
      </w:r>
      <w:r>
        <w:rPr>
          <w:sz w:val="20"/>
        </w:rPr>
        <w:t>has</w:t>
      </w:r>
      <w:r>
        <w:rPr>
          <w:spacing w:val="-8"/>
          <w:sz w:val="20"/>
        </w:rPr>
        <w:t> </w:t>
      </w:r>
      <w:r>
        <w:rPr>
          <w:sz w:val="20"/>
        </w:rPr>
        <w:t>made a prima facie case, as described in paragraph (a) of this section, the burden of going forward shifts to the respondent to produce evidence reasonably calculated to rebut the findings of</w:t>
      </w:r>
      <w:r>
        <w:rPr>
          <w:spacing w:val="-6"/>
          <w:sz w:val="20"/>
        </w:rPr>
        <w:t> </w:t>
      </w:r>
      <w:r>
        <w:rPr>
          <w:sz w:val="20"/>
        </w:rPr>
        <w:t>the</w:t>
      </w:r>
      <w:r>
        <w:rPr>
          <w:spacing w:val="-4"/>
          <w:sz w:val="20"/>
        </w:rPr>
        <w:t> </w:t>
      </w:r>
      <w:r>
        <w:rPr>
          <w:sz w:val="20"/>
        </w:rPr>
        <w:t>statistical</w:t>
      </w:r>
      <w:r>
        <w:rPr>
          <w:spacing w:val="-4"/>
          <w:sz w:val="20"/>
        </w:rPr>
        <w:t> </w:t>
      </w:r>
      <w:r>
        <w:rPr>
          <w:sz w:val="20"/>
        </w:rPr>
        <w:t>sampling</w:t>
      </w:r>
      <w:r>
        <w:rPr>
          <w:spacing w:val="-5"/>
          <w:sz w:val="20"/>
        </w:rPr>
        <w:t> </w:t>
      </w:r>
      <w:r>
        <w:rPr>
          <w:sz w:val="20"/>
        </w:rPr>
        <w:t>study. The</w:t>
      </w:r>
      <w:r>
        <w:rPr>
          <w:spacing w:val="-8"/>
          <w:sz w:val="20"/>
        </w:rPr>
        <w:t> </w:t>
      </w:r>
      <w:r>
        <w:rPr>
          <w:sz w:val="20"/>
        </w:rPr>
        <w:t>Secretary</w:t>
      </w:r>
      <w:r>
        <w:rPr>
          <w:spacing w:val="-9"/>
          <w:sz w:val="20"/>
        </w:rPr>
        <w:t> </w:t>
      </w:r>
      <w:r>
        <w:rPr>
          <w:sz w:val="20"/>
        </w:rPr>
        <w:t>will</w:t>
      </w:r>
      <w:r>
        <w:rPr>
          <w:spacing w:val="-9"/>
          <w:sz w:val="20"/>
        </w:rPr>
        <w:t> </w:t>
      </w:r>
      <w:r>
        <w:rPr>
          <w:sz w:val="20"/>
        </w:rPr>
        <w:t>then</w:t>
      </w:r>
      <w:r>
        <w:rPr>
          <w:spacing w:val="-9"/>
          <w:sz w:val="20"/>
        </w:rPr>
        <w:t> </w:t>
      </w:r>
      <w:r>
        <w:rPr>
          <w:sz w:val="20"/>
        </w:rPr>
        <w:t>be</w:t>
      </w:r>
      <w:r>
        <w:rPr>
          <w:spacing w:val="-8"/>
          <w:sz w:val="20"/>
        </w:rPr>
        <w:t> </w:t>
      </w:r>
      <w:r>
        <w:rPr>
          <w:sz w:val="20"/>
        </w:rPr>
        <w:t>given</w:t>
      </w:r>
    </w:p>
    <w:p>
      <w:pPr>
        <w:pStyle w:val="BodyText"/>
        <w:spacing w:before="80"/>
        <w:ind w:right="11"/>
      </w:pPr>
      <w:r>
        <w:rPr/>
        <w:br w:type="column"/>
      </w:r>
      <w:r>
        <w:rPr/>
        <w:t>the</w:t>
      </w:r>
      <w:r>
        <w:rPr>
          <w:spacing w:val="-10"/>
        </w:rPr>
        <w:t> </w:t>
      </w:r>
      <w:r>
        <w:rPr/>
        <w:t>opportunity</w:t>
      </w:r>
      <w:r>
        <w:rPr>
          <w:spacing w:val="-11"/>
        </w:rPr>
        <w:t> </w:t>
      </w:r>
      <w:r>
        <w:rPr/>
        <w:t>to</w:t>
      </w:r>
      <w:r>
        <w:rPr>
          <w:spacing w:val="-10"/>
        </w:rPr>
        <w:t> </w:t>
      </w:r>
      <w:r>
        <w:rPr/>
        <w:t>rebut</w:t>
      </w:r>
      <w:r>
        <w:rPr>
          <w:spacing w:val="-11"/>
        </w:rPr>
        <w:t> </w:t>
      </w:r>
      <w:r>
        <w:rPr/>
        <w:t>this </w:t>
      </w:r>
      <w:r>
        <w:rPr>
          <w:spacing w:val="-2"/>
        </w:rPr>
        <w:t>evidence.</w:t>
      </w:r>
    </w:p>
    <w:p>
      <w:pPr>
        <w:pStyle w:val="BodyText"/>
        <w:spacing w:before="55"/>
      </w:pPr>
    </w:p>
    <w:p>
      <w:pPr>
        <w:pStyle w:val="Heading1"/>
      </w:pPr>
      <w:bookmarkStart w:name="_TOC_250115" w:id="116"/>
      <w:bookmarkStart w:name="_bookmark58" w:id="117"/>
      <w:r>
        <w:rPr>
          <w:b w:val="0"/>
        </w:rPr>
      </w:r>
      <w:r>
        <w:rPr/>
        <w:t>§</w:t>
      </w:r>
      <w:r>
        <w:rPr>
          <w:spacing w:val="-2"/>
        </w:rPr>
        <w:t> </w:t>
      </w:r>
      <w:r>
        <w:rPr/>
        <w:t>160.538</w:t>
      </w:r>
      <w:r>
        <w:rPr>
          <w:spacing w:val="72"/>
          <w:w w:val="150"/>
        </w:rPr>
        <w:t> </w:t>
      </w:r>
      <w:bookmarkEnd w:id="116"/>
      <w:r>
        <w:rPr>
          <w:spacing w:val="-2"/>
        </w:rPr>
        <w:t>Witnesses.</w:t>
      </w:r>
    </w:p>
    <w:p>
      <w:pPr>
        <w:pStyle w:val="BodyText"/>
        <w:spacing w:before="46"/>
        <w:rPr>
          <w:b/>
        </w:rPr>
      </w:pPr>
    </w:p>
    <w:p>
      <w:pPr>
        <w:pStyle w:val="ListParagraph"/>
        <w:numPr>
          <w:ilvl w:val="0"/>
          <w:numId w:val="54"/>
        </w:numPr>
        <w:tabs>
          <w:tab w:pos="272" w:val="left" w:leader="none"/>
        </w:tabs>
        <w:spacing w:line="240" w:lineRule="auto" w:before="0" w:after="0"/>
        <w:ind w:left="0" w:right="23" w:firstLine="0"/>
        <w:jc w:val="left"/>
        <w:rPr>
          <w:sz w:val="20"/>
        </w:rPr>
      </w:pPr>
      <w:r>
        <w:rPr>
          <w:sz w:val="20"/>
        </w:rPr>
        <w:t>Except as provided in paragraph (b) of this section, testimony</w:t>
      </w:r>
      <w:r>
        <w:rPr>
          <w:spacing w:val="-10"/>
          <w:sz w:val="20"/>
        </w:rPr>
        <w:t> </w:t>
      </w:r>
      <w:r>
        <w:rPr>
          <w:sz w:val="20"/>
        </w:rPr>
        <w:t>at</w:t>
      </w:r>
      <w:r>
        <w:rPr>
          <w:spacing w:val="-9"/>
          <w:sz w:val="20"/>
        </w:rPr>
        <w:t> </w:t>
      </w:r>
      <w:r>
        <w:rPr>
          <w:sz w:val="20"/>
        </w:rPr>
        <w:t>the</w:t>
      </w:r>
      <w:r>
        <w:rPr>
          <w:spacing w:val="-7"/>
          <w:sz w:val="20"/>
        </w:rPr>
        <w:t> </w:t>
      </w:r>
      <w:r>
        <w:rPr>
          <w:sz w:val="20"/>
        </w:rPr>
        <w:t>hearing</w:t>
      </w:r>
      <w:r>
        <w:rPr>
          <w:spacing w:val="-8"/>
          <w:sz w:val="20"/>
        </w:rPr>
        <w:t> </w:t>
      </w:r>
      <w:r>
        <w:rPr>
          <w:sz w:val="20"/>
        </w:rPr>
        <w:t>must</w:t>
      </w:r>
      <w:r>
        <w:rPr>
          <w:spacing w:val="-7"/>
          <w:sz w:val="20"/>
        </w:rPr>
        <w:t> </w:t>
      </w:r>
      <w:r>
        <w:rPr>
          <w:sz w:val="20"/>
        </w:rPr>
        <w:t>be given orally by witnesses under oath or affirmation.</w:t>
      </w:r>
    </w:p>
    <w:p>
      <w:pPr>
        <w:pStyle w:val="BodyText"/>
        <w:spacing w:before="51"/>
      </w:pPr>
    </w:p>
    <w:p>
      <w:pPr>
        <w:pStyle w:val="ListParagraph"/>
        <w:numPr>
          <w:ilvl w:val="0"/>
          <w:numId w:val="54"/>
        </w:numPr>
        <w:tabs>
          <w:tab w:pos="283" w:val="left" w:leader="none"/>
        </w:tabs>
        <w:spacing w:line="240" w:lineRule="auto" w:before="0" w:after="0"/>
        <w:ind w:left="0" w:right="0" w:firstLine="0"/>
        <w:jc w:val="left"/>
        <w:rPr>
          <w:sz w:val="20"/>
        </w:rPr>
      </w:pPr>
      <w:r>
        <w:rPr>
          <w:sz w:val="20"/>
        </w:rPr>
        <w:t>At the discretion of the ALJ, testimony of witnesses other than the testimony of expert witnesses may be admitted in</w:t>
      </w:r>
      <w:r>
        <w:rPr>
          <w:spacing w:val="40"/>
          <w:sz w:val="20"/>
        </w:rPr>
        <w:t> </w:t>
      </w:r>
      <w:r>
        <w:rPr>
          <w:sz w:val="20"/>
        </w:rPr>
        <w:t>the form of a written statement. The ALJ may, at his or her discretion, admit prior sworn testimony of experts that has been subject to adverse examination, such as a deposition or trial testimony. Any</w:t>
      </w:r>
      <w:r>
        <w:rPr>
          <w:spacing w:val="-12"/>
          <w:sz w:val="20"/>
        </w:rPr>
        <w:t> </w:t>
      </w:r>
      <w:r>
        <w:rPr>
          <w:sz w:val="20"/>
        </w:rPr>
        <w:t>such</w:t>
      </w:r>
      <w:r>
        <w:rPr>
          <w:spacing w:val="-11"/>
          <w:sz w:val="20"/>
        </w:rPr>
        <w:t> </w:t>
      </w:r>
      <w:r>
        <w:rPr>
          <w:sz w:val="20"/>
        </w:rPr>
        <w:t>written</w:t>
      </w:r>
      <w:r>
        <w:rPr>
          <w:spacing w:val="-12"/>
          <w:sz w:val="20"/>
        </w:rPr>
        <w:t> </w:t>
      </w:r>
      <w:r>
        <w:rPr>
          <w:sz w:val="20"/>
        </w:rPr>
        <w:t>statement</w:t>
      </w:r>
      <w:r>
        <w:rPr>
          <w:spacing w:val="-10"/>
          <w:sz w:val="20"/>
        </w:rPr>
        <w:t> </w:t>
      </w:r>
      <w:r>
        <w:rPr>
          <w:sz w:val="20"/>
        </w:rPr>
        <w:t>must be provided to the other party, along with the last known address of the witness, in a manner that allows sufficient time for the other party to subpoena the witness for cross-examination</w:t>
      </w:r>
      <w:r>
        <w:rPr>
          <w:spacing w:val="-11"/>
          <w:sz w:val="20"/>
        </w:rPr>
        <w:t> </w:t>
      </w:r>
      <w:r>
        <w:rPr>
          <w:sz w:val="20"/>
        </w:rPr>
        <w:t>at</w:t>
      </w:r>
      <w:r>
        <w:rPr>
          <w:spacing w:val="-10"/>
          <w:sz w:val="20"/>
        </w:rPr>
        <w:t> </w:t>
      </w:r>
      <w:r>
        <w:rPr>
          <w:sz w:val="20"/>
        </w:rPr>
        <w:t>the</w:t>
      </w:r>
      <w:r>
        <w:rPr>
          <w:spacing w:val="-10"/>
          <w:sz w:val="20"/>
        </w:rPr>
        <w:t> </w:t>
      </w:r>
      <w:r>
        <w:rPr>
          <w:sz w:val="20"/>
        </w:rPr>
        <w:t>hearing.</w:t>
      </w:r>
      <w:r>
        <w:rPr>
          <w:spacing w:val="-10"/>
          <w:sz w:val="20"/>
        </w:rPr>
        <w:t> </w:t>
      </w:r>
      <w:r>
        <w:rPr>
          <w:sz w:val="20"/>
        </w:rPr>
        <w:t>Prior written statements of witnesses proposed</w:t>
      </w:r>
      <w:r>
        <w:rPr>
          <w:spacing w:val="-7"/>
          <w:sz w:val="20"/>
        </w:rPr>
        <w:t> </w:t>
      </w:r>
      <w:r>
        <w:rPr>
          <w:sz w:val="20"/>
        </w:rPr>
        <w:t>to</w:t>
      </w:r>
      <w:r>
        <w:rPr>
          <w:spacing w:val="-7"/>
          <w:sz w:val="20"/>
        </w:rPr>
        <w:t> </w:t>
      </w:r>
      <w:r>
        <w:rPr>
          <w:sz w:val="20"/>
        </w:rPr>
        <w:t>testify</w:t>
      </w:r>
      <w:r>
        <w:rPr>
          <w:spacing w:val="-11"/>
          <w:sz w:val="20"/>
        </w:rPr>
        <w:t> </w:t>
      </w:r>
      <w:r>
        <w:rPr>
          <w:sz w:val="20"/>
        </w:rPr>
        <w:t>at</w:t>
      </w:r>
      <w:r>
        <w:rPr>
          <w:spacing w:val="-8"/>
          <w:sz w:val="20"/>
        </w:rPr>
        <w:t> </w:t>
      </w:r>
      <w:r>
        <w:rPr>
          <w:sz w:val="20"/>
        </w:rPr>
        <w:t>the</w:t>
      </w:r>
      <w:r>
        <w:rPr>
          <w:spacing w:val="-8"/>
          <w:sz w:val="20"/>
        </w:rPr>
        <w:t> </w:t>
      </w:r>
      <w:r>
        <w:rPr>
          <w:sz w:val="20"/>
        </w:rPr>
        <w:t>hearing must be exchanged as provided in § 160.518.</w:t>
      </w:r>
    </w:p>
    <w:p>
      <w:pPr>
        <w:pStyle w:val="BodyText"/>
        <w:spacing w:before="49"/>
      </w:pPr>
    </w:p>
    <w:p>
      <w:pPr>
        <w:pStyle w:val="ListParagraph"/>
        <w:numPr>
          <w:ilvl w:val="0"/>
          <w:numId w:val="54"/>
        </w:numPr>
        <w:tabs>
          <w:tab w:pos="270" w:val="left" w:leader="none"/>
        </w:tabs>
        <w:spacing w:line="240" w:lineRule="auto" w:before="0" w:after="0"/>
        <w:ind w:left="0" w:right="75" w:firstLine="0"/>
        <w:jc w:val="left"/>
        <w:rPr>
          <w:sz w:val="20"/>
        </w:rPr>
      </w:pPr>
      <w:r>
        <w:rPr>
          <w:sz w:val="20"/>
        </w:rPr>
        <w:t>The ALJ must exercise reasonable control over the mode</w:t>
      </w:r>
      <w:r>
        <w:rPr>
          <w:spacing w:val="-10"/>
          <w:sz w:val="20"/>
        </w:rPr>
        <w:t> </w:t>
      </w:r>
      <w:r>
        <w:rPr>
          <w:sz w:val="20"/>
        </w:rPr>
        <w:t>and</w:t>
      </w:r>
      <w:r>
        <w:rPr>
          <w:spacing w:val="-10"/>
          <w:sz w:val="20"/>
        </w:rPr>
        <w:t> </w:t>
      </w:r>
      <w:r>
        <w:rPr>
          <w:sz w:val="20"/>
        </w:rPr>
        <w:t>order</w:t>
      </w:r>
      <w:r>
        <w:rPr>
          <w:spacing w:val="-11"/>
          <w:sz w:val="20"/>
        </w:rPr>
        <w:t> </w:t>
      </w:r>
      <w:r>
        <w:rPr>
          <w:sz w:val="20"/>
        </w:rPr>
        <w:t>of</w:t>
      </w:r>
      <w:r>
        <w:rPr>
          <w:spacing w:val="-12"/>
          <w:sz w:val="20"/>
        </w:rPr>
        <w:t> </w:t>
      </w:r>
      <w:r>
        <w:rPr>
          <w:sz w:val="20"/>
        </w:rPr>
        <w:t>interrogating witnesses and presenting evidence so as to:</w:t>
      </w:r>
    </w:p>
    <w:p>
      <w:pPr>
        <w:pStyle w:val="BodyText"/>
        <w:spacing w:before="51"/>
      </w:pPr>
    </w:p>
    <w:p>
      <w:pPr>
        <w:pStyle w:val="ListParagraph"/>
        <w:numPr>
          <w:ilvl w:val="1"/>
          <w:numId w:val="54"/>
        </w:numPr>
        <w:tabs>
          <w:tab w:pos="283" w:val="left" w:leader="none"/>
        </w:tabs>
        <w:spacing w:line="240" w:lineRule="auto" w:before="0" w:after="0"/>
        <w:ind w:left="0" w:right="177" w:firstLine="0"/>
        <w:jc w:val="left"/>
        <w:rPr>
          <w:sz w:val="20"/>
        </w:rPr>
      </w:pPr>
      <w:r>
        <w:rPr>
          <w:sz w:val="20"/>
        </w:rPr>
        <w:t>Make</w:t>
      </w:r>
      <w:r>
        <w:rPr>
          <w:spacing w:val="-13"/>
          <w:sz w:val="20"/>
        </w:rPr>
        <w:t> </w:t>
      </w:r>
      <w:r>
        <w:rPr>
          <w:sz w:val="20"/>
        </w:rPr>
        <w:t>the</w:t>
      </w:r>
      <w:r>
        <w:rPr>
          <w:spacing w:val="-12"/>
          <w:sz w:val="20"/>
        </w:rPr>
        <w:t> </w:t>
      </w:r>
      <w:r>
        <w:rPr>
          <w:sz w:val="20"/>
        </w:rPr>
        <w:t>interrogation</w:t>
      </w:r>
      <w:r>
        <w:rPr>
          <w:spacing w:val="-13"/>
          <w:sz w:val="20"/>
        </w:rPr>
        <w:t> </w:t>
      </w:r>
      <w:r>
        <w:rPr>
          <w:sz w:val="20"/>
        </w:rPr>
        <w:t>and presentation effective for the ascertainment of the truth;</w:t>
      </w:r>
    </w:p>
    <w:p>
      <w:pPr>
        <w:pStyle w:val="BodyText"/>
        <w:spacing w:before="50"/>
      </w:pPr>
    </w:p>
    <w:p>
      <w:pPr>
        <w:pStyle w:val="ListParagraph"/>
        <w:numPr>
          <w:ilvl w:val="1"/>
          <w:numId w:val="54"/>
        </w:numPr>
        <w:tabs>
          <w:tab w:pos="283" w:val="left" w:leader="none"/>
        </w:tabs>
        <w:spacing w:line="240" w:lineRule="auto" w:before="0" w:after="0"/>
        <w:ind w:left="0" w:right="87" w:firstLine="0"/>
        <w:jc w:val="left"/>
        <w:rPr>
          <w:sz w:val="20"/>
        </w:rPr>
      </w:pPr>
      <w:r>
        <w:rPr>
          <w:sz w:val="20"/>
        </w:rPr>
        <w:t>Avoid</w:t>
      </w:r>
      <w:r>
        <w:rPr>
          <w:spacing w:val="-13"/>
          <w:sz w:val="20"/>
        </w:rPr>
        <w:t> </w:t>
      </w:r>
      <w:r>
        <w:rPr>
          <w:sz w:val="20"/>
        </w:rPr>
        <w:t>repetition</w:t>
      </w:r>
      <w:r>
        <w:rPr>
          <w:spacing w:val="-12"/>
          <w:sz w:val="20"/>
        </w:rPr>
        <w:t> </w:t>
      </w:r>
      <w:r>
        <w:rPr>
          <w:sz w:val="20"/>
        </w:rPr>
        <w:t>or</w:t>
      </w:r>
      <w:r>
        <w:rPr>
          <w:spacing w:val="-13"/>
          <w:sz w:val="20"/>
        </w:rPr>
        <w:t> </w:t>
      </w:r>
      <w:r>
        <w:rPr>
          <w:sz w:val="20"/>
        </w:rPr>
        <w:t>needless consumption of time; and</w:t>
      </w:r>
    </w:p>
    <w:p>
      <w:pPr>
        <w:pStyle w:val="BodyText"/>
        <w:spacing w:before="49"/>
      </w:pPr>
    </w:p>
    <w:p>
      <w:pPr>
        <w:pStyle w:val="ListParagraph"/>
        <w:numPr>
          <w:ilvl w:val="1"/>
          <w:numId w:val="54"/>
        </w:numPr>
        <w:tabs>
          <w:tab w:pos="281" w:val="left" w:leader="none"/>
        </w:tabs>
        <w:spacing w:line="240" w:lineRule="auto" w:before="0" w:after="0"/>
        <w:ind w:left="0" w:right="522" w:firstLine="0"/>
        <w:jc w:val="left"/>
        <w:rPr>
          <w:sz w:val="20"/>
        </w:rPr>
      </w:pPr>
      <w:r>
        <w:rPr>
          <w:sz w:val="20"/>
        </w:rPr>
        <w:t>Protect</w:t>
      </w:r>
      <w:r>
        <w:rPr>
          <w:spacing w:val="-13"/>
          <w:sz w:val="20"/>
        </w:rPr>
        <w:t> </w:t>
      </w:r>
      <w:r>
        <w:rPr>
          <w:sz w:val="20"/>
        </w:rPr>
        <w:t>witnesses</w:t>
      </w:r>
      <w:r>
        <w:rPr>
          <w:spacing w:val="-12"/>
          <w:sz w:val="20"/>
        </w:rPr>
        <w:t> </w:t>
      </w:r>
      <w:r>
        <w:rPr>
          <w:sz w:val="20"/>
        </w:rPr>
        <w:t>from harassment or undue </w:t>
      </w:r>
      <w:r>
        <w:rPr>
          <w:spacing w:val="-2"/>
          <w:sz w:val="20"/>
        </w:rPr>
        <w:t>embarrassment.</w:t>
      </w:r>
    </w:p>
    <w:p>
      <w:pPr>
        <w:pStyle w:val="BodyText"/>
        <w:spacing w:before="52"/>
      </w:pPr>
    </w:p>
    <w:p>
      <w:pPr>
        <w:pStyle w:val="ListParagraph"/>
        <w:numPr>
          <w:ilvl w:val="0"/>
          <w:numId w:val="54"/>
        </w:numPr>
        <w:tabs>
          <w:tab w:pos="281" w:val="left" w:leader="none"/>
        </w:tabs>
        <w:spacing w:line="240" w:lineRule="auto" w:before="0" w:after="0"/>
        <w:ind w:left="0" w:right="337" w:firstLine="0"/>
        <w:jc w:val="left"/>
        <w:rPr>
          <w:sz w:val="20"/>
        </w:rPr>
      </w:pPr>
      <w:r>
        <w:rPr>
          <w:sz w:val="20"/>
        </w:rPr>
        <w:t>The</w:t>
      </w:r>
      <w:r>
        <w:rPr>
          <w:spacing w:val="-11"/>
          <w:sz w:val="20"/>
        </w:rPr>
        <w:t> </w:t>
      </w:r>
      <w:r>
        <w:rPr>
          <w:sz w:val="20"/>
        </w:rPr>
        <w:t>ALJ</w:t>
      </w:r>
      <w:r>
        <w:rPr>
          <w:spacing w:val="-8"/>
          <w:sz w:val="20"/>
        </w:rPr>
        <w:t> </w:t>
      </w:r>
      <w:r>
        <w:rPr>
          <w:sz w:val="20"/>
        </w:rPr>
        <w:t>must</w:t>
      </w:r>
      <w:r>
        <w:rPr>
          <w:spacing w:val="-12"/>
          <w:sz w:val="20"/>
        </w:rPr>
        <w:t> </w:t>
      </w:r>
      <w:r>
        <w:rPr>
          <w:sz w:val="20"/>
        </w:rPr>
        <w:t>permit</w:t>
      </w:r>
      <w:r>
        <w:rPr>
          <w:spacing w:val="-12"/>
          <w:sz w:val="20"/>
        </w:rPr>
        <w:t> </w:t>
      </w:r>
      <w:r>
        <w:rPr>
          <w:sz w:val="20"/>
        </w:rPr>
        <w:t>the parties to conduct cross-</w:t>
      </w:r>
    </w:p>
    <w:p>
      <w:pPr>
        <w:pStyle w:val="BodyText"/>
        <w:spacing w:before="80"/>
        <w:ind w:right="359"/>
      </w:pPr>
      <w:r>
        <w:rPr/>
        <w:br w:type="column"/>
      </w:r>
      <w:r>
        <w:rPr/>
        <w:t>examination</w:t>
      </w:r>
      <w:r>
        <w:rPr>
          <w:spacing w:val="-11"/>
        </w:rPr>
        <w:t> </w:t>
      </w:r>
      <w:r>
        <w:rPr/>
        <w:t>of</w:t>
      </w:r>
      <w:r>
        <w:rPr>
          <w:spacing w:val="-9"/>
        </w:rPr>
        <w:t> </w:t>
      </w:r>
      <w:r>
        <w:rPr/>
        <w:t>witnesses</w:t>
      </w:r>
      <w:r>
        <w:rPr>
          <w:spacing w:val="-11"/>
        </w:rPr>
        <w:t> </w:t>
      </w:r>
      <w:r>
        <w:rPr/>
        <w:t>as</w:t>
      </w:r>
      <w:r>
        <w:rPr>
          <w:spacing w:val="-9"/>
        </w:rPr>
        <w:t> </w:t>
      </w:r>
      <w:r>
        <w:rPr/>
        <w:t>may be required for a full and true disclosure of the facts.</w:t>
      </w:r>
    </w:p>
    <w:p>
      <w:pPr>
        <w:pStyle w:val="BodyText"/>
        <w:spacing w:before="50"/>
      </w:pPr>
    </w:p>
    <w:p>
      <w:pPr>
        <w:pStyle w:val="ListParagraph"/>
        <w:numPr>
          <w:ilvl w:val="0"/>
          <w:numId w:val="54"/>
        </w:numPr>
        <w:tabs>
          <w:tab w:pos="270" w:val="left" w:leader="none"/>
        </w:tabs>
        <w:spacing w:line="240" w:lineRule="auto" w:before="1" w:after="0"/>
        <w:ind w:left="0" w:right="489" w:firstLine="0"/>
        <w:jc w:val="left"/>
        <w:rPr>
          <w:sz w:val="20"/>
        </w:rPr>
      </w:pPr>
      <w:r>
        <w:rPr>
          <w:sz w:val="20"/>
        </w:rPr>
        <w:t>The ALJ may order witnesses</w:t>
      </w:r>
      <w:r>
        <w:rPr>
          <w:spacing w:val="-12"/>
          <w:sz w:val="20"/>
        </w:rPr>
        <w:t> </w:t>
      </w:r>
      <w:r>
        <w:rPr>
          <w:sz w:val="20"/>
        </w:rPr>
        <w:t>excluded</w:t>
      </w:r>
      <w:r>
        <w:rPr>
          <w:spacing w:val="-10"/>
          <w:sz w:val="20"/>
        </w:rPr>
        <w:t> </w:t>
      </w:r>
      <w:r>
        <w:rPr>
          <w:sz w:val="20"/>
        </w:rPr>
        <w:t>so</w:t>
      </w:r>
      <w:r>
        <w:rPr>
          <w:spacing w:val="-10"/>
          <w:sz w:val="20"/>
        </w:rPr>
        <w:t> </w:t>
      </w:r>
      <w:r>
        <w:rPr>
          <w:sz w:val="20"/>
        </w:rPr>
        <w:t>that</w:t>
      </w:r>
      <w:r>
        <w:rPr>
          <w:spacing w:val="-11"/>
          <w:sz w:val="20"/>
        </w:rPr>
        <w:t> </w:t>
      </w:r>
      <w:r>
        <w:rPr>
          <w:sz w:val="20"/>
        </w:rPr>
        <w:t>they cannot hear the testimony of other</w:t>
      </w:r>
      <w:r>
        <w:rPr>
          <w:spacing w:val="-4"/>
          <w:sz w:val="20"/>
        </w:rPr>
        <w:t> </w:t>
      </w:r>
      <w:r>
        <w:rPr>
          <w:sz w:val="20"/>
        </w:rPr>
        <w:t>witnesses,</w:t>
      </w:r>
      <w:r>
        <w:rPr>
          <w:spacing w:val="-7"/>
          <w:sz w:val="20"/>
        </w:rPr>
        <w:t> </w:t>
      </w:r>
      <w:r>
        <w:rPr>
          <w:sz w:val="20"/>
        </w:rPr>
        <w:t>except</w:t>
      </w:r>
      <w:r>
        <w:rPr>
          <w:spacing w:val="-8"/>
          <w:sz w:val="20"/>
        </w:rPr>
        <w:t> </w:t>
      </w:r>
      <w:r>
        <w:rPr>
          <w:sz w:val="20"/>
        </w:rPr>
        <w:t>that</w:t>
      </w:r>
      <w:r>
        <w:rPr>
          <w:spacing w:val="-7"/>
          <w:sz w:val="20"/>
        </w:rPr>
        <w:t> </w:t>
      </w:r>
      <w:r>
        <w:rPr>
          <w:sz w:val="20"/>
        </w:rPr>
        <w:t>the ALJ may not order to be </w:t>
      </w:r>
      <w:r>
        <w:rPr>
          <w:spacing w:val="-2"/>
          <w:sz w:val="20"/>
        </w:rPr>
        <w:t>excluded—</w:t>
      </w:r>
    </w:p>
    <w:p>
      <w:pPr>
        <w:pStyle w:val="BodyText"/>
        <w:spacing w:before="50"/>
      </w:pPr>
    </w:p>
    <w:p>
      <w:pPr>
        <w:pStyle w:val="ListParagraph"/>
        <w:numPr>
          <w:ilvl w:val="1"/>
          <w:numId w:val="54"/>
        </w:numPr>
        <w:tabs>
          <w:tab w:pos="283" w:val="left" w:leader="none"/>
        </w:tabs>
        <w:spacing w:line="240" w:lineRule="auto" w:before="1" w:after="0"/>
        <w:ind w:left="0" w:right="792" w:firstLine="0"/>
        <w:jc w:val="left"/>
        <w:rPr>
          <w:sz w:val="20"/>
        </w:rPr>
      </w:pPr>
      <w:r>
        <w:rPr>
          <w:sz w:val="20"/>
        </w:rPr>
        <w:t>A</w:t>
      </w:r>
      <w:r>
        <w:rPr>
          <w:spacing w:val="-10"/>
          <w:sz w:val="20"/>
        </w:rPr>
        <w:t> </w:t>
      </w:r>
      <w:r>
        <w:rPr>
          <w:sz w:val="20"/>
        </w:rPr>
        <w:t>party</w:t>
      </w:r>
      <w:r>
        <w:rPr>
          <w:spacing w:val="-10"/>
          <w:sz w:val="20"/>
        </w:rPr>
        <w:t> </w:t>
      </w:r>
      <w:r>
        <w:rPr>
          <w:sz w:val="20"/>
        </w:rPr>
        <w:t>who</w:t>
      </w:r>
      <w:r>
        <w:rPr>
          <w:spacing w:val="-8"/>
          <w:sz w:val="20"/>
        </w:rPr>
        <w:t> </w:t>
      </w:r>
      <w:r>
        <w:rPr>
          <w:sz w:val="20"/>
        </w:rPr>
        <w:t>is</w:t>
      </w:r>
      <w:r>
        <w:rPr>
          <w:spacing w:val="-9"/>
          <w:sz w:val="20"/>
        </w:rPr>
        <w:t> </w:t>
      </w:r>
      <w:r>
        <w:rPr>
          <w:sz w:val="20"/>
        </w:rPr>
        <w:t>a</w:t>
      </w:r>
      <w:r>
        <w:rPr>
          <w:spacing w:val="-9"/>
          <w:sz w:val="20"/>
        </w:rPr>
        <w:t> </w:t>
      </w:r>
      <w:r>
        <w:rPr>
          <w:sz w:val="20"/>
        </w:rPr>
        <w:t>natural </w:t>
      </w:r>
      <w:r>
        <w:rPr>
          <w:spacing w:val="-2"/>
          <w:sz w:val="20"/>
        </w:rPr>
        <w:t>person;</w:t>
      </w:r>
    </w:p>
    <w:p>
      <w:pPr>
        <w:pStyle w:val="BodyText"/>
        <w:spacing w:before="49"/>
      </w:pPr>
    </w:p>
    <w:p>
      <w:pPr>
        <w:pStyle w:val="ListParagraph"/>
        <w:numPr>
          <w:ilvl w:val="1"/>
          <w:numId w:val="54"/>
        </w:numPr>
        <w:tabs>
          <w:tab w:pos="283" w:val="left" w:leader="none"/>
        </w:tabs>
        <w:spacing w:line="240" w:lineRule="auto" w:before="0" w:after="0"/>
        <w:ind w:left="0" w:right="378" w:firstLine="0"/>
        <w:jc w:val="left"/>
        <w:rPr>
          <w:sz w:val="20"/>
        </w:rPr>
      </w:pPr>
      <w:r>
        <w:rPr>
          <w:sz w:val="20"/>
        </w:rPr>
        <w:t>In the case of a party that is not a natural person, the officer or employee of the party appearing</w:t>
      </w:r>
      <w:r>
        <w:rPr>
          <w:spacing w:val="-8"/>
          <w:sz w:val="20"/>
        </w:rPr>
        <w:t> </w:t>
      </w:r>
      <w:r>
        <w:rPr>
          <w:sz w:val="20"/>
        </w:rPr>
        <w:t>for</w:t>
      </w:r>
      <w:r>
        <w:rPr>
          <w:spacing w:val="-7"/>
          <w:sz w:val="20"/>
        </w:rPr>
        <w:t> </w:t>
      </w:r>
      <w:r>
        <w:rPr>
          <w:sz w:val="20"/>
        </w:rPr>
        <w:t>the</w:t>
      </w:r>
      <w:r>
        <w:rPr>
          <w:spacing w:val="-7"/>
          <w:sz w:val="20"/>
        </w:rPr>
        <w:t> </w:t>
      </w:r>
      <w:r>
        <w:rPr>
          <w:sz w:val="20"/>
        </w:rPr>
        <w:t>entity</w:t>
      </w:r>
      <w:r>
        <w:rPr>
          <w:spacing w:val="-8"/>
          <w:sz w:val="20"/>
        </w:rPr>
        <w:t> </w:t>
      </w:r>
      <w:r>
        <w:rPr>
          <w:sz w:val="20"/>
        </w:rPr>
        <w:t>pro</w:t>
      </w:r>
      <w:r>
        <w:rPr>
          <w:spacing w:val="-6"/>
          <w:sz w:val="20"/>
        </w:rPr>
        <w:t> </w:t>
      </w:r>
      <w:r>
        <w:rPr>
          <w:sz w:val="20"/>
        </w:rPr>
        <w:t>se</w:t>
      </w:r>
      <w:r>
        <w:rPr>
          <w:spacing w:val="-7"/>
          <w:sz w:val="20"/>
        </w:rPr>
        <w:t> </w:t>
      </w:r>
      <w:r>
        <w:rPr>
          <w:sz w:val="20"/>
        </w:rPr>
        <w:t>or designated as the party's representative; or</w:t>
      </w:r>
    </w:p>
    <w:p>
      <w:pPr>
        <w:pStyle w:val="BodyText"/>
        <w:spacing w:before="51"/>
      </w:pPr>
    </w:p>
    <w:p>
      <w:pPr>
        <w:pStyle w:val="ListParagraph"/>
        <w:numPr>
          <w:ilvl w:val="1"/>
          <w:numId w:val="54"/>
        </w:numPr>
        <w:tabs>
          <w:tab w:pos="283" w:val="left" w:leader="none"/>
        </w:tabs>
        <w:spacing w:line="240" w:lineRule="auto" w:before="0" w:after="0"/>
        <w:ind w:left="0" w:right="387" w:firstLine="0"/>
        <w:jc w:val="left"/>
        <w:rPr>
          <w:sz w:val="20"/>
        </w:rPr>
      </w:pPr>
      <w:r>
        <w:rPr>
          <w:sz w:val="20"/>
        </w:rPr>
        <w:t>A natural person whose presence is shown by a party to be essential to the presentation of its case, including a person engaged</w:t>
      </w:r>
      <w:r>
        <w:rPr>
          <w:spacing w:val="-9"/>
          <w:sz w:val="20"/>
        </w:rPr>
        <w:t> </w:t>
      </w:r>
      <w:r>
        <w:rPr>
          <w:sz w:val="20"/>
        </w:rPr>
        <w:t>in</w:t>
      </w:r>
      <w:r>
        <w:rPr>
          <w:spacing w:val="-11"/>
          <w:sz w:val="20"/>
        </w:rPr>
        <w:t> </w:t>
      </w:r>
      <w:r>
        <w:rPr>
          <w:sz w:val="20"/>
        </w:rPr>
        <w:t>assisting</w:t>
      </w:r>
      <w:r>
        <w:rPr>
          <w:spacing w:val="-11"/>
          <w:sz w:val="20"/>
        </w:rPr>
        <w:t> </w:t>
      </w:r>
      <w:r>
        <w:rPr>
          <w:sz w:val="20"/>
        </w:rPr>
        <w:t>the</w:t>
      </w:r>
      <w:r>
        <w:rPr>
          <w:spacing w:val="-10"/>
          <w:sz w:val="20"/>
        </w:rPr>
        <w:t> </w:t>
      </w:r>
      <w:r>
        <w:rPr>
          <w:sz w:val="20"/>
        </w:rPr>
        <w:t>attorney for the Secretary.</w:t>
      </w:r>
    </w:p>
    <w:p>
      <w:pPr>
        <w:pStyle w:val="BodyText"/>
        <w:spacing w:before="53"/>
      </w:pPr>
    </w:p>
    <w:p>
      <w:pPr>
        <w:pStyle w:val="Heading1"/>
        <w:spacing w:before="1"/>
      </w:pPr>
      <w:bookmarkStart w:name="_TOC_250114" w:id="118"/>
      <w:bookmarkStart w:name="_bookmark59" w:id="119"/>
      <w:r>
        <w:rPr>
          <w:b w:val="0"/>
        </w:rPr>
      </w:r>
      <w:r>
        <w:rPr/>
        <w:t>§</w:t>
      </w:r>
      <w:r>
        <w:rPr>
          <w:spacing w:val="-2"/>
        </w:rPr>
        <w:t> </w:t>
      </w:r>
      <w:r>
        <w:rPr/>
        <w:t>160.540</w:t>
      </w:r>
      <w:r>
        <w:rPr>
          <w:spacing w:val="72"/>
          <w:w w:val="150"/>
        </w:rPr>
        <w:t> </w:t>
      </w:r>
      <w:bookmarkEnd w:id="118"/>
      <w:r>
        <w:rPr>
          <w:spacing w:val="-2"/>
        </w:rPr>
        <w:t>Evidence.</w:t>
      </w:r>
    </w:p>
    <w:p>
      <w:pPr>
        <w:pStyle w:val="BodyText"/>
        <w:spacing w:before="46"/>
        <w:rPr>
          <w:b/>
        </w:rPr>
      </w:pPr>
    </w:p>
    <w:p>
      <w:pPr>
        <w:pStyle w:val="ListParagraph"/>
        <w:numPr>
          <w:ilvl w:val="2"/>
          <w:numId w:val="54"/>
        </w:numPr>
        <w:tabs>
          <w:tab w:pos="270" w:val="left" w:leader="none"/>
        </w:tabs>
        <w:spacing w:line="240" w:lineRule="auto" w:before="0" w:after="0"/>
        <w:ind w:left="0" w:right="440" w:firstLine="0"/>
        <w:jc w:val="left"/>
        <w:rPr>
          <w:sz w:val="20"/>
        </w:rPr>
      </w:pPr>
      <w:r>
        <w:rPr>
          <w:sz w:val="20"/>
        </w:rPr>
        <w:t>The</w:t>
      </w:r>
      <w:r>
        <w:rPr>
          <w:spacing w:val="-11"/>
          <w:sz w:val="20"/>
        </w:rPr>
        <w:t> </w:t>
      </w:r>
      <w:r>
        <w:rPr>
          <w:sz w:val="20"/>
        </w:rPr>
        <w:t>ALJ</w:t>
      </w:r>
      <w:r>
        <w:rPr>
          <w:spacing w:val="-8"/>
          <w:sz w:val="20"/>
        </w:rPr>
        <w:t> </w:t>
      </w:r>
      <w:r>
        <w:rPr>
          <w:sz w:val="20"/>
        </w:rPr>
        <w:t>must</w:t>
      </w:r>
      <w:r>
        <w:rPr>
          <w:spacing w:val="-12"/>
          <w:sz w:val="20"/>
        </w:rPr>
        <w:t> </w:t>
      </w:r>
      <w:r>
        <w:rPr>
          <w:sz w:val="20"/>
        </w:rPr>
        <w:t>determine</w:t>
      </w:r>
      <w:r>
        <w:rPr>
          <w:spacing w:val="-11"/>
          <w:sz w:val="20"/>
        </w:rPr>
        <w:t> </w:t>
      </w:r>
      <w:r>
        <w:rPr>
          <w:sz w:val="20"/>
        </w:rPr>
        <w:t>the admissibility of evidence.</w:t>
      </w:r>
    </w:p>
    <w:p>
      <w:pPr>
        <w:pStyle w:val="BodyText"/>
        <w:spacing w:before="50"/>
      </w:pPr>
    </w:p>
    <w:p>
      <w:pPr>
        <w:pStyle w:val="ListParagraph"/>
        <w:numPr>
          <w:ilvl w:val="2"/>
          <w:numId w:val="54"/>
        </w:numPr>
        <w:tabs>
          <w:tab w:pos="283" w:val="left" w:leader="none"/>
        </w:tabs>
        <w:spacing w:line="240" w:lineRule="auto" w:before="0" w:after="0"/>
        <w:ind w:left="0" w:right="382" w:firstLine="0"/>
        <w:jc w:val="left"/>
        <w:rPr>
          <w:sz w:val="20"/>
        </w:rPr>
      </w:pPr>
      <w:r>
        <w:rPr>
          <w:sz w:val="20"/>
        </w:rPr>
        <w:t>Except as provided in this subpart,</w:t>
      </w:r>
      <w:r>
        <w:rPr>
          <w:spacing w:val="-8"/>
          <w:sz w:val="20"/>
        </w:rPr>
        <w:t> </w:t>
      </w:r>
      <w:r>
        <w:rPr>
          <w:sz w:val="20"/>
        </w:rPr>
        <w:t>the</w:t>
      </w:r>
      <w:r>
        <w:rPr>
          <w:spacing w:val="-6"/>
          <w:sz w:val="20"/>
        </w:rPr>
        <w:t> </w:t>
      </w:r>
      <w:r>
        <w:rPr>
          <w:sz w:val="20"/>
        </w:rPr>
        <w:t>ALJ</w:t>
      </w:r>
      <w:r>
        <w:rPr>
          <w:spacing w:val="-7"/>
          <w:sz w:val="20"/>
        </w:rPr>
        <w:t> </w:t>
      </w:r>
      <w:r>
        <w:rPr>
          <w:sz w:val="20"/>
        </w:rPr>
        <w:t>is</w:t>
      </w:r>
      <w:r>
        <w:rPr>
          <w:spacing w:val="-9"/>
          <w:sz w:val="20"/>
        </w:rPr>
        <w:t> </w:t>
      </w:r>
      <w:r>
        <w:rPr>
          <w:sz w:val="20"/>
        </w:rPr>
        <w:t>not</w:t>
      </w:r>
      <w:r>
        <w:rPr>
          <w:spacing w:val="-9"/>
          <w:sz w:val="20"/>
        </w:rPr>
        <w:t> </w:t>
      </w:r>
      <w:r>
        <w:rPr>
          <w:sz w:val="20"/>
        </w:rPr>
        <w:t>bound</w:t>
      </w:r>
      <w:r>
        <w:rPr>
          <w:spacing w:val="-5"/>
          <w:sz w:val="20"/>
        </w:rPr>
        <w:t> </w:t>
      </w:r>
      <w:r>
        <w:rPr>
          <w:sz w:val="20"/>
        </w:rPr>
        <w:t>by the Federal Rules of Evidence. However, the ALJ may apply</w:t>
      </w:r>
      <w:r>
        <w:rPr>
          <w:spacing w:val="40"/>
          <w:sz w:val="20"/>
        </w:rPr>
        <w:t> </w:t>
      </w:r>
      <w:r>
        <w:rPr>
          <w:sz w:val="20"/>
        </w:rPr>
        <w:t>the Federal Rules of Evidence where appropriate, for example, to exclude unreliable evidence.</w:t>
      </w:r>
    </w:p>
    <w:p>
      <w:pPr>
        <w:pStyle w:val="BodyText"/>
        <w:spacing w:before="51"/>
      </w:pPr>
    </w:p>
    <w:p>
      <w:pPr>
        <w:pStyle w:val="ListParagraph"/>
        <w:numPr>
          <w:ilvl w:val="2"/>
          <w:numId w:val="54"/>
        </w:numPr>
        <w:tabs>
          <w:tab w:pos="270" w:val="left" w:leader="none"/>
        </w:tabs>
        <w:spacing w:line="240" w:lineRule="auto" w:before="0" w:after="0"/>
        <w:ind w:left="0" w:right="912" w:firstLine="0"/>
        <w:jc w:val="left"/>
        <w:rPr>
          <w:sz w:val="20"/>
        </w:rPr>
      </w:pPr>
      <w:r>
        <w:rPr>
          <w:sz w:val="20"/>
        </w:rPr>
        <w:t>The</w:t>
      </w:r>
      <w:r>
        <w:rPr>
          <w:spacing w:val="-13"/>
          <w:sz w:val="20"/>
        </w:rPr>
        <w:t> </w:t>
      </w:r>
      <w:r>
        <w:rPr>
          <w:sz w:val="20"/>
        </w:rPr>
        <w:t>ALJ</w:t>
      </w:r>
      <w:r>
        <w:rPr>
          <w:spacing w:val="-12"/>
          <w:sz w:val="20"/>
        </w:rPr>
        <w:t> </w:t>
      </w:r>
      <w:r>
        <w:rPr>
          <w:sz w:val="20"/>
        </w:rPr>
        <w:t>must</w:t>
      </w:r>
      <w:r>
        <w:rPr>
          <w:spacing w:val="-13"/>
          <w:sz w:val="20"/>
        </w:rPr>
        <w:t> </w:t>
      </w:r>
      <w:r>
        <w:rPr>
          <w:sz w:val="20"/>
        </w:rPr>
        <w:t>exclude irrelevant or immaterial </w:t>
      </w:r>
      <w:r>
        <w:rPr>
          <w:spacing w:val="-2"/>
          <w:sz w:val="20"/>
        </w:rPr>
        <w:t>evidence.</w:t>
      </w:r>
    </w:p>
    <w:p>
      <w:pPr>
        <w:pStyle w:val="BodyText"/>
        <w:spacing w:before="50"/>
      </w:pPr>
    </w:p>
    <w:p>
      <w:pPr>
        <w:pStyle w:val="ListParagraph"/>
        <w:numPr>
          <w:ilvl w:val="2"/>
          <w:numId w:val="54"/>
        </w:numPr>
        <w:tabs>
          <w:tab w:pos="283" w:val="left" w:leader="none"/>
        </w:tabs>
        <w:spacing w:line="240" w:lineRule="auto" w:before="0" w:after="0"/>
        <w:ind w:left="0" w:right="429" w:firstLine="0"/>
        <w:jc w:val="left"/>
        <w:rPr>
          <w:sz w:val="20"/>
        </w:rPr>
      </w:pPr>
      <w:r>
        <w:rPr>
          <w:sz w:val="20"/>
        </w:rPr>
        <w:t>Although</w:t>
      </w:r>
      <w:r>
        <w:rPr>
          <w:spacing w:val="-8"/>
          <w:sz w:val="20"/>
        </w:rPr>
        <w:t> </w:t>
      </w:r>
      <w:r>
        <w:rPr>
          <w:sz w:val="20"/>
        </w:rPr>
        <w:t>relevant,</w:t>
      </w:r>
      <w:r>
        <w:rPr>
          <w:spacing w:val="-7"/>
          <w:sz w:val="20"/>
        </w:rPr>
        <w:t> </w:t>
      </w:r>
      <w:r>
        <w:rPr>
          <w:sz w:val="20"/>
        </w:rPr>
        <w:t>evidence may</w:t>
      </w:r>
      <w:r>
        <w:rPr>
          <w:spacing w:val="-11"/>
          <w:sz w:val="20"/>
        </w:rPr>
        <w:t> </w:t>
      </w:r>
      <w:r>
        <w:rPr>
          <w:sz w:val="20"/>
        </w:rPr>
        <w:t>be</w:t>
      </w:r>
      <w:r>
        <w:rPr>
          <w:spacing w:val="-8"/>
          <w:sz w:val="20"/>
        </w:rPr>
        <w:t> </w:t>
      </w:r>
      <w:r>
        <w:rPr>
          <w:sz w:val="20"/>
        </w:rPr>
        <w:t>excluded</w:t>
      </w:r>
      <w:r>
        <w:rPr>
          <w:spacing w:val="-7"/>
          <w:sz w:val="20"/>
        </w:rPr>
        <w:t> </w:t>
      </w:r>
      <w:r>
        <w:rPr>
          <w:sz w:val="20"/>
        </w:rPr>
        <w:t>if</w:t>
      </w:r>
      <w:r>
        <w:rPr>
          <w:spacing w:val="-9"/>
          <w:sz w:val="20"/>
        </w:rPr>
        <w:t> </w:t>
      </w:r>
      <w:r>
        <w:rPr>
          <w:sz w:val="20"/>
        </w:rPr>
        <w:t>its</w:t>
      </w:r>
      <w:r>
        <w:rPr>
          <w:spacing w:val="-9"/>
          <w:sz w:val="20"/>
        </w:rPr>
        <w:t> </w:t>
      </w:r>
      <w:r>
        <w:rPr>
          <w:sz w:val="20"/>
        </w:rPr>
        <w:t>probative value is substantially outweighed by the danger of unfair prejudice, confusion of the issues, or by considerations of undue delay or needless presentation of cumulative </w:t>
      </w:r>
      <w:r>
        <w:rPr>
          <w:spacing w:val="-2"/>
          <w:sz w:val="20"/>
        </w:rPr>
        <w:t>evidence.</w:t>
      </w:r>
    </w:p>
    <w:p>
      <w:pPr>
        <w:pStyle w:val="ListParagraph"/>
        <w:spacing w:after="0" w:line="240" w:lineRule="auto"/>
        <w:jc w:val="left"/>
        <w:rPr>
          <w:sz w:val="20"/>
        </w:rPr>
        <w:sectPr>
          <w:pgSz w:w="12240" w:h="15840"/>
          <w:pgMar w:header="722" w:footer="791" w:top="1340" w:bottom="980" w:left="1440" w:right="1080"/>
          <w:cols w:num="3" w:equalWidth="0">
            <w:col w:w="2624" w:space="736"/>
            <w:col w:w="2629" w:space="732"/>
            <w:col w:w="2999"/>
          </w:cols>
        </w:sectPr>
      </w:pPr>
    </w:p>
    <w:p>
      <w:pPr>
        <w:pStyle w:val="ListParagraph"/>
        <w:numPr>
          <w:ilvl w:val="2"/>
          <w:numId w:val="54"/>
        </w:numPr>
        <w:tabs>
          <w:tab w:pos="272" w:val="left" w:leader="none"/>
        </w:tabs>
        <w:spacing w:line="240" w:lineRule="auto" w:before="80" w:after="0"/>
        <w:ind w:left="0" w:right="101" w:firstLine="0"/>
        <w:jc w:val="left"/>
        <w:rPr>
          <w:sz w:val="20"/>
        </w:rPr>
      </w:pPr>
      <w:r>
        <w:rPr>
          <w:sz w:val="20"/>
        </w:rPr>
        <w:t>Although</w:t>
      </w:r>
      <w:r>
        <w:rPr>
          <w:spacing w:val="-13"/>
          <w:sz w:val="20"/>
        </w:rPr>
        <w:t> </w:t>
      </w:r>
      <w:r>
        <w:rPr>
          <w:sz w:val="20"/>
        </w:rPr>
        <w:t>relevant,</w:t>
      </w:r>
      <w:r>
        <w:rPr>
          <w:spacing w:val="-12"/>
          <w:sz w:val="20"/>
        </w:rPr>
        <w:t> </w:t>
      </w:r>
      <w:r>
        <w:rPr>
          <w:sz w:val="20"/>
        </w:rPr>
        <w:t>evidence must be excluded if it is privileged under Federal law.</w:t>
      </w:r>
    </w:p>
    <w:p>
      <w:pPr>
        <w:pStyle w:val="BodyText"/>
        <w:spacing w:before="50"/>
      </w:pPr>
    </w:p>
    <w:p>
      <w:pPr>
        <w:pStyle w:val="ListParagraph"/>
        <w:numPr>
          <w:ilvl w:val="2"/>
          <w:numId w:val="54"/>
        </w:numPr>
        <w:tabs>
          <w:tab w:pos="247" w:val="left" w:leader="none"/>
        </w:tabs>
        <w:spacing w:line="240" w:lineRule="auto" w:before="1" w:after="0"/>
        <w:ind w:left="0" w:right="44" w:firstLine="0"/>
        <w:jc w:val="left"/>
        <w:rPr>
          <w:sz w:val="20"/>
        </w:rPr>
      </w:pPr>
      <w:r>
        <w:rPr>
          <w:sz w:val="20"/>
        </w:rPr>
        <w:t>Evidence concerning offers of</w:t>
      </w:r>
      <w:r>
        <w:rPr>
          <w:spacing w:val="-11"/>
          <w:sz w:val="20"/>
        </w:rPr>
        <w:t> </w:t>
      </w:r>
      <w:r>
        <w:rPr>
          <w:sz w:val="20"/>
        </w:rPr>
        <w:t>compromise</w:t>
      </w:r>
      <w:r>
        <w:rPr>
          <w:spacing w:val="-10"/>
          <w:sz w:val="20"/>
        </w:rPr>
        <w:t> </w:t>
      </w:r>
      <w:r>
        <w:rPr>
          <w:sz w:val="20"/>
        </w:rPr>
        <w:t>or</w:t>
      </w:r>
      <w:r>
        <w:rPr>
          <w:spacing w:val="-10"/>
          <w:sz w:val="20"/>
        </w:rPr>
        <w:t> </w:t>
      </w:r>
      <w:r>
        <w:rPr>
          <w:sz w:val="20"/>
        </w:rPr>
        <w:t>settlement</w:t>
      </w:r>
      <w:r>
        <w:rPr>
          <w:spacing w:val="-10"/>
          <w:sz w:val="20"/>
        </w:rPr>
        <w:t> </w:t>
      </w:r>
      <w:r>
        <w:rPr>
          <w:sz w:val="20"/>
        </w:rPr>
        <w:t>are inadmissible to the extent provided in Rule 408 of the Federal Rules of Evidence.</w:t>
      </w:r>
    </w:p>
    <w:p>
      <w:pPr>
        <w:pStyle w:val="BodyText"/>
        <w:spacing w:before="50"/>
      </w:pPr>
    </w:p>
    <w:p>
      <w:pPr>
        <w:pStyle w:val="ListParagraph"/>
        <w:numPr>
          <w:ilvl w:val="2"/>
          <w:numId w:val="54"/>
        </w:numPr>
        <w:tabs>
          <w:tab w:pos="280" w:val="left" w:leader="none"/>
        </w:tabs>
        <w:spacing w:line="240" w:lineRule="auto" w:before="0" w:after="0"/>
        <w:ind w:left="0" w:right="8" w:firstLine="0"/>
        <w:jc w:val="left"/>
        <w:rPr>
          <w:sz w:val="20"/>
        </w:rPr>
      </w:pPr>
      <w:r>
        <w:rPr>
          <w:sz w:val="20"/>
        </w:rPr>
        <w:t>Evidence of crimes, wrongs, or acts other than those at issue in the instant case is admissible in order to show motive, opportunity, intent, knowledge, preparation, identity, lack of mistake, or existence of a scheme. This evidence is admissible</w:t>
      </w:r>
      <w:r>
        <w:rPr>
          <w:spacing w:val="-13"/>
          <w:sz w:val="20"/>
        </w:rPr>
        <w:t> </w:t>
      </w:r>
      <w:r>
        <w:rPr>
          <w:sz w:val="20"/>
        </w:rPr>
        <w:t>regardless</w:t>
      </w:r>
      <w:r>
        <w:rPr>
          <w:spacing w:val="-12"/>
          <w:sz w:val="20"/>
        </w:rPr>
        <w:t> </w:t>
      </w:r>
      <w:r>
        <w:rPr>
          <w:sz w:val="20"/>
        </w:rPr>
        <w:t>of</w:t>
      </w:r>
      <w:r>
        <w:rPr>
          <w:spacing w:val="-13"/>
          <w:sz w:val="20"/>
        </w:rPr>
        <w:t> </w:t>
      </w:r>
      <w:r>
        <w:rPr>
          <w:sz w:val="20"/>
        </w:rPr>
        <w:t>whether the crimes, wrongs, or acts occurred during the statute of limitations period applicable to the acts or omissions that constitute the basis for liability in the case and regardless of whether they were referenced in the Secretary's notice of proposed determination under</w:t>
      </w:r>
    </w:p>
    <w:p>
      <w:pPr>
        <w:pStyle w:val="BodyText"/>
        <w:spacing w:before="1"/>
      </w:pPr>
      <w:r>
        <w:rPr/>
        <w:t>§</w:t>
      </w:r>
      <w:r>
        <w:rPr>
          <w:spacing w:val="-3"/>
        </w:rPr>
        <w:t> </w:t>
      </w:r>
      <w:r>
        <w:rPr/>
        <w:t>160.420</w:t>
      </w:r>
      <w:r>
        <w:rPr>
          <w:spacing w:val="-3"/>
        </w:rPr>
        <w:t> </w:t>
      </w:r>
      <w:r>
        <w:rPr/>
        <w:t>of</w:t>
      </w:r>
      <w:r>
        <w:rPr>
          <w:spacing w:val="-5"/>
        </w:rPr>
        <w:t> </w:t>
      </w:r>
      <w:r>
        <w:rPr/>
        <w:t>this</w:t>
      </w:r>
      <w:r>
        <w:rPr>
          <w:spacing w:val="-5"/>
        </w:rPr>
        <w:t> </w:t>
      </w:r>
      <w:r>
        <w:rPr>
          <w:spacing w:val="-4"/>
        </w:rPr>
        <w:t>part.</w:t>
      </w:r>
    </w:p>
    <w:p>
      <w:pPr>
        <w:pStyle w:val="BodyText"/>
        <w:spacing w:before="49"/>
      </w:pPr>
    </w:p>
    <w:p>
      <w:pPr>
        <w:pStyle w:val="ListParagraph"/>
        <w:numPr>
          <w:ilvl w:val="2"/>
          <w:numId w:val="54"/>
        </w:numPr>
        <w:tabs>
          <w:tab w:pos="280" w:val="left" w:leader="none"/>
        </w:tabs>
        <w:spacing w:line="240" w:lineRule="auto" w:before="0" w:after="0"/>
        <w:ind w:left="0" w:right="341" w:firstLine="0"/>
        <w:jc w:val="left"/>
        <w:rPr>
          <w:sz w:val="20"/>
        </w:rPr>
      </w:pPr>
      <w:r>
        <w:rPr>
          <w:sz w:val="20"/>
        </w:rPr>
        <w:t>The</w:t>
      </w:r>
      <w:r>
        <w:rPr>
          <w:spacing w:val="-11"/>
          <w:sz w:val="20"/>
        </w:rPr>
        <w:t> </w:t>
      </w:r>
      <w:r>
        <w:rPr>
          <w:sz w:val="20"/>
        </w:rPr>
        <w:t>ALJ</w:t>
      </w:r>
      <w:r>
        <w:rPr>
          <w:spacing w:val="-7"/>
          <w:sz w:val="20"/>
        </w:rPr>
        <w:t> </w:t>
      </w:r>
      <w:r>
        <w:rPr>
          <w:sz w:val="20"/>
        </w:rPr>
        <w:t>must</w:t>
      </w:r>
      <w:r>
        <w:rPr>
          <w:spacing w:val="-11"/>
          <w:sz w:val="20"/>
        </w:rPr>
        <w:t> </w:t>
      </w:r>
      <w:r>
        <w:rPr>
          <w:sz w:val="20"/>
        </w:rPr>
        <w:t>permit</w:t>
      </w:r>
      <w:r>
        <w:rPr>
          <w:spacing w:val="-11"/>
          <w:sz w:val="20"/>
        </w:rPr>
        <w:t> </w:t>
      </w:r>
      <w:r>
        <w:rPr>
          <w:sz w:val="20"/>
        </w:rPr>
        <w:t>the parties to introduce rebuttal witnesses and evidence.</w:t>
      </w:r>
    </w:p>
    <w:p>
      <w:pPr>
        <w:pStyle w:val="BodyText"/>
        <w:spacing w:before="50"/>
      </w:pPr>
    </w:p>
    <w:p>
      <w:pPr>
        <w:pStyle w:val="ListParagraph"/>
        <w:numPr>
          <w:ilvl w:val="2"/>
          <w:numId w:val="54"/>
        </w:numPr>
        <w:tabs>
          <w:tab w:pos="238" w:val="left" w:leader="none"/>
        </w:tabs>
        <w:spacing w:line="240" w:lineRule="auto" w:before="0" w:after="0"/>
        <w:ind w:left="0" w:right="18" w:firstLine="0"/>
        <w:jc w:val="left"/>
        <w:rPr>
          <w:sz w:val="20"/>
        </w:rPr>
      </w:pPr>
      <w:r>
        <w:rPr>
          <w:sz w:val="20"/>
        </w:rPr>
        <w:t>All documents and other evidence</w:t>
      </w:r>
      <w:r>
        <w:rPr>
          <w:spacing w:val="-9"/>
          <w:sz w:val="20"/>
        </w:rPr>
        <w:t> </w:t>
      </w:r>
      <w:r>
        <w:rPr>
          <w:sz w:val="20"/>
        </w:rPr>
        <w:t>offered</w:t>
      </w:r>
      <w:r>
        <w:rPr>
          <w:spacing w:val="-9"/>
          <w:sz w:val="20"/>
        </w:rPr>
        <w:t> </w:t>
      </w:r>
      <w:r>
        <w:rPr>
          <w:sz w:val="20"/>
        </w:rPr>
        <w:t>or</w:t>
      </w:r>
      <w:r>
        <w:rPr>
          <w:spacing w:val="-9"/>
          <w:sz w:val="20"/>
        </w:rPr>
        <w:t> </w:t>
      </w:r>
      <w:r>
        <w:rPr>
          <w:sz w:val="20"/>
        </w:rPr>
        <w:t>taken</w:t>
      </w:r>
      <w:r>
        <w:rPr>
          <w:spacing w:val="-6"/>
          <w:sz w:val="20"/>
        </w:rPr>
        <w:t> </w:t>
      </w:r>
      <w:r>
        <w:rPr>
          <w:sz w:val="20"/>
        </w:rPr>
        <w:t>for</w:t>
      </w:r>
      <w:r>
        <w:rPr>
          <w:spacing w:val="-9"/>
          <w:sz w:val="20"/>
        </w:rPr>
        <w:t> </w:t>
      </w:r>
      <w:r>
        <w:rPr>
          <w:sz w:val="20"/>
        </w:rPr>
        <w:t>the record must be open to examination by both parties, unless otherwise ordered by the ALJ for good cause shown.</w:t>
      </w:r>
    </w:p>
    <w:p>
      <w:pPr>
        <w:pStyle w:val="BodyText"/>
        <w:spacing w:before="56"/>
      </w:pPr>
    </w:p>
    <w:p>
      <w:pPr>
        <w:pStyle w:val="Heading1"/>
      </w:pPr>
      <w:bookmarkStart w:name="_TOC_250113" w:id="120"/>
      <w:bookmarkStart w:name="_bookmark60" w:id="121"/>
      <w:r>
        <w:rPr>
          <w:b w:val="0"/>
        </w:rPr>
      </w:r>
      <w:r>
        <w:rPr/>
        <w:t>§</w:t>
      </w:r>
      <w:r>
        <w:rPr>
          <w:spacing w:val="-2"/>
        </w:rPr>
        <w:t> </w:t>
      </w:r>
      <w:r>
        <w:rPr/>
        <w:t>160.542</w:t>
      </w:r>
      <w:r>
        <w:rPr>
          <w:spacing w:val="70"/>
          <w:w w:val="150"/>
        </w:rPr>
        <w:t> </w:t>
      </w:r>
      <w:r>
        <w:rPr/>
        <w:t>The</w:t>
      </w:r>
      <w:bookmarkEnd w:id="120"/>
      <w:r>
        <w:rPr>
          <w:spacing w:val="-2"/>
        </w:rPr>
        <w:t> record.</w:t>
      </w:r>
    </w:p>
    <w:p>
      <w:pPr>
        <w:pStyle w:val="BodyText"/>
        <w:spacing w:before="46"/>
        <w:rPr>
          <w:b/>
        </w:rPr>
      </w:pPr>
    </w:p>
    <w:p>
      <w:pPr>
        <w:pStyle w:val="ListParagraph"/>
        <w:numPr>
          <w:ilvl w:val="0"/>
          <w:numId w:val="55"/>
        </w:numPr>
        <w:tabs>
          <w:tab w:pos="270" w:val="left" w:leader="none"/>
        </w:tabs>
        <w:spacing w:line="240" w:lineRule="auto" w:before="0" w:after="0"/>
        <w:ind w:left="0" w:right="0" w:firstLine="0"/>
        <w:jc w:val="left"/>
        <w:rPr>
          <w:sz w:val="20"/>
        </w:rPr>
      </w:pPr>
      <w:r>
        <w:rPr>
          <w:sz w:val="20"/>
        </w:rPr>
        <w:t>The hearing must be</w:t>
      </w:r>
      <w:r>
        <w:rPr>
          <w:spacing w:val="40"/>
          <w:sz w:val="20"/>
        </w:rPr>
        <w:t> </w:t>
      </w:r>
      <w:r>
        <w:rPr>
          <w:sz w:val="20"/>
        </w:rPr>
        <w:t>recorded and transcribed. Transcripts may be obtained following the hearing from the ALJ. A party that requests a transcript</w:t>
      </w:r>
      <w:r>
        <w:rPr>
          <w:spacing w:val="-13"/>
          <w:sz w:val="20"/>
        </w:rPr>
        <w:t> </w:t>
      </w:r>
      <w:r>
        <w:rPr>
          <w:sz w:val="20"/>
        </w:rPr>
        <w:t>of</w:t>
      </w:r>
      <w:r>
        <w:rPr>
          <w:spacing w:val="-12"/>
          <w:sz w:val="20"/>
        </w:rPr>
        <w:t> </w:t>
      </w:r>
      <w:r>
        <w:rPr>
          <w:sz w:val="20"/>
        </w:rPr>
        <w:t>hearing</w:t>
      </w:r>
      <w:r>
        <w:rPr>
          <w:spacing w:val="-13"/>
          <w:sz w:val="20"/>
        </w:rPr>
        <w:t> </w:t>
      </w:r>
      <w:r>
        <w:rPr>
          <w:sz w:val="20"/>
        </w:rPr>
        <w:t>proceedings must pay the cost of preparing the transcript unless, for good cause shown by the party, the payment is waived by the ALJ</w:t>
      </w:r>
      <w:r>
        <w:rPr>
          <w:spacing w:val="40"/>
          <w:sz w:val="20"/>
        </w:rPr>
        <w:t> </w:t>
      </w:r>
      <w:r>
        <w:rPr>
          <w:sz w:val="20"/>
        </w:rPr>
        <w:t>or the Board, as appropriate.</w:t>
      </w:r>
    </w:p>
    <w:p>
      <w:pPr>
        <w:pStyle w:val="ListParagraph"/>
        <w:numPr>
          <w:ilvl w:val="0"/>
          <w:numId w:val="55"/>
        </w:numPr>
        <w:tabs>
          <w:tab w:pos="281" w:val="left" w:leader="none"/>
        </w:tabs>
        <w:spacing w:line="240" w:lineRule="auto" w:before="80" w:after="0"/>
        <w:ind w:left="0" w:right="5" w:firstLine="0"/>
        <w:jc w:val="left"/>
        <w:rPr>
          <w:sz w:val="20"/>
        </w:rPr>
      </w:pPr>
      <w:r>
        <w:rPr/>
        <w:br w:type="column"/>
      </w:r>
      <w:r>
        <w:rPr>
          <w:sz w:val="20"/>
        </w:rPr>
        <w:t>The transcript of the testimony, exhibits, and other evidence admitted at the</w:t>
      </w:r>
      <w:r>
        <w:rPr>
          <w:spacing w:val="40"/>
          <w:sz w:val="20"/>
        </w:rPr>
        <w:t> </w:t>
      </w:r>
      <w:r>
        <w:rPr>
          <w:sz w:val="20"/>
        </w:rPr>
        <w:t>hearing, and all papers and requests filed in the proceeding constitute</w:t>
      </w:r>
      <w:r>
        <w:rPr>
          <w:spacing w:val="-10"/>
          <w:sz w:val="20"/>
        </w:rPr>
        <w:t> </w:t>
      </w:r>
      <w:r>
        <w:rPr>
          <w:sz w:val="20"/>
        </w:rPr>
        <w:t>the</w:t>
      </w:r>
      <w:r>
        <w:rPr>
          <w:spacing w:val="-10"/>
          <w:sz w:val="20"/>
        </w:rPr>
        <w:t> </w:t>
      </w:r>
      <w:r>
        <w:rPr>
          <w:sz w:val="20"/>
        </w:rPr>
        <w:t>record</w:t>
      </w:r>
      <w:r>
        <w:rPr>
          <w:spacing w:val="-10"/>
          <w:sz w:val="20"/>
        </w:rPr>
        <w:t> </w:t>
      </w:r>
      <w:r>
        <w:rPr>
          <w:sz w:val="20"/>
        </w:rPr>
        <w:t>for</w:t>
      </w:r>
      <w:r>
        <w:rPr>
          <w:spacing w:val="-10"/>
          <w:sz w:val="20"/>
        </w:rPr>
        <w:t> </w:t>
      </w:r>
      <w:r>
        <w:rPr>
          <w:sz w:val="20"/>
        </w:rPr>
        <w:t>decision by the ALJ and the Secretary.</w:t>
      </w:r>
    </w:p>
    <w:p>
      <w:pPr>
        <w:pStyle w:val="BodyText"/>
        <w:spacing w:before="50"/>
      </w:pPr>
    </w:p>
    <w:p>
      <w:pPr>
        <w:pStyle w:val="ListParagraph"/>
        <w:numPr>
          <w:ilvl w:val="0"/>
          <w:numId w:val="55"/>
        </w:numPr>
        <w:tabs>
          <w:tab w:pos="270" w:val="left" w:leader="none"/>
        </w:tabs>
        <w:spacing w:line="240" w:lineRule="auto" w:before="0" w:after="0"/>
        <w:ind w:left="0" w:right="58" w:firstLine="0"/>
        <w:jc w:val="left"/>
        <w:rPr>
          <w:sz w:val="20"/>
        </w:rPr>
      </w:pPr>
      <w:r>
        <w:rPr>
          <w:sz w:val="20"/>
        </w:rPr>
        <w:t>The</w:t>
      </w:r>
      <w:r>
        <w:rPr>
          <w:spacing w:val="-10"/>
          <w:sz w:val="20"/>
        </w:rPr>
        <w:t> </w:t>
      </w:r>
      <w:r>
        <w:rPr>
          <w:sz w:val="20"/>
        </w:rPr>
        <w:t>record</w:t>
      </w:r>
      <w:r>
        <w:rPr>
          <w:spacing w:val="-11"/>
          <w:sz w:val="20"/>
        </w:rPr>
        <w:t> </w:t>
      </w:r>
      <w:r>
        <w:rPr>
          <w:sz w:val="20"/>
        </w:rPr>
        <w:t>may</w:t>
      </w:r>
      <w:r>
        <w:rPr>
          <w:spacing w:val="-11"/>
          <w:sz w:val="20"/>
        </w:rPr>
        <w:t> </w:t>
      </w:r>
      <w:r>
        <w:rPr>
          <w:sz w:val="20"/>
        </w:rPr>
        <w:t>be</w:t>
      </w:r>
      <w:r>
        <w:rPr>
          <w:spacing w:val="-10"/>
          <w:sz w:val="20"/>
        </w:rPr>
        <w:t> </w:t>
      </w:r>
      <w:r>
        <w:rPr>
          <w:sz w:val="20"/>
        </w:rPr>
        <w:t>inspected and copied (upon payment of a reasonable fee) by any person, unless otherwise ordered by</w:t>
      </w:r>
      <w:r>
        <w:rPr>
          <w:spacing w:val="-2"/>
          <w:sz w:val="20"/>
        </w:rPr>
        <w:t> </w:t>
      </w:r>
      <w:r>
        <w:rPr>
          <w:sz w:val="20"/>
        </w:rPr>
        <w:t>the ALJ for good cause shown.</w:t>
      </w:r>
    </w:p>
    <w:p>
      <w:pPr>
        <w:pStyle w:val="BodyText"/>
        <w:spacing w:before="50"/>
      </w:pPr>
    </w:p>
    <w:p>
      <w:pPr>
        <w:pStyle w:val="ListParagraph"/>
        <w:numPr>
          <w:ilvl w:val="0"/>
          <w:numId w:val="55"/>
        </w:numPr>
        <w:tabs>
          <w:tab w:pos="283" w:val="left" w:leader="none"/>
        </w:tabs>
        <w:spacing w:line="240" w:lineRule="auto" w:before="0" w:after="0"/>
        <w:ind w:left="0" w:right="0" w:firstLine="0"/>
        <w:jc w:val="left"/>
        <w:rPr>
          <w:sz w:val="20"/>
        </w:rPr>
      </w:pPr>
      <w:r>
        <w:rPr>
          <w:sz w:val="20"/>
        </w:rPr>
        <w:t>For</w:t>
      </w:r>
      <w:r>
        <w:rPr>
          <w:spacing w:val="-10"/>
          <w:sz w:val="20"/>
        </w:rPr>
        <w:t> </w:t>
      </w:r>
      <w:r>
        <w:rPr>
          <w:sz w:val="20"/>
        </w:rPr>
        <w:t>good</w:t>
      </w:r>
      <w:r>
        <w:rPr>
          <w:spacing w:val="-9"/>
          <w:sz w:val="20"/>
        </w:rPr>
        <w:t> </w:t>
      </w:r>
      <w:r>
        <w:rPr>
          <w:sz w:val="20"/>
        </w:rPr>
        <w:t>cause,</w:t>
      </w:r>
      <w:r>
        <w:rPr>
          <w:spacing w:val="-9"/>
          <w:sz w:val="20"/>
        </w:rPr>
        <w:t> </w:t>
      </w:r>
      <w:r>
        <w:rPr>
          <w:sz w:val="20"/>
        </w:rPr>
        <w:t>the</w:t>
      </w:r>
      <w:r>
        <w:rPr>
          <w:spacing w:val="-8"/>
          <w:sz w:val="20"/>
        </w:rPr>
        <w:t> </w:t>
      </w:r>
      <w:r>
        <w:rPr>
          <w:sz w:val="20"/>
        </w:rPr>
        <w:t>ALJ</w:t>
      </w:r>
      <w:r>
        <w:rPr>
          <w:spacing w:val="-6"/>
          <w:sz w:val="20"/>
        </w:rPr>
        <w:t> </w:t>
      </w:r>
      <w:r>
        <w:rPr>
          <w:sz w:val="20"/>
        </w:rPr>
        <w:t>may order appropriate redactions made to the record.</w:t>
      </w:r>
    </w:p>
    <w:p>
      <w:pPr>
        <w:pStyle w:val="BodyText"/>
        <w:spacing w:before="55"/>
      </w:pPr>
    </w:p>
    <w:p>
      <w:pPr>
        <w:pStyle w:val="Heading1"/>
      </w:pPr>
      <w:bookmarkStart w:name="_TOC_250112" w:id="122"/>
      <w:bookmarkStart w:name="_bookmark61" w:id="123"/>
      <w:r>
        <w:rPr>
          <w:b w:val="0"/>
        </w:rPr>
      </w:r>
      <w:r>
        <w:rPr/>
        <w:t>§</w:t>
      </w:r>
      <w:r>
        <w:rPr>
          <w:spacing w:val="-3"/>
        </w:rPr>
        <w:t> </w:t>
      </w:r>
      <w:r>
        <w:rPr/>
        <w:t>160.544</w:t>
      </w:r>
      <w:r>
        <w:rPr>
          <w:spacing w:val="68"/>
          <w:w w:val="150"/>
        </w:rPr>
        <w:t> </w:t>
      </w:r>
      <w:r>
        <w:rPr/>
        <w:t>Post</w:t>
      </w:r>
      <w:r>
        <w:rPr>
          <w:spacing w:val="-3"/>
        </w:rPr>
        <w:t> </w:t>
      </w:r>
      <w:r>
        <w:rPr/>
        <w:t>hearing</w:t>
      </w:r>
      <w:bookmarkEnd w:id="122"/>
      <w:r>
        <w:rPr>
          <w:spacing w:val="-2"/>
        </w:rPr>
        <w:t> briefs.</w:t>
      </w:r>
    </w:p>
    <w:p>
      <w:pPr>
        <w:pStyle w:val="BodyText"/>
        <w:spacing w:before="47"/>
        <w:rPr>
          <w:b/>
        </w:rPr>
      </w:pPr>
    </w:p>
    <w:p>
      <w:pPr>
        <w:pStyle w:val="BodyText"/>
        <w:ind w:right="19"/>
      </w:pPr>
      <w:r>
        <w:rPr/>
        <w:t>The ALJ may</w:t>
      </w:r>
      <w:r>
        <w:rPr>
          <w:spacing w:val="-4"/>
        </w:rPr>
        <w:t> </w:t>
      </w:r>
      <w:r>
        <w:rPr/>
        <w:t>require the parties to</w:t>
      </w:r>
      <w:r>
        <w:rPr>
          <w:spacing w:val="-7"/>
        </w:rPr>
        <w:t> </w:t>
      </w:r>
      <w:r>
        <w:rPr/>
        <w:t>file</w:t>
      </w:r>
      <w:r>
        <w:rPr>
          <w:spacing w:val="-8"/>
        </w:rPr>
        <w:t> </w:t>
      </w:r>
      <w:r>
        <w:rPr/>
        <w:t>post-hearing</w:t>
      </w:r>
      <w:r>
        <w:rPr>
          <w:spacing w:val="-9"/>
        </w:rPr>
        <w:t> </w:t>
      </w:r>
      <w:r>
        <w:rPr/>
        <w:t>briefs.</w:t>
      </w:r>
      <w:r>
        <w:rPr>
          <w:spacing w:val="-8"/>
        </w:rPr>
        <w:t> </w:t>
      </w:r>
      <w:r>
        <w:rPr/>
        <w:t>In</w:t>
      </w:r>
      <w:r>
        <w:rPr>
          <w:spacing w:val="-9"/>
        </w:rPr>
        <w:t> </w:t>
      </w:r>
      <w:r>
        <w:rPr/>
        <w:t>any event, any</w:t>
      </w:r>
      <w:r>
        <w:rPr>
          <w:spacing w:val="-2"/>
        </w:rPr>
        <w:t> </w:t>
      </w:r>
      <w:r>
        <w:rPr/>
        <w:t>party may file a post-hearing brief. The ALJ must fix the</w:t>
      </w:r>
      <w:r>
        <w:rPr>
          <w:spacing w:val="-6"/>
        </w:rPr>
        <w:t> </w:t>
      </w:r>
      <w:r>
        <w:rPr/>
        <w:t>time</w:t>
      </w:r>
      <w:r>
        <w:rPr>
          <w:spacing w:val="-6"/>
        </w:rPr>
        <w:t> </w:t>
      </w:r>
      <w:r>
        <w:rPr/>
        <w:t>for</w:t>
      </w:r>
      <w:r>
        <w:rPr>
          <w:spacing w:val="-6"/>
        </w:rPr>
        <w:t> </w:t>
      </w:r>
      <w:r>
        <w:rPr/>
        <w:t>filing</w:t>
      </w:r>
      <w:r>
        <w:rPr>
          <w:spacing w:val="-7"/>
        </w:rPr>
        <w:t> </w:t>
      </w:r>
      <w:r>
        <w:rPr/>
        <w:t>the</w:t>
      </w:r>
      <w:r>
        <w:rPr>
          <w:spacing w:val="-6"/>
        </w:rPr>
        <w:t> </w:t>
      </w:r>
      <w:r>
        <w:rPr/>
        <w:t>briefs.</w:t>
      </w:r>
      <w:r>
        <w:rPr>
          <w:spacing w:val="-6"/>
        </w:rPr>
        <w:t> </w:t>
      </w:r>
      <w:r>
        <w:rPr/>
        <w:t>The time for filing may not exceed 60</w:t>
      </w:r>
      <w:r>
        <w:rPr>
          <w:spacing w:val="-2"/>
        </w:rPr>
        <w:t> </w:t>
      </w:r>
      <w:r>
        <w:rPr/>
        <w:t>days</w:t>
      </w:r>
      <w:r>
        <w:rPr>
          <w:spacing w:val="-1"/>
        </w:rPr>
        <w:t> </w:t>
      </w:r>
      <w:r>
        <w:rPr/>
        <w:t>from</w:t>
      </w:r>
      <w:r>
        <w:rPr>
          <w:spacing w:val="-7"/>
        </w:rPr>
        <w:t> </w:t>
      </w:r>
      <w:r>
        <w:rPr/>
        <w:t>the</w:t>
      </w:r>
      <w:r>
        <w:rPr>
          <w:spacing w:val="-3"/>
        </w:rPr>
        <w:t> </w:t>
      </w:r>
      <w:r>
        <w:rPr/>
        <w:t>date</w:t>
      </w:r>
      <w:r>
        <w:rPr>
          <w:spacing w:val="-3"/>
        </w:rPr>
        <w:t> </w:t>
      </w:r>
      <w:r>
        <w:rPr/>
        <w:t>the</w:t>
      </w:r>
      <w:r>
        <w:rPr>
          <w:spacing w:val="-3"/>
        </w:rPr>
        <w:t> </w:t>
      </w:r>
      <w:r>
        <w:rPr/>
        <w:t>parties receive the transcript of the hearing or, if applicable, the stipulated record. The briefs</w:t>
      </w:r>
      <w:r>
        <w:rPr>
          <w:spacing w:val="40"/>
        </w:rPr>
        <w:t> </w:t>
      </w:r>
      <w:r>
        <w:rPr/>
        <w:t>may be accompanied by proposed findings of fact and conclusions of law. The ALJ may permit the parties to file reply briefs.</w:t>
      </w:r>
    </w:p>
    <w:p>
      <w:pPr>
        <w:pStyle w:val="BodyText"/>
        <w:spacing w:before="55"/>
      </w:pPr>
    </w:p>
    <w:p>
      <w:pPr>
        <w:pStyle w:val="Heading1"/>
      </w:pPr>
      <w:bookmarkStart w:name="_TOC_250111" w:id="124"/>
      <w:bookmarkStart w:name="_bookmark62" w:id="125"/>
      <w:r>
        <w:rPr>
          <w:b w:val="0"/>
        </w:rPr>
      </w:r>
      <w:r>
        <w:rPr/>
        <w:t>§</w:t>
      </w:r>
      <w:r>
        <w:rPr>
          <w:spacing w:val="-2"/>
        </w:rPr>
        <w:t> </w:t>
      </w:r>
      <w:r>
        <w:rPr/>
        <w:t>160.546</w:t>
      </w:r>
      <w:r>
        <w:rPr>
          <w:spacing w:val="70"/>
          <w:w w:val="150"/>
        </w:rPr>
        <w:t> </w:t>
      </w:r>
      <w:r>
        <w:rPr/>
        <w:t>ALJ's</w:t>
      </w:r>
      <w:r>
        <w:rPr>
          <w:spacing w:val="-4"/>
        </w:rPr>
        <w:t> </w:t>
      </w:r>
      <w:bookmarkEnd w:id="124"/>
      <w:r>
        <w:rPr>
          <w:spacing w:val="-2"/>
        </w:rPr>
        <w:t>decision.</w:t>
      </w:r>
    </w:p>
    <w:p>
      <w:pPr>
        <w:pStyle w:val="BodyText"/>
        <w:spacing w:before="44"/>
        <w:rPr>
          <w:b/>
        </w:rPr>
      </w:pPr>
    </w:p>
    <w:p>
      <w:pPr>
        <w:pStyle w:val="ListParagraph"/>
        <w:numPr>
          <w:ilvl w:val="0"/>
          <w:numId w:val="56"/>
        </w:numPr>
        <w:tabs>
          <w:tab w:pos="270" w:val="left" w:leader="none"/>
        </w:tabs>
        <w:spacing w:line="240" w:lineRule="auto" w:before="0" w:after="0"/>
        <w:ind w:left="0" w:right="84" w:firstLine="0"/>
        <w:jc w:val="left"/>
        <w:rPr>
          <w:sz w:val="20"/>
        </w:rPr>
      </w:pPr>
      <w:r>
        <w:rPr>
          <w:sz w:val="20"/>
        </w:rPr>
        <w:t>The ALJ must issue a decision, based only on the record, which must contain findings</w:t>
      </w:r>
      <w:r>
        <w:rPr>
          <w:spacing w:val="-11"/>
          <w:sz w:val="20"/>
        </w:rPr>
        <w:t> </w:t>
      </w:r>
      <w:r>
        <w:rPr>
          <w:sz w:val="20"/>
        </w:rPr>
        <w:t>of</w:t>
      </w:r>
      <w:r>
        <w:rPr>
          <w:spacing w:val="-10"/>
          <w:sz w:val="20"/>
        </w:rPr>
        <w:t> </w:t>
      </w:r>
      <w:r>
        <w:rPr>
          <w:sz w:val="20"/>
        </w:rPr>
        <w:t>fact</w:t>
      </w:r>
      <w:r>
        <w:rPr>
          <w:spacing w:val="-11"/>
          <w:sz w:val="20"/>
        </w:rPr>
        <w:t> </w:t>
      </w:r>
      <w:r>
        <w:rPr>
          <w:sz w:val="20"/>
        </w:rPr>
        <w:t>and</w:t>
      </w:r>
      <w:r>
        <w:rPr>
          <w:spacing w:val="-10"/>
          <w:sz w:val="20"/>
        </w:rPr>
        <w:t> </w:t>
      </w:r>
      <w:r>
        <w:rPr>
          <w:sz w:val="20"/>
        </w:rPr>
        <w:t>conclusions of law.</w:t>
      </w:r>
    </w:p>
    <w:p>
      <w:pPr>
        <w:pStyle w:val="BodyText"/>
        <w:spacing w:before="51"/>
      </w:pPr>
    </w:p>
    <w:p>
      <w:pPr>
        <w:pStyle w:val="ListParagraph"/>
        <w:numPr>
          <w:ilvl w:val="0"/>
          <w:numId w:val="56"/>
        </w:numPr>
        <w:tabs>
          <w:tab w:pos="281" w:val="left" w:leader="none"/>
        </w:tabs>
        <w:spacing w:line="240" w:lineRule="auto" w:before="0" w:after="0"/>
        <w:ind w:left="0" w:right="79" w:firstLine="0"/>
        <w:jc w:val="left"/>
        <w:rPr>
          <w:sz w:val="20"/>
        </w:rPr>
      </w:pPr>
      <w:r>
        <w:rPr>
          <w:sz w:val="20"/>
        </w:rPr>
        <w:t>The ALJ may affirm, increase,</w:t>
      </w:r>
      <w:r>
        <w:rPr>
          <w:spacing w:val="-10"/>
          <w:sz w:val="20"/>
        </w:rPr>
        <w:t> </w:t>
      </w:r>
      <w:r>
        <w:rPr>
          <w:sz w:val="20"/>
        </w:rPr>
        <w:t>or</w:t>
      </w:r>
      <w:r>
        <w:rPr>
          <w:spacing w:val="-11"/>
          <w:sz w:val="20"/>
        </w:rPr>
        <w:t> </w:t>
      </w:r>
      <w:r>
        <w:rPr>
          <w:sz w:val="20"/>
        </w:rPr>
        <w:t>reduce</w:t>
      </w:r>
      <w:r>
        <w:rPr>
          <w:spacing w:val="-11"/>
          <w:sz w:val="20"/>
        </w:rPr>
        <w:t> </w:t>
      </w:r>
      <w:r>
        <w:rPr>
          <w:sz w:val="20"/>
        </w:rPr>
        <w:t>the</w:t>
      </w:r>
      <w:r>
        <w:rPr>
          <w:spacing w:val="-11"/>
          <w:sz w:val="20"/>
        </w:rPr>
        <w:t> </w:t>
      </w:r>
      <w:r>
        <w:rPr>
          <w:sz w:val="20"/>
        </w:rPr>
        <w:t>penalties imposed by the Secretary.</w:t>
      </w:r>
    </w:p>
    <w:p>
      <w:pPr>
        <w:pStyle w:val="BodyText"/>
        <w:spacing w:before="50"/>
      </w:pPr>
    </w:p>
    <w:p>
      <w:pPr>
        <w:pStyle w:val="ListParagraph"/>
        <w:numPr>
          <w:ilvl w:val="0"/>
          <w:numId w:val="56"/>
        </w:numPr>
        <w:tabs>
          <w:tab w:pos="270" w:val="left" w:leader="none"/>
        </w:tabs>
        <w:spacing w:line="240" w:lineRule="auto" w:before="0" w:after="0"/>
        <w:ind w:left="0" w:right="217" w:firstLine="0"/>
        <w:jc w:val="left"/>
        <w:rPr>
          <w:sz w:val="20"/>
        </w:rPr>
      </w:pPr>
      <w:r>
        <w:rPr>
          <w:sz w:val="20"/>
        </w:rPr>
        <w:t>The ALJ must issue the decision</w:t>
      </w:r>
      <w:r>
        <w:rPr>
          <w:spacing w:val="-11"/>
          <w:sz w:val="20"/>
        </w:rPr>
        <w:t> </w:t>
      </w:r>
      <w:r>
        <w:rPr>
          <w:sz w:val="20"/>
        </w:rPr>
        <w:t>to</w:t>
      </w:r>
      <w:r>
        <w:rPr>
          <w:spacing w:val="-10"/>
          <w:sz w:val="20"/>
        </w:rPr>
        <w:t> </w:t>
      </w:r>
      <w:r>
        <w:rPr>
          <w:sz w:val="20"/>
        </w:rPr>
        <w:t>both</w:t>
      </w:r>
      <w:r>
        <w:rPr>
          <w:spacing w:val="-12"/>
          <w:sz w:val="20"/>
        </w:rPr>
        <w:t> </w:t>
      </w:r>
      <w:r>
        <w:rPr>
          <w:sz w:val="20"/>
        </w:rPr>
        <w:t>parties</w:t>
      </w:r>
      <w:r>
        <w:rPr>
          <w:spacing w:val="-9"/>
          <w:sz w:val="20"/>
        </w:rPr>
        <w:t> </w:t>
      </w:r>
      <w:r>
        <w:rPr>
          <w:sz w:val="20"/>
        </w:rPr>
        <w:t>within 60 days after the time for submission of post-hearing briefs and reply briefs, if permitted, has expired. If the</w:t>
      </w:r>
    </w:p>
    <w:p>
      <w:pPr>
        <w:pStyle w:val="BodyText"/>
        <w:spacing w:before="80"/>
        <w:ind w:right="372"/>
      </w:pPr>
      <w:r>
        <w:rPr/>
        <w:br w:type="column"/>
      </w:r>
      <w:r>
        <w:rPr/>
        <w:t>ALJ fails to meet the deadline contained in this paragraph, he or she must notify the parties of the</w:t>
      </w:r>
      <w:r>
        <w:rPr>
          <w:spacing w:val="-6"/>
        </w:rPr>
        <w:t> </w:t>
      </w:r>
      <w:r>
        <w:rPr/>
        <w:t>reason</w:t>
      </w:r>
      <w:r>
        <w:rPr>
          <w:spacing w:val="-5"/>
        </w:rPr>
        <w:t> </w:t>
      </w:r>
      <w:r>
        <w:rPr/>
        <w:t>for</w:t>
      </w:r>
      <w:r>
        <w:rPr>
          <w:spacing w:val="-6"/>
        </w:rPr>
        <w:t> </w:t>
      </w:r>
      <w:r>
        <w:rPr/>
        <w:t>the</w:t>
      </w:r>
      <w:r>
        <w:rPr>
          <w:spacing w:val="-6"/>
        </w:rPr>
        <w:t> </w:t>
      </w:r>
      <w:r>
        <w:rPr/>
        <w:t>delay</w:t>
      </w:r>
      <w:r>
        <w:rPr>
          <w:spacing w:val="-9"/>
        </w:rPr>
        <w:t> </w:t>
      </w:r>
      <w:r>
        <w:rPr/>
        <w:t>and</w:t>
      </w:r>
      <w:r>
        <w:rPr>
          <w:spacing w:val="-5"/>
        </w:rPr>
        <w:t> </w:t>
      </w:r>
      <w:r>
        <w:rPr/>
        <w:t>set</w:t>
      </w:r>
      <w:r>
        <w:rPr>
          <w:spacing w:val="-7"/>
        </w:rPr>
        <w:t> </w:t>
      </w:r>
      <w:r>
        <w:rPr/>
        <w:t>a new deadline.</w:t>
      </w:r>
    </w:p>
    <w:p>
      <w:pPr>
        <w:pStyle w:val="BodyText"/>
        <w:spacing w:before="51"/>
      </w:pPr>
    </w:p>
    <w:p>
      <w:pPr>
        <w:pStyle w:val="ListParagraph"/>
        <w:numPr>
          <w:ilvl w:val="0"/>
          <w:numId w:val="56"/>
        </w:numPr>
        <w:tabs>
          <w:tab w:pos="283" w:val="left" w:leader="none"/>
        </w:tabs>
        <w:spacing w:line="240" w:lineRule="auto" w:before="0" w:after="0"/>
        <w:ind w:left="0" w:right="409" w:firstLine="0"/>
        <w:jc w:val="left"/>
        <w:rPr>
          <w:sz w:val="20"/>
        </w:rPr>
      </w:pPr>
      <w:r>
        <w:rPr>
          <w:sz w:val="20"/>
        </w:rPr>
        <w:t>Unless the decision of the ALJ is timely appealed as provided for in § 160.548, the decision</w:t>
      </w:r>
      <w:r>
        <w:rPr>
          <w:spacing w:val="-9"/>
          <w:sz w:val="20"/>
        </w:rPr>
        <w:t> </w:t>
      </w:r>
      <w:r>
        <w:rPr>
          <w:sz w:val="20"/>
        </w:rPr>
        <w:t>of</w:t>
      </w:r>
      <w:r>
        <w:rPr>
          <w:spacing w:val="-9"/>
          <w:sz w:val="20"/>
        </w:rPr>
        <w:t> </w:t>
      </w:r>
      <w:r>
        <w:rPr>
          <w:sz w:val="20"/>
        </w:rPr>
        <w:t>the</w:t>
      </w:r>
      <w:r>
        <w:rPr>
          <w:spacing w:val="-6"/>
          <w:sz w:val="20"/>
        </w:rPr>
        <w:t> </w:t>
      </w:r>
      <w:r>
        <w:rPr>
          <w:sz w:val="20"/>
        </w:rPr>
        <w:t>ALJ</w:t>
      </w:r>
      <w:r>
        <w:rPr>
          <w:spacing w:val="-3"/>
          <w:sz w:val="20"/>
        </w:rPr>
        <w:t> </w:t>
      </w:r>
      <w:r>
        <w:rPr>
          <w:sz w:val="20"/>
        </w:rPr>
        <w:t>will</w:t>
      </w:r>
      <w:r>
        <w:rPr>
          <w:spacing w:val="-9"/>
          <w:sz w:val="20"/>
        </w:rPr>
        <w:t> </w:t>
      </w:r>
      <w:r>
        <w:rPr>
          <w:sz w:val="20"/>
        </w:rPr>
        <w:t>be</w:t>
      </w:r>
      <w:r>
        <w:rPr>
          <w:spacing w:val="-6"/>
          <w:sz w:val="20"/>
        </w:rPr>
        <w:t> </w:t>
      </w:r>
      <w:r>
        <w:rPr>
          <w:sz w:val="20"/>
        </w:rPr>
        <w:t>final and binding on the parties 60 days from the date of service of the ALJ's decision.</w:t>
      </w:r>
    </w:p>
    <w:p>
      <w:pPr>
        <w:pStyle w:val="BodyText"/>
        <w:spacing w:before="54"/>
      </w:pPr>
    </w:p>
    <w:p>
      <w:pPr>
        <w:pStyle w:val="Heading1"/>
        <w:ind w:right="514"/>
      </w:pPr>
      <w:bookmarkStart w:name="_TOC_250110" w:id="126"/>
      <w:bookmarkStart w:name="_bookmark63" w:id="127"/>
      <w:r>
        <w:rPr>
          <w:b w:val="0"/>
        </w:rPr>
      </w:r>
      <w:r>
        <w:rPr/>
        <w:t>§</w:t>
      </w:r>
      <w:r>
        <w:rPr>
          <w:spacing w:val="-6"/>
        </w:rPr>
        <w:t> </w:t>
      </w:r>
      <w:r>
        <w:rPr/>
        <w:t>160.548</w:t>
      </w:r>
      <w:r>
        <w:rPr>
          <w:spacing w:val="80"/>
        </w:rPr>
        <w:t> </w:t>
      </w:r>
      <w:r>
        <w:rPr/>
        <w:t>Appeal</w:t>
      </w:r>
      <w:r>
        <w:rPr>
          <w:spacing w:val="-8"/>
        </w:rPr>
        <w:t> </w:t>
      </w:r>
      <w:r>
        <w:rPr/>
        <w:t>of</w:t>
      </w:r>
      <w:r>
        <w:rPr>
          <w:spacing w:val="-9"/>
        </w:rPr>
        <w:t> </w:t>
      </w:r>
      <w:bookmarkEnd w:id="126"/>
      <w:r>
        <w:rPr/>
        <w:t>the ALJ's decision.</w:t>
      </w:r>
    </w:p>
    <w:p>
      <w:pPr>
        <w:pStyle w:val="BodyText"/>
        <w:spacing w:before="47"/>
        <w:rPr>
          <w:b/>
        </w:rPr>
      </w:pPr>
    </w:p>
    <w:p>
      <w:pPr>
        <w:pStyle w:val="ListParagraph"/>
        <w:numPr>
          <w:ilvl w:val="0"/>
          <w:numId w:val="57"/>
        </w:numPr>
        <w:tabs>
          <w:tab w:pos="272" w:val="left" w:leader="none"/>
        </w:tabs>
        <w:spacing w:line="240" w:lineRule="auto" w:before="1" w:after="0"/>
        <w:ind w:left="0" w:right="389" w:firstLine="0"/>
        <w:jc w:val="left"/>
        <w:rPr>
          <w:sz w:val="20"/>
        </w:rPr>
      </w:pPr>
      <w:r>
        <w:rPr>
          <w:sz w:val="20"/>
        </w:rPr>
        <w:t>Any party may appeal the decision</w:t>
      </w:r>
      <w:r>
        <w:rPr>
          <w:spacing w:val="-8"/>
          <w:sz w:val="20"/>
        </w:rPr>
        <w:t> </w:t>
      </w:r>
      <w:r>
        <w:rPr>
          <w:sz w:val="20"/>
        </w:rPr>
        <w:t>of</w:t>
      </w:r>
      <w:r>
        <w:rPr>
          <w:spacing w:val="-9"/>
          <w:sz w:val="20"/>
        </w:rPr>
        <w:t> </w:t>
      </w:r>
      <w:r>
        <w:rPr>
          <w:sz w:val="20"/>
        </w:rPr>
        <w:t>the</w:t>
      </w:r>
      <w:r>
        <w:rPr>
          <w:spacing w:val="-6"/>
          <w:sz w:val="20"/>
        </w:rPr>
        <w:t> </w:t>
      </w:r>
      <w:r>
        <w:rPr>
          <w:sz w:val="20"/>
        </w:rPr>
        <w:t>ALJ</w:t>
      </w:r>
      <w:r>
        <w:rPr>
          <w:spacing w:val="-7"/>
          <w:sz w:val="20"/>
        </w:rPr>
        <w:t> </w:t>
      </w:r>
      <w:r>
        <w:rPr>
          <w:sz w:val="20"/>
        </w:rPr>
        <w:t>to</w:t>
      </w:r>
      <w:r>
        <w:rPr>
          <w:spacing w:val="-7"/>
          <w:sz w:val="20"/>
        </w:rPr>
        <w:t> </w:t>
      </w:r>
      <w:r>
        <w:rPr>
          <w:sz w:val="20"/>
        </w:rPr>
        <w:t>the</w:t>
      </w:r>
      <w:r>
        <w:rPr>
          <w:spacing w:val="-7"/>
          <w:sz w:val="20"/>
        </w:rPr>
        <w:t> </w:t>
      </w:r>
      <w:r>
        <w:rPr>
          <w:sz w:val="20"/>
        </w:rPr>
        <w:t>Board by filing a notice of appeal with the Board within 30 days of the date of service of the ALJ decision.</w:t>
      </w:r>
      <w:r>
        <w:rPr>
          <w:spacing w:val="-6"/>
          <w:sz w:val="20"/>
        </w:rPr>
        <w:t> </w:t>
      </w:r>
      <w:r>
        <w:rPr>
          <w:sz w:val="20"/>
        </w:rPr>
        <w:t>The</w:t>
      </w:r>
      <w:r>
        <w:rPr>
          <w:spacing w:val="-6"/>
          <w:sz w:val="20"/>
        </w:rPr>
        <w:t> </w:t>
      </w:r>
      <w:r>
        <w:rPr>
          <w:sz w:val="20"/>
        </w:rPr>
        <w:t>Board</w:t>
      </w:r>
      <w:r>
        <w:rPr>
          <w:spacing w:val="-6"/>
          <w:sz w:val="20"/>
        </w:rPr>
        <w:t> </w:t>
      </w:r>
      <w:r>
        <w:rPr>
          <w:sz w:val="20"/>
        </w:rPr>
        <w:t>may</w:t>
      </w:r>
      <w:r>
        <w:rPr>
          <w:spacing w:val="-7"/>
          <w:sz w:val="20"/>
        </w:rPr>
        <w:t> </w:t>
      </w:r>
      <w:r>
        <w:rPr>
          <w:sz w:val="20"/>
        </w:rPr>
        <w:t>extend the initial 30 day period for a period of time not to exceed 30 days if a party files with the Board</w:t>
      </w:r>
      <w:r>
        <w:rPr>
          <w:spacing w:val="-6"/>
          <w:sz w:val="20"/>
        </w:rPr>
        <w:t> </w:t>
      </w:r>
      <w:r>
        <w:rPr>
          <w:sz w:val="20"/>
        </w:rPr>
        <w:t>a</w:t>
      </w:r>
      <w:r>
        <w:rPr>
          <w:spacing w:val="-5"/>
          <w:sz w:val="20"/>
        </w:rPr>
        <w:t> </w:t>
      </w:r>
      <w:r>
        <w:rPr>
          <w:sz w:val="20"/>
        </w:rPr>
        <w:t>request</w:t>
      </w:r>
      <w:r>
        <w:rPr>
          <w:spacing w:val="-6"/>
          <w:sz w:val="20"/>
        </w:rPr>
        <w:t> </w:t>
      </w:r>
      <w:r>
        <w:rPr>
          <w:sz w:val="20"/>
        </w:rPr>
        <w:t>for</w:t>
      </w:r>
      <w:r>
        <w:rPr>
          <w:spacing w:val="-5"/>
          <w:sz w:val="20"/>
        </w:rPr>
        <w:t> </w:t>
      </w:r>
      <w:r>
        <w:rPr>
          <w:sz w:val="20"/>
        </w:rPr>
        <w:t>an</w:t>
      </w:r>
      <w:r>
        <w:rPr>
          <w:spacing w:val="-6"/>
          <w:sz w:val="20"/>
        </w:rPr>
        <w:t> </w:t>
      </w:r>
      <w:r>
        <w:rPr>
          <w:sz w:val="20"/>
        </w:rPr>
        <w:t>extension within the initial 30 day period and shows good cause.</w:t>
      </w:r>
    </w:p>
    <w:p>
      <w:pPr>
        <w:pStyle w:val="BodyText"/>
        <w:spacing w:before="48"/>
      </w:pPr>
    </w:p>
    <w:p>
      <w:pPr>
        <w:pStyle w:val="ListParagraph"/>
        <w:numPr>
          <w:ilvl w:val="0"/>
          <w:numId w:val="57"/>
        </w:numPr>
        <w:tabs>
          <w:tab w:pos="284" w:val="left" w:leader="none"/>
        </w:tabs>
        <w:spacing w:line="240" w:lineRule="auto" w:before="1" w:after="0"/>
        <w:ind w:left="0" w:right="382" w:firstLine="0"/>
        <w:jc w:val="left"/>
        <w:rPr>
          <w:sz w:val="20"/>
        </w:rPr>
      </w:pPr>
      <w:r>
        <w:rPr>
          <w:sz w:val="20"/>
        </w:rPr>
        <w:t>If a party files a timely</w:t>
      </w:r>
      <w:r>
        <w:rPr>
          <w:spacing w:val="40"/>
          <w:sz w:val="20"/>
        </w:rPr>
        <w:t> </w:t>
      </w:r>
      <w:r>
        <w:rPr>
          <w:sz w:val="20"/>
        </w:rPr>
        <w:t>notice of appeal with the Board, the</w:t>
      </w:r>
      <w:r>
        <w:rPr>
          <w:spacing w:val="-8"/>
          <w:sz w:val="20"/>
        </w:rPr>
        <w:t> </w:t>
      </w:r>
      <w:r>
        <w:rPr>
          <w:sz w:val="20"/>
        </w:rPr>
        <w:t>ALJ</w:t>
      </w:r>
      <w:r>
        <w:rPr>
          <w:spacing w:val="-7"/>
          <w:sz w:val="20"/>
        </w:rPr>
        <w:t> </w:t>
      </w:r>
      <w:r>
        <w:rPr>
          <w:sz w:val="20"/>
        </w:rPr>
        <w:t>must</w:t>
      </w:r>
      <w:r>
        <w:rPr>
          <w:spacing w:val="-8"/>
          <w:sz w:val="20"/>
        </w:rPr>
        <w:t> </w:t>
      </w:r>
      <w:r>
        <w:rPr>
          <w:sz w:val="20"/>
        </w:rPr>
        <w:t>forward</w:t>
      </w:r>
      <w:r>
        <w:rPr>
          <w:spacing w:val="-9"/>
          <w:sz w:val="20"/>
        </w:rPr>
        <w:t> </w:t>
      </w:r>
      <w:r>
        <w:rPr>
          <w:sz w:val="20"/>
        </w:rPr>
        <w:t>the</w:t>
      </w:r>
      <w:r>
        <w:rPr>
          <w:spacing w:val="-10"/>
          <w:sz w:val="20"/>
        </w:rPr>
        <w:t> </w:t>
      </w:r>
      <w:r>
        <w:rPr>
          <w:sz w:val="20"/>
        </w:rPr>
        <w:t>record of the proceeding to the Board.</w:t>
      </w:r>
    </w:p>
    <w:p>
      <w:pPr>
        <w:pStyle w:val="BodyText"/>
        <w:spacing w:before="50"/>
      </w:pPr>
    </w:p>
    <w:p>
      <w:pPr>
        <w:pStyle w:val="ListParagraph"/>
        <w:numPr>
          <w:ilvl w:val="0"/>
          <w:numId w:val="57"/>
        </w:numPr>
        <w:tabs>
          <w:tab w:pos="272" w:val="left" w:leader="none"/>
        </w:tabs>
        <w:spacing w:line="240" w:lineRule="auto" w:before="0" w:after="0"/>
        <w:ind w:left="0" w:right="362" w:firstLine="0"/>
        <w:jc w:val="left"/>
        <w:rPr>
          <w:sz w:val="20"/>
        </w:rPr>
      </w:pPr>
      <w:r>
        <w:rPr>
          <w:sz w:val="20"/>
        </w:rPr>
        <w:t>A notice of appeal must be accompanied by a written brief specifying exceptions to the initial decision and reasons supporting the exceptions. Any party may file a brief in opposition to the exceptions, which may raise any relevant issue not addressed in the exceptions, within 30 days of receiving the notice of appeal and</w:t>
      </w:r>
      <w:r>
        <w:rPr>
          <w:spacing w:val="-10"/>
          <w:sz w:val="20"/>
        </w:rPr>
        <w:t> </w:t>
      </w:r>
      <w:r>
        <w:rPr>
          <w:sz w:val="20"/>
        </w:rPr>
        <w:t>the</w:t>
      </w:r>
      <w:r>
        <w:rPr>
          <w:spacing w:val="-11"/>
          <w:sz w:val="20"/>
        </w:rPr>
        <w:t> </w:t>
      </w:r>
      <w:r>
        <w:rPr>
          <w:sz w:val="20"/>
        </w:rPr>
        <w:t>accompanying</w:t>
      </w:r>
      <w:r>
        <w:rPr>
          <w:spacing w:val="-12"/>
          <w:sz w:val="20"/>
        </w:rPr>
        <w:t> </w:t>
      </w:r>
      <w:r>
        <w:rPr>
          <w:sz w:val="20"/>
        </w:rPr>
        <w:t>brief.</w:t>
      </w:r>
      <w:r>
        <w:rPr>
          <w:spacing w:val="-11"/>
          <w:sz w:val="20"/>
        </w:rPr>
        <w:t> </w:t>
      </w:r>
      <w:r>
        <w:rPr>
          <w:sz w:val="20"/>
        </w:rPr>
        <w:t>The Board may permit the parties to file reply briefs.</w:t>
      </w:r>
    </w:p>
    <w:p>
      <w:pPr>
        <w:pStyle w:val="BodyText"/>
        <w:spacing w:before="50"/>
      </w:pPr>
    </w:p>
    <w:p>
      <w:pPr>
        <w:pStyle w:val="ListParagraph"/>
        <w:numPr>
          <w:ilvl w:val="0"/>
          <w:numId w:val="57"/>
        </w:numPr>
        <w:tabs>
          <w:tab w:pos="281" w:val="left" w:leader="none"/>
        </w:tabs>
        <w:spacing w:line="240" w:lineRule="auto" w:before="0" w:after="0"/>
        <w:ind w:left="0" w:right="449" w:firstLine="0"/>
        <w:jc w:val="left"/>
        <w:rPr>
          <w:sz w:val="20"/>
        </w:rPr>
      </w:pPr>
      <w:r>
        <w:rPr>
          <w:sz w:val="20"/>
        </w:rPr>
        <w:t>There is no right to appear personally before the Board or to appeal to the Board any interlocutory</w:t>
      </w:r>
      <w:r>
        <w:rPr>
          <w:spacing w:val="-13"/>
          <w:sz w:val="20"/>
        </w:rPr>
        <w:t> </w:t>
      </w:r>
      <w:r>
        <w:rPr>
          <w:sz w:val="20"/>
        </w:rPr>
        <w:t>ruling</w:t>
      </w:r>
      <w:r>
        <w:rPr>
          <w:spacing w:val="-10"/>
          <w:sz w:val="20"/>
        </w:rPr>
        <w:t> </w:t>
      </w:r>
      <w:r>
        <w:rPr>
          <w:sz w:val="20"/>
        </w:rPr>
        <w:t>by</w:t>
      </w:r>
      <w:r>
        <w:rPr>
          <w:spacing w:val="-10"/>
          <w:sz w:val="20"/>
        </w:rPr>
        <w:t> </w:t>
      </w:r>
      <w:r>
        <w:rPr>
          <w:sz w:val="20"/>
        </w:rPr>
        <w:t>the</w:t>
      </w:r>
      <w:r>
        <w:rPr>
          <w:spacing w:val="-8"/>
          <w:sz w:val="20"/>
        </w:rPr>
        <w:t> </w:t>
      </w:r>
      <w:r>
        <w:rPr>
          <w:sz w:val="20"/>
        </w:rPr>
        <w:t>ALJ.</w:t>
      </w:r>
    </w:p>
    <w:p>
      <w:pPr>
        <w:pStyle w:val="ListParagraph"/>
        <w:spacing w:after="0" w:line="240" w:lineRule="auto"/>
        <w:jc w:val="left"/>
        <w:rPr>
          <w:sz w:val="20"/>
        </w:rPr>
        <w:sectPr>
          <w:pgSz w:w="12240" w:h="15840"/>
          <w:pgMar w:header="722" w:footer="791" w:top="1340" w:bottom="980" w:left="1440" w:right="1080"/>
          <w:cols w:num="3" w:equalWidth="0">
            <w:col w:w="2633" w:space="727"/>
            <w:col w:w="2639" w:space="722"/>
            <w:col w:w="2999"/>
          </w:cols>
        </w:sectPr>
      </w:pPr>
    </w:p>
    <w:p>
      <w:pPr>
        <w:pStyle w:val="ListParagraph"/>
        <w:numPr>
          <w:ilvl w:val="0"/>
          <w:numId w:val="57"/>
        </w:numPr>
        <w:tabs>
          <w:tab w:pos="272" w:val="left" w:leader="none"/>
        </w:tabs>
        <w:spacing w:line="240" w:lineRule="auto" w:before="80" w:after="0"/>
        <w:ind w:left="0" w:right="0" w:firstLine="0"/>
        <w:jc w:val="left"/>
        <w:rPr>
          <w:sz w:val="20"/>
        </w:rPr>
      </w:pPr>
      <w:r>
        <w:rPr>
          <w:sz w:val="20"/>
        </w:rPr>
        <w:t>Except for an affirmative defense</w:t>
      </w:r>
      <w:r>
        <w:rPr>
          <w:spacing w:val="-10"/>
          <w:sz w:val="20"/>
        </w:rPr>
        <w:t> </w:t>
      </w:r>
      <w:r>
        <w:rPr>
          <w:sz w:val="20"/>
        </w:rPr>
        <w:t>under</w:t>
      </w:r>
      <w:r>
        <w:rPr>
          <w:spacing w:val="-10"/>
          <w:sz w:val="20"/>
        </w:rPr>
        <w:t> </w:t>
      </w:r>
      <w:r>
        <w:rPr>
          <w:sz w:val="20"/>
        </w:rPr>
        <w:t>§</w:t>
      </w:r>
      <w:r>
        <w:rPr>
          <w:spacing w:val="-9"/>
          <w:sz w:val="20"/>
        </w:rPr>
        <w:t> </w:t>
      </w:r>
      <w:r>
        <w:rPr>
          <w:sz w:val="20"/>
        </w:rPr>
        <w:t>160.410(a)(1)</w:t>
      </w:r>
      <w:r>
        <w:rPr>
          <w:spacing w:val="-11"/>
          <w:sz w:val="20"/>
        </w:rPr>
        <w:t> </w:t>
      </w:r>
      <w:r>
        <w:rPr>
          <w:sz w:val="20"/>
        </w:rPr>
        <w:t>or</w:t>
      </w:r>
    </w:p>
    <w:p>
      <w:pPr>
        <w:pStyle w:val="BodyText"/>
        <w:spacing w:before="2"/>
        <w:ind w:right="32"/>
      </w:pPr>
      <w:r>
        <w:rPr/>
        <w:t>(2) of this part, the Board may not</w:t>
      </w:r>
      <w:r>
        <w:rPr>
          <w:spacing w:val="-9"/>
        </w:rPr>
        <w:t> </w:t>
      </w:r>
      <w:r>
        <w:rPr/>
        <w:t>consider</w:t>
      </w:r>
      <w:r>
        <w:rPr>
          <w:spacing w:val="-7"/>
        </w:rPr>
        <w:t> </w:t>
      </w:r>
      <w:r>
        <w:rPr/>
        <w:t>any</w:t>
      </w:r>
      <w:r>
        <w:rPr>
          <w:spacing w:val="-9"/>
        </w:rPr>
        <w:t> </w:t>
      </w:r>
      <w:r>
        <w:rPr/>
        <w:t>issue</w:t>
      </w:r>
      <w:r>
        <w:rPr>
          <w:spacing w:val="-6"/>
        </w:rPr>
        <w:t> </w:t>
      </w:r>
      <w:r>
        <w:rPr/>
        <w:t>not</w:t>
      </w:r>
      <w:r>
        <w:rPr>
          <w:spacing w:val="-9"/>
        </w:rPr>
        <w:t> </w:t>
      </w:r>
      <w:r>
        <w:rPr/>
        <w:t>raised in the parties' briefs, nor any issue in the briefs that could have</w:t>
      </w:r>
      <w:r>
        <w:rPr>
          <w:spacing w:val="-4"/>
        </w:rPr>
        <w:t> </w:t>
      </w:r>
      <w:r>
        <w:rPr/>
        <w:t>been</w:t>
      </w:r>
      <w:r>
        <w:rPr>
          <w:spacing w:val="-5"/>
        </w:rPr>
        <w:t> </w:t>
      </w:r>
      <w:r>
        <w:rPr/>
        <w:t>raised</w:t>
      </w:r>
      <w:r>
        <w:rPr>
          <w:spacing w:val="-3"/>
        </w:rPr>
        <w:t> </w:t>
      </w:r>
      <w:r>
        <w:rPr/>
        <w:t>before</w:t>
      </w:r>
      <w:r>
        <w:rPr>
          <w:spacing w:val="-4"/>
        </w:rPr>
        <w:t> </w:t>
      </w:r>
      <w:r>
        <w:rPr/>
        <w:t>the</w:t>
      </w:r>
      <w:r>
        <w:rPr>
          <w:spacing w:val="-2"/>
        </w:rPr>
        <w:t> </w:t>
      </w:r>
      <w:r>
        <w:rPr/>
        <w:t>ALJ but was not.</w:t>
      </w:r>
    </w:p>
    <w:p>
      <w:pPr>
        <w:pStyle w:val="BodyText"/>
        <w:spacing w:before="48"/>
      </w:pPr>
    </w:p>
    <w:p>
      <w:pPr>
        <w:pStyle w:val="ListParagraph"/>
        <w:numPr>
          <w:ilvl w:val="0"/>
          <w:numId w:val="57"/>
        </w:numPr>
        <w:tabs>
          <w:tab w:pos="247" w:val="left" w:leader="none"/>
        </w:tabs>
        <w:spacing w:line="240" w:lineRule="auto" w:before="0" w:after="0"/>
        <w:ind w:left="0" w:right="36" w:firstLine="0"/>
        <w:jc w:val="left"/>
        <w:rPr>
          <w:sz w:val="20"/>
        </w:rPr>
      </w:pPr>
      <w:r>
        <w:rPr>
          <w:sz w:val="20"/>
        </w:rPr>
        <w:t>If any party demonstrates to the</w:t>
      </w:r>
      <w:r>
        <w:rPr>
          <w:spacing w:val="-8"/>
          <w:sz w:val="20"/>
        </w:rPr>
        <w:t> </w:t>
      </w:r>
      <w:r>
        <w:rPr>
          <w:sz w:val="20"/>
        </w:rPr>
        <w:t>satisfaction</w:t>
      </w:r>
      <w:r>
        <w:rPr>
          <w:spacing w:val="-9"/>
          <w:sz w:val="20"/>
        </w:rPr>
        <w:t> </w:t>
      </w:r>
      <w:r>
        <w:rPr>
          <w:sz w:val="20"/>
        </w:rPr>
        <w:t>of</w:t>
      </w:r>
      <w:r>
        <w:rPr>
          <w:spacing w:val="-10"/>
          <w:sz w:val="20"/>
        </w:rPr>
        <w:t> </w:t>
      </w:r>
      <w:r>
        <w:rPr>
          <w:sz w:val="20"/>
        </w:rPr>
        <w:t>the</w:t>
      </w:r>
      <w:r>
        <w:rPr>
          <w:spacing w:val="-8"/>
          <w:sz w:val="20"/>
        </w:rPr>
        <w:t> </w:t>
      </w:r>
      <w:r>
        <w:rPr>
          <w:sz w:val="20"/>
        </w:rPr>
        <w:t>Board</w:t>
      </w:r>
      <w:r>
        <w:rPr>
          <w:spacing w:val="-8"/>
          <w:sz w:val="20"/>
        </w:rPr>
        <w:t> </w:t>
      </w:r>
      <w:r>
        <w:rPr>
          <w:sz w:val="20"/>
        </w:rPr>
        <w:t>that additional evidence not presented at such hearing is relevant and material and that there were reasonable grounds for the failure to adduce such evidence at the hearing, the Board</w:t>
      </w:r>
      <w:r>
        <w:rPr>
          <w:spacing w:val="-6"/>
          <w:sz w:val="20"/>
        </w:rPr>
        <w:t> </w:t>
      </w:r>
      <w:r>
        <w:rPr>
          <w:sz w:val="20"/>
        </w:rPr>
        <w:t>may</w:t>
      </w:r>
      <w:r>
        <w:rPr>
          <w:spacing w:val="-10"/>
          <w:sz w:val="20"/>
        </w:rPr>
        <w:t> </w:t>
      </w:r>
      <w:r>
        <w:rPr>
          <w:sz w:val="20"/>
        </w:rPr>
        <w:t>remand</w:t>
      </w:r>
      <w:r>
        <w:rPr>
          <w:spacing w:val="-6"/>
          <w:sz w:val="20"/>
        </w:rPr>
        <w:t> </w:t>
      </w:r>
      <w:r>
        <w:rPr>
          <w:sz w:val="20"/>
        </w:rPr>
        <w:t>the</w:t>
      </w:r>
      <w:r>
        <w:rPr>
          <w:spacing w:val="-5"/>
          <w:sz w:val="20"/>
        </w:rPr>
        <w:t> </w:t>
      </w:r>
      <w:r>
        <w:rPr>
          <w:sz w:val="20"/>
        </w:rPr>
        <w:t>matter</w:t>
      </w:r>
      <w:r>
        <w:rPr>
          <w:spacing w:val="-4"/>
          <w:sz w:val="20"/>
        </w:rPr>
        <w:t> </w:t>
      </w:r>
      <w:r>
        <w:rPr>
          <w:sz w:val="20"/>
        </w:rPr>
        <w:t>to the ALJ for consideration of such additional evidence.</w:t>
      </w:r>
    </w:p>
    <w:p>
      <w:pPr>
        <w:pStyle w:val="BodyText"/>
        <w:spacing w:before="51"/>
      </w:pPr>
    </w:p>
    <w:p>
      <w:pPr>
        <w:pStyle w:val="ListParagraph"/>
        <w:numPr>
          <w:ilvl w:val="0"/>
          <w:numId w:val="57"/>
        </w:numPr>
        <w:tabs>
          <w:tab w:pos="280" w:val="left" w:leader="none"/>
        </w:tabs>
        <w:spacing w:line="240" w:lineRule="auto" w:before="1" w:after="0"/>
        <w:ind w:left="0" w:right="113" w:firstLine="0"/>
        <w:jc w:val="left"/>
        <w:rPr>
          <w:sz w:val="20"/>
        </w:rPr>
      </w:pPr>
      <w:r>
        <w:rPr>
          <w:sz w:val="20"/>
        </w:rPr>
        <w:t>The Board may decline to review</w:t>
      </w:r>
      <w:r>
        <w:rPr>
          <w:spacing w:val="-3"/>
          <w:sz w:val="20"/>
        </w:rPr>
        <w:t> </w:t>
      </w:r>
      <w:r>
        <w:rPr>
          <w:sz w:val="20"/>
        </w:rPr>
        <w:t>the</w:t>
      </w:r>
      <w:r>
        <w:rPr>
          <w:spacing w:val="-1"/>
          <w:sz w:val="20"/>
        </w:rPr>
        <w:t> </w:t>
      </w:r>
      <w:r>
        <w:rPr>
          <w:sz w:val="20"/>
        </w:rPr>
        <w:t>case, or</w:t>
      </w:r>
      <w:r>
        <w:rPr>
          <w:spacing w:val="-1"/>
          <w:sz w:val="20"/>
        </w:rPr>
        <w:t> </w:t>
      </w:r>
      <w:r>
        <w:rPr>
          <w:sz w:val="20"/>
        </w:rPr>
        <w:t>may</w:t>
      </w:r>
      <w:r>
        <w:rPr>
          <w:spacing w:val="-2"/>
          <w:sz w:val="20"/>
        </w:rPr>
        <w:t> </w:t>
      </w:r>
      <w:r>
        <w:rPr>
          <w:sz w:val="20"/>
        </w:rPr>
        <w:t>affirm, increase, reduce, reverse or remand</w:t>
      </w:r>
      <w:r>
        <w:rPr>
          <w:spacing w:val="-13"/>
          <w:sz w:val="20"/>
        </w:rPr>
        <w:t> </w:t>
      </w:r>
      <w:r>
        <w:rPr>
          <w:sz w:val="20"/>
        </w:rPr>
        <w:t>any</w:t>
      </w:r>
      <w:r>
        <w:rPr>
          <w:spacing w:val="-12"/>
          <w:sz w:val="20"/>
        </w:rPr>
        <w:t> </w:t>
      </w:r>
      <w:r>
        <w:rPr>
          <w:sz w:val="20"/>
        </w:rPr>
        <w:t>penalty</w:t>
      </w:r>
      <w:r>
        <w:rPr>
          <w:spacing w:val="-13"/>
          <w:sz w:val="20"/>
        </w:rPr>
        <w:t> </w:t>
      </w:r>
      <w:r>
        <w:rPr>
          <w:sz w:val="20"/>
        </w:rPr>
        <w:t>determined by the ALJ.</w:t>
      </w:r>
    </w:p>
    <w:p>
      <w:pPr>
        <w:pStyle w:val="BodyText"/>
        <w:spacing w:before="50"/>
      </w:pPr>
    </w:p>
    <w:p>
      <w:pPr>
        <w:pStyle w:val="ListParagraph"/>
        <w:numPr>
          <w:ilvl w:val="0"/>
          <w:numId w:val="57"/>
        </w:numPr>
        <w:tabs>
          <w:tab w:pos="280" w:val="left" w:leader="none"/>
        </w:tabs>
        <w:spacing w:line="240" w:lineRule="auto" w:before="0" w:after="0"/>
        <w:ind w:left="0" w:right="67" w:firstLine="0"/>
        <w:jc w:val="left"/>
        <w:rPr>
          <w:sz w:val="20"/>
        </w:rPr>
      </w:pPr>
      <w:r>
        <w:rPr>
          <w:sz w:val="20"/>
        </w:rPr>
        <w:t>The standard of review</w:t>
      </w:r>
      <w:r>
        <w:rPr>
          <w:spacing w:val="-2"/>
          <w:sz w:val="20"/>
        </w:rPr>
        <w:t> </w:t>
      </w:r>
      <w:r>
        <w:rPr>
          <w:sz w:val="20"/>
        </w:rPr>
        <w:t>on a disputed</w:t>
      </w:r>
      <w:r>
        <w:rPr>
          <w:spacing w:val="-8"/>
          <w:sz w:val="20"/>
        </w:rPr>
        <w:t> </w:t>
      </w:r>
      <w:r>
        <w:rPr>
          <w:sz w:val="20"/>
        </w:rPr>
        <w:t>issue</w:t>
      </w:r>
      <w:r>
        <w:rPr>
          <w:spacing w:val="-9"/>
          <w:sz w:val="20"/>
        </w:rPr>
        <w:t> </w:t>
      </w:r>
      <w:r>
        <w:rPr>
          <w:sz w:val="20"/>
        </w:rPr>
        <w:t>of</w:t>
      </w:r>
      <w:r>
        <w:rPr>
          <w:spacing w:val="-8"/>
          <w:sz w:val="20"/>
        </w:rPr>
        <w:t> </w:t>
      </w:r>
      <w:r>
        <w:rPr>
          <w:sz w:val="20"/>
        </w:rPr>
        <w:t>fact</w:t>
      </w:r>
      <w:r>
        <w:rPr>
          <w:spacing w:val="-10"/>
          <w:sz w:val="20"/>
        </w:rPr>
        <w:t> </w:t>
      </w:r>
      <w:r>
        <w:rPr>
          <w:sz w:val="20"/>
        </w:rPr>
        <w:t>is</w:t>
      </w:r>
      <w:r>
        <w:rPr>
          <w:spacing w:val="-7"/>
          <w:sz w:val="20"/>
        </w:rPr>
        <w:t> </w:t>
      </w:r>
      <w:r>
        <w:rPr>
          <w:sz w:val="20"/>
        </w:rPr>
        <w:t>whether the</w:t>
      </w:r>
      <w:r>
        <w:rPr>
          <w:spacing w:val="-6"/>
          <w:sz w:val="20"/>
        </w:rPr>
        <w:t> </w:t>
      </w:r>
      <w:r>
        <w:rPr>
          <w:sz w:val="20"/>
        </w:rPr>
        <w:t>initial</w:t>
      </w:r>
      <w:r>
        <w:rPr>
          <w:spacing w:val="-7"/>
          <w:sz w:val="20"/>
        </w:rPr>
        <w:t> </w:t>
      </w:r>
      <w:r>
        <w:rPr>
          <w:sz w:val="20"/>
        </w:rPr>
        <w:t>decision</w:t>
      </w:r>
      <w:r>
        <w:rPr>
          <w:spacing w:val="-7"/>
          <w:sz w:val="20"/>
        </w:rPr>
        <w:t> </w:t>
      </w:r>
      <w:r>
        <w:rPr>
          <w:sz w:val="20"/>
        </w:rPr>
        <w:t>of</w:t>
      </w:r>
      <w:r>
        <w:rPr>
          <w:spacing w:val="-8"/>
          <w:sz w:val="20"/>
        </w:rPr>
        <w:t> </w:t>
      </w:r>
      <w:r>
        <w:rPr>
          <w:sz w:val="20"/>
        </w:rPr>
        <w:t>the</w:t>
      </w:r>
      <w:r>
        <w:rPr>
          <w:spacing w:val="-5"/>
          <w:sz w:val="20"/>
        </w:rPr>
        <w:t> </w:t>
      </w:r>
      <w:r>
        <w:rPr>
          <w:sz w:val="20"/>
        </w:rPr>
        <w:t>ALJ</w:t>
      </w:r>
      <w:r>
        <w:rPr>
          <w:spacing w:val="-3"/>
          <w:sz w:val="20"/>
        </w:rPr>
        <w:t> </w:t>
      </w:r>
      <w:r>
        <w:rPr>
          <w:sz w:val="20"/>
        </w:rPr>
        <w:t>is supported by substantial evidence on the whole record. The standard of review on a disputed</w:t>
      </w:r>
      <w:r>
        <w:rPr>
          <w:spacing w:val="-5"/>
          <w:sz w:val="20"/>
        </w:rPr>
        <w:t> </w:t>
      </w:r>
      <w:r>
        <w:rPr>
          <w:sz w:val="20"/>
        </w:rPr>
        <w:t>issue</w:t>
      </w:r>
      <w:r>
        <w:rPr>
          <w:spacing w:val="-6"/>
          <w:sz w:val="20"/>
        </w:rPr>
        <w:t> </w:t>
      </w:r>
      <w:r>
        <w:rPr>
          <w:sz w:val="20"/>
        </w:rPr>
        <w:t>of</w:t>
      </w:r>
      <w:r>
        <w:rPr>
          <w:spacing w:val="-8"/>
          <w:sz w:val="20"/>
        </w:rPr>
        <w:t> </w:t>
      </w:r>
      <w:r>
        <w:rPr>
          <w:sz w:val="20"/>
        </w:rPr>
        <w:t>law</w:t>
      </w:r>
      <w:r>
        <w:rPr>
          <w:spacing w:val="-8"/>
          <w:sz w:val="20"/>
        </w:rPr>
        <w:t> </w:t>
      </w:r>
      <w:r>
        <w:rPr>
          <w:sz w:val="20"/>
        </w:rPr>
        <w:t>is</w:t>
      </w:r>
      <w:r>
        <w:rPr>
          <w:spacing w:val="-4"/>
          <w:sz w:val="20"/>
        </w:rPr>
        <w:t> </w:t>
      </w:r>
      <w:r>
        <w:rPr>
          <w:sz w:val="20"/>
        </w:rPr>
        <w:t>whether the decision is erroneous.</w:t>
      </w:r>
    </w:p>
    <w:p>
      <w:pPr>
        <w:pStyle w:val="BodyText"/>
        <w:spacing w:before="50"/>
      </w:pPr>
    </w:p>
    <w:p>
      <w:pPr>
        <w:pStyle w:val="ListParagraph"/>
        <w:numPr>
          <w:ilvl w:val="0"/>
          <w:numId w:val="57"/>
        </w:numPr>
        <w:tabs>
          <w:tab w:pos="238" w:val="left" w:leader="none"/>
        </w:tabs>
        <w:spacing w:line="240" w:lineRule="auto" w:before="0" w:after="0"/>
        <w:ind w:left="0" w:right="34" w:firstLine="0"/>
        <w:jc w:val="left"/>
        <w:rPr>
          <w:sz w:val="20"/>
        </w:rPr>
      </w:pPr>
      <w:r>
        <w:rPr>
          <w:sz w:val="20"/>
        </w:rPr>
        <w:t>Within</w:t>
      </w:r>
      <w:r>
        <w:rPr>
          <w:spacing w:val="-4"/>
          <w:sz w:val="20"/>
        </w:rPr>
        <w:t> </w:t>
      </w:r>
      <w:r>
        <w:rPr>
          <w:sz w:val="20"/>
        </w:rPr>
        <w:t>60</w:t>
      </w:r>
      <w:r>
        <w:rPr>
          <w:spacing w:val="-1"/>
          <w:sz w:val="20"/>
        </w:rPr>
        <w:t> </w:t>
      </w:r>
      <w:r>
        <w:rPr>
          <w:sz w:val="20"/>
        </w:rPr>
        <w:t>days</w:t>
      </w:r>
      <w:r>
        <w:rPr>
          <w:spacing w:val="-3"/>
          <w:sz w:val="20"/>
        </w:rPr>
        <w:t> </w:t>
      </w:r>
      <w:r>
        <w:rPr>
          <w:sz w:val="20"/>
        </w:rPr>
        <w:t>after</w:t>
      </w:r>
      <w:r>
        <w:rPr>
          <w:spacing w:val="-1"/>
          <w:sz w:val="20"/>
        </w:rPr>
        <w:t> </w:t>
      </w:r>
      <w:r>
        <w:rPr>
          <w:sz w:val="20"/>
        </w:rPr>
        <w:t>the</w:t>
      </w:r>
      <w:r>
        <w:rPr>
          <w:spacing w:val="-2"/>
          <w:sz w:val="20"/>
        </w:rPr>
        <w:t> </w:t>
      </w:r>
      <w:r>
        <w:rPr>
          <w:sz w:val="20"/>
        </w:rPr>
        <w:t>time for submission of briefs and reply briefs, if permitted, has expired, the Board must serve</w:t>
      </w:r>
      <w:r>
        <w:rPr>
          <w:spacing w:val="40"/>
          <w:sz w:val="20"/>
        </w:rPr>
        <w:t> </w:t>
      </w:r>
      <w:r>
        <w:rPr>
          <w:sz w:val="20"/>
        </w:rPr>
        <w:t>on each party to the appeal a copy</w:t>
      </w:r>
      <w:r>
        <w:rPr>
          <w:spacing w:val="-11"/>
          <w:sz w:val="20"/>
        </w:rPr>
        <w:t> </w:t>
      </w:r>
      <w:r>
        <w:rPr>
          <w:sz w:val="20"/>
        </w:rPr>
        <w:t>of</w:t>
      </w:r>
      <w:r>
        <w:rPr>
          <w:spacing w:val="-9"/>
          <w:sz w:val="20"/>
        </w:rPr>
        <w:t> </w:t>
      </w:r>
      <w:r>
        <w:rPr>
          <w:sz w:val="20"/>
        </w:rPr>
        <w:t>the</w:t>
      </w:r>
      <w:r>
        <w:rPr>
          <w:spacing w:val="-7"/>
          <w:sz w:val="20"/>
        </w:rPr>
        <w:t> </w:t>
      </w:r>
      <w:r>
        <w:rPr>
          <w:sz w:val="20"/>
        </w:rPr>
        <w:t>Board's</w:t>
      </w:r>
      <w:r>
        <w:rPr>
          <w:spacing w:val="-8"/>
          <w:sz w:val="20"/>
        </w:rPr>
        <w:t> </w:t>
      </w:r>
      <w:r>
        <w:rPr>
          <w:sz w:val="20"/>
        </w:rPr>
        <w:t>decision</w:t>
      </w:r>
      <w:r>
        <w:rPr>
          <w:spacing w:val="-8"/>
          <w:sz w:val="20"/>
        </w:rPr>
        <w:t> </w:t>
      </w:r>
      <w:r>
        <w:rPr>
          <w:sz w:val="20"/>
        </w:rPr>
        <w:t>and a statement describing the right of any respondent who is penalized to seek judicial </w:t>
      </w:r>
      <w:r>
        <w:rPr>
          <w:spacing w:val="-2"/>
          <w:sz w:val="20"/>
        </w:rPr>
        <w:t>review.</w:t>
      </w:r>
    </w:p>
    <w:p>
      <w:pPr>
        <w:pStyle w:val="BodyText"/>
        <w:spacing w:before="50"/>
      </w:pPr>
    </w:p>
    <w:p>
      <w:pPr>
        <w:pStyle w:val="BodyText"/>
        <w:spacing w:before="1"/>
        <w:ind w:right="60"/>
      </w:pPr>
      <w:r>
        <w:rPr/>
        <w:t>(j)(1) The Board's decision under paragraph (i) of this section,</w:t>
      </w:r>
      <w:r>
        <w:rPr>
          <w:spacing w:val="-3"/>
        </w:rPr>
        <w:t> </w:t>
      </w:r>
      <w:r>
        <w:rPr/>
        <w:t>including</w:t>
      </w:r>
      <w:r>
        <w:rPr>
          <w:spacing w:val="-4"/>
        </w:rPr>
        <w:t> </w:t>
      </w:r>
      <w:r>
        <w:rPr/>
        <w:t>a</w:t>
      </w:r>
      <w:r>
        <w:rPr>
          <w:spacing w:val="-3"/>
        </w:rPr>
        <w:t> </w:t>
      </w:r>
      <w:r>
        <w:rPr/>
        <w:t>decision</w:t>
      </w:r>
      <w:r>
        <w:rPr>
          <w:spacing w:val="-4"/>
        </w:rPr>
        <w:t> </w:t>
      </w:r>
      <w:r>
        <w:rPr/>
        <w:t>to decline review of the initial decision, becomes the final decision of the Secretary 60 days</w:t>
      </w:r>
      <w:r>
        <w:rPr>
          <w:spacing w:val="-8"/>
        </w:rPr>
        <w:t> </w:t>
      </w:r>
      <w:r>
        <w:rPr/>
        <w:t>after</w:t>
      </w:r>
      <w:r>
        <w:rPr>
          <w:spacing w:val="-6"/>
        </w:rPr>
        <w:t> </w:t>
      </w:r>
      <w:r>
        <w:rPr/>
        <w:t>the</w:t>
      </w:r>
      <w:r>
        <w:rPr>
          <w:spacing w:val="-7"/>
        </w:rPr>
        <w:t> </w:t>
      </w:r>
      <w:r>
        <w:rPr/>
        <w:t>date</w:t>
      </w:r>
      <w:r>
        <w:rPr>
          <w:spacing w:val="-7"/>
        </w:rPr>
        <w:t> </w:t>
      </w:r>
      <w:r>
        <w:rPr/>
        <w:t>of</w:t>
      </w:r>
      <w:r>
        <w:rPr>
          <w:spacing w:val="-9"/>
        </w:rPr>
        <w:t> </w:t>
      </w:r>
      <w:r>
        <w:rPr/>
        <w:t>service</w:t>
      </w:r>
      <w:r>
        <w:rPr>
          <w:spacing w:val="-7"/>
        </w:rPr>
        <w:t> </w:t>
      </w:r>
      <w:r>
        <w:rPr/>
        <w:t>of the Board's decision, except</w:t>
      </w:r>
    </w:p>
    <w:p>
      <w:pPr>
        <w:pStyle w:val="BodyText"/>
        <w:spacing w:before="80"/>
      </w:pPr>
      <w:r>
        <w:rPr/>
        <w:br w:type="column"/>
      </w:r>
      <w:r>
        <w:rPr/>
        <w:t>with</w:t>
      </w:r>
      <w:r>
        <w:rPr>
          <w:spacing w:val="-9"/>
        </w:rPr>
        <w:t> </w:t>
      </w:r>
      <w:r>
        <w:rPr/>
        <w:t>respect</w:t>
      </w:r>
      <w:r>
        <w:rPr>
          <w:spacing w:val="-9"/>
        </w:rPr>
        <w:t> </w:t>
      </w:r>
      <w:r>
        <w:rPr/>
        <w:t>to</w:t>
      </w:r>
      <w:r>
        <w:rPr>
          <w:spacing w:val="-8"/>
        </w:rPr>
        <w:t> </w:t>
      </w:r>
      <w:r>
        <w:rPr/>
        <w:t>a</w:t>
      </w:r>
      <w:r>
        <w:rPr>
          <w:spacing w:val="-8"/>
        </w:rPr>
        <w:t> </w:t>
      </w:r>
      <w:r>
        <w:rPr/>
        <w:t>decision</w:t>
      </w:r>
      <w:r>
        <w:rPr>
          <w:spacing w:val="-9"/>
        </w:rPr>
        <w:t> </w:t>
      </w:r>
      <w:r>
        <w:rPr/>
        <w:t>to remand to the ALJ or if reconsideration</w:t>
      </w:r>
      <w:r>
        <w:rPr>
          <w:spacing w:val="-13"/>
        </w:rPr>
        <w:t> </w:t>
      </w:r>
      <w:r>
        <w:rPr/>
        <w:t>is</w:t>
      </w:r>
      <w:r>
        <w:rPr>
          <w:spacing w:val="-12"/>
        </w:rPr>
        <w:t> </w:t>
      </w:r>
      <w:r>
        <w:rPr/>
        <w:t>requested under this paragraph.</w:t>
      </w:r>
    </w:p>
    <w:p>
      <w:pPr>
        <w:pStyle w:val="BodyText"/>
        <w:spacing w:before="51"/>
      </w:pPr>
    </w:p>
    <w:p>
      <w:pPr>
        <w:pStyle w:val="ListParagraph"/>
        <w:numPr>
          <w:ilvl w:val="0"/>
          <w:numId w:val="58"/>
        </w:numPr>
        <w:tabs>
          <w:tab w:pos="281" w:val="left" w:leader="none"/>
        </w:tabs>
        <w:spacing w:line="240" w:lineRule="auto" w:before="0" w:after="0"/>
        <w:ind w:left="0" w:right="1" w:firstLine="0"/>
        <w:jc w:val="left"/>
        <w:rPr>
          <w:sz w:val="20"/>
        </w:rPr>
      </w:pPr>
      <w:r>
        <w:rPr>
          <w:sz w:val="20"/>
        </w:rPr>
        <w:t>The</w:t>
      </w:r>
      <w:r>
        <w:rPr>
          <w:spacing w:val="-6"/>
          <w:sz w:val="20"/>
        </w:rPr>
        <w:t> </w:t>
      </w:r>
      <w:r>
        <w:rPr>
          <w:sz w:val="20"/>
        </w:rPr>
        <w:t>Board</w:t>
      </w:r>
      <w:r>
        <w:rPr>
          <w:spacing w:val="-5"/>
          <w:sz w:val="20"/>
        </w:rPr>
        <w:t> </w:t>
      </w:r>
      <w:r>
        <w:rPr>
          <w:sz w:val="20"/>
        </w:rPr>
        <w:t>will</w:t>
      </w:r>
      <w:r>
        <w:rPr>
          <w:spacing w:val="-7"/>
          <w:sz w:val="20"/>
        </w:rPr>
        <w:t> </w:t>
      </w:r>
      <w:r>
        <w:rPr>
          <w:sz w:val="20"/>
        </w:rPr>
        <w:t>reconsider</w:t>
      </w:r>
      <w:r>
        <w:rPr>
          <w:spacing w:val="-5"/>
          <w:sz w:val="20"/>
        </w:rPr>
        <w:t> </w:t>
      </w:r>
      <w:r>
        <w:rPr>
          <w:sz w:val="20"/>
        </w:rPr>
        <w:t>its decision only if it determines that</w:t>
      </w:r>
      <w:r>
        <w:rPr>
          <w:spacing w:val="-2"/>
          <w:sz w:val="20"/>
        </w:rPr>
        <w:t> </w:t>
      </w:r>
      <w:r>
        <w:rPr>
          <w:sz w:val="20"/>
        </w:rPr>
        <w:t>the</w:t>
      </w:r>
      <w:r>
        <w:rPr>
          <w:spacing w:val="-2"/>
          <w:sz w:val="20"/>
        </w:rPr>
        <w:t> </w:t>
      </w:r>
      <w:r>
        <w:rPr>
          <w:sz w:val="20"/>
        </w:rPr>
        <w:t>decision</w:t>
      </w:r>
      <w:r>
        <w:rPr>
          <w:spacing w:val="-3"/>
          <w:sz w:val="20"/>
        </w:rPr>
        <w:t> </w:t>
      </w:r>
      <w:r>
        <w:rPr>
          <w:sz w:val="20"/>
        </w:rPr>
        <w:t>contains</w:t>
      </w:r>
      <w:r>
        <w:rPr>
          <w:spacing w:val="-3"/>
          <w:sz w:val="20"/>
        </w:rPr>
        <w:t> </w:t>
      </w:r>
      <w:r>
        <w:rPr>
          <w:sz w:val="20"/>
        </w:rPr>
        <w:t>a</w:t>
      </w:r>
      <w:r>
        <w:rPr>
          <w:spacing w:val="-2"/>
          <w:sz w:val="20"/>
        </w:rPr>
        <w:t> </w:t>
      </w:r>
      <w:r>
        <w:rPr>
          <w:sz w:val="20"/>
        </w:rPr>
        <w:t>clear error of fact or error of law.</w:t>
      </w:r>
      <w:r>
        <w:rPr>
          <w:spacing w:val="40"/>
          <w:sz w:val="20"/>
        </w:rPr>
        <w:t> </w:t>
      </w:r>
      <w:r>
        <w:rPr>
          <w:sz w:val="20"/>
        </w:rPr>
        <w:t>New</w:t>
      </w:r>
      <w:r>
        <w:rPr>
          <w:spacing w:val="-11"/>
          <w:sz w:val="20"/>
        </w:rPr>
        <w:t> </w:t>
      </w:r>
      <w:r>
        <w:rPr>
          <w:sz w:val="20"/>
        </w:rPr>
        <w:t>evidence</w:t>
      </w:r>
      <w:r>
        <w:rPr>
          <w:spacing w:val="-4"/>
          <w:sz w:val="20"/>
        </w:rPr>
        <w:t> </w:t>
      </w:r>
      <w:r>
        <w:rPr>
          <w:sz w:val="20"/>
        </w:rPr>
        <w:t>will</w:t>
      </w:r>
      <w:r>
        <w:rPr>
          <w:spacing w:val="-7"/>
          <w:sz w:val="20"/>
        </w:rPr>
        <w:t> </w:t>
      </w:r>
      <w:r>
        <w:rPr>
          <w:sz w:val="20"/>
        </w:rPr>
        <w:t>not</w:t>
      </w:r>
      <w:r>
        <w:rPr>
          <w:spacing w:val="-7"/>
          <w:sz w:val="20"/>
        </w:rPr>
        <w:t> </w:t>
      </w:r>
      <w:r>
        <w:rPr>
          <w:sz w:val="20"/>
        </w:rPr>
        <w:t>be</w:t>
      </w:r>
      <w:r>
        <w:rPr>
          <w:spacing w:val="-7"/>
          <w:sz w:val="20"/>
        </w:rPr>
        <w:t> </w:t>
      </w:r>
      <w:r>
        <w:rPr>
          <w:sz w:val="20"/>
        </w:rPr>
        <w:t>a</w:t>
      </w:r>
      <w:r>
        <w:rPr>
          <w:spacing w:val="-7"/>
          <w:sz w:val="20"/>
        </w:rPr>
        <w:t> </w:t>
      </w:r>
      <w:r>
        <w:rPr>
          <w:sz w:val="20"/>
        </w:rPr>
        <w:t>basis for reconsideration unless the party demonstrates that the evidence is newly discovered and was not previously</w:t>
      </w:r>
      <w:r>
        <w:rPr>
          <w:spacing w:val="40"/>
          <w:sz w:val="20"/>
        </w:rPr>
        <w:t> </w:t>
      </w:r>
      <w:r>
        <w:rPr>
          <w:spacing w:val="-2"/>
          <w:sz w:val="20"/>
        </w:rPr>
        <w:t>available.</w:t>
      </w:r>
    </w:p>
    <w:p>
      <w:pPr>
        <w:pStyle w:val="BodyText"/>
        <w:spacing w:before="51"/>
      </w:pPr>
    </w:p>
    <w:p>
      <w:pPr>
        <w:pStyle w:val="ListParagraph"/>
        <w:numPr>
          <w:ilvl w:val="0"/>
          <w:numId w:val="58"/>
        </w:numPr>
        <w:tabs>
          <w:tab w:pos="283" w:val="left" w:leader="none"/>
        </w:tabs>
        <w:spacing w:line="240" w:lineRule="auto" w:before="0" w:after="0"/>
        <w:ind w:left="0" w:right="0" w:firstLine="0"/>
        <w:jc w:val="left"/>
        <w:rPr>
          <w:sz w:val="20"/>
        </w:rPr>
      </w:pPr>
      <w:r>
        <w:rPr>
          <w:sz w:val="20"/>
        </w:rPr>
        <w:t>A</w:t>
      </w:r>
      <w:r>
        <w:rPr>
          <w:spacing w:val="-9"/>
          <w:sz w:val="20"/>
        </w:rPr>
        <w:t> </w:t>
      </w:r>
      <w:r>
        <w:rPr>
          <w:sz w:val="20"/>
        </w:rPr>
        <w:t>party</w:t>
      </w:r>
      <w:r>
        <w:rPr>
          <w:spacing w:val="-9"/>
          <w:sz w:val="20"/>
        </w:rPr>
        <w:t> </w:t>
      </w:r>
      <w:r>
        <w:rPr>
          <w:sz w:val="20"/>
        </w:rPr>
        <w:t>may</w:t>
      </w:r>
      <w:r>
        <w:rPr>
          <w:spacing w:val="-8"/>
          <w:sz w:val="20"/>
        </w:rPr>
        <w:t> </w:t>
      </w:r>
      <w:r>
        <w:rPr>
          <w:sz w:val="20"/>
        </w:rPr>
        <w:t>file</w:t>
      </w:r>
      <w:r>
        <w:rPr>
          <w:spacing w:val="-8"/>
          <w:sz w:val="20"/>
        </w:rPr>
        <w:t> </w:t>
      </w:r>
      <w:r>
        <w:rPr>
          <w:sz w:val="20"/>
        </w:rPr>
        <w:t>a</w:t>
      </w:r>
      <w:r>
        <w:rPr>
          <w:spacing w:val="-6"/>
          <w:sz w:val="20"/>
        </w:rPr>
        <w:t> </w:t>
      </w:r>
      <w:r>
        <w:rPr>
          <w:sz w:val="20"/>
        </w:rPr>
        <w:t>motion</w:t>
      </w:r>
      <w:r>
        <w:rPr>
          <w:spacing w:val="-7"/>
          <w:sz w:val="20"/>
        </w:rPr>
        <w:t> </w:t>
      </w:r>
      <w:r>
        <w:rPr>
          <w:sz w:val="20"/>
        </w:rPr>
        <w:t>for reconsideration with the Board before the date the decision becomes final under paragraph (j)(1) of this section. A motion for reconsideration must be accompanied by a written brief specifying any alleged error of fact or law and, if the party is relying on additional evidence, explaining why the evidence</w:t>
      </w:r>
      <w:r>
        <w:rPr>
          <w:spacing w:val="40"/>
          <w:sz w:val="20"/>
        </w:rPr>
        <w:t> </w:t>
      </w:r>
      <w:r>
        <w:rPr>
          <w:sz w:val="20"/>
        </w:rPr>
        <w:t>was not previously available. Any party may file a brief in opposition within 15 days of receiving the motion for reconsideration and the accompanying brief unless this time limit is extended by the Board for good cause shown. Reply briefs are not permitted.</w:t>
      </w:r>
    </w:p>
    <w:p>
      <w:pPr>
        <w:pStyle w:val="BodyText"/>
        <w:spacing w:before="50"/>
      </w:pPr>
    </w:p>
    <w:p>
      <w:pPr>
        <w:pStyle w:val="ListParagraph"/>
        <w:numPr>
          <w:ilvl w:val="0"/>
          <w:numId w:val="58"/>
        </w:numPr>
        <w:tabs>
          <w:tab w:pos="281" w:val="left" w:leader="none"/>
        </w:tabs>
        <w:spacing w:line="240" w:lineRule="auto" w:before="0" w:after="0"/>
        <w:ind w:left="0" w:right="21" w:firstLine="0"/>
        <w:jc w:val="left"/>
        <w:rPr>
          <w:sz w:val="20"/>
        </w:rPr>
      </w:pPr>
      <w:r>
        <w:rPr>
          <w:sz w:val="20"/>
        </w:rPr>
        <w:t>The Board must rule on the motion for reconsideration not later than 30 days from the date the</w:t>
      </w:r>
      <w:r>
        <w:rPr>
          <w:spacing w:val="-7"/>
          <w:sz w:val="20"/>
        </w:rPr>
        <w:t> </w:t>
      </w:r>
      <w:r>
        <w:rPr>
          <w:sz w:val="20"/>
        </w:rPr>
        <w:t>opposition</w:t>
      </w:r>
      <w:r>
        <w:rPr>
          <w:spacing w:val="-8"/>
          <w:sz w:val="20"/>
        </w:rPr>
        <w:t> </w:t>
      </w:r>
      <w:r>
        <w:rPr>
          <w:sz w:val="20"/>
        </w:rPr>
        <w:t>brief</w:t>
      </w:r>
      <w:r>
        <w:rPr>
          <w:spacing w:val="-9"/>
          <w:sz w:val="20"/>
        </w:rPr>
        <w:t> </w:t>
      </w:r>
      <w:r>
        <w:rPr>
          <w:sz w:val="20"/>
        </w:rPr>
        <w:t>is</w:t>
      </w:r>
      <w:r>
        <w:rPr>
          <w:spacing w:val="-8"/>
          <w:sz w:val="20"/>
        </w:rPr>
        <w:t> </w:t>
      </w:r>
      <w:r>
        <w:rPr>
          <w:sz w:val="20"/>
        </w:rPr>
        <w:t>due.</w:t>
      </w:r>
      <w:r>
        <w:rPr>
          <w:spacing w:val="-6"/>
          <w:sz w:val="20"/>
        </w:rPr>
        <w:t> </w:t>
      </w:r>
      <w:r>
        <w:rPr>
          <w:sz w:val="20"/>
        </w:rPr>
        <w:t>If</w:t>
      </w:r>
      <w:r>
        <w:rPr>
          <w:spacing w:val="-9"/>
          <w:sz w:val="20"/>
        </w:rPr>
        <w:t> </w:t>
      </w:r>
      <w:r>
        <w:rPr>
          <w:sz w:val="20"/>
        </w:rPr>
        <w:t>the Board denies the motion, the decision</w:t>
      </w:r>
      <w:r>
        <w:rPr>
          <w:spacing w:val="-1"/>
          <w:sz w:val="20"/>
        </w:rPr>
        <w:t> </w:t>
      </w:r>
      <w:r>
        <w:rPr>
          <w:sz w:val="20"/>
        </w:rPr>
        <w:t>issued under paragraph</w:t>
      </w:r>
    </w:p>
    <w:p>
      <w:pPr>
        <w:pStyle w:val="BodyText"/>
        <w:ind w:right="14"/>
      </w:pPr>
      <w:r>
        <w:rPr/>
        <w:t>(i) of this section becomes the final decision of the Secretary</w:t>
      </w:r>
      <w:r>
        <w:rPr>
          <w:spacing w:val="40"/>
        </w:rPr>
        <w:t> </w:t>
      </w:r>
      <w:r>
        <w:rPr/>
        <w:t>on the date of service of the ruling. If the Board grants the motion, the Board will issue a reconsidered</w:t>
      </w:r>
      <w:r>
        <w:rPr>
          <w:spacing w:val="-13"/>
        </w:rPr>
        <w:t> </w:t>
      </w:r>
      <w:r>
        <w:rPr/>
        <w:t>decision,</w:t>
      </w:r>
      <w:r>
        <w:rPr>
          <w:spacing w:val="-12"/>
        </w:rPr>
        <w:t> </w:t>
      </w:r>
      <w:r>
        <w:rPr/>
        <w:t>after</w:t>
      </w:r>
      <w:r>
        <w:rPr>
          <w:spacing w:val="-13"/>
        </w:rPr>
        <w:t> </w:t>
      </w:r>
      <w:r>
        <w:rPr/>
        <w:t>such procedures as the Board determines necessary to address the effect of any error. The Board's decision on reconsideration becomes the final decision of the Secretary</w:t>
      </w:r>
    </w:p>
    <w:p>
      <w:pPr>
        <w:pStyle w:val="BodyText"/>
        <w:spacing w:before="80"/>
        <w:ind w:right="397"/>
      </w:pPr>
      <w:r>
        <w:rPr/>
        <w:br w:type="column"/>
      </w:r>
      <w:r>
        <w:rPr/>
        <w:t>on the date of service of the decision, except with respect to a</w:t>
      </w:r>
      <w:r>
        <w:rPr>
          <w:spacing w:val="-8"/>
        </w:rPr>
        <w:t> </w:t>
      </w:r>
      <w:r>
        <w:rPr/>
        <w:t>decision</w:t>
      </w:r>
      <w:r>
        <w:rPr>
          <w:spacing w:val="-9"/>
        </w:rPr>
        <w:t> </w:t>
      </w:r>
      <w:r>
        <w:rPr/>
        <w:t>to</w:t>
      </w:r>
      <w:r>
        <w:rPr>
          <w:spacing w:val="-7"/>
        </w:rPr>
        <w:t> </w:t>
      </w:r>
      <w:r>
        <w:rPr/>
        <w:t>remand</w:t>
      </w:r>
      <w:r>
        <w:rPr>
          <w:spacing w:val="-7"/>
        </w:rPr>
        <w:t> </w:t>
      </w:r>
      <w:r>
        <w:rPr/>
        <w:t>to</w:t>
      </w:r>
      <w:r>
        <w:rPr>
          <w:spacing w:val="-7"/>
        </w:rPr>
        <w:t> </w:t>
      </w:r>
      <w:r>
        <w:rPr/>
        <w:t>the</w:t>
      </w:r>
      <w:r>
        <w:rPr>
          <w:spacing w:val="-6"/>
        </w:rPr>
        <w:t> </w:t>
      </w:r>
      <w:r>
        <w:rPr/>
        <w:t>ALJ.</w:t>
      </w:r>
    </w:p>
    <w:p>
      <w:pPr>
        <w:pStyle w:val="BodyText"/>
        <w:spacing w:before="50"/>
      </w:pPr>
    </w:p>
    <w:p>
      <w:pPr>
        <w:pStyle w:val="ListParagraph"/>
        <w:numPr>
          <w:ilvl w:val="0"/>
          <w:numId w:val="58"/>
        </w:numPr>
        <w:tabs>
          <w:tab w:pos="283" w:val="left" w:leader="none"/>
        </w:tabs>
        <w:spacing w:line="240" w:lineRule="auto" w:before="1" w:after="0"/>
        <w:ind w:left="0" w:right="566" w:firstLine="0"/>
        <w:jc w:val="left"/>
        <w:rPr>
          <w:sz w:val="20"/>
        </w:rPr>
      </w:pPr>
      <w:r>
        <w:rPr>
          <w:sz w:val="20"/>
        </w:rPr>
        <w:t>If service of a ruling or decision issued under this section is by mail, the date of service</w:t>
      </w:r>
      <w:r>
        <w:rPr>
          <w:spacing w:val="-5"/>
          <w:sz w:val="20"/>
        </w:rPr>
        <w:t> </w:t>
      </w:r>
      <w:r>
        <w:rPr>
          <w:sz w:val="20"/>
        </w:rPr>
        <w:t>will</w:t>
      </w:r>
      <w:r>
        <w:rPr>
          <w:spacing w:val="-9"/>
          <w:sz w:val="20"/>
        </w:rPr>
        <w:t> </w:t>
      </w:r>
      <w:r>
        <w:rPr>
          <w:sz w:val="20"/>
        </w:rPr>
        <w:t>be</w:t>
      </w:r>
      <w:r>
        <w:rPr>
          <w:spacing w:val="-8"/>
          <w:sz w:val="20"/>
        </w:rPr>
        <w:t> </w:t>
      </w:r>
      <w:r>
        <w:rPr>
          <w:sz w:val="20"/>
        </w:rPr>
        <w:t>deemed</w:t>
      </w:r>
      <w:r>
        <w:rPr>
          <w:spacing w:val="-7"/>
          <w:sz w:val="20"/>
        </w:rPr>
        <w:t> </w:t>
      </w:r>
      <w:r>
        <w:rPr>
          <w:sz w:val="20"/>
        </w:rPr>
        <w:t>to</w:t>
      </w:r>
      <w:r>
        <w:rPr>
          <w:spacing w:val="-7"/>
          <w:sz w:val="20"/>
        </w:rPr>
        <w:t> </w:t>
      </w:r>
      <w:r>
        <w:rPr>
          <w:sz w:val="20"/>
        </w:rPr>
        <w:t>be</w:t>
      </w:r>
      <w:r>
        <w:rPr>
          <w:spacing w:val="-8"/>
          <w:sz w:val="20"/>
        </w:rPr>
        <w:t> </w:t>
      </w:r>
      <w:r>
        <w:rPr>
          <w:sz w:val="20"/>
        </w:rPr>
        <w:t>5 days</w:t>
      </w:r>
      <w:r>
        <w:rPr>
          <w:spacing w:val="-5"/>
          <w:sz w:val="20"/>
        </w:rPr>
        <w:t> </w:t>
      </w:r>
      <w:r>
        <w:rPr>
          <w:sz w:val="20"/>
        </w:rPr>
        <w:t>from</w:t>
      </w:r>
      <w:r>
        <w:rPr>
          <w:spacing w:val="-6"/>
          <w:sz w:val="20"/>
        </w:rPr>
        <w:t> </w:t>
      </w:r>
      <w:r>
        <w:rPr>
          <w:sz w:val="20"/>
        </w:rPr>
        <w:t>the</w:t>
      </w:r>
      <w:r>
        <w:rPr>
          <w:spacing w:val="-4"/>
          <w:sz w:val="20"/>
        </w:rPr>
        <w:t> </w:t>
      </w:r>
      <w:r>
        <w:rPr>
          <w:sz w:val="20"/>
        </w:rPr>
        <w:t>date</w:t>
      </w:r>
      <w:r>
        <w:rPr>
          <w:spacing w:val="-4"/>
          <w:sz w:val="20"/>
        </w:rPr>
        <w:t> </w:t>
      </w:r>
      <w:r>
        <w:rPr>
          <w:sz w:val="20"/>
        </w:rPr>
        <w:t>of</w:t>
      </w:r>
      <w:r>
        <w:rPr>
          <w:spacing w:val="-3"/>
          <w:sz w:val="20"/>
        </w:rPr>
        <w:t> </w:t>
      </w:r>
      <w:r>
        <w:rPr>
          <w:sz w:val="20"/>
        </w:rPr>
        <w:t>mailing.</w:t>
      </w:r>
    </w:p>
    <w:p>
      <w:pPr>
        <w:pStyle w:val="BodyText"/>
        <w:spacing w:before="50"/>
      </w:pPr>
    </w:p>
    <w:p>
      <w:pPr>
        <w:pStyle w:val="BodyText"/>
        <w:ind w:right="382"/>
      </w:pPr>
      <w:r>
        <w:rPr/>
        <w:t>(k)(1) A respondent's petition</w:t>
      </w:r>
      <w:r>
        <w:rPr>
          <w:spacing w:val="40"/>
        </w:rPr>
        <w:t> </w:t>
      </w:r>
      <w:r>
        <w:rPr/>
        <w:t>for judicial review must be filed within 60 days of the date on which the decision of the Board becomes</w:t>
      </w:r>
      <w:r>
        <w:rPr>
          <w:spacing w:val="-9"/>
        </w:rPr>
        <w:t> </w:t>
      </w:r>
      <w:r>
        <w:rPr/>
        <w:t>the</w:t>
      </w:r>
      <w:r>
        <w:rPr>
          <w:spacing w:val="-7"/>
        </w:rPr>
        <w:t> </w:t>
      </w:r>
      <w:r>
        <w:rPr/>
        <w:t>final</w:t>
      </w:r>
      <w:r>
        <w:rPr>
          <w:spacing w:val="-8"/>
        </w:rPr>
        <w:t> </w:t>
      </w:r>
      <w:r>
        <w:rPr/>
        <w:t>decision</w:t>
      </w:r>
      <w:r>
        <w:rPr>
          <w:spacing w:val="-9"/>
        </w:rPr>
        <w:t> </w:t>
      </w:r>
      <w:r>
        <w:rPr/>
        <w:t>of</w:t>
      </w:r>
      <w:r>
        <w:rPr>
          <w:spacing w:val="-10"/>
        </w:rPr>
        <w:t> </w:t>
      </w:r>
      <w:r>
        <w:rPr/>
        <w:t>the Secretary under paragraph (j) of this section.</w:t>
      </w:r>
    </w:p>
    <w:p>
      <w:pPr>
        <w:pStyle w:val="BodyText"/>
        <w:spacing w:before="49"/>
      </w:pPr>
    </w:p>
    <w:p>
      <w:pPr>
        <w:pStyle w:val="ListParagraph"/>
        <w:numPr>
          <w:ilvl w:val="0"/>
          <w:numId w:val="59"/>
        </w:numPr>
        <w:tabs>
          <w:tab w:pos="283" w:val="left" w:leader="none"/>
        </w:tabs>
        <w:spacing w:line="240" w:lineRule="auto" w:before="1" w:after="0"/>
        <w:ind w:left="283" w:right="0" w:hanging="283"/>
        <w:jc w:val="left"/>
        <w:rPr>
          <w:sz w:val="20"/>
        </w:rPr>
      </w:pPr>
      <w:r>
        <w:rPr>
          <w:sz w:val="20"/>
        </w:rPr>
        <w:t>In</w:t>
      </w:r>
      <w:r>
        <w:rPr>
          <w:spacing w:val="-8"/>
          <w:sz w:val="20"/>
        </w:rPr>
        <w:t> </w:t>
      </w:r>
      <w:r>
        <w:rPr>
          <w:sz w:val="20"/>
        </w:rPr>
        <w:t>compliance</w:t>
      </w:r>
      <w:r>
        <w:rPr>
          <w:spacing w:val="-4"/>
          <w:sz w:val="20"/>
        </w:rPr>
        <w:t> </w:t>
      </w:r>
      <w:r>
        <w:rPr>
          <w:sz w:val="20"/>
        </w:rPr>
        <w:t>with</w:t>
      </w:r>
      <w:r>
        <w:rPr>
          <w:spacing w:val="-8"/>
          <w:sz w:val="20"/>
        </w:rPr>
        <w:t> </w:t>
      </w:r>
      <w:r>
        <w:rPr>
          <w:spacing w:val="-5"/>
          <w:sz w:val="20"/>
        </w:rPr>
        <w:t>28</w:t>
      </w:r>
    </w:p>
    <w:p>
      <w:pPr>
        <w:pStyle w:val="BodyText"/>
        <w:ind w:right="389"/>
      </w:pPr>
      <w:r>
        <w:rPr/>
        <w:t>U.S.C. 2112(a), a copy of any petition for judicial review filed in any U.S. Court of Appeals challenging</w:t>
      </w:r>
      <w:r>
        <w:rPr>
          <w:spacing w:val="-3"/>
        </w:rPr>
        <w:t> </w:t>
      </w:r>
      <w:r>
        <w:rPr/>
        <w:t>the final</w:t>
      </w:r>
      <w:r>
        <w:rPr>
          <w:spacing w:val="-2"/>
        </w:rPr>
        <w:t> </w:t>
      </w:r>
      <w:r>
        <w:rPr/>
        <w:t>decision</w:t>
      </w:r>
      <w:r>
        <w:rPr>
          <w:spacing w:val="-3"/>
        </w:rPr>
        <w:t> </w:t>
      </w:r>
      <w:r>
        <w:rPr/>
        <w:t>of the Secretary must be sent by certified mail, return receipt requested, to the General Counsel of HHS. The petition copy must be a copy showing that</w:t>
      </w:r>
      <w:r>
        <w:rPr>
          <w:spacing w:val="-5"/>
        </w:rPr>
        <w:t> </w:t>
      </w:r>
      <w:r>
        <w:rPr/>
        <w:t>it</w:t>
      </w:r>
      <w:r>
        <w:rPr>
          <w:spacing w:val="-4"/>
        </w:rPr>
        <w:t> </w:t>
      </w:r>
      <w:r>
        <w:rPr/>
        <w:t>has</w:t>
      </w:r>
      <w:r>
        <w:rPr>
          <w:spacing w:val="-6"/>
        </w:rPr>
        <w:t> </w:t>
      </w:r>
      <w:r>
        <w:rPr/>
        <w:t>been</w:t>
      </w:r>
      <w:r>
        <w:rPr>
          <w:spacing w:val="-6"/>
        </w:rPr>
        <w:t> </w:t>
      </w:r>
      <w:r>
        <w:rPr/>
        <w:t>time-stamped</w:t>
      </w:r>
      <w:r>
        <w:rPr>
          <w:spacing w:val="-5"/>
        </w:rPr>
        <w:t> </w:t>
      </w:r>
      <w:r>
        <w:rPr/>
        <w:t>by the clerk of the court when the original</w:t>
      </w:r>
      <w:r>
        <w:rPr>
          <w:spacing w:val="-7"/>
        </w:rPr>
        <w:t> </w:t>
      </w:r>
      <w:r>
        <w:rPr/>
        <w:t>was</w:t>
      </w:r>
      <w:r>
        <w:rPr>
          <w:spacing w:val="-10"/>
        </w:rPr>
        <w:t> </w:t>
      </w:r>
      <w:r>
        <w:rPr/>
        <w:t>filed</w:t>
      </w:r>
      <w:r>
        <w:rPr>
          <w:spacing w:val="-6"/>
        </w:rPr>
        <w:t> </w:t>
      </w:r>
      <w:r>
        <w:rPr/>
        <w:t>with</w:t>
      </w:r>
      <w:r>
        <w:rPr>
          <w:spacing w:val="-11"/>
        </w:rPr>
        <w:t> </w:t>
      </w:r>
      <w:r>
        <w:rPr/>
        <w:t>the</w:t>
      </w:r>
      <w:r>
        <w:rPr>
          <w:spacing w:val="-9"/>
        </w:rPr>
        <w:t> </w:t>
      </w:r>
      <w:r>
        <w:rPr/>
        <w:t>court.</w:t>
      </w:r>
    </w:p>
    <w:p>
      <w:pPr>
        <w:pStyle w:val="BodyText"/>
        <w:spacing w:before="51"/>
      </w:pPr>
    </w:p>
    <w:p>
      <w:pPr>
        <w:pStyle w:val="ListParagraph"/>
        <w:numPr>
          <w:ilvl w:val="0"/>
          <w:numId w:val="59"/>
        </w:numPr>
        <w:tabs>
          <w:tab w:pos="283" w:val="left" w:leader="none"/>
        </w:tabs>
        <w:spacing w:line="240" w:lineRule="auto" w:before="1" w:after="0"/>
        <w:ind w:left="0" w:right="374" w:firstLine="0"/>
        <w:jc w:val="left"/>
        <w:rPr>
          <w:sz w:val="20"/>
        </w:rPr>
      </w:pPr>
      <w:r>
        <w:rPr>
          <w:sz w:val="20"/>
        </w:rPr>
        <w:t>If the General Counsel of HHS received two or more petitions</w:t>
      </w:r>
      <w:r>
        <w:rPr>
          <w:spacing w:val="-8"/>
          <w:sz w:val="20"/>
        </w:rPr>
        <w:t> </w:t>
      </w:r>
      <w:r>
        <w:rPr>
          <w:sz w:val="20"/>
        </w:rPr>
        <w:t>within</w:t>
      </w:r>
      <w:r>
        <w:rPr>
          <w:spacing w:val="-10"/>
          <w:sz w:val="20"/>
        </w:rPr>
        <w:t> </w:t>
      </w:r>
      <w:r>
        <w:rPr>
          <w:sz w:val="20"/>
        </w:rPr>
        <w:t>10</w:t>
      </w:r>
      <w:r>
        <w:rPr>
          <w:spacing w:val="-8"/>
          <w:sz w:val="20"/>
        </w:rPr>
        <w:t> </w:t>
      </w:r>
      <w:r>
        <w:rPr>
          <w:sz w:val="20"/>
        </w:rPr>
        <w:t>days</w:t>
      </w:r>
      <w:r>
        <w:rPr>
          <w:spacing w:val="-10"/>
          <w:sz w:val="20"/>
        </w:rPr>
        <w:t> </w:t>
      </w:r>
      <w:r>
        <w:rPr>
          <w:sz w:val="20"/>
        </w:rPr>
        <w:t>after</w:t>
      </w:r>
      <w:r>
        <w:rPr>
          <w:spacing w:val="-8"/>
          <w:sz w:val="20"/>
        </w:rPr>
        <w:t> </w:t>
      </w:r>
      <w:r>
        <w:rPr>
          <w:sz w:val="20"/>
        </w:rPr>
        <w:t>the final decision of the Secretary, the General Counsel will notify the U.S. Judicial Panel on Multidistrict Litigation of any petitions that were received within the 10 day period.</w:t>
      </w:r>
    </w:p>
    <w:p>
      <w:pPr>
        <w:pStyle w:val="BodyText"/>
        <w:spacing w:before="54"/>
      </w:pPr>
    </w:p>
    <w:p>
      <w:pPr>
        <w:pStyle w:val="Heading1"/>
        <w:ind w:right="454"/>
      </w:pPr>
      <w:bookmarkStart w:name="_TOC_250109" w:id="128"/>
      <w:bookmarkStart w:name="_bookmark64" w:id="129"/>
      <w:r>
        <w:rPr>
          <w:b w:val="0"/>
        </w:rPr>
      </w:r>
      <w:r>
        <w:rPr/>
        <w:t>§</w:t>
      </w:r>
      <w:r>
        <w:rPr>
          <w:spacing w:val="-6"/>
        </w:rPr>
        <w:t> </w:t>
      </w:r>
      <w:r>
        <w:rPr/>
        <w:t>160.550</w:t>
      </w:r>
      <w:r>
        <w:rPr>
          <w:spacing w:val="80"/>
        </w:rPr>
        <w:t> </w:t>
      </w:r>
      <w:r>
        <w:rPr/>
        <w:t>Stay</w:t>
      </w:r>
      <w:r>
        <w:rPr>
          <w:spacing w:val="-6"/>
        </w:rPr>
        <w:t> </w:t>
      </w:r>
      <w:r>
        <w:rPr/>
        <w:t>of</w:t>
      </w:r>
      <w:r>
        <w:rPr>
          <w:spacing w:val="-9"/>
        </w:rPr>
        <w:t> </w:t>
      </w:r>
      <w:bookmarkEnd w:id="128"/>
      <w:r>
        <w:rPr/>
        <w:t>the Secretary's decision.</w:t>
      </w:r>
    </w:p>
    <w:p>
      <w:pPr>
        <w:pStyle w:val="BodyText"/>
        <w:spacing w:before="45"/>
        <w:rPr>
          <w:b/>
        </w:rPr>
      </w:pPr>
    </w:p>
    <w:p>
      <w:pPr>
        <w:pStyle w:val="ListParagraph"/>
        <w:numPr>
          <w:ilvl w:val="1"/>
          <w:numId w:val="59"/>
        </w:numPr>
        <w:tabs>
          <w:tab w:pos="272" w:val="left" w:leader="none"/>
        </w:tabs>
        <w:spacing w:line="240" w:lineRule="auto" w:before="0" w:after="0"/>
        <w:ind w:left="0" w:right="361" w:firstLine="0"/>
        <w:jc w:val="left"/>
        <w:rPr>
          <w:sz w:val="20"/>
        </w:rPr>
      </w:pPr>
      <w:r>
        <w:rPr>
          <w:sz w:val="20"/>
        </w:rPr>
        <w:t>Pending judicial review, the respondent</w:t>
      </w:r>
      <w:r>
        <w:rPr>
          <w:spacing w:val="-7"/>
          <w:sz w:val="20"/>
        </w:rPr>
        <w:t> </w:t>
      </w:r>
      <w:r>
        <w:rPr>
          <w:sz w:val="20"/>
        </w:rPr>
        <w:t>may</w:t>
      </w:r>
      <w:r>
        <w:rPr>
          <w:spacing w:val="-9"/>
          <w:sz w:val="20"/>
        </w:rPr>
        <w:t> </w:t>
      </w:r>
      <w:r>
        <w:rPr>
          <w:sz w:val="20"/>
        </w:rPr>
        <w:t>file</w:t>
      </w:r>
      <w:r>
        <w:rPr>
          <w:spacing w:val="-9"/>
          <w:sz w:val="20"/>
        </w:rPr>
        <w:t> </w:t>
      </w:r>
      <w:r>
        <w:rPr>
          <w:sz w:val="20"/>
        </w:rPr>
        <w:t>a</w:t>
      </w:r>
      <w:r>
        <w:rPr>
          <w:spacing w:val="-9"/>
          <w:sz w:val="20"/>
        </w:rPr>
        <w:t> </w:t>
      </w:r>
      <w:r>
        <w:rPr>
          <w:sz w:val="20"/>
        </w:rPr>
        <w:t>request</w:t>
      </w:r>
      <w:r>
        <w:rPr>
          <w:spacing w:val="-8"/>
          <w:sz w:val="20"/>
        </w:rPr>
        <w:t> </w:t>
      </w:r>
      <w:r>
        <w:rPr>
          <w:sz w:val="20"/>
        </w:rPr>
        <w:t>for stay of the effective date of any penalty with the ALJ. The request</w:t>
      </w:r>
      <w:r>
        <w:rPr>
          <w:spacing w:val="-2"/>
          <w:sz w:val="20"/>
        </w:rPr>
        <w:t> </w:t>
      </w:r>
      <w:r>
        <w:rPr>
          <w:sz w:val="20"/>
        </w:rPr>
        <w:t>must</w:t>
      </w:r>
      <w:r>
        <w:rPr>
          <w:spacing w:val="-5"/>
          <w:sz w:val="20"/>
        </w:rPr>
        <w:t> </w:t>
      </w:r>
      <w:r>
        <w:rPr>
          <w:sz w:val="20"/>
        </w:rPr>
        <w:t>be</w:t>
      </w:r>
      <w:r>
        <w:rPr>
          <w:spacing w:val="-4"/>
          <w:sz w:val="20"/>
        </w:rPr>
        <w:t> </w:t>
      </w:r>
      <w:r>
        <w:rPr>
          <w:sz w:val="20"/>
        </w:rPr>
        <w:t>accompanied</w:t>
      </w:r>
      <w:r>
        <w:rPr>
          <w:spacing w:val="-3"/>
          <w:sz w:val="20"/>
        </w:rPr>
        <w:t> </w:t>
      </w:r>
      <w:r>
        <w:rPr>
          <w:sz w:val="20"/>
        </w:rPr>
        <w:t>by a copy of the notice of appeal filed with the Federal court. The filing of the request automatically stays the effective date of the penalty until such</w:t>
      </w:r>
    </w:p>
    <w:p>
      <w:pPr>
        <w:pStyle w:val="ListParagraph"/>
        <w:spacing w:after="0" w:line="240" w:lineRule="auto"/>
        <w:jc w:val="left"/>
        <w:rPr>
          <w:sz w:val="20"/>
        </w:rPr>
        <w:sectPr>
          <w:pgSz w:w="12240" w:h="15840"/>
          <w:pgMar w:header="722" w:footer="791" w:top="1340" w:bottom="980" w:left="1440" w:right="1080"/>
          <w:cols w:num="3" w:equalWidth="0">
            <w:col w:w="2640" w:space="721"/>
            <w:col w:w="2634" w:space="726"/>
            <w:col w:w="2999"/>
          </w:cols>
        </w:sectPr>
      </w:pPr>
    </w:p>
    <w:p>
      <w:pPr>
        <w:pStyle w:val="BodyText"/>
        <w:spacing w:before="80"/>
        <w:ind w:right="7083"/>
      </w:pPr>
      <w:r>
        <w:rPr/>
        <w:t>time</w:t>
      </w:r>
      <w:r>
        <w:rPr>
          <w:spacing w:val="-8"/>
        </w:rPr>
        <w:t> </w:t>
      </w:r>
      <w:r>
        <w:rPr/>
        <w:t>as</w:t>
      </w:r>
      <w:r>
        <w:rPr>
          <w:spacing w:val="-9"/>
        </w:rPr>
        <w:t> </w:t>
      </w:r>
      <w:r>
        <w:rPr/>
        <w:t>the</w:t>
      </w:r>
      <w:r>
        <w:rPr>
          <w:spacing w:val="-6"/>
        </w:rPr>
        <w:t> </w:t>
      </w:r>
      <w:r>
        <w:rPr/>
        <w:t>ALJ</w:t>
      </w:r>
      <w:r>
        <w:rPr>
          <w:spacing w:val="-7"/>
        </w:rPr>
        <w:t> </w:t>
      </w:r>
      <w:r>
        <w:rPr/>
        <w:t>rules</w:t>
      </w:r>
      <w:r>
        <w:rPr>
          <w:spacing w:val="-6"/>
        </w:rPr>
        <w:t> </w:t>
      </w:r>
      <w:r>
        <w:rPr/>
        <w:t>upon</w:t>
      </w:r>
      <w:r>
        <w:rPr>
          <w:spacing w:val="-9"/>
        </w:rPr>
        <w:t> </w:t>
      </w:r>
      <w:r>
        <w:rPr/>
        <w:t>the </w:t>
      </w:r>
      <w:r>
        <w:rPr>
          <w:spacing w:val="-2"/>
        </w:rPr>
        <w:t>request.</w:t>
      </w:r>
    </w:p>
    <w:p>
      <w:pPr>
        <w:pStyle w:val="BodyText"/>
        <w:spacing w:before="50"/>
      </w:pPr>
    </w:p>
    <w:p>
      <w:pPr>
        <w:pStyle w:val="ListParagraph"/>
        <w:numPr>
          <w:ilvl w:val="1"/>
          <w:numId w:val="59"/>
        </w:numPr>
        <w:tabs>
          <w:tab w:pos="281" w:val="left" w:leader="none"/>
        </w:tabs>
        <w:spacing w:line="240" w:lineRule="auto" w:before="0" w:after="0"/>
        <w:ind w:left="0" w:right="7230" w:firstLine="0"/>
        <w:jc w:val="left"/>
        <w:rPr>
          <w:sz w:val="20"/>
        </w:rPr>
      </w:pPr>
      <w:r>
        <w:rPr>
          <w:sz w:val="20"/>
        </w:rPr>
        <w:t>The ALJ may not grant a respondent's</w:t>
      </w:r>
      <w:r>
        <w:rPr>
          <w:spacing w:val="-11"/>
          <w:sz w:val="20"/>
        </w:rPr>
        <w:t> </w:t>
      </w:r>
      <w:r>
        <w:rPr>
          <w:sz w:val="20"/>
        </w:rPr>
        <w:t>request</w:t>
      </w:r>
      <w:r>
        <w:rPr>
          <w:spacing w:val="-11"/>
          <w:sz w:val="20"/>
        </w:rPr>
        <w:t> </w:t>
      </w:r>
      <w:r>
        <w:rPr>
          <w:sz w:val="20"/>
        </w:rPr>
        <w:t>for</w:t>
      </w:r>
      <w:r>
        <w:rPr>
          <w:spacing w:val="-10"/>
          <w:sz w:val="20"/>
        </w:rPr>
        <w:t> </w:t>
      </w:r>
      <w:r>
        <w:rPr>
          <w:sz w:val="20"/>
        </w:rPr>
        <w:t>stay</w:t>
      </w:r>
      <w:r>
        <w:rPr>
          <w:spacing w:val="-11"/>
          <w:sz w:val="20"/>
        </w:rPr>
        <w:t> </w:t>
      </w:r>
      <w:r>
        <w:rPr>
          <w:sz w:val="20"/>
        </w:rPr>
        <w:t>of any penalty unless the respondent posts a bond or provides other adequate </w:t>
      </w:r>
      <w:r>
        <w:rPr>
          <w:spacing w:val="-2"/>
          <w:sz w:val="20"/>
        </w:rPr>
        <w:t>security.</w:t>
      </w:r>
    </w:p>
    <w:p>
      <w:pPr>
        <w:pStyle w:val="BodyText"/>
        <w:spacing w:before="51"/>
      </w:pPr>
    </w:p>
    <w:p>
      <w:pPr>
        <w:pStyle w:val="ListParagraph"/>
        <w:numPr>
          <w:ilvl w:val="1"/>
          <w:numId w:val="59"/>
        </w:numPr>
        <w:tabs>
          <w:tab w:pos="270" w:val="left" w:leader="none"/>
        </w:tabs>
        <w:spacing w:line="240" w:lineRule="auto" w:before="0" w:after="0"/>
        <w:ind w:left="0" w:right="7356" w:firstLine="0"/>
        <w:jc w:val="left"/>
        <w:rPr>
          <w:sz w:val="20"/>
        </w:rPr>
      </w:pPr>
      <w:r>
        <w:rPr>
          <w:sz w:val="20"/>
        </w:rPr>
        <w:t>The</w:t>
      </w:r>
      <w:r>
        <w:rPr>
          <w:spacing w:val="-9"/>
          <w:sz w:val="20"/>
        </w:rPr>
        <w:t> </w:t>
      </w:r>
      <w:r>
        <w:rPr>
          <w:sz w:val="20"/>
        </w:rPr>
        <w:t>ALJ</w:t>
      </w:r>
      <w:r>
        <w:rPr>
          <w:spacing w:val="-6"/>
          <w:sz w:val="20"/>
        </w:rPr>
        <w:t> </w:t>
      </w:r>
      <w:r>
        <w:rPr>
          <w:sz w:val="20"/>
        </w:rPr>
        <w:t>must</w:t>
      </w:r>
      <w:r>
        <w:rPr>
          <w:spacing w:val="-10"/>
          <w:sz w:val="20"/>
        </w:rPr>
        <w:t> </w:t>
      </w:r>
      <w:r>
        <w:rPr>
          <w:sz w:val="20"/>
        </w:rPr>
        <w:t>rule</w:t>
      </w:r>
      <w:r>
        <w:rPr>
          <w:spacing w:val="-9"/>
          <w:sz w:val="20"/>
        </w:rPr>
        <w:t> </w:t>
      </w:r>
      <w:r>
        <w:rPr>
          <w:sz w:val="20"/>
        </w:rPr>
        <w:t>upon</w:t>
      </w:r>
      <w:r>
        <w:rPr>
          <w:spacing w:val="-10"/>
          <w:sz w:val="20"/>
        </w:rPr>
        <w:t> </w:t>
      </w:r>
      <w:r>
        <w:rPr>
          <w:sz w:val="20"/>
        </w:rPr>
        <w:t>a respondent's request for stay within 10 days of receipt.</w:t>
      </w:r>
    </w:p>
    <w:p>
      <w:pPr>
        <w:pStyle w:val="BodyText"/>
        <w:spacing w:before="54"/>
      </w:pPr>
    </w:p>
    <w:p>
      <w:pPr>
        <w:pStyle w:val="Heading1"/>
        <w:spacing w:before="1"/>
      </w:pPr>
      <w:bookmarkStart w:name="_bookmark65" w:id="130"/>
      <w:bookmarkEnd w:id="130"/>
      <w:r>
        <w:rPr>
          <w:b w:val="0"/>
        </w:rPr>
      </w:r>
      <w:r>
        <w:rPr/>
        <w:t>§</w:t>
      </w:r>
      <w:r>
        <w:rPr>
          <w:spacing w:val="-4"/>
        </w:rPr>
        <w:t> </w:t>
      </w:r>
      <w:r>
        <w:rPr/>
        <w:t>160.552</w:t>
      </w:r>
      <w:r>
        <w:rPr>
          <w:spacing w:val="66"/>
          <w:w w:val="150"/>
        </w:rPr>
        <w:t> </w:t>
      </w:r>
      <w:r>
        <w:rPr/>
        <w:t>Harmless</w:t>
      </w:r>
      <w:r>
        <w:rPr>
          <w:spacing w:val="-5"/>
        </w:rPr>
        <w:t> </w:t>
      </w:r>
      <w:r>
        <w:rPr>
          <w:spacing w:val="-2"/>
        </w:rPr>
        <w:t>error.</w:t>
      </w:r>
    </w:p>
    <w:p>
      <w:pPr>
        <w:pStyle w:val="BodyText"/>
        <w:spacing w:before="226"/>
        <w:ind w:right="7083"/>
      </w:pPr>
      <w:r>
        <w:rPr/>
        <w:t>No error in either the admission or the exclusion of evidence,</w:t>
      </w:r>
      <w:r>
        <w:rPr>
          <w:spacing w:val="40"/>
        </w:rPr>
        <w:t> </w:t>
      </w:r>
      <w:r>
        <w:rPr/>
        <w:t>and no error or defect in any ruling or order or in any act</w:t>
      </w:r>
      <w:r>
        <w:rPr>
          <w:spacing w:val="40"/>
        </w:rPr>
        <w:t> </w:t>
      </w:r>
      <w:r>
        <w:rPr/>
        <w:t>done or omitted by the ALJ or</w:t>
      </w:r>
      <w:r>
        <w:rPr>
          <w:spacing w:val="40"/>
        </w:rPr>
        <w:t> </w:t>
      </w:r>
      <w:r>
        <w:rPr/>
        <w:t>by any of the parties is ground for vacating, modifying or otherwise disturbing an otherwise appropriate ruling or order or act, unless refusal to take such action appears to the ALJ or the Board inconsistent with</w:t>
      </w:r>
      <w:r>
        <w:rPr>
          <w:spacing w:val="-12"/>
        </w:rPr>
        <w:t> </w:t>
      </w:r>
      <w:r>
        <w:rPr/>
        <w:t>substantial</w:t>
      </w:r>
      <w:r>
        <w:rPr>
          <w:spacing w:val="-12"/>
        </w:rPr>
        <w:t> </w:t>
      </w:r>
      <w:r>
        <w:rPr/>
        <w:t>justice.</w:t>
      </w:r>
      <w:r>
        <w:rPr>
          <w:spacing w:val="-10"/>
        </w:rPr>
        <w:t> </w:t>
      </w:r>
      <w:r>
        <w:rPr/>
        <w:t>The</w:t>
      </w:r>
      <w:r>
        <w:rPr>
          <w:spacing w:val="-11"/>
        </w:rPr>
        <w:t> </w:t>
      </w:r>
      <w:r>
        <w:rPr/>
        <w:t>ALJ and the Board at every stage of the proceeding must disregard any error or defect in the proceeding that does not affect the substantial rights of the </w:t>
      </w:r>
      <w:r>
        <w:rPr>
          <w:spacing w:val="-2"/>
        </w:rPr>
        <w:t>parties.</w:t>
      </w:r>
    </w:p>
    <w:p>
      <w:pPr>
        <w:pStyle w:val="BodyText"/>
        <w:spacing w:after="0"/>
        <w:sectPr>
          <w:pgSz w:w="12240" w:h="15840"/>
          <w:pgMar w:header="722" w:footer="791" w:top="1340" w:bottom="980" w:left="1440" w:right="1080"/>
        </w:sectPr>
      </w:pPr>
    </w:p>
    <w:p>
      <w:pPr>
        <w:pStyle w:val="BodyText"/>
        <w:spacing w:before="3"/>
      </w:pPr>
    </w:p>
    <w:p>
      <w:pPr>
        <w:spacing w:line="32" w:lineRule="exact"/>
        <w:ind w:left="0" w:right="-101" w:firstLine="0"/>
        <w:rPr>
          <w:position w:val="0"/>
          <w:sz w:val="3"/>
        </w:rPr>
      </w:pPr>
      <w:r>
        <w:rPr>
          <w:position w:val="0"/>
          <w:sz w:val="3"/>
        </w:rPr>
        <mc:AlternateContent>
          <mc:Choice Requires="wps">
            <w:drawing>
              <wp:inline distT="0" distB="0" distL="0" distR="0">
                <wp:extent cx="1677035" cy="20320"/>
                <wp:effectExtent l="0" t="0" r="0" b="8254"/>
                <wp:docPr id="31" name="Group 31"/>
                <wp:cNvGraphicFramePr>
                  <a:graphicFrameLocks/>
                </wp:cNvGraphicFramePr>
                <a:graphic>
                  <a:graphicData uri="http://schemas.microsoft.com/office/word/2010/wordprocessingGroup">
                    <wpg:wgp>
                      <wpg:cNvPr id="31" name="Group 31"/>
                      <wpg:cNvGrpSpPr/>
                      <wpg:grpSpPr>
                        <a:xfrm>
                          <a:off x="0" y="0"/>
                          <a:ext cx="1677035" cy="20320"/>
                          <a:chExt cx="1677035" cy="20320"/>
                        </a:xfrm>
                      </wpg:grpSpPr>
                      <wps:wsp>
                        <wps:cNvPr id="32" name="Graphic 32"/>
                        <wps:cNvSpPr/>
                        <wps:spPr>
                          <a:xfrm>
                            <a:off x="0" y="0"/>
                            <a:ext cx="1676400" cy="20320"/>
                          </a:xfrm>
                          <a:custGeom>
                            <a:avLst/>
                            <a:gdLst/>
                            <a:ahLst/>
                            <a:cxnLst/>
                            <a:rect l="l" t="t" r="r" b="b"/>
                            <a:pathLst>
                              <a:path w="1676400" h="20320">
                                <a:moveTo>
                                  <a:pt x="1676400" y="0"/>
                                </a:moveTo>
                                <a:lnTo>
                                  <a:pt x="0" y="0"/>
                                </a:lnTo>
                                <a:lnTo>
                                  <a:pt x="0" y="20320"/>
                                </a:lnTo>
                                <a:lnTo>
                                  <a:pt x="1676400" y="20320"/>
                                </a:lnTo>
                                <a:lnTo>
                                  <a:pt x="1676400" y="0"/>
                                </a:lnTo>
                                <a:close/>
                              </a:path>
                            </a:pathLst>
                          </a:custGeom>
                          <a:solidFill>
                            <a:srgbClr val="ACA899"/>
                          </a:solidFill>
                        </wps:spPr>
                        <wps:bodyPr wrap="square" lIns="0" tIns="0" rIns="0" bIns="0" rtlCol="0">
                          <a:prstTxWarp prst="textNoShape">
                            <a:avLst/>
                          </a:prstTxWarp>
                          <a:noAutofit/>
                        </wps:bodyPr>
                      </wps:wsp>
                      <wps:wsp>
                        <wps:cNvPr id="33" name="Graphic 33"/>
                        <wps:cNvSpPr/>
                        <wps:spPr>
                          <a:xfrm>
                            <a:off x="304" y="253"/>
                            <a:ext cx="1673860" cy="3175"/>
                          </a:xfrm>
                          <a:custGeom>
                            <a:avLst/>
                            <a:gdLst/>
                            <a:ahLst/>
                            <a:cxnLst/>
                            <a:rect l="l" t="t" r="r" b="b"/>
                            <a:pathLst>
                              <a:path w="1673860" h="3175">
                                <a:moveTo>
                                  <a:pt x="1673352" y="0"/>
                                </a:moveTo>
                                <a:lnTo>
                                  <a:pt x="3048" y="0"/>
                                </a:lnTo>
                                <a:lnTo>
                                  <a:pt x="0" y="0"/>
                                </a:lnTo>
                                <a:lnTo>
                                  <a:pt x="0" y="3048"/>
                                </a:lnTo>
                                <a:lnTo>
                                  <a:pt x="3048" y="3048"/>
                                </a:lnTo>
                                <a:lnTo>
                                  <a:pt x="1673352" y="3048"/>
                                </a:lnTo>
                                <a:lnTo>
                                  <a:pt x="1673352"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1673605"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304" y="253"/>
                            <a:ext cx="1676400" cy="17145"/>
                          </a:xfrm>
                          <a:custGeom>
                            <a:avLst/>
                            <a:gdLst/>
                            <a:ahLst/>
                            <a:cxnLst/>
                            <a:rect l="l" t="t" r="r" b="b"/>
                            <a:pathLst>
                              <a:path w="1676400" h="17145">
                                <a:moveTo>
                                  <a:pt x="3048" y="3048"/>
                                </a:moveTo>
                                <a:lnTo>
                                  <a:pt x="0" y="3048"/>
                                </a:lnTo>
                                <a:lnTo>
                                  <a:pt x="0" y="16764"/>
                                </a:lnTo>
                                <a:lnTo>
                                  <a:pt x="3048" y="16764"/>
                                </a:lnTo>
                                <a:lnTo>
                                  <a:pt x="3048" y="3048"/>
                                </a:lnTo>
                                <a:close/>
                              </a:path>
                              <a:path w="1676400" h="17145">
                                <a:moveTo>
                                  <a:pt x="1676349" y="0"/>
                                </a:moveTo>
                                <a:lnTo>
                                  <a:pt x="1673301" y="0"/>
                                </a:lnTo>
                                <a:lnTo>
                                  <a:pt x="1673301" y="3048"/>
                                </a:lnTo>
                                <a:lnTo>
                                  <a:pt x="1676349" y="3048"/>
                                </a:lnTo>
                                <a:lnTo>
                                  <a:pt x="1676349"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1673605"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7" name="Graphic 37"/>
                        <wps:cNvSpPr/>
                        <wps:spPr>
                          <a:xfrm>
                            <a:off x="304" y="1701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304" y="17017"/>
                            <a:ext cx="1676400" cy="3175"/>
                          </a:xfrm>
                          <a:custGeom>
                            <a:avLst/>
                            <a:gdLst/>
                            <a:ahLst/>
                            <a:cxnLst/>
                            <a:rect l="l" t="t" r="r" b="b"/>
                            <a:pathLst>
                              <a:path w="1676400" h="3175">
                                <a:moveTo>
                                  <a:pt x="1676349" y="0"/>
                                </a:moveTo>
                                <a:lnTo>
                                  <a:pt x="1673352" y="0"/>
                                </a:lnTo>
                                <a:lnTo>
                                  <a:pt x="3048" y="0"/>
                                </a:lnTo>
                                <a:lnTo>
                                  <a:pt x="0" y="0"/>
                                </a:lnTo>
                                <a:lnTo>
                                  <a:pt x="0" y="3048"/>
                                </a:lnTo>
                                <a:lnTo>
                                  <a:pt x="3048" y="3048"/>
                                </a:lnTo>
                                <a:lnTo>
                                  <a:pt x="1673301" y="3048"/>
                                </a:lnTo>
                                <a:lnTo>
                                  <a:pt x="1676349" y="3048"/>
                                </a:lnTo>
                                <a:lnTo>
                                  <a:pt x="1676349"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32.050pt;height:1.6pt;mso-position-horizontal-relative:char;mso-position-vertical-relative:line" id="docshapegroup29" coordorigin="0,0" coordsize="2641,32">
                <v:rect style="position:absolute;left:0;top:0;width:2640;height:32" id="docshape30" filled="true" fillcolor="#aca899" stroked="false">
                  <v:fill type="solid"/>
                </v:rect>
                <v:shape style="position:absolute;left:0;top:0;width:2636;height:5" id="docshape31" coordorigin="0,0" coordsize="2636,5" path="m2636,0l5,0,0,0,0,5,5,5,2636,5,2636,0xe" filled="true" fillcolor="#9f9f9f" stroked="false">
                  <v:path arrowok="t"/>
                  <v:fill type="solid"/>
                </v:shape>
                <v:rect style="position:absolute;left:2635;top:0;width:5;height:5" id="docshape32" filled="true" fillcolor="#e2e2e2" stroked="false">
                  <v:fill type="solid"/>
                </v:rect>
                <v:shape style="position:absolute;left:0;top:0;width:2640;height:27" id="docshape33" coordorigin="0,0" coordsize="2640,27" path="m5,5l0,5,0,27,5,27,5,5xm2640,0l2636,0,2636,5,2640,5,2640,0xe" filled="true" fillcolor="#9f9f9f" stroked="false">
                  <v:path arrowok="t"/>
                  <v:fill type="solid"/>
                </v:shape>
                <v:rect style="position:absolute;left:2635;top:5;width:5;height:22" id="docshape34" filled="true" fillcolor="#e2e2e2" stroked="false">
                  <v:fill type="solid"/>
                </v:rect>
                <v:rect style="position:absolute;left:0;top:26;width:5;height:5" id="docshape35" filled="true" fillcolor="#9f9f9f" stroked="false">
                  <v:fill type="solid"/>
                </v:rect>
                <v:shape style="position:absolute;left:0;top:26;width:2640;height:5" id="docshape36" coordorigin="0,27" coordsize="2640,5" path="m2640,27l2636,27,5,27,0,27,0,32,5,32,2636,32,2640,32,2640,27xe" filled="true" fillcolor="#e2e2e2" stroked="false">
                  <v:path arrowok="t"/>
                  <v:fill type="solid"/>
                </v:shape>
              </v:group>
            </w:pict>
          </mc:Fallback>
        </mc:AlternateContent>
      </w:r>
      <w:r>
        <w:rPr>
          <w:position w:val="0"/>
          <w:sz w:val="3"/>
        </w:rPr>
      </w:r>
    </w:p>
    <w:p>
      <w:pPr>
        <w:pStyle w:val="BodyText"/>
        <w:spacing w:before="101"/>
      </w:pPr>
    </w:p>
    <w:p>
      <w:pPr>
        <w:pStyle w:val="Heading1"/>
        <w:ind w:right="21"/>
      </w:pPr>
      <w:bookmarkStart w:name="_TOC_250108" w:id="131"/>
      <w:r>
        <w:rPr/>
        <w:t>PART 162—</w:t>
      </w:r>
      <w:bookmarkEnd w:id="131"/>
      <w:r>
        <w:rPr>
          <w:spacing w:val="-2"/>
        </w:rPr>
        <w:t>ADMINISTRATIVE REQUIREMENTS</w:t>
      </w:r>
    </w:p>
    <w:p>
      <w:pPr>
        <w:pStyle w:val="BodyText"/>
        <w:spacing w:before="198"/>
        <w:rPr>
          <w:b/>
        </w:rPr>
      </w:pPr>
    </w:p>
    <w:p>
      <w:pPr>
        <w:spacing w:line="31" w:lineRule="exact"/>
        <w:ind w:left="0" w:right="-101" w:firstLine="0"/>
        <w:rPr>
          <w:position w:val="0"/>
          <w:sz w:val="3"/>
        </w:rPr>
      </w:pPr>
      <w:r>
        <w:rPr>
          <w:position w:val="0"/>
          <w:sz w:val="3"/>
        </w:rPr>
        <mc:AlternateContent>
          <mc:Choice Requires="wps">
            <w:drawing>
              <wp:inline distT="0" distB="0" distL="0" distR="0">
                <wp:extent cx="1677035" cy="20320"/>
                <wp:effectExtent l="0" t="0" r="0" b="8254"/>
                <wp:docPr id="39" name="Group 39"/>
                <wp:cNvGraphicFramePr>
                  <a:graphicFrameLocks/>
                </wp:cNvGraphicFramePr>
                <a:graphic>
                  <a:graphicData uri="http://schemas.microsoft.com/office/word/2010/wordprocessingGroup">
                    <wpg:wgp>
                      <wpg:cNvPr id="39" name="Group 39"/>
                      <wpg:cNvGrpSpPr/>
                      <wpg:grpSpPr>
                        <a:xfrm>
                          <a:off x="0" y="0"/>
                          <a:ext cx="1677035" cy="20320"/>
                          <a:chExt cx="1677035" cy="20320"/>
                        </a:xfrm>
                      </wpg:grpSpPr>
                      <wps:wsp>
                        <wps:cNvPr id="40" name="Graphic 40"/>
                        <wps:cNvSpPr/>
                        <wps:spPr>
                          <a:xfrm>
                            <a:off x="0" y="0"/>
                            <a:ext cx="1676400" cy="19685"/>
                          </a:xfrm>
                          <a:custGeom>
                            <a:avLst/>
                            <a:gdLst/>
                            <a:ahLst/>
                            <a:cxnLst/>
                            <a:rect l="l" t="t" r="r" b="b"/>
                            <a:pathLst>
                              <a:path w="1676400" h="19685">
                                <a:moveTo>
                                  <a:pt x="1676400" y="0"/>
                                </a:moveTo>
                                <a:lnTo>
                                  <a:pt x="0" y="0"/>
                                </a:lnTo>
                                <a:lnTo>
                                  <a:pt x="0" y="19684"/>
                                </a:lnTo>
                                <a:lnTo>
                                  <a:pt x="1676400" y="19684"/>
                                </a:lnTo>
                                <a:lnTo>
                                  <a:pt x="1676400" y="0"/>
                                </a:lnTo>
                                <a:close/>
                              </a:path>
                            </a:pathLst>
                          </a:custGeom>
                          <a:solidFill>
                            <a:srgbClr val="ACA899"/>
                          </a:solidFill>
                        </wps:spPr>
                        <wps:bodyPr wrap="square" lIns="0" tIns="0" rIns="0" bIns="0" rtlCol="0">
                          <a:prstTxWarp prst="textNoShape">
                            <a:avLst/>
                          </a:prstTxWarp>
                          <a:noAutofit/>
                        </wps:bodyPr>
                      </wps:wsp>
                      <wps:wsp>
                        <wps:cNvPr id="41" name="Graphic 41"/>
                        <wps:cNvSpPr/>
                        <wps:spPr>
                          <a:xfrm>
                            <a:off x="304" y="380"/>
                            <a:ext cx="1673860" cy="3175"/>
                          </a:xfrm>
                          <a:custGeom>
                            <a:avLst/>
                            <a:gdLst/>
                            <a:ahLst/>
                            <a:cxnLst/>
                            <a:rect l="l" t="t" r="r" b="b"/>
                            <a:pathLst>
                              <a:path w="1673860" h="3175">
                                <a:moveTo>
                                  <a:pt x="1673352" y="0"/>
                                </a:moveTo>
                                <a:lnTo>
                                  <a:pt x="3048" y="0"/>
                                </a:lnTo>
                                <a:lnTo>
                                  <a:pt x="0" y="0"/>
                                </a:lnTo>
                                <a:lnTo>
                                  <a:pt x="0" y="3048"/>
                                </a:lnTo>
                                <a:lnTo>
                                  <a:pt x="3048" y="3048"/>
                                </a:lnTo>
                                <a:lnTo>
                                  <a:pt x="1673352" y="3048"/>
                                </a:lnTo>
                                <a:lnTo>
                                  <a:pt x="1673352"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1673605" y="38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3" name="Graphic 43"/>
                        <wps:cNvSpPr/>
                        <wps:spPr>
                          <a:xfrm>
                            <a:off x="304" y="380"/>
                            <a:ext cx="1676400" cy="17145"/>
                          </a:xfrm>
                          <a:custGeom>
                            <a:avLst/>
                            <a:gdLst/>
                            <a:ahLst/>
                            <a:cxnLst/>
                            <a:rect l="l" t="t" r="r" b="b"/>
                            <a:pathLst>
                              <a:path w="1676400" h="17145">
                                <a:moveTo>
                                  <a:pt x="3048" y="3048"/>
                                </a:moveTo>
                                <a:lnTo>
                                  <a:pt x="0" y="3048"/>
                                </a:lnTo>
                                <a:lnTo>
                                  <a:pt x="0" y="16764"/>
                                </a:lnTo>
                                <a:lnTo>
                                  <a:pt x="3048" y="16764"/>
                                </a:lnTo>
                                <a:lnTo>
                                  <a:pt x="3048" y="3048"/>
                                </a:lnTo>
                                <a:close/>
                              </a:path>
                              <a:path w="1676400" h="17145">
                                <a:moveTo>
                                  <a:pt x="1676349" y="0"/>
                                </a:moveTo>
                                <a:lnTo>
                                  <a:pt x="1673301" y="0"/>
                                </a:lnTo>
                                <a:lnTo>
                                  <a:pt x="1673301" y="3048"/>
                                </a:lnTo>
                                <a:lnTo>
                                  <a:pt x="1676349" y="3048"/>
                                </a:lnTo>
                                <a:lnTo>
                                  <a:pt x="1676349"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1673605" y="3429"/>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45" name="Graphic 45"/>
                        <wps:cNvSpPr/>
                        <wps:spPr>
                          <a:xfrm>
                            <a:off x="304" y="1714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304" y="17144"/>
                            <a:ext cx="1676400" cy="3175"/>
                          </a:xfrm>
                          <a:custGeom>
                            <a:avLst/>
                            <a:gdLst/>
                            <a:ahLst/>
                            <a:cxnLst/>
                            <a:rect l="l" t="t" r="r" b="b"/>
                            <a:pathLst>
                              <a:path w="1676400" h="3175">
                                <a:moveTo>
                                  <a:pt x="1676349" y="0"/>
                                </a:moveTo>
                                <a:lnTo>
                                  <a:pt x="1673352" y="0"/>
                                </a:lnTo>
                                <a:lnTo>
                                  <a:pt x="3048" y="0"/>
                                </a:lnTo>
                                <a:lnTo>
                                  <a:pt x="0" y="0"/>
                                </a:lnTo>
                                <a:lnTo>
                                  <a:pt x="0" y="3048"/>
                                </a:lnTo>
                                <a:lnTo>
                                  <a:pt x="3048" y="3048"/>
                                </a:lnTo>
                                <a:lnTo>
                                  <a:pt x="1673301" y="3048"/>
                                </a:lnTo>
                                <a:lnTo>
                                  <a:pt x="1676349" y="3048"/>
                                </a:lnTo>
                                <a:lnTo>
                                  <a:pt x="1676349"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32.050pt;height:1.6pt;mso-position-horizontal-relative:char;mso-position-vertical-relative:line" id="docshapegroup37" coordorigin="0,0" coordsize="2641,32">
                <v:rect style="position:absolute;left:0;top:0;width:2640;height:31" id="docshape38" filled="true" fillcolor="#aca899" stroked="false">
                  <v:fill type="solid"/>
                </v:rect>
                <v:shape style="position:absolute;left:0;top:0;width:2636;height:5" id="docshape39" coordorigin="0,1" coordsize="2636,5" path="m2636,1l5,1,0,1,0,5,5,5,2636,5,2636,1xe" filled="true" fillcolor="#9f9f9f" stroked="false">
                  <v:path arrowok="t"/>
                  <v:fill type="solid"/>
                </v:shape>
                <v:rect style="position:absolute;left:2635;top:0;width:5;height:5" id="docshape40" filled="true" fillcolor="#e2e2e2" stroked="false">
                  <v:fill type="solid"/>
                </v:rect>
                <v:shape style="position:absolute;left:0;top:0;width:2640;height:27" id="docshape41" coordorigin="0,1" coordsize="2640,27" path="m5,5l0,5,0,27,5,27,5,5xm2640,1l2636,1,2636,5,2640,5,2640,1xe" filled="true" fillcolor="#9f9f9f" stroked="false">
                  <v:path arrowok="t"/>
                  <v:fill type="solid"/>
                </v:shape>
                <v:rect style="position:absolute;left:2635;top:5;width:5;height:22" id="docshape42" filled="true" fillcolor="#e2e2e2" stroked="false">
                  <v:fill type="solid"/>
                </v:rect>
                <v:rect style="position:absolute;left:0;top:27;width:5;height:5" id="docshape43" filled="true" fillcolor="#9f9f9f" stroked="false">
                  <v:fill type="solid"/>
                </v:rect>
                <v:shape style="position:absolute;left:0;top:27;width:2640;height:5" id="docshape44" coordorigin="0,27" coordsize="2640,5" path="m2640,27l2636,27,5,27,0,27,0,32,5,32,2636,32,2640,32,2640,27xe" filled="true" fillcolor="#e2e2e2" stroked="false">
                  <v:path arrowok="t"/>
                  <v:fill type="solid"/>
                </v:shape>
              </v:group>
            </w:pict>
          </mc:Fallback>
        </mc:AlternateContent>
      </w:r>
      <w:r>
        <w:rPr>
          <w:position w:val="0"/>
          <w:sz w:val="3"/>
        </w:rPr>
      </w:r>
    </w:p>
    <w:p>
      <w:pPr>
        <w:pStyle w:val="Heading1"/>
        <w:spacing w:before="49"/>
      </w:pPr>
      <w:r>
        <w:rPr>
          <w:spacing w:val="-2"/>
        </w:rPr>
        <w:t>Contents</w:t>
      </w:r>
    </w:p>
    <w:p>
      <w:pPr>
        <w:pStyle w:val="BodyText"/>
        <w:spacing w:before="46"/>
        <w:rPr>
          <w:b/>
        </w:rPr>
      </w:pPr>
    </w:p>
    <w:p>
      <w:pPr>
        <w:pStyle w:val="BodyText"/>
      </w:pPr>
      <w:hyperlink w:history="true" w:anchor="_bookmark66">
        <w:r>
          <w:rPr>
            <w:color w:val="0000FF"/>
            <w:u w:val="single" w:color="0000FF"/>
          </w:rPr>
          <w:t>Subpart</w:t>
        </w:r>
        <w:r>
          <w:rPr>
            <w:color w:val="0000FF"/>
            <w:spacing w:val="-8"/>
            <w:u w:val="single" w:color="0000FF"/>
          </w:rPr>
          <w:t> </w:t>
        </w:r>
        <w:r>
          <w:rPr>
            <w:color w:val="0000FF"/>
            <w:u w:val="single" w:color="0000FF"/>
          </w:rPr>
          <w:t>A—General</w:t>
        </w:r>
        <w:r>
          <w:rPr>
            <w:color w:val="0000FF"/>
            <w:spacing w:val="-7"/>
            <w:u w:val="single" w:color="0000FF"/>
          </w:rPr>
          <w:t> </w:t>
        </w:r>
        <w:r>
          <w:rPr>
            <w:color w:val="0000FF"/>
            <w:spacing w:val="-2"/>
            <w:u w:val="single" w:color="0000FF"/>
          </w:rPr>
          <w:t>Provisions</w:t>
        </w:r>
      </w:hyperlink>
    </w:p>
    <w:p>
      <w:pPr>
        <w:pStyle w:val="BodyText"/>
        <w:spacing w:before="49"/>
      </w:pPr>
    </w:p>
    <w:p>
      <w:pPr>
        <w:pStyle w:val="BodyText"/>
      </w:pPr>
      <w:hyperlink w:history="true" w:anchor="_bookmark67">
        <w:r>
          <w:rPr>
            <w:color w:val="0000FF"/>
            <w:u w:val="single" w:color="0000FF"/>
          </w:rPr>
          <w:t>§</w:t>
        </w:r>
        <w:r>
          <w:rPr>
            <w:color w:val="0000FF"/>
            <w:spacing w:val="-2"/>
            <w:u w:val="single" w:color="0000FF"/>
          </w:rPr>
          <w:t> </w:t>
        </w:r>
        <w:r>
          <w:rPr>
            <w:color w:val="0000FF"/>
            <w:u w:val="single" w:color="0000FF"/>
          </w:rPr>
          <w:t>162.100</w:t>
        </w:r>
        <w:r>
          <w:rPr>
            <w:color w:val="0000FF"/>
            <w:spacing w:val="72"/>
            <w:w w:val="150"/>
            <w:u w:val="single" w:color="0000FF"/>
          </w:rPr>
          <w:t> </w:t>
        </w:r>
        <w:r>
          <w:rPr>
            <w:color w:val="0000FF"/>
            <w:spacing w:val="-2"/>
            <w:u w:val="single" w:color="0000FF"/>
          </w:rPr>
          <w:t>Applicability.</w:t>
        </w:r>
      </w:hyperlink>
    </w:p>
    <w:p>
      <w:pPr>
        <w:pStyle w:val="BodyText"/>
        <w:spacing w:before="1"/>
      </w:pPr>
      <w:hyperlink w:history="true" w:anchor="_bookmark68">
        <w:r>
          <w:rPr>
            <w:color w:val="0000FF"/>
            <w:u w:val="single" w:color="0000FF"/>
          </w:rPr>
          <w:t>§</w:t>
        </w:r>
        <w:r>
          <w:rPr>
            <w:color w:val="0000FF"/>
            <w:spacing w:val="-2"/>
            <w:u w:val="single" w:color="0000FF"/>
          </w:rPr>
          <w:t> </w:t>
        </w:r>
        <w:r>
          <w:rPr>
            <w:color w:val="0000FF"/>
            <w:u w:val="single" w:color="0000FF"/>
          </w:rPr>
          <w:t>162.103</w:t>
        </w:r>
        <w:r>
          <w:rPr>
            <w:color w:val="0000FF"/>
            <w:spacing w:val="72"/>
            <w:w w:val="150"/>
            <w:u w:val="single" w:color="0000FF"/>
          </w:rPr>
          <w:t> </w:t>
        </w:r>
        <w:r>
          <w:rPr>
            <w:color w:val="0000FF"/>
            <w:spacing w:val="-2"/>
            <w:u w:val="single" w:color="0000FF"/>
          </w:rPr>
          <w:t>Definitions.</w:t>
        </w:r>
      </w:hyperlink>
    </w:p>
    <w:p>
      <w:pPr>
        <w:pStyle w:val="BodyText"/>
        <w:spacing w:before="51"/>
      </w:pPr>
    </w:p>
    <w:p>
      <w:pPr>
        <w:pStyle w:val="BodyText"/>
      </w:pPr>
      <w:hyperlink w:history="true" w:anchor="_bookmark69">
        <w:r>
          <w:rPr>
            <w:color w:val="0000FF"/>
            <w:u w:val="single" w:color="0000FF"/>
          </w:rPr>
          <w:t>Subparts</w:t>
        </w:r>
        <w:r>
          <w:rPr>
            <w:color w:val="0000FF"/>
            <w:spacing w:val="-6"/>
            <w:u w:val="single" w:color="0000FF"/>
          </w:rPr>
          <w:t> </w:t>
        </w:r>
        <w:r>
          <w:rPr>
            <w:color w:val="0000FF"/>
            <w:u w:val="single" w:color="0000FF"/>
          </w:rPr>
          <w:t>B-C</w:t>
        </w:r>
        <w:r>
          <w:rPr>
            <w:color w:val="0000FF"/>
            <w:spacing w:val="-6"/>
            <w:u w:val="single" w:color="0000FF"/>
          </w:rPr>
          <w:t> </w:t>
        </w:r>
        <w:r>
          <w:rPr>
            <w:color w:val="0000FF"/>
            <w:spacing w:val="-2"/>
            <w:u w:val="single" w:color="0000FF"/>
          </w:rPr>
          <w:t>[Reserved]</w:t>
        </w:r>
      </w:hyperlink>
    </w:p>
    <w:p>
      <w:pPr>
        <w:pStyle w:val="BodyText"/>
        <w:spacing w:before="49"/>
      </w:pPr>
    </w:p>
    <w:p>
      <w:pPr>
        <w:pStyle w:val="BodyText"/>
      </w:pPr>
      <w:hyperlink w:history="true" w:anchor="_bookmark70">
        <w:r>
          <w:rPr>
            <w:color w:val="0000FF"/>
            <w:u w:val="single" w:color="0000FF"/>
          </w:rPr>
          <w:t>Subpart D—Standard Unique</w:t>
        </w:r>
      </w:hyperlink>
      <w:r>
        <w:rPr>
          <w:color w:val="0000FF"/>
          <w:u w:val="none"/>
        </w:rPr>
        <w:t> </w:t>
      </w:r>
      <w:hyperlink w:history="true" w:anchor="_bookmark70">
        <w:r>
          <w:rPr>
            <w:color w:val="0000FF"/>
            <w:u w:val="single" w:color="0000FF"/>
          </w:rPr>
          <w:t>Health</w:t>
        </w:r>
        <w:r>
          <w:rPr>
            <w:color w:val="0000FF"/>
            <w:spacing w:val="-12"/>
            <w:u w:val="single" w:color="0000FF"/>
          </w:rPr>
          <w:t> </w:t>
        </w:r>
        <w:r>
          <w:rPr>
            <w:color w:val="0000FF"/>
            <w:u w:val="single" w:color="0000FF"/>
          </w:rPr>
          <w:t>Identifier</w:t>
        </w:r>
        <w:r>
          <w:rPr>
            <w:color w:val="0000FF"/>
            <w:spacing w:val="-9"/>
            <w:u w:val="single" w:color="0000FF"/>
          </w:rPr>
          <w:t> </w:t>
        </w:r>
        <w:r>
          <w:rPr>
            <w:color w:val="0000FF"/>
            <w:u w:val="single" w:color="0000FF"/>
          </w:rPr>
          <w:t>for</w:t>
        </w:r>
        <w:r>
          <w:rPr>
            <w:color w:val="0000FF"/>
            <w:spacing w:val="-11"/>
            <w:u w:val="single" w:color="0000FF"/>
          </w:rPr>
          <w:t> </w:t>
        </w:r>
        <w:r>
          <w:rPr>
            <w:color w:val="0000FF"/>
            <w:u w:val="single" w:color="0000FF"/>
          </w:rPr>
          <w:t>Health</w:t>
        </w:r>
        <w:r>
          <w:rPr>
            <w:color w:val="0000FF"/>
            <w:spacing w:val="-13"/>
            <w:u w:val="single" w:color="0000FF"/>
          </w:rPr>
          <w:t> </w:t>
        </w:r>
        <w:r>
          <w:rPr>
            <w:color w:val="0000FF"/>
            <w:u w:val="single" w:color="0000FF"/>
          </w:rPr>
          <w:t>Care</w:t>
        </w:r>
      </w:hyperlink>
      <w:r>
        <w:rPr>
          <w:color w:val="0000FF"/>
          <w:u w:val="none"/>
        </w:rPr>
        <w:t> </w:t>
      </w:r>
      <w:hyperlink w:history="true" w:anchor="_bookmark70">
        <w:r>
          <w:rPr>
            <w:color w:val="0000FF"/>
            <w:spacing w:val="-2"/>
            <w:u w:val="single" w:color="0000FF"/>
          </w:rPr>
          <w:t>Providers</w:t>
        </w:r>
      </w:hyperlink>
    </w:p>
    <w:p>
      <w:pPr>
        <w:pStyle w:val="BodyText"/>
        <w:spacing w:before="50"/>
      </w:pPr>
    </w:p>
    <w:p>
      <w:pPr>
        <w:pStyle w:val="BodyText"/>
      </w:pPr>
      <w:hyperlink w:history="true" w:anchor="_bookmark71">
        <w:r>
          <w:rPr>
            <w:color w:val="0000FF"/>
            <w:u w:val="single" w:color="0000FF"/>
          </w:rPr>
          <w:t>§</w:t>
        </w:r>
        <w:r>
          <w:rPr>
            <w:color w:val="0000FF"/>
            <w:spacing w:val="-2"/>
            <w:u w:val="single" w:color="0000FF"/>
          </w:rPr>
          <w:t> </w:t>
        </w:r>
        <w:r>
          <w:rPr>
            <w:color w:val="0000FF"/>
            <w:u w:val="single" w:color="0000FF"/>
          </w:rPr>
          <w:t>162.402</w:t>
        </w:r>
        <w:r>
          <w:rPr>
            <w:color w:val="0000FF"/>
            <w:spacing w:val="72"/>
            <w:w w:val="150"/>
            <w:u w:val="single" w:color="0000FF"/>
          </w:rPr>
          <w:t> </w:t>
        </w:r>
        <w:r>
          <w:rPr>
            <w:color w:val="0000FF"/>
            <w:spacing w:val="-2"/>
            <w:u w:val="single" w:color="0000FF"/>
          </w:rPr>
          <w:t>[Reserved]</w:t>
        </w:r>
      </w:hyperlink>
    </w:p>
    <w:p>
      <w:pPr>
        <w:pStyle w:val="BodyText"/>
        <w:ind w:right="21"/>
      </w:pPr>
      <w:hyperlink w:history="true" w:anchor="_bookmark72">
        <w:r>
          <w:rPr>
            <w:color w:val="0000FF"/>
            <w:u w:val="single" w:color="0000FF"/>
          </w:rPr>
          <w:t>§</w:t>
        </w:r>
        <w:r>
          <w:rPr>
            <w:color w:val="0000FF"/>
            <w:spacing w:val="-7"/>
            <w:u w:val="single" w:color="0000FF"/>
          </w:rPr>
          <w:t> </w:t>
        </w:r>
        <w:r>
          <w:rPr>
            <w:color w:val="0000FF"/>
            <w:u w:val="single" w:color="0000FF"/>
          </w:rPr>
          <w:t>162.404</w:t>
        </w:r>
        <w:r>
          <w:rPr>
            <w:color w:val="0000FF"/>
            <w:spacing w:val="80"/>
            <w:u w:val="single" w:color="0000FF"/>
          </w:rPr>
          <w:t> </w:t>
        </w:r>
        <w:r>
          <w:rPr>
            <w:color w:val="0000FF"/>
            <w:u w:val="single" w:color="0000FF"/>
          </w:rPr>
          <w:t>Compliance</w:t>
        </w:r>
        <w:r>
          <w:rPr>
            <w:color w:val="0000FF"/>
            <w:spacing w:val="-7"/>
            <w:u w:val="single" w:color="0000FF"/>
          </w:rPr>
          <w:t> </w:t>
        </w:r>
        <w:r>
          <w:rPr>
            <w:color w:val="0000FF"/>
            <w:u w:val="single" w:color="0000FF"/>
          </w:rPr>
          <w:t>dates</w:t>
        </w:r>
        <w:r>
          <w:rPr>
            <w:color w:val="0000FF"/>
            <w:spacing w:val="-8"/>
            <w:u w:val="single" w:color="0000FF"/>
          </w:rPr>
          <w:t> </w:t>
        </w:r>
        <w:r>
          <w:rPr>
            <w:color w:val="0000FF"/>
            <w:u w:val="single" w:color="0000FF"/>
          </w:rPr>
          <w:t>of</w:t>
        </w:r>
      </w:hyperlink>
      <w:r>
        <w:rPr>
          <w:color w:val="0000FF"/>
          <w:u w:val="none"/>
        </w:rPr>
        <w:t> </w:t>
      </w:r>
      <w:hyperlink w:history="true" w:anchor="_bookmark72">
        <w:r>
          <w:rPr>
            <w:color w:val="0000FF"/>
            <w:u w:val="single" w:color="0000FF"/>
          </w:rPr>
          <w:t>the implementation of the</w:t>
        </w:r>
      </w:hyperlink>
      <w:r>
        <w:rPr>
          <w:color w:val="0000FF"/>
          <w:u w:val="none"/>
        </w:rPr>
        <w:t> </w:t>
      </w:r>
      <w:hyperlink w:history="true" w:anchor="_bookmark72">
        <w:r>
          <w:rPr>
            <w:color w:val="0000FF"/>
            <w:u w:val="single" w:color="0000FF"/>
          </w:rPr>
          <w:t>standard</w:t>
        </w:r>
        <w:r>
          <w:rPr>
            <w:color w:val="0000FF"/>
            <w:spacing w:val="-13"/>
            <w:u w:val="single" w:color="0000FF"/>
          </w:rPr>
          <w:t> </w:t>
        </w:r>
        <w:r>
          <w:rPr>
            <w:color w:val="0000FF"/>
            <w:u w:val="single" w:color="0000FF"/>
          </w:rPr>
          <w:t>unique</w:t>
        </w:r>
        <w:r>
          <w:rPr>
            <w:color w:val="0000FF"/>
            <w:spacing w:val="-12"/>
            <w:u w:val="single" w:color="0000FF"/>
          </w:rPr>
          <w:t> </w:t>
        </w:r>
        <w:r>
          <w:rPr>
            <w:color w:val="0000FF"/>
            <w:u w:val="single" w:color="0000FF"/>
          </w:rPr>
          <w:t>health</w:t>
        </w:r>
        <w:r>
          <w:rPr>
            <w:color w:val="0000FF"/>
            <w:spacing w:val="-13"/>
            <w:u w:val="single" w:color="0000FF"/>
          </w:rPr>
          <w:t> </w:t>
        </w:r>
        <w:r>
          <w:rPr>
            <w:color w:val="0000FF"/>
            <w:u w:val="single" w:color="0000FF"/>
          </w:rPr>
          <w:t>identifier</w:t>
        </w:r>
      </w:hyperlink>
      <w:r>
        <w:rPr>
          <w:color w:val="0000FF"/>
          <w:u w:val="none"/>
        </w:rPr>
        <w:t> </w:t>
      </w:r>
      <w:hyperlink w:history="true" w:anchor="_bookmark72">
        <w:r>
          <w:rPr>
            <w:color w:val="0000FF"/>
            <w:u w:val="single" w:color="0000FF"/>
          </w:rPr>
          <w:t>for health care providers.</w:t>
        </w:r>
      </w:hyperlink>
    </w:p>
    <w:p>
      <w:pPr>
        <w:pStyle w:val="BodyText"/>
        <w:spacing w:before="2"/>
        <w:ind w:right="21"/>
      </w:pPr>
      <w:hyperlink w:history="true" w:anchor="_bookmark73">
        <w:r>
          <w:rPr>
            <w:color w:val="0000FF"/>
            <w:u w:val="single" w:color="0000FF"/>
          </w:rPr>
          <w:t>§ 162.406</w:t>
        </w:r>
        <w:r>
          <w:rPr>
            <w:color w:val="0000FF"/>
            <w:spacing w:val="80"/>
            <w:u w:val="single" w:color="0000FF"/>
          </w:rPr>
          <w:t> </w:t>
        </w:r>
        <w:r>
          <w:rPr>
            <w:color w:val="0000FF"/>
            <w:u w:val="single" w:color="0000FF"/>
          </w:rPr>
          <w:t>Standard unique</w:t>
        </w:r>
      </w:hyperlink>
      <w:r>
        <w:rPr>
          <w:color w:val="0000FF"/>
          <w:u w:val="none"/>
        </w:rPr>
        <w:t> </w:t>
      </w:r>
      <w:hyperlink w:history="true" w:anchor="_bookmark73">
        <w:r>
          <w:rPr>
            <w:color w:val="0000FF"/>
            <w:u w:val="single" w:color="0000FF"/>
          </w:rPr>
          <w:t>health</w:t>
        </w:r>
        <w:r>
          <w:rPr>
            <w:color w:val="0000FF"/>
            <w:spacing w:val="-11"/>
            <w:u w:val="single" w:color="0000FF"/>
          </w:rPr>
          <w:t> </w:t>
        </w:r>
        <w:r>
          <w:rPr>
            <w:color w:val="0000FF"/>
            <w:u w:val="single" w:color="0000FF"/>
          </w:rPr>
          <w:t>identifier</w:t>
        </w:r>
        <w:r>
          <w:rPr>
            <w:color w:val="0000FF"/>
            <w:spacing w:val="-9"/>
            <w:u w:val="single" w:color="0000FF"/>
          </w:rPr>
          <w:t> </w:t>
        </w:r>
        <w:r>
          <w:rPr>
            <w:color w:val="0000FF"/>
            <w:u w:val="single" w:color="0000FF"/>
          </w:rPr>
          <w:t>for</w:t>
        </w:r>
        <w:r>
          <w:rPr>
            <w:color w:val="0000FF"/>
            <w:spacing w:val="-10"/>
            <w:u w:val="single" w:color="0000FF"/>
          </w:rPr>
          <w:t> </w:t>
        </w:r>
        <w:r>
          <w:rPr>
            <w:color w:val="0000FF"/>
            <w:u w:val="single" w:color="0000FF"/>
          </w:rPr>
          <w:t>health</w:t>
        </w:r>
        <w:r>
          <w:rPr>
            <w:color w:val="0000FF"/>
            <w:spacing w:val="-12"/>
            <w:u w:val="single" w:color="0000FF"/>
          </w:rPr>
          <w:t> </w:t>
        </w:r>
        <w:r>
          <w:rPr>
            <w:color w:val="0000FF"/>
            <w:u w:val="single" w:color="0000FF"/>
          </w:rPr>
          <w:t>care</w:t>
        </w:r>
      </w:hyperlink>
      <w:r>
        <w:rPr>
          <w:color w:val="0000FF"/>
          <w:u w:val="none"/>
        </w:rPr>
        <w:t> </w:t>
      </w:r>
      <w:hyperlink w:history="true" w:anchor="_bookmark73">
        <w:r>
          <w:rPr>
            <w:color w:val="0000FF"/>
            <w:spacing w:val="-2"/>
            <w:u w:val="single" w:color="0000FF"/>
          </w:rPr>
          <w:t>providers.</w:t>
        </w:r>
      </w:hyperlink>
    </w:p>
    <w:p>
      <w:pPr>
        <w:pStyle w:val="BodyText"/>
        <w:ind w:right="21"/>
      </w:pPr>
      <w:hyperlink w:history="true" w:anchor="_bookmark74">
        <w:r>
          <w:rPr>
            <w:color w:val="0000FF"/>
            <w:u w:val="single" w:color="0000FF"/>
          </w:rPr>
          <w:t>§</w:t>
        </w:r>
        <w:r>
          <w:rPr>
            <w:color w:val="0000FF"/>
            <w:spacing w:val="-8"/>
            <w:u w:val="single" w:color="0000FF"/>
          </w:rPr>
          <w:t> </w:t>
        </w:r>
        <w:r>
          <w:rPr>
            <w:color w:val="0000FF"/>
            <w:u w:val="single" w:color="0000FF"/>
          </w:rPr>
          <w:t>162.408</w:t>
        </w:r>
        <w:r>
          <w:rPr>
            <w:color w:val="0000FF"/>
            <w:spacing w:val="77"/>
            <w:u w:val="single" w:color="0000FF"/>
          </w:rPr>
          <w:t> </w:t>
        </w:r>
        <w:r>
          <w:rPr>
            <w:color w:val="0000FF"/>
            <w:u w:val="single" w:color="0000FF"/>
          </w:rPr>
          <w:t>National</w:t>
        </w:r>
        <w:r>
          <w:rPr>
            <w:color w:val="0000FF"/>
            <w:spacing w:val="-9"/>
            <w:u w:val="single" w:color="0000FF"/>
          </w:rPr>
          <w:t> </w:t>
        </w:r>
        <w:r>
          <w:rPr>
            <w:color w:val="0000FF"/>
            <w:u w:val="single" w:color="0000FF"/>
          </w:rPr>
          <w:t>Provider</w:t>
        </w:r>
      </w:hyperlink>
      <w:r>
        <w:rPr>
          <w:color w:val="0000FF"/>
          <w:u w:val="none"/>
        </w:rPr>
        <w:t> </w:t>
      </w:r>
      <w:hyperlink w:history="true" w:anchor="_bookmark74">
        <w:r>
          <w:rPr>
            <w:color w:val="0000FF"/>
            <w:spacing w:val="-2"/>
            <w:u w:val="single" w:color="0000FF"/>
          </w:rPr>
          <w:t>System.</w:t>
        </w:r>
      </w:hyperlink>
    </w:p>
    <w:p>
      <w:pPr>
        <w:pStyle w:val="BodyText"/>
        <w:ind w:right="21"/>
      </w:pPr>
      <w:hyperlink w:history="true" w:anchor="_bookmark75">
        <w:r>
          <w:rPr>
            <w:color w:val="0000FF"/>
            <w:u w:val="single" w:color="0000FF"/>
          </w:rPr>
          <w:t>§</w:t>
        </w:r>
        <w:r>
          <w:rPr>
            <w:color w:val="0000FF"/>
            <w:spacing w:val="-10"/>
            <w:u w:val="single" w:color="0000FF"/>
          </w:rPr>
          <w:t> </w:t>
        </w:r>
        <w:r>
          <w:rPr>
            <w:color w:val="0000FF"/>
            <w:u w:val="single" w:color="0000FF"/>
          </w:rPr>
          <w:t>162.410</w:t>
        </w:r>
        <w:r>
          <w:rPr>
            <w:color w:val="0000FF"/>
            <w:spacing w:val="71"/>
            <w:u w:val="single" w:color="0000FF"/>
          </w:rPr>
          <w:t> </w:t>
        </w:r>
        <w:r>
          <w:rPr>
            <w:color w:val="0000FF"/>
            <w:u w:val="single" w:color="0000FF"/>
          </w:rPr>
          <w:t>Implementation</w:t>
        </w:r>
      </w:hyperlink>
      <w:r>
        <w:rPr>
          <w:color w:val="0000FF"/>
          <w:u w:val="none"/>
        </w:rPr>
        <w:t> </w:t>
      </w:r>
      <w:hyperlink w:history="true" w:anchor="_bookmark75">
        <w:r>
          <w:rPr>
            <w:color w:val="0000FF"/>
            <w:u w:val="single" w:color="0000FF"/>
          </w:rPr>
          <w:t>specifications: Health care</w:t>
        </w:r>
      </w:hyperlink>
      <w:r>
        <w:rPr>
          <w:color w:val="0000FF"/>
          <w:u w:val="none"/>
        </w:rPr>
        <w:t> </w:t>
      </w:r>
      <w:hyperlink w:history="true" w:anchor="_bookmark75">
        <w:r>
          <w:rPr>
            <w:color w:val="0000FF"/>
            <w:spacing w:val="-2"/>
            <w:u w:val="single" w:color="0000FF"/>
          </w:rPr>
          <w:t>providers.</w:t>
        </w:r>
      </w:hyperlink>
    </w:p>
    <w:p>
      <w:pPr>
        <w:pStyle w:val="BodyText"/>
        <w:ind w:right="21"/>
      </w:pPr>
      <w:hyperlink w:history="true" w:anchor="_bookmark76">
        <w:r>
          <w:rPr>
            <w:color w:val="0000FF"/>
            <w:u w:val="single" w:color="0000FF"/>
          </w:rPr>
          <w:t>§ 162.412</w:t>
        </w:r>
        <w:r>
          <w:rPr>
            <w:color w:val="0000FF"/>
            <w:spacing w:val="80"/>
            <w:u w:val="single" w:color="0000FF"/>
          </w:rPr>
          <w:t> </w:t>
        </w:r>
        <w:r>
          <w:rPr>
            <w:color w:val="0000FF"/>
            <w:u w:val="single" w:color="0000FF"/>
          </w:rPr>
          <w:t>Implementation</w:t>
        </w:r>
      </w:hyperlink>
      <w:r>
        <w:rPr>
          <w:color w:val="0000FF"/>
          <w:u w:val="none"/>
        </w:rPr>
        <w:t> </w:t>
      </w:r>
      <w:hyperlink w:history="true" w:anchor="_bookmark76">
        <w:r>
          <w:rPr>
            <w:color w:val="0000FF"/>
            <w:u w:val="single" w:color="0000FF"/>
          </w:rPr>
          <w:t>specifications:</w:t>
        </w:r>
        <w:r>
          <w:rPr>
            <w:color w:val="0000FF"/>
            <w:spacing w:val="-10"/>
            <w:u w:val="single" w:color="0000FF"/>
          </w:rPr>
          <w:t> </w:t>
        </w:r>
        <w:r>
          <w:rPr>
            <w:color w:val="0000FF"/>
            <w:u w:val="single" w:color="0000FF"/>
          </w:rPr>
          <w:t>Health</w:t>
        </w:r>
        <w:r>
          <w:rPr>
            <w:color w:val="0000FF"/>
            <w:spacing w:val="-10"/>
            <w:u w:val="single" w:color="0000FF"/>
          </w:rPr>
          <w:t> </w:t>
        </w:r>
        <w:r>
          <w:rPr>
            <w:color w:val="0000FF"/>
            <w:spacing w:val="-2"/>
            <w:u w:val="single" w:color="0000FF"/>
          </w:rPr>
          <w:t>plans.</w:t>
        </w:r>
      </w:hyperlink>
    </w:p>
    <w:p>
      <w:pPr>
        <w:pStyle w:val="BodyText"/>
        <w:ind w:right="21"/>
      </w:pPr>
      <w:hyperlink w:history="true" w:anchor="_bookmark77">
        <w:r>
          <w:rPr>
            <w:color w:val="0000FF"/>
            <w:u w:val="single" w:color="0000FF"/>
          </w:rPr>
          <w:t>§</w:t>
        </w:r>
        <w:r>
          <w:rPr>
            <w:color w:val="0000FF"/>
            <w:spacing w:val="-10"/>
            <w:u w:val="single" w:color="0000FF"/>
          </w:rPr>
          <w:t> </w:t>
        </w:r>
        <w:r>
          <w:rPr>
            <w:color w:val="0000FF"/>
            <w:u w:val="single" w:color="0000FF"/>
          </w:rPr>
          <w:t>162.414</w:t>
        </w:r>
        <w:r>
          <w:rPr>
            <w:color w:val="0000FF"/>
            <w:spacing w:val="71"/>
            <w:u w:val="single" w:color="0000FF"/>
          </w:rPr>
          <w:t> </w:t>
        </w:r>
        <w:r>
          <w:rPr>
            <w:color w:val="0000FF"/>
            <w:u w:val="single" w:color="0000FF"/>
          </w:rPr>
          <w:t>Implementation</w:t>
        </w:r>
      </w:hyperlink>
      <w:r>
        <w:rPr>
          <w:color w:val="0000FF"/>
          <w:u w:val="none"/>
        </w:rPr>
        <w:t> </w:t>
      </w:r>
      <w:hyperlink w:history="true" w:anchor="_bookmark77">
        <w:r>
          <w:rPr>
            <w:color w:val="0000FF"/>
            <w:u w:val="single" w:color="0000FF"/>
          </w:rPr>
          <w:t>specifications: Health care</w:t>
        </w:r>
      </w:hyperlink>
      <w:r>
        <w:rPr>
          <w:color w:val="0000FF"/>
          <w:u w:val="none"/>
        </w:rPr>
        <w:t> </w:t>
      </w:r>
      <w:hyperlink w:history="true" w:anchor="_bookmark77">
        <w:r>
          <w:rPr>
            <w:color w:val="0000FF"/>
            <w:spacing w:val="-2"/>
            <w:u w:val="single" w:color="0000FF"/>
          </w:rPr>
          <w:t>clearinghouses.</w:t>
        </w:r>
      </w:hyperlink>
    </w:p>
    <w:p>
      <w:pPr>
        <w:pStyle w:val="BodyText"/>
        <w:spacing w:before="49"/>
      </w:pPr>
    </w:p>
    <w:p>
      <w:pPr>
        <w:pStyle w:val="BodyText"/>
        <w:spacing w:before="1"/>
        <w:ind w:right="21"/>
      </w:pPr>
      <w:hyperlink w:history="true" w:anchor="_bookmark78">
        <w:r>
          <w:rPr>
            <w:color w:val="0000FF"/>
            <w:u w:val="single" w:color="0000FF"/>
          </w:rPr>
          <w:t>Subpart</w:t>
        </w:r>
        <w:r>
          <w:rPr>
            <w:color w:val="0000FF"/>
            <w:spacing w:val="-13"/>
            <w:u w:val="single" w:color="0000FF"/>
          </w:rPr>
          <w:t> </w:t>
        </w:r>
        <w:r>
          <w:rPr>
            <w:color w:val="0000FF"/>
            <w:u w:val="single" w:color="0000FF"/>
          </w:rPr>
          <w:t>E—Standard</w:t>
        </w:r>
        <w:r>
          <w:rPr>
            <w:color w:val="0000FF"/>
            <w:spacing w:val="-12"/>
            <w:u w:val="single" w:color="0000FF"/>
          </w:rPr>
          <w:t> </w:t>
        </w:r>
        <w:r>
          <w:rPr>
            <w:color w:val="0000FF"/>
            <w:u w:val="single" w:color="0000FF"/>
          </w:rPr>
          <w:t>Unique</w:t>
        </w:r>
      </w:hyperlink>
      <w:r>
        <w:rPr>
          <w:color w:val="0000FF"/>
          <w:u w:val="none"/>
        </w:rPr>
        <w:t> </w:t>
      </w:r>
      <w:hyperlink w:history="true" w:anchor="_bookmark78">
        <w:r>
          <w:rPr>
            <w:color w:val="0000FF"/>
            <w:u w:val="single" w:color="0000FF"/>
          </w:rPr>
          <w:t>Health Identifier for Health</w:t>
        </w:r>
      </w:hyperlink>
      <w:r>
        <w:rPr>
          <w:color w:val="0000FF"/>
          <w:u w:val="none"/>
        </w:rPr>
        <w:t> </w:t>
      </w:r>
      <w:hyperlink w:history="true" w:anchor="_bookmark78">
        <w:r>
          <w:rPr>
            <w:color w:val="0000FF"/>
            <w:spacing w:val="-2"/>
            <w:u w:val="single" w:color="0000FF"/>
          </w:rPr>
          <w:t>Plans</w:t>
        </w:r>
      </w:hyperlink>
    </w:p>
    <w:p>
      <w:pPr>
        <w:pStyle w:val="BodyText"/>
        <w:spacing w:before="50"/>
      </w:pPr>
    </w:p>
    <w:p>
      <w:pPr>
        <w:pStyle w:val="BodyText"/>
      </w:pPr>
      <w:hyperlink w:history="true" w:anchor="_bookmark79">
        <w:r>
          <w:rPr>
            <w:color w:val="0000FF"/>
            <w:u w:val="single" w:color="0000FF"/>
          </w:rPr>
          <w:t>§</w:t>
        </w:r>
        <w:r>
          <w:rPr>
            <w:color w:val="0000FF"/>
            <w:spacing w:val="-2"/>
            <w:u w:val="single" w:color="0000FF"/>
          </w:rPr>
          <w:t> </w:t>
        </w:r>
        <w:r>
          <w:rPr>
            <w:color w:val="0000FF"/>
            <w:u w:val="single" w:color="0000FF"/>
          </w:rPr>
          <w:t>162.502</w:t>
        </w:r>
        <w:r>
          <w:rPr>
            <w:color w:val="0000FF"/>
            <w:spacing w:val="72"/>
            <w:w w:val="150"/>
            <w:u w:val="single" w:color="0000FF"/>
          </w:rPr>
          <w:t> </w:t>
        </w:r>
        <w:r>
          <w:rPr>
            <w:color w:val="0000FF"/>
            <w:spacing w:val="-2"/>
            <w:u w:val="single" w:color="0000FF"/>
          </w:rPr>
          <w:t>[Reserved]</w:t>
        </w:r>
      </w:hyperlink>
    </w:p>
    <w:p>
      <w:pPr>
        <w:pStyle w:val="BodyText"/>
        <w:ind w:right="21"/>
      </w:pPr>
      <w:hyperlink w:history="true" w:anchor="_bookmark80">
        <w:r>
          <w:rPr>
            <w:color w:val="0000FF"/>
            <w:u w:val="single" w:color="0000FF"/>
          </w:rPr>
          <w:t>§ 162.504</w:t>
        </w:r>
        <w:r>
          <w:rPr>
            <w:color w:val="0000FF"/>
            <w:spacing w:val="80"/>
            <w:u w:val="single" w:color="0000FF"/>
          </w:rPr>
          <w:t> </w:t>
        </w:r>
        <w:r>
          <w:rPr>
            <w:color w:val="0000FF"/>
            <w:u w:val="single" w:color="0000FF"/>
          </w:rPr>
          <w:t>Compliance</w:t>
        </w:r>
      </w:hyperlink>
      <w:r>
        <w:rPr>
          <w:color w:val="0000FF"/>
          <w:u w:val="none"/>
        </w:rPr>
        <w:t> </w:t>
      </w:r>
      <w:hyperlink w:history="true" w:anchor="_bookmark80">
        <w:r>
          <w:rPr>
            <w:color w:val="0000FF"/>
            <w:u w:val="single" w:color="0000FF"/>
          </w:rPr>
          <w:t>requirements for the</w:t>
        </w:r>
      </w:hyperlink>
      <w:r>
        <w:rPr>
          <w:color w:val="0000FF"/>
          <w:u w:val="none"/>
        </w:rPr>
        <w:t> </w:t>
      </w:r>
      <w:hyperlink w:history="true" w:anchor="_bookmark80">
        <w:r>
          <w:rPr>
            <w:color w:val="0000FF"/>
            <w:u w:val="single" w:color="0000FF"/>
          </w:rPr>
          <w:t>implementation</w:t>
        </w:r>
        <w:r>
          <w:rPr>
            <w:color w:val="0000FF"/>
            <w:spacing w:val="-13"/>
            <w:u w:val="single" w:color="0000FF"/>
          </w:rPr>
          <w:t> </w:t>
        </w:r>
        <w:r>
          <w:rPr>
            <w:color w:val="0000FF"/>
            <w:u w:val="single" w:color="0000FF"/>
          </w:rPr>
          <w:t>of</w:t>
        </w:r>
        <w:r>
          <w:rPr>
            <w:color w:val="0000FF"/>
            <w:spacing w:val="-12"/>
            <w:u w:val="single" w:color="0000FF"/>
          </w:rPr>
          <w:t> </w:t>
        </w:r>
        <w:r>
          <w:rPr>
            <w:color w:val="0000FF"/>
            <w:u w:val="single" w:color="0000FF"/>
          </w:rPr>
          <w:t>the</w:t>
        </w:r>
        <w:r>
          <w:rPr>
            <w:color w:val="0000FF"/>
            <w:spacing w:val="-13"/>
            <w:u w:val="single" w:color="0000FF"/>
          </w:rPr>
          <w:t> </w:t>
        </w:r>
        <w:r>
          <w:rPr>
            <w:color w:val="0000FF"/>
            <w:u w:val="single" w:color="0000FF"/>
          </w:rPr>
          <w:t>standard</w:t>
        </w:r>
      </w:hyperlink>
      <w:r>
        <w:rPr>
          <w:color w:val="0000FF"/>
          <w:u w:val="none"/>
        </w:rPr>
        <w:t> </w:t>
      </w:r>
      <w:hyperlink w:history="true" w:anchor="_bookmark80">
        <w:r>
          <w:rPr>
            <w:color w:val="0000FF"/>
            <w:u w:val="single" w:color="0000FF"/>
          </w:rPr>
          <w:t>unique health plan identifier.</w:t>
        </w:r>
      </w:hyperlink>
    </w:p>
    <w:p>
      <w:pPr>
        <w:pStyle w:val="BodyText"/>
        <w:ind w:right="21"/>
      </w:pPr>
      <w:hyperlink w:history="true" w:anchor="_bookmark81">
        <w:r>
          <w:rPr>
            <w:color w:val="0000FF"/>
            <w:u w:val="single" w:color="0000FF"/>
          </w:rPr>
          <w:t>§</w:t>
        </w:r>
        <w:r>
          <w:rPr>
            <w:color w:val="0000FF"/>
            <w:spacing w:val="-9"/>
            <w:u w:val="single" w:color="0000FF"/>
          </w:rPr>
          <w:t> </w:t>
        </w:r>
        <w:r>
          <w:rPr>
            <w:color w:val="0000FF"/>
            <w:u w:val="single" w:color="0000FF"/>
          </w:rPr>
          <w:t>162.506</w:t>
        </w:r>
        <w:r>
          <w:rPr>
            <w:color w:val="0000FF"/>
            <w:spacing w:val="75"/>
            <w:u w:val="single" w:color="0000FF"/>
          </w:rPr>
          <w:t> </w:t>
        </w:r>
        <w:r>
          <w:rPr>
            <w:color w:val="0000FF"/>
            <w:u w:val="single" w:color="0000FF"/>
          </w:rPr>
          <w:t>Standard</w:t>
        </w:r>
        <w:r>
          <w:rPr>
            <w:color w:val="0000FF"/>
            <w:spacing w:val="-9"/>
            <w:u w:val="single" w:color="0000FF"/>
          </w:rPr>
          <w:t> </w:t>
        </w:r>
        <w:r>
          <w:rPr>
            <w:color w:val="0000FF"/>
            <w:u w:val="single" w:color="0000FF"/>
          </w:rPr>
          <w:t>unique</w:t>
        </w:r>
      </w:hyperlink>
      <w:r>
        <w:rPr>
          <w:color w:val="0000FF"/>
          <w:u w:val="none"/>
        </w:rPr>
        <w:t> </w:t>
      </w:r>
      <w:hyperlink w:history="true" w:anchor="_bookmark81">
        <w:r>
          <w:rPr>
            <w:color w:val="0000FF"/>
            <w:u w:val="single" w:color="0000FF"/>
          </w:rPr>
          <w:t>health plan identifier.</w:t>
        </w:r>
      </w:hyperlink>
    </w:p>
    <w:p>
      <w:pPr>
        <w:pStyle w:val="BodyText"/>
        <w:ind w:right="133"/>
      </w:pPr>
      <w:hyperlink w:history="true" w:anchor="_bookmark82">
        <w:r>
          <w:rPr>
            <w:color w:val="0000FF"/>
            <w:u w:val="single" w:color="0000FF"/>
          </w:rPr>
          <w:t>§</w:t>
        </w:r>
        <w:r>
          <w:rPr>
            <w:color w:val="0000FF"/>
            <w:spacing w:val="-11"/>
            <w:u w:val="single" w:color="0000FF"/>
          </w:rPr>
          <w:t> </w:t>
        </w:r>
        <w:r>
          <w:rPr>
            <w:color w:val="0000FF"/>
            <w:u w:val="single" w:color="0000FF"/>
          </w:rPr>
          <w:t>162.508</w:t>
        </w:r>
        <w:r>
          <w:rPr>
            <w:color w:val="0000FF"/>
            <w:spacing w:val="69"/>
            <w:u w:val="single" w:color="0000FF"/>
          </w:rPr>
          <w:t> </w:t>
        </w:r>
        <w:r>
          <w:rPr>
            <w:color w:val="0000FF"/>
            <w:u w:val="single" w:color="0000FF"/>
          </w:rPr>
          <w:t>Enumeration</w:t>
        </w:r>
      </w:hyperlink>
      <w:r>
        <w:rPr>
          <w:color w:val="0000FF"/>
          <w:u w:val="none"/>
        </w:rPr>
        <w:t> </w:t>
      </w:r>
      <w:hyperlink w:history="true" w:anchor="_bookmark82">
        <w:r>
          <w:rPr>
            <w:color w:val="0000FF"/>
            <w:spacing w:val="-2"/>
            <w:u w:val="single" w:color="0000FF"/>
          </w:rPr>
          <w:t>System.</w:t>
        </w:r>
      </w:hyperlink>
    </w:p>
    <w:p>
      <w:pPr>
        <w:pStyle w:val="BodyText"/>
        <w:ind w:right="21"/>
      </w:pPr>
      <w:hyperlink w:history="true" w:anchor="_bookmark83">
        <w:r>
          <w:rPr>
            <w:color w:val="0000FF"/>
            <w:u w:val="single" w:color="0000FF"/>
          </w:rPr>
          <w:t>§</w:t>
        </w:r>
        <w:r>
          <w:rPr>
            <w:color w:val="0000FF"/>
            <w:spacing w:val="-8"/>
            <w:u w:val="single" w:color="0000FF"/>
          </w:rPr>
          <w:t> </w:t>
        </w:r>
        <w:r>
          <w:rPr>
            <w:color w:val="0000FF"/>
            <w:u w:val="single" w:color="0000FF"/>
          </w:rPr>
          <w:t>162.510</w:t>
        </w:r>
        <w:r>
          <w:rPr>
            <w:color w:val="0000FF"/>
            <w:spacing w:val="78"/>
            <w:u w:val="single" w:color="0000FF"/>
          </w:rPr>
          <w:t> </w:t>
        </w:r>
        <w:r>
          <w:rPr>
            <w:color w:val="0000FF"/>
            <w:u w:val="single" w:color="0000FF"/>
          </w:rPr>
          <w:t>Full</w:t>
        </w:r>
        <w:r>
          <w:rPr>
            <w:color w:val="0000FF"/>
            <w:spacing w:val="-9"/>
            <w:u w:val="single" w:color="0000FF"/>
          </w:rPr>
          <w:t> </w:t>
        </w:r>
        <w:r>
          <w:rPr>
            <w:color w:val="0000FF"/>
            <w:u w:val="single" w:color="0000FF"/>
          </w:rPr>
          <w:t>implementation</w:t>
        </w:r>
      </w:hyperlink>
      <w:r>
        <w:rPr>
          <w:color w:val="0000FF"/>
          <w:u w:val="none"/>
        </w:rPr>
        <w:t> </w:t>
      </w:r>
      <w:hyperlink w:history="true" w:anchor="_bookmark83">
        <w:r>
          <w:rPr>
            <w:color w:val="0000FF"/>
            <w:u w:val="single" w:color="0000FF"/>
          </w:rPr>
          <w:t>requirements: Covered entities.</w:t>
        </w:r>
      </w:hyperlink>
    </w:p>
    <w:p>
      <w:pPr>
        <w:pStyle w:val="BodyText"/>
        <w:spacing w:before="80"/>
        <w:ind w:right="5"/>
      </w:pPr>
      <w:r>
        <w:rPr/>
        <w:br w:type="column"/>
      </w:r>
      <w:hyperlink w:history="true" w:anchor="_bookmark84">
        <w:r>
          <w:rPr>
            <w:color w:val="0000FF"/>
            <w:u w:val="single" w:color="0000FF"/>
          </w:rPr>
          <w:t>§ 162.512</w:t>
        </w:r>
        <w:r>
          <w:rPr>
            <w:color w:val="0000FF"/>
            <w:spacing w:val="80"/>
            <w:u w:val="single" w:color="0000FF"/>
          </w:rPr>
          <w:t> </w:t>
        </w:r>
        <w:r>
          <w:rPr>
            <w:color w:val="0000FF"/>
            <w:u w:val="single" w:color="0000FF"/>
          </w:rPr>
          <w:t>Implementation</w:t>
        </w:r>
      </w:hyperlink>
      <w:r>
        <w:rPr>
          <w:color w:val="0000FF"/>
          <w:u w:val="none"/>
        </w:rPr>
        <w:t> </w:t>
      </w:r>
      <w:hyperlink w:history="true" w:anchor="_bookmark84">
        <w:r>
          <w:rPr>
            <w:color w:val="0000FF"/>
            <w:u w:val="single" w:color="0000FF"/>
          </w:rPr>
          <w:t>specifications:</w:t>
        </w:r>
        <w:r>
          <w:rPr>
            <w:color w:val="0000FF"/>
            <w:spacing w:val="-10"/>
            <w:u w:val="single" w:color="0000FF"/>
          </w:rPr>
          <w:t> </w:t>
        </w:r>
        <w:r>
          <w:rPr>
            <w:color w:val="0000FF"/>
            <w:u w:val="single" w:color="0000FF"/>
          </w:rPr>
          <w:t>Health</w:t>
        </w:r>
        <w:r>
          <w:rPr>
            <w:color w:val="0000FF"/>
            <w:spacing w:val="-10"/>
            <w:u w:val="single" w:color="0000FF"/>
          </w:rPr>
          <w:t> </w:t>
        </w:r>
        <w:r>
          <w:rPr>
            <w:color w:val="0000FF"/>
            <w:spacing w:val="-2"/>
            <w:u w:val="single" w:color="0000FF"/>
          </w:rPr>
          <w:t>plans.</w:t>
        </w:r>
      </w:hyperlink>
    </w:p>
    <w:p>
      <w:pPr>
        <w:pStyle w:val="BodyText"/>
        <w:spacing w:before="2"/>
      </w:pPr>
      <w:hyperlink w:history="true" w:anchor="_bookmark85">
        <w:r>
          <w:rPr>
            <w:color w:val="0000FF"/>
            <w:u w:val="single" w:color="0000FF"/>
          </w:rPr>
          <w:t>§</w:t>
        </w:r>
        <w:r>
          <w:rPr>
            <w:color w:val="0000FF"/>
            <w:spacing w:val="-8"/>
            <w:u w:val="single" w:color="0000FF"/>
          </w:rPr>
          <w:t> </w:t>
        </w:r>
        <w:r>
          <w:rPr>
            <w:color w:val="0000FF"/>
            <w:u w:val="single" w:color="0000FF"/>
          </w:rPr>
          <w:t>162.514</w:t>
        </w:r>
        <w:r>
          <w:rPr>
            <w:color w:val="0000FF"/>
            <w:spacing w:val="77"/>
            <w:u w:val="single" w:color="0000FF"/>
          </w:rPr>
          <w:t> </w:t>
        </w:r>
        <w:r>
          <w:rPr>
            <w:color w:val="0000FF"/>
            <w:u w:val="single" w:color="0000FF"/>
          </w:rPr>
          <w:t>Other</w:t>
        </w:r>
        <w:r>
          <w:rPr>
            <w:color w:val="0000FF"/>
            <w:spacing w:val="-8"/>
            <w:u w:val="single" w:color="0000FF"/>
          </w:rPr>
          <w:t> </w:t>
        </w:r>
        <w:r>
          <w:rPr>
            <w:color w:val="0000FF"/>
            <w:u w:val="single" w:color="0000FF"/>
          </w:rPr>
          <w:t>entity</w:t>
        </w:r>
      </w:hyperlink>
      <w:r>
        <w:rPr>
          <w:color w:val="0000FF"/>
          <w:u w:val="none"/>
        </w:rPr>
        <w:t> </w:t>
      </w:r>
      <w:hyperlink w:history="true" w:anchor="_bookmark85">
        <w:r>
          <w:rPr>
            <w:color w:val="0000FF"/>
            <w:spacing w:val="-2"/>
            <w:u w:val="single" w:color="0000FF"/>
          </w:rPr>
          <w:t>identifier.</w:t>
        </w:r>
      </w:hyperlink>
    </w:p>
    <w:p>
      <w:pPr>
        <w:pStyle w:val="BodyText"/>
        <w:spacing w:before="49"/>
      </w:pPr>
    </w:p>
    <w:p>
      <w:pPr>
        <w:pStyle w:val="BodyText"/>
      </w:pPr>
      <w:hyperlink w:history="true" w:anchor="_bookmark86">
        <w:r>
          <w:rPr>
            <w:color w:val="0000FF"/>
            <w:u w:val="single" w:color="0000FF"/>
          </w:rPr>
          <w:t>Subpart</w:t>
        </w:r>
        <w:r>
          <w:rPr>
            <w:color w:val="0000FF"/>
            <w:spacing w:val="-13"/>
            <w:u w:val="single" w:color="0000FF"/>
          </w:rPr>
          <w:t> </w:t>
        </w:r>
        <w:r>
          <w:rPr>
            <w:color w:val="0000FF"/>
            <w:u w:val="single" w:color="0000FF"/>
          </w:rPr>
          <w:t>F—Standard</w:t>
        </w:r>
        <w:r>
          <w:rPr>
            <w:color w:val="0000FF"/>
            <w:spacing w:val="-12"/>
            <w:u w:val="single" w:color="0000FF"/>
          </w:rPr>
          <w:t> </w:t>
        </w:r>
        <w:r>
          <w:rPr>
            <w:color w:val="0000FF"/>
            <w:u w:val="single" w:color="0000FF"/>
          </w:rPr>
          <w:t>Unique</w:t>
        </w:r>
      </w:hyperlink>
      <w:r>
        <w:rPr>
          <w:color w:val="0000FF"/>
          <w:u w:val="none"/>
        </w:rPr>
        <w:t> </w:t>
      </w:r>
      <w:hyperlink w:history="true" w:anchor="_bookmark86">
        <w:r>
          <w:rPr>
            <w:color w:val="0000FF"/>
            <w:u w:val="single" w:color="0000FF"/>
          </w:rPr>
          <w:t>Employer Identifier</w:t>
        </w:r>
      </w:hyperlink>
    </w:p>
    <w:p>
      <w:pPr>
        <w:pStyle w:val="BodyText"/>
        <w:spacing w:before="49"/>
      </w:pPr>
    </w:p>
    <w:p>
      <w:pPr>
        <w:pStyle w:val="BodyText"/>
      </w:pPr>
      <w:hyperlink w:history="true" w:anchor="_bookmark87">
        <w:r>
          <w:rPr>
            <w:color w:val="0000FF"/>
            <w:u w:val="single" w:color="0000FF"/>
          </w:rPr>
          <w:t>§</w:t>
        </w:r>
        <w:r>
          <w:rPr>
            <w:color w:val="0000FF"/>
            <w:spacing w:val="-7"/>
            <w:u w:val="single" w:color="0000FF"/>
          </w:rPr>
          <w:t> </w:t>
        </w:r>
        <w:r>
          <w:rPr>
            <w:color w:val="0000FF"/>
            <w:u w:val="single" w:color="0000FF"/>
          </w:rPr>
          <w:t>162.600</w:t>
        </w:r>
        <w:r>
          <w:rPr>
            <w:color w:val="0000FF"/>
            <w:spacing w:val="80"/>
            <w:u w:val="single" w:color="0000FF"/>
          </w:rPr>
          <w:t> </w:t>
        </w:r>
        <w:r>
          <w:rPr>
            <w:color w:val="0000FF"/>
            <w:u w:val="single" w:color="0000FF"/>
          </w:rPr>
          <w:t>Compliance</w:t>
        </w:r>
        <w:r>
          <w:rPr>
            <w:color w:val="0000FF"/>
            <w:spacing w:val="-8"/>
            <w:u w:val="single" w:color="0000FF"/>
          </w:rPr>
          <w:t> </w:t>
        </w:r>
        <w:r>
          <w:rPr>
            <w:color w:val="0000FF"/>
            <w:u w:val="single" w:color="0000FF"/>
          </w:rPr>
          <w:t>dates</w:t>
        </w:r>
        <w:r>
          <w:rPr>
            <w:color w:val="0000FF"/>
            <w:spacing w:val="-9"/>
            <w:u w:val="single" w:color="0000FF"/>
          </w:rPr>
          <w:t> </w:t>
        </w:r>
        <w:r>
          <w:rPr>
            <w:color w:val="0000FF"/>
            <w:u w:val="single" w:color="0000FF"/>
          </w:rPr>
          <w:t>of</w:t>
        </w:r>
      </w:hyperlink>
      <w:r>
        <w:rPr>
          <w:color w:val="0000FF"/>
          <w:u w:val="none"/>
        </w:rPr>
        <w:t> </w:t>
      </w:r>
      <w:hyperlink w:history="true" w:anchor="_bookmark87">
        <w:r>
          <w:rPr>
            <w:color w:val="0000FF"/>
            <w:u w:val="single" w:color="0000FF"/>
          </w:rPr>
          <w:t>the implementation of the</w:t>
        </w:r>
      </w:hyperlink>
      <w:r>
        <w:rPr>
          <w:color w:val="0000FF"/>
          <w:u w:val="none"/>
        </w:rPr>
        <w:t> </w:t>
      </w:r>
      <w:hyperlink w:history="true" w:anchor="_bookmark87">
        <w:r>
          <w:rPr>
            <w:color w:val="0000FF"/>
            <w:u w:val="single" w:color="0000FF"/>
          </w:rPr>
          <w:t>standard unique employer</w:t>
        </w:r>
      </w:hyperlink>
      <w:r>
        <w:rPr>
          <w:color w:val="0000FF"/>
          <w:u w:val="none"/>
        </w:rPr>
        <w:t> </w:t>
      </w:r>
      <w:hyperlink w:history="true" w:anchor="_bookmark87">
        <w:r>
          <w:rPr>
            <w:color w:val="0000FF"/>
            <w:spacing w:val="-2"/>
            <w:u w:val="single" w:color="0000FF"/>
          </w:rPr>
          <w:t>identifier.</w:t>
        </w:r>
      </w:hyperlink>
    </w:p>
    <w:p>
      <w:pPr>
        <w:pStyle w:val="BodyText"/>
        <w:spacing w:before="2"/>
      </w:pPr>
      <w:hyperlink w:history="true" w:anchor="_bookmark88">
        <w:r>
          <w:rPr>
            <w:color w:val="0000FF"/>
            <w:u w:val="single" w:color="0000FF"/>
          </w:rPr>
          <w:t>§</w:t>
        </w:r>
        <w:r>
          <w:rPr>
            <w:color w:val="0000FF"/>
            <w:spacing w:val="-8"/>
            <w:u w:val="single" w:color="0000FF"/>
          </w:rPr>
          <w:t> </w:t>
        </w:r>
        <w:r>
          <w:rPr>
            <w:color w:val="0000FF"/>
            <w:u w:val="single" w:color="0000FF"/>
          </w:rPr>
          <w:t>162.605</w:t>
        </w:r>
        <w:r>
          <w:rPr>
            <w:color w:val="0000FF"/>
            <w:spacing w:val="76"/>
            <w:u w:val="single" w:color="0000FF"/>
          </w:rPr>
          <w:t> </w:t>
        </w:r>
        <w:r>
          <w:rPr>
            <w:color w:val="0000FF"/>
            <w:u w:val="single" w:color="0000FF"/>
          </w:rPr>
          <w:t>Standard</w:t>
        </w:r>
        <w:r>
          <w:rPr>
            <w:color w:val="0000FF"/>
            <w:spacing w:val="-8"/>
            <w:u w:val="single" w:color="0000FF"/>
          </w:rPr>
          <w:t> </w:t>
        </w:r>
        <w:r>
          <w:rPr>
            <w:color w:val="0000FF"/>
            <w:u w:val="single" w:color="0000FF"/>
          </w:rPr>
          <w:t>unique</w:t>
        </w:r>
      </w:hyperlink>
      <w:r>
        <w:rPr>
          <w:color w:val="0000FF"/>
          <w:u w:val="none"/>
        </w:rPr>
        <w:t> </w:t>
      </w:r>
      <w:hyperlink w:history="true" w:anchor="_bookmark88">
        <w:r>
          <w:rPr>
            <w:color w:val="0000FF"/>
            <w:u w:val="single" w:color="0000FF"/>
          </w:rPr>
          <w:t>employer identifier.</w:t>
        </w:r>
      </w:hyperlink>
    </w:p>
    <w:p>
      <w:pPr>
        <w:pStyle w:val="BodyText"/>
      </w:pPr>
      <w:hyperlink w:history="true" w:anchor="_bookmark89">
        <w:r>
          <w:rPr>
            <w:color w:val="0000FF"/>
            <w:u w:val="single" w:color="0000FF"/>
          </w:rPr>
          <w:t>§</w:t>
        </w:r>
        <w:r>
          <w:rPr>
            <w:color w:val="0000FF"/>
            <w:spacing w:val="-10"/>
            <w:u w:val="single" w:color="0000FF"/>
          </w:rPr>
          <w:t> </w:t>
        </w:r>
        <w:r>
          <w:rPr>
            <w:color w:val="0000FF"/>
            <w:u w:val="single" w:color="0000FF"/>
          </w:rPr>
          <w:t>162.610</w:t>
        </w:r>
        <w:r>
          <w:rPr>
            <w:color w:val="0000FF"/>
            <w:spacing w:val="71"/>
            <w:u w:val="single" w:color="0000FF"/>
          </w:rPr>
          <w:t> </w:t>
        </w:r>
        <w:r>
          <w:rPr>
            <w:color w:val="0000FF"/>
            <w:u w:val="single" w:color="0000FF"/>
          </w:rPr>
          <w:t>Implementation</w:t>
        </w:r>
      </w:hyperlink>
      <w:r>
        <w:rPr>
          <w:color w:val="0000FF"/>
          <w:u w:val="none"/>
        </w:rPr>
        <w:t> </w:t>
      </w:r>
      <w:hyperlink w:history="true" w:anchor="_bookmark89">
        <w:r>
          <w:rPr>
            <w:color w:val="0000FF"/>
            <w:u w:val="single" w:color="0000FF"/>
          </w:rPr>
          <w:t>specifications for covered</w:t>
        </w:r>
      </w:hyperlink>
      <w:r>
        <w:rPr>
          <w:color w:val="0000FF"/>
          <w:u w:val="none"/>
        </w:rPr>
        <w:t> </w:t>
      </w:r>
      <w:hyperlink w:history="true" w:anchor="_bookmark89">
        <w:r>
          <w:rPr>
            <w:color w:val="0000FF"/>
            <w:spacing w:val="-2"/>
            <w:u w:val="single" w:color="0000FF"/>
          </w:rPr>
          <w:t>entities.</w:t>
        </w:r>
      </w:hyperlink>
    </w:p>
    <w:p>
      <w:pPr>
        <w:pStyle w:val="BodyText"/>
        <w:spacing w:before="51"/>
      </w:pPr>
    </w:p>
    <w:p>
      <w:pPr>
        <w:pStyle w:val="BodyText"/>
      </w:pPr>
      <w:hyperlink w:history="true" w:anchor="_bookmark90">
        <w:r>
          <w:rPr>
            <w:color w:val="0000FF"/>
            <w:u w:val="single" w:color="0000FF"/>
          </w:rPr>
          <w:t>Subparts</w:t>
        </w:r>
        <w:r>
          <w:rPr>
            <w:color w:val="0000FF"/>
            <w:spacing w:val="-6"/>
            <w:u w:val="single" w:color="0000FF"/>
          </w:rPr>
          <w:t> </w:t>
        </w:r>
        <w:r>
          <w:rPr>
            <w:color w:val="0000FF"/>
            <w:u w:val="single" w:color="0000FF"/>
          </w:rPr>
          <w:t>G-H</w:t>
        </w:r>
        <w:r>
          <w:rPr>
            <w:color w:val="0000FF"/>
            <w:spacing w:val="-4"/>
            <w:u w:val="single" w:color="0000FF"/>
          </w:rPr>
          <w:t> </w:t>
        </w:r>
        <w:r>
          <w:rPr>
            <w:color w:val="0000FF"/>
            <w:spacing w:val="-2"/>
            <w:u w:val="single" w:color="0000FF"/>
          </w:rPr>
          <w:t>[Reserved]</w:t>
        </w:r>
      </w:hyperlink>
    </w:p>
    <w:p>
      <w:pPr>
        <w:pStyle w:val="BodyText"/>
        <w:spacing w:before="49"/>
      </w:pPr>
    </w:p>
    <w:p>
      <w:pPr>
        <w:pStyle w:val="BodyText"/>
      </w:pPr>
      <w:hyperlink w:history="true" w:anchor="_bookmark91">
        <w:r>
          <w:rPr>
            <w:color w:val="0000FF"/>
            <w:u w:val="single" w:color="0000FF"/>
          </w:rPr>
          <w:t>Subpart</w:t>
        </w:r>
        <w:r>
          <w:rPr>
            <w:color w:val="0000FF"/>
            <w:spacing w:val="-13"/>
            <w:u w:val="single" w:color="0000FF"/>
          </w:rPr>
          <w:t> </w:t>
        </w:r>
        <w:r>
          <w:rPr>
            <w:color w:val="0000FF"/>
            <w:u w:val="single" w:color="0000FF"/>
          </w:rPr>
          <w:t>I—General</w:t>
        </w:r>
        <w:r>
          <w:rPr>
            <w:color w:val="0000FF"/>
            <w:spacing w:val="-12"/>
            <w:u w:val="single" w:color="0000FF"/>
          </w:rPr>
          <w:t> </w:t>
        </w:r>
        <w:r>
          <w:rPr>
            <w:color w:val="0000FF"/>
            <w:u w:val="single" w:color="0000FF"/>
          </w:rPr>
          <w:t>Provisions</w:t>
        </w:r>
      </w:hyperlink>
      <w:r>
        <w:rPr>
          <w:color w:val="0000FF"/>
          <w:u w:val="none"/>
        </w:rPr>
        <w:t> </w:t>
      </w:r>
      <w:hyperlink w:history="true" w:anchor="_bookmark91">
        <w:r>
          <w:rPr>
            <w:color w:val="0000FF"/>
            <w:u w:val="single" w:color="0000FF"/>
          </w:rPr>
          <w:t>for Transactions</w:t>
        </w:r>
      </w:hyperlink>
    </w:p>
    <w:p>
      <w:pPr>
        <w:pStyle w:val="BodyText"/>
        <w:spacing w:before="49"/>
      </w:pPr>
    </w:p>
    <w:p>
      <w:pPr>
        <w:pStyle w:val="BodyText"/>
      </w:pPr>
      <w:hyperlink w:history="true" w:anchor="_bookmark92">
        <w:r>
          <w:rPr>
            <w:color w:val="0000FF"/>
            <w:u w:val="single" w:color="0000FF"/>
          </w:rPr>
          <w:t>§</w:t>
        </w:r>
        <w:r>
          <w:rPr>
            <w:color w:val="0000FF"/>
            <w:spacing w:val="-2"/>
            <w:u w:val="single" w:color="0000FF"/>
          </w:rPr>
          <w:t> </w:t>
        </w:r>
        <w:r>
          <w:rPr>
            <w:color w:val="0000FF"/>
            <w:u w:val="single" w:color="0000FF"/>
          </w:rPr>
          <w:t>162.900</w:t>
        </w:r>
        <w:r>
          <w:rPr>
            <w:color w:val="0000FF"/>
            <w:spacing w:val="72"/>
            <w:w w:val="150"/>
            <w:u w:val="single" w:color="0000FF"/>
          </w:rPr>
          <w:t> </w:t>
        </w:r>
        <w:r>
          <w:rPr>
            <w:color w:val="0000FF"/>
            <w:spacing w:val="-2"/>
            <w:u w:val="single" w:color="0000FF"/>
          </w:rPr>
          <w:t>[Reserved]</w:t>
        </w:r>
      </w:hyperlink>
    </w:p>
    <w:p>
      <w:pPr>
        <w:pStyle w:val="BodyText"/>
        <w:spacing w:before="1"/>
        <w:ind w:right="5"/>
      </w:pPr>
      <w:hyperlink w:history="true" w:anchor="_bookmark93">
        <w:r>
          <w:rPr>
            <w:color w:val="0000FF"/>
            <w:u w:val="single" w:color="0000FF"/>
          </w:rPr>
          <w:t>§</w:t>
        </w:r>
        <w:r>
          <w:rPr>
            <w:color w:val="0000FF"/>
            <w:spacing w:val="-8"/>
            <w:u w:val="single" w:color="0000FF"/>
          </w:rPr>
          <w:t> </w:t>
        </w:r>
        <w:r>
          <w:rPr>
            <w:color w:val="0000FF"/>
            <w:u w:val="single" w:color="0000FF"/>
          </w:rPr>
          <w:t>162.910</w:t>
        </w:r>
        <w:r>
          <w:rPr>
            <w:color w:val="0000FF"/>
            <w:spacing w:val="76"/>
            <w:u w:val="single" w:color="0000FF"/>
          </w:rPr>
          <w:t> </w:t>
        </w:r>
        <w:r>
          <w:rPr>
            <w:color w:val="0000FF"/>
            <w:u w:val="single" w:color="0000FF"/>
          </w:rPr>
          <w:t>Maintenance</w:t>
        </w:r>
        <w:r>
          <w:rPr>
            <w:color w:val="0000FF"/>
            <w:spacing w:val="-9"/>
            <w:u w:val="single" w:color="0000FF"/>
          </w:rPr>
          <w:t> </w:t>
        </w:r>
        <w:r>
          <w:rPr>
            <w:color w:val="0000FF"/>
            <w:u w:val="single" w:color="0000FF"/>
          </w:rPr>
          <w:t>of</w:t>
        </w:r>
      </w:hyperlink>
      <w:r>
        <w:rPr>
          <w:color w:val="0000FF"/>
          <w:u w:val="none"/>
        </w:rPr>
        <w:t> </w:t>
      </w:r>
      <w:hyperlink w:history="true" w:anchor="_bookmark93">
        <w:r>
          <w:rPr>
            <w:color w:val="0000FF"/>
            <w:u w:val="single" w:color="0000FF"/>
          </w:rPr>
          <w:t>standards and adoption of</w:t>
        </w:r>
      </w:hyperlink>
      <w:r>
        <w:rPr>
          <w:color w:val="0000FF"/>
          <w:u w:val="none"/>
        </w:rPr>
        <w:t> </w:t>
      </w:r>
      <w:hyperlink w:history="true" w:anchor="_bookmark93">
        <w:r>
          <w:rPr>
            <w:color w:val="0000FF"/>
            <w:u w:val="single" w:color="0000FF"/>
          </w:rPr>
          <w:t>modifications and new</w:t>
        </w:r>
      </w:hyperlink>
      <w:r>
        <w:rPr>
          <w:color w:val="0000FF"/>
          <w:u w:val="none"/>
        </w:rPr>
        <w:t> </w:t>
      </w:r>
      <w:hyperlink w:history="true" w:anchor="_bookmark93">
        <w:r>
          <w:rPr>
            <w:color w:val="0000FF"/>
            <w:spacing w:val="-2"/>
            <w:u w:val="single" w:color="0000FF"/>
          </w:rPr>
          <w:t>standards.</w:t>
        </w:r>
      </w:hyperlink>
    </w:p>
    <w:p>
      <w:pPr>
        <w:pStyle w:val="BodyText"/>
      </w:pPr>
      <w:hyperlink w:history="true" w:anchor="_bookmark94">
        <w:r>
          <w:rPr>
            <w:color w:val="0000FF"/>
            <w:u w:val="single" w:color="0000FF"/>
          </w:rPr>
          <w:t>§</w:t>
        </w:r>
        <w:r>
          <w:rPr>
            <w:color w:val="0000FF"/>
            <w:spacing w:val="-8"/>
            <w:u w:val="single" w:color="0000FF"/>
          </w:rPr>
          <w:t> </w:t>
        </w:r>
        <w:r>
          <w:rPr>
            <w:color w:val="0000FF"/>
            <w:u w:val="single" w:color="0000FF"/>
          </w:rPr>
          <w:t>162.915</w:t>
        </w:r>
        <w:r>
          <w:rPr>
            <w:color w:val="0000FF"/>
            <w:spacing w:val="75"/>
            <w:u w:val="single" w:color="0000FF"/>
          </w:rPr>
          <w:t> </w:t>
        </w:r>
        <w:r>
          <w:rPr>
            <w:color w:val="0000FF"/>
            <w:u w:val="single" w:color="0000FF"/>
          </w:rPr>
          <w:t>Trading</w:t>
        </w:r>
        <w:r>
          <w:rPr>
            <w:color w:val="0000FF"/>
            <w:spacing w:val="-9"/>
            <w:u w:val="single" w:color="0000FF"/>
          </w:rPr>
          <w:t> </w:t>
        </w:r>
        <w:r>
          <w:rPr>
            <w:color w:val="0000FF"/>
            <w:u w:val="single" w:color="0000FF"/>
          </w:rPr>
          <w:t>partner</w:t>
        </w:r>
      </w:hyperlink>
      <w:r>
        <w:rPr>
          <w:color w:val="0000FF"/>
          <w:u w:val="none"/>
        </w:rPr>
        <w:t> </w:t>
      </w:r>
      <w:hyperlink w:history="true" w:anchor="_bookmark94">
        <w:r>
          <w:rPr>
            <w:color w:val="0000FF"/>
            <w:spacing w:val="-2"/>
            <w:u w:val="single" w:color="0000FF"/>
          </w:rPr>
          <w:t>agreements.</w:t>
        </w:r>
      </w:hyperlink>
    </w:p>
    <w:p>
      <w:pPr>
        <w:pStyle w:val="BodyText"/>
        <w:ind w:right="181"/>
      </w:pPr>
      <w:hyperlink w:history="true" w:anchor="_bookmark95">
        <w:r>
          <w:rPr>
            <w:color w:val="0000FF"/>
            <w:u w:val="single" w:color="0000FF"/>
          </w:rPr>
          <w:t>§ 162.920</w:t>
        </w:r>
        <w:r>
          <w:rPr>
            <w:color w:val="0000FF"/>
            <w:spacing w:val="80"/>
            <w:u w:val="single" w:color="0000FF"/>
          </w:rPr>
          <w:t> </w:t>
        </w:r>
        <w:r>
          <w:rPr>
            <w:color w:val="0000FF"/>
            <w:u w:val="single" w:color="0000FF"/>
          </w:rPr>
          <w:t>Availability of</w:t>
        </w:r>
      </w:hyperlink>
      <w:r>
        <w:rPr>
          <w:color w:val="0000FF"/>
          <w:u w:val="none"/>
        </w:rPr>
        <w:t> </w:t>
      </w:r>
      <w:hyperlink w:history="true" w:anchor="_bookmark95">
        <w:r>
          <w:rPr>
            <w:color w:val="0000FF"/>
            <w:u w:val="single" w:color="0000FF"/>
          </w:rPr>
          <w:t>implementation</w:t>
        </w:r>
        <w:r>
          <w:rPr>
            <w:color w:val="0000FF"/>
            <w:spacing w:val="-13"/>
            <w:u w:val="single" w:color="0000FF"/>
          </w:rPr>
          <w:t> </w:t>
        </w:r>
        <w:r>
          <w:rPr>
            <w:color w:val="0000FF"/>
            <w:u w:val="single" w:color="0000FF"/>
          </w:rPr>
          <w:t>specifications</w:t>
        </w:r>
      </w:hyperlink>
      <w:r>
        <w:rPr>
          <w:color w:val="0000FF"/>
          <w:u w:val="none"/>
        </w:rPr>
        <w:t> </w:t>
      </w:r>
      <w:hyperlink w:history="true" w:anchor="_bookmark95">
        <w:r>
          <w:rPr>
            <w:color w:val="0000FF"/>
            <w:u w:val="single" w:color="0000FF"/>
          </w:rPr>
          <w:t>and operating rules.</w:t>
        </w:r>
      </w:hyperlink>
    </w:p>
    <w:p>
      <w:pPr>
        <w:pStyle w:val="BodyText"/>
      </w:pPr>
      <w:hyperlink w:history="true" w:anchor="_bookmark96">
        <w:r>
          <w:rPr>
            <w:color w:val="0000FF"/>
            <w:u w:val="single" w:color="0000FF"/>
          </w:rPr>
          <w:t>§</w:t>
        </w:r>
        <w:r>
          <w:rPr>
            <w:color w:val="0000FF"/>
            <w:spacing w:val="-8"/>
            <w:u w:val="single" w:color="0000FF"/>
          </w:rPr>
          <w:t> </w:t>
        </w:r>
        <w:r>
          <w:rPr>
            <w:color w:val="0000FF"/>
            <w:u w:val="single" w:color="0000FF"/>
          </w:rPr>
          <w:t>162.923</w:t>
        </w:r>
        <w:r>
          <w:rPr>
            <w:color w:val="0000FF"/>
            <w:spacing w:val="76"/>
            <w:u w:val="single" w:color="0000FF"/>
          </w:rPr>
          <w:t> </w:t>
        </w:r>
        <w:r>
          <w:rPr>
            <w:color w:val="0000FF"/>
            <w:u w:val="single" w:color="0000FF"/>
          </w:rPr>
          <w:t>Requirements</w:t>
        </w:r>
        <w:r>
          <w:rPr>
            <w:color w:val="0000FF"/>
            <w:spacing w:val="-10"/>
            <w:u w:val="single" w:color="0000FF"/>
          </w:rPr>
          <w:t> </w:t>
        </w:r>
        <w:r>
          <w:rPr>
            <w:color w:val="0000FF"/>
            <w:u w:val="single" w:color="0000FF"/>
          </w:rPr>
          <w:t>for</w:t>
        </w:r>
      </w:hyperlink>
      <w:r>
        <w:rPr>
          <w:color w:val="0000FF"/>
          <w:u w:val="none"/>
        </w:rPr>
        <w:t> </w:t>
      </w:r>
      <w:hyperlink w:history="true" w:anchor="_bookmark96">
        <w:r>
          <w:rPr>
            <w:color w:val="0000FF"/>
            <w:u w:val="single" w:color="0000FF"/>
          </w:rPr>
          <w:t>covered entities.</w:t>
        </w:r>
      </w:hyperlink>
    </w:p>
    <w:p>
      <w:pPr>
        <w:pStyle w:val="BodyText"/>
      </w:pPr>
      <w:hyperlink w:history="true" w:anchor="_bookmark97">
        <w:r>
          <w:rPr>
            <w:color w:val="0000FF"/>
            <w:u w:val="single" w:color="0000FF"/>
          </w:rPr>
          <w:t>§ 162.925</w:t>
        </w:r>
        <w:r>
          <w:rPr>
            <w:color w:val="0000FF"/>
            <w:spacing w:val="80"/>
            <w:u w:val="single" w:color="0000FF"/>
          </w:rPr>
          <w:t> </w:t>
        </w:r>
        <w:r>
          <w:rPr>
            <w:color w:val="0000FF"/>
            <w:u w:val="single" w:color="0000FF"/>
          </w:rPr>
          <w:t>Additional</w:t>
        </w:r>
      </w:hyperlink>
      <w:r>
        <w:rPr>
          <w:color w:val="0000FF"/>
          <w:u w:val="none"/>
        </w:rPr>
        <w:t> </w:t>
      </w:r>
      <w:hyperlink w:history="true" w:anchor="_bookmark97">
        <w:r>
          <w:rPr>
            <w:color w:val="0000FF"/>
            <w:u w:val="single" w:color="0000FF"/>
          </w:rPr>
          <w:t>requirements</w:t>
        </w:r>
        <w:r>
          <w:rPr>
            <w:color w:val="0000FF"/>
            <w:spacing w:val="-13"/>
            <w:u w:val="single" w:color="0000FF"/>
          </w:rPr>
          <w:t> </w:t>
        </w:r>
        <w:r>
          <w:rPr>
            <w:color w:val="0000FF"/>
            <w:u w:val="single" w:color="0000FF"/>
          </w:rPr>
          <w:t>for</w:t>
        </w:r>
        <w:r>
          <w:rPr>
            <w:color w:val="0000FF"/>
            <w:spacing w:val="-12"/>
            <w:u w:val="single" w:color="0000FF"/>
          </w:rPr>
          <w:t> </w:t>
        </w:r>
        <w:r>
          <w:rPr>
            <w:color w:val="0000FF"/>
            <w:u w:val="single" w:color="0000FF"/>
          </w:rPr>
          <w:t>health</w:t>
        </w:r>
        <w:r>
          <w:rPr>
            <w:color w:val="0000FF"/>
            <w:spacing w:val="-13"/>
            <w:u w:val="single" w:color="0000FF"/>
          </w:rPr>
          <w:t> </w:t>
        </w:r>
        <w:r>
          <w:rPr>
            <w:color w:val="0000FF"/>
            <w:u w:val="single" w:color="0000FF"/>
          </w:rPr>
          <w:t>plans.</w:t>
        </w:r>
      </w:hyperlink>
    </w:p>
    <w:p>
      <w:pPr>
        <w:pStyle w:val="BodyText"/>
        <w:spacing w:before="1"/>
        <w:ind w:right="5"/>
      </w:pPr>
      <w:hyperlink w:history="true" w:anchor="_bookmark98">
        <w:r>
          <w:rPr>
            <w:color w:val="0000FF"/>
            <w:u w:val="single" w:color="0000FF"/>
          </w:rPr>
          <w:t>§</w:t>
        </w:r>
        <w:r>
          <w:rPr>
            <w:color w:val="0000FF"/>
            <w:spacing w:val="-7"/>
            <w:u w:val="single" w:color="0000FF"/>
          </w:rPr>
          <w:t> </w:t>
        </w:r>
        <w:r>
          <w:rPr>
            <w:color w:val="0000FF"/>
            <w:u w:val="single" w:color="0000FF"/>
          </w:rPr>
          <w:t>162.930</w:t>
        </w:r>
        <w:r>
          <w:rPr>
            <w:color w:val="0000FF"/>
            <w:spacing w:val="80"/>
            <w:u w:val="single" w:color="0000FF"/>
          </w:rPr>
          <w:t> </w:t>
        </w:r>
        <w:r>
          <w:rPr>
            <w:color w:val="0000FF"/>
            <w:u w:val="single" w:color="0000FF"/>
          </w:rPr>
          <w:t>Additional</w:t>
        </w:r>
        <w:r>
          <w:rPr>
            <w:color w:val="0000FF"/>
            <w:spacing w:val="-8"/>
            <w:u w:val="single" w:color="0000FF"/>
          </w:rPr>
          <w:t> </w:t>
        </w:r>
        <w:r>
          <w:rPr>
            <w:color w:val="0000FF"/>
            <w:u w:val="single" w:color="0000FF"/>
          </w:rPr>
          <w:t>rules</w:t>
        </w:r>
        <w:r>
          <w:rPr>
            <w:color w:val="0000FF"/>
            <w:spacing w:val="-6"/>
            <w:u w:val="single" w:color="0000FF"/>
          </w:rPr>
          <w:t> </w:t>
        </w:r>
        <w:r>
          <w:rPr>
            <w:color w:val="0000FF"/>
            <w:u w:val="single" w:color="0000FF"/>
          </w:rPr>
          <w:t>for</w:t>
        </w:r>
      </w:hyperlink>
      <w:r>
        <w:rPr>
          <w:color w:val="0000FF"/>
          <w:u w:val="none"/>
        </w:rPr>
        <w:t> </w:t>
      </w:r>
      <w:hyperlink w:history="true" w:anchor="_bookmark98">
        <w:r>
          <w:rPr>
            <w:color w:val="0000FF"/>
            <w:u w:val="single" w:color="0000FF"/>
          </w:rPr>
          <w:t>health care clearinghouses.</w:t>
        </w:r>
      </w:hyperlink>
    </w:p>
    <w:p>
      <w:pPr>
        <w:pStyle w:val="BodyText"/>
        <w:ind w:right="260"/>
        <w:jc w:val="both"/>
      </w:pPr>
      <w:hyperlink w:history="true" w:anchor="_bookmark99">
        <w:r>
          <w:rPr>
            <w:color w:val="0000FF"/>
            <w:u w:val="single" w:color="0000FF"/>
          </w:rPr>
          <w:t>§ 162.940</w:t>
        </w:r>
        <w:r>
          <w:rPr>
            <w:color w:val="0000FF"/>
            <w:spacing w:val="40"/>
            <w:u w:val="single" w:color="0000FF"/>
          </w:rPr>
          <w:t> </w:t>
        </w:r>
        <w:r>
          <w:rPr>
            <w:color w:val="0000FF"/>
            <w:u w:val="single" w:color="0000FF"/>
          </w:rPr>
          <w:t>Exceptions from</w:t>
        </w:r>
      </w:hyperlink>
      <w:r>
        <w:rPr>
          <w:color w:val="0000FF"/>
          <w:u w:val="none"/>
        </w:rPr>
        <w:t> </w:t>
      </w:r>
      <w:hyperlink w:history="true" w:anchor="_bookmark99">
        <w:r>
          <w:rPr>
            <w:color w:val="0000FF"/>
            <w:u w:val="single" w:color="0000FF"/>
          </w:rPr>
          <w:t>standards</w:t>
        </w:r>
        <w:r>
          <w:rPr>
            <w:color w:val="0000FF"/>
            <w:spacing w:val="-11"/>
            <w:u w:val="single" w:color="0000FF"/>
          </w:rPr>
          <w:t> </w:t>
        </w:r>
        <w:r>
          <w:rPr>
            <w:color w:val="0000FF"/>
            <w:u w:val="single" w:color="0000FF"/>
          </w:rPr>
          <w:t>to</w:t>
        </w:r>
        <w:r>
          <w:rPr>
            <w:color w:val="0000FF"/>
            <w:spacing w:val="-9"/>
            <w:u w:val="single" w:color="0000FF"/>
          </w:rPr>
          <w:t> </w:t>
        </w:r>
        <w:r>
          <w:rPr>
            <w:color w:val="0000FF"/>
            <w:u w:val="single" w:color="0000FF"/>
          </w:rPr>
          <w:t>permit</w:t>
        </w:r>
        <w:r>
          <w:rPr>
            <w:color w:val="0000FF"/>
            <w:spacing w:val="-11"/>
            <w:u w:val="single" w:color="0000FF"/>
          </w:rPr>
          <w:t> </w:t>
        </w:r>
        <w:r>
          <w:rPr>
            <w:color w:val="0000FF"/>
            <w:u w:val="single" w:color="0000FF"/>
          </w:rPr>
          <w:t>testing</w:t>
        </w:r>
        <w:r>
          <w:rPr>
            <w:color w:val="0000FF"/>
            <w:spacing w:val="-11"/>
            <w:u w:val="single" w:color="0000FF"/>
          </w:rPr>
          <w:t> </w:t>
        </w:r>
        <w:r>
          <w:rPr>
            <w:color w:val="0000FF"/>
            <w:u w:val="single" w:color="0000FF"/>
          </w:rPr>
          <w:t>of</w:t>
        </w:r>
      </w:hyperlink>
      <w:r>
        <w:rPr>
          <w:color w:val="0000FF"/>
          <w:u w:val="none"/>
        </w:rPr>
        <w:t> </w:t>
      </w:r>
      <w:hyperlink w:history="true" w:anchor="_bookmark99">
        <w:r>
          <w:rPr>
            <w:color w:val="0000FF"/>
            <w:u w:val="single" w:color="0000FF"/>
          </w:rPr>
          <w:t>proposed modifications.</w:t>
        </w:r>
      </w:hyperlink>
    </w:p>
    <w:p>
      <w:pPr>
        <w:pStyle w:val="BodyText"/>
        <w:spacing w:before="50"/>
      </w:pPr>
    </w:p>
    <w:p>
      <w:pPr>
        <w:pStyle w:val="BodyText"/>
        <w:jc w:val="both"/>
      </w:pPr>
      <w:hyperlink w:history="true" w:anchor="_bookmark100">
        <w:r>
          <w:rPr>
            <w:color w:val="0000FF"/>
            <w:u w:val="single" w:color="0000FF"/>
          </w:rPr>
          <w:t>Subpart</w:t>
        </w:r>
        <w:r>
          <w:rPr>
            <w:color w:val="0000FF"/>
            <w:spacing w:val="-6"/>
            <w:u w:val="single" w:color="0000FF"/>
          </w:rPr>
          <w:t> </w:t>
        </w:r>
        <w:r>
          <w:rPr>
            <w:color w:val="0000FF"/>
            <w:u w:val="single" w:color="0000FF"/>
          </w:rPr>
          <w:t>J—Code</w:t>
        </w:r>
        <w:r>
          <w:rPr>
            <w:color w:val="0000FF"/>
            <w:spacing w:val="-5"/>
            <w:u w:val="single" w:color="0000FF"/>
          </w:rPr>
          <w:t> </w:t>
        </w:r>
        <w:r>
          <w:rPr>
            <w:color w:val="0000FF"/>
            <w:spacing w:val="-4"/>
            <w:u w:val="single" w:color="0000FF"/>
          </w:rPr>
          <w:t>Sets</w:t>
        </w:r>
      </w:hyperlink>
    </w:p>
    <w:p>
      <w:pPr>
        <w:pStyle w:val="BodyText"/>
        <w:spacing w:before="49"/>
      </w:pPr>
    </w:p>
    <w:p>
      <w:pPr>
        <w:pStyle w:val="BodyText"/>
        <w:spacing w:before="1"/>
      </w:pPr>
      <w:hyperlink w:history="true" w:anchor="_bookmark101">
        <w:r>
          <w:rPr>
            <w:color w:val="0000FF"/>
            <w:u w:val="single" w:color="0000FF"/>
          </w:rPr>
          <w:t>§</w:t>
        </w:r>
        <w:r>
          <w:rPr>
            <w:color w:val="0000FF"/>
            <w:spacing w:val="-9"/>
            <w:u w:val="single" w:color="0000FF"/>
          </w:rPr>
          <w:t> </w:t>
        </w:r>
        <w:r>
          <w:rPr>
            <w:color w:val="0000FF"/>
            <w:u w:val="single" w:color="0000FF"/>
          </w:rPr>
          <w:t>162.1000</w:t>
        </w:r>
        <w:r>
          <w:rPr>
            <w:color w:val="0000FF"/>
            <w:spacing w:val="73"/>
            <w:u w:val="single" w:color="0000FF"/>
          </w:rPr>
          <w:t> </w:t>
        </w:r>
        <w:r>
          <w:rPr>
            <w:color w:val="0000FF"/>
            <w:u w:val="single" w:color="0000FF"/>
          </w:rPr>
          <w:t>General</w:t>
        </w:r>
      </w:hyperlink>
      <w:r>
        <w:rPr>
          <w:color w:val="0000FF"/>
          <w:u w:val="none"/>
        </w:rPr>
        <w:t> </w:t>
      </w:r>
      <w:hyperlink w:history="true" w:anchor="_bookmark101">
        <w:r>
          <w:rPr>
            <w:color w:val="0000FF"/>
            <w:spacing w:val="-2"/>
            <w:u w:val="single" w:color="0000FF"/>
          </w:rPr>
          <w:t>requirements.</w:t>
        </w:r>
      </w:hyperlink>
    </w:p>
    <w:p>
      <w:pPr>
        <w:pStyle w:val="BodyText"/>
      </w:pPr>
      <w:hyperlink w:history="true" w:anchor="_bookmark102">
        <w:r>
          <w:rPr>
            <w:color w:val="0000FF"/>
            <w:u w:val="single" w:color="0000FF"/>
          </w:rPr>
          <w:t>§</w:t>
        </w:r>
        <w:r>
          <w:rPr>
            <w:color w:val="0000FF"/>
            <w:spacing w:val="-7"/>
            <w:u w:val="single" w:color="0000FF"/>
          </w:rPr>
          <w:t> </w:t>
        </w:r>
        <w:r>
          <w:rPr>
            <w:color w:val="0000FF"/>
            <w:u w:val="single" w:color="0000FF"/>
          </w:rPr>
          <w:t>162.1002</w:t>
        </w:r>
        <w:r>
          <w:rPr>
            <w:color w:val="0000FF"/>
            <w:spacing w:val="80"/>
            <w:u w:val="single" w:color="0000FF"/>
          </w:rPr>
          <w:t> </w:t>
        </w:r>
        <w:r>
          <w:rPr>
            <w:color w:val="0000FF"/>
            <w:u w:val="single" w:color="0000FF"/>
          </w:rPr>
          <w:t>Medical</w:t>
        </w:r>
        <w:r>
          <w:rPr>
            <w:color w:val="0000FF"/>
            <w:spacing w:val="-7"/>
            <w:u w:val="single" w:color="0000FF"/>
          </w:rPr>
          <w:t> </w:t>
        </w:r>
        <w:r>
          <w:rPr>
            <w:color w:val="0000FF"/>
            <w:u w:val="single" w:color="0000FF"/>
          </w:rPr>
          <w:t>data</w:t>
        </w:r>
        <w:r>
          <w:rPr>
            <w:color w:val="0000FF"/>
            <w:spacing w:val="-8"/>
            <w:u w:val="single" w:color="0000FF"/>
          </w:rPr>
          <w:t> </w:t>
        </w:r>
        <w:r>
          <w:rPr>
            <w:color w:val="0000FF"/>
            <w:u w:val="single" w:color="0000FF"/>
          </w:rPr>
          <w:t>code</w:t>
        </w:r>
      </w:hyperlink>
      <w:r>
        <w:rPr>
          <w:color w:val="0000FF"/>
          <w:u w:val="none"/>
        </w:rPr>
        <w:t> </w:t>
      </w:r>
      <w:hyperlink w:history="true" w:anchor="_bookmark102">
        <w:r>
          <w:rPr>
            <w:color w:val="0000FF"/>
            <w:spacing w:val="-2"/>
            <w:u w:val="single" w:color="0000FF"/>
          </w:rPr>
          <w:t>sets.</w:t>
        </w:r>
      </w:hyperlink>
    </w:p>
    <w:p>
      <w:pPr>
        <w:pStyle w:val="BodyText"/>
        <w:spacing w:line="228" w:lineRule="exact"/>
      </w:pPr>
      <w:hyperlink w:history="true" w:anchor="_bookmark103">
        <w:r>
          <w:rPr>
            <w:color w:val="0000FF"/>
            <w:u w:val="single" w:color="0000FF"/>
          </w:rPr>
          <w:t>§</w:t>
        </w:r>
        <w:r>
          <w:rPr>
            <w:color w:val="0000FF"/>
            <w:spacing w:val="-2"/>
            <w:u w:val="single" w:color="0000FF"/>
          </w:rPr>
          <w:t> </w:t>
        </w:r>
        <w:r>
          <w:rPr>
            <w:color w:val="0000FF"/>
            <w:u w:val="single" w:color="0000FF"/>
          </w:rPr>
          <w:t>162.1011</w:t>
        </w:r>
        <w:r>
          <w:rPr>
            <w:color w:val="0000FF"/>
            <w:spacing w:val="69"/>
            <w:w w:val="150"/>
            <w:u w:val="single" w:color="0000FF"/>
          </w:rPr>
          <w:t> </w:t>
        </w:r>
        <w:r>
          <w:rPr>
            <w:color w:val="0000FF"/>
            <w:u w:val="single" w:color="0000FF"/>
          </w:rPr>
          <w:t>Valid</w:t>
        </w:r>
        <w:r>
          <w:rPr>
            <w:color w:val="0000FF"/>
            <w:spacing w:val="-1"/>
            <w:u w:val="single" w:color="0000FF"/>
          </w:rPr>
          <w:t> </w:t>
        </w:r>
        <w:r>
          <w:rPr>
            <w:color w:val="0000FF"/>
            <w:u w:val="single" w:color="0000FF"/>
          </w:rPr>
          <w:t>code</w:t>
        </w:r>
        <w:r>
          <w:rPr>
            <w:color w:val="0000FF"/>
            <w:spacing w:val="-3"/>
            <w:u w:val="single" w:color="0000FF"/>
          </w:rPr>
          <w:t> </w:t>
        </w:r>
        <w:r>
          <w:rPr>
            <w:color w:val="0000FF"/>
            <w:spacing w:val="-2"/>
            <w:u w:val="single" w:color="0000FF"/>
          </w:rPr>
          <w:t>sets.</w:t>
        </w:r>
      </w:hyperlink>
    </w:p>
    <w:p>
      <w:pPr>
        <w:pStyle w:val="BodyText"/>
        <w:spacing w:before="51"/>
      </w:pPr>
    </w:p>
    <w:p>
      <w:pPr>
        <w:pStyle w:val="BodyText"/>
        <w:spacing w:before="1"/>
      </w:pPr>
      <w:hyperlink w:history="true" w:anchor="_bookmark104">
        <w:r>
          <w:rPr>
            <w:color w:val="0000FF"/>
            <w:u w:val="single" w:color="0000FF"/>
          </w:rPr>
          <w:t>Subpart</w:t>
        </w:r>
        <w:r>
          <w:rPr>
            <w:color w:val="0000FF"/>
            <w:spacing w:val="-13"/>
            <w:u w:val="single" w:color="0000FF"/>
          </w:rPr>
          <w:t> </w:t>
        </w:r>
        <w:r>
          <w:rPr>
            <w:color w:val="0000FF"/>
            <w:u w:val="single" w:color="0000FF"/>
          </w:rPr>
          <w:t>K—Health</w:t>
        </w:r>
        <w:r>
          <w:rPr>
            <w:color w:val="0000FF"/>
            <w:spacing w:val="-12"/>
            <w:u w:val="single" w:color="0000FF"/>
          </w:rPr>
          <w:t> </w:t>
        </w:r>
        <w:r>
          <w:rPr>
            <w:color w:val="0000FF"/>
            <w:u w:val="single" w:color="0000FF"/>
          </w:rPr>
          <w:t>Care</w:t>
        </w:r>
        <w:r>
          <w:rPr>
            <w:color w:val="0000FF"/>
            <w:spacing w:val="-13"/>
            <w:u w:val="single" w:color="0000FF"/>
          </w:rPr>
          <w:t> </w:t>
        </w:r>
        <w:r>
          <w:rPr>
            <w:color w:val="0000FF"/>
            <w:u w:val="single" w:color="0000FF"/>
          </w:rPr>
          <w:t>Claims</w:t>
        </w:r>
      </w:hyperlink>
      <w:r>
        <w:rPr>
          <w:color w:val="0000FF"/>
          <w:u w:val="none"/>
        </w:rPr>
        <w:t> </w:t>
      </w:r>
      <w:hyperlink w:history="true" w:anchor="_bookmark104">
        <w:r>
          <w:rPr>
            <w:color w:val="0000FF"/>
            <w:u w:val="single" w:color="0000FF"/>
          </w:rPr>
          <w:t>or Equivalent Encounter</w:t>
        </w:r>
      </w:hyperlink>
      <w:r>
        <w:rPr>
          <w:color w:val="0000FF"/>
          <w:u w:val="none"/>
        </w:rPr>
        <w:t> </w:t>
      </w:r>
      <w:hyperlink w:history="true" w:anchor="_bookmark104">
        <w:r>
          <w:rPr>
            <w:color w:val="0000FF"/>
            <w:spacing w:val="-2"/>
            <w:u w:val="single" w:color="0000FF"/>
          </w:rPr>
          <w:t>Information</w:t>
        </w:r>
      </w:hyperlink>
    </w:p>
    <w:p>
      <w:pPr>
        <w:pStyle w:val="BodyText"/>
        <w:spacing w:before="80"/>
        <w:ind w:right="454"/>
      </w:pPr>
      <w:r>
        <w:rPr/>
        <w:br w:type="column"/>
      </w:r>
      <w:hyperlink w:history="true" w:anchor="_bookmark105">
        <w:r>
          <w:rPr>
            <w:color w:val="0000FF"/>
            <w:u w:val="single" w:color="0000FF"/>
          </w:rPr>
          <w:t>§</w:t>
        </w:r>
        <w:r>
          <w:rPr>
            <w:color w:val="0000FF"/>
            <w:spacing w:val="-6"/>
            <w:u w:val="single" w:color="0000FF"/>
          </w:rPr>
          <w:t> </w:t>
        </w:r>
        <w:r>
          <w:rPr>
            <w:color w:val="0000FF"/>
            <w:u w:val="single" w:color="0000FF"/>
          </w:rPr>
          <w:t>162.1101</w:t>
        </w:r>
        <w:r>
          <w:rPr>
            <w:color w:val="0000FF"/>
            <w:spacing w:val="80"/>
            <w:u w:val="single" w:color="0000FF"/>
          </w:rPr>
          <w:t> </w:t>
        </w:r>
        <w:r>
          <w:rPr>
            <w:color w:val="0000FF"/>
            <w:u w:val="single" w:color="0000FF"/>
          </w:rPr>
          <w:t>Health</w:t>
        </w:r>
        <w:r>
          <w:rPr>
            <w:color w:val="0000FF"/>
            <w:spacing w:val="-9"/>
            <w:u w:val="single" w:color="0000FF"/>
          </w:rPr>
          <w:t> </w:t>
        </w:r>
        <w:r>
          <w:rPr>
            <w:color w:val="0000FF"/>
            <w:u w:val="single" w:color="0000FF"/>
          </w:rPr>
          <w:t>care</w:t>
        </w:r>
        <w:r>
          <w:rPr>
            <w:color w:val="0000FF"/>
            <w:spacing w:val="-7"/>
            <w:u w:val="single" w:color="0000FF"/>
          </w:rPr>
          <w:t> </w:t>
        </w:r>
        <w:r>
          <w:rPr>
            <w:color w:val="0000FF"/>
            <w:u w:val="single" w:color="0000FF"/>
          </w:rPr>
          <w:t>claims</w:t>
        </w:r>
      </w:hyperlink>
      <w:r>
        <w:rPr>
          <w:color w:val="0000FF"/>
          <w:u w:val="none"/>
        </w:rPr>
        <w:t> </w:t>
      </w:r>
      <w:hyperlink w:history="true" w:anchor="_bookmark105">
        <w:r>
          <w:rPr>
            <w:color w:val="0000FF"/>
            <w:u w:val="single" w:color="0000FF"/>
          </w:rPr>
          <w:t>or equivalent encounter</w:t>
        </w:r>
      </w:hyperlink>
      <w:r>
        <w:rPr>
          <w:color w:val="0000FF"/>
          <w:u w:val="none"/>
        </w:rPr>
        <w:t> </w:t>
      </w:r>
      <w:hyperlink w:history="true" w:anchor="_bookmark105">
        <w:r>
          <w:rPr>
            <w:color w:val="0000FF"/>
            <w:u w:val="single" w:color="0000FF"/>
          </w:rPr>
          <w:t>information transaction.</w:t>
        </w:r>
      </w:hyperlink>
    </w:p>
    <w:p>
      <w:pPr>
        <w:pStyle w:val="BodyText"/>
        <w:ind w:right="428"/>
      </w:pPr>
      <w:hyperlink w:history="true" w:anchor="_bookmark106">
        <w:r>
          <w:rPr>
            <w:color w:val="0000FF"/>
            <w:u w:val="single" w:color="0000FF"/>
          </w:rPr>
          <w:t>§ 162.1102</w:t>
        </w:r>
        <w:r>
          <w:rPr>
            <w:color w:val="0000FF"/>
            <w:spacing w:val="80"/>
            <w:u w:val="single" w:color="0000FF"/>
          </w:rPr>
          <w:t> </w:t>
        </w:r>
        <w:r>
          <w:rPr>
            <w:color w:val="0000FF"/>
            <w:u w:val="single" w:color="0000FF"/>
          </w:rPr>
          <w:t>Standards for</w:t>
        </w:r>
      </w:hyperlink>
      <w:r>
        <w:rPr>
          <w:color w:val="0000FF"/>
          <w:u w:val="none"/>
        </w:rPr>
        <w:t> </w:t>
      </w:r>
      <w:hyperlink w:history="true" w:anchor="_bookmark106">
        <w:r>
          <w:rPr>
            <w:color w:val="0000FF"/>
            <w:u w:val="single" w:color="0000FF"/>
          </w:rPr>
          <w:t>health</w:t>
        </w:r>
        <w:r>
          <w:rPr>
            <w:color w:val="0000FF"/>
            <w:spacing w:val="-11"/>
            <w:u w:val="single" w:color="0000FF"/>
          </w:rPr>
          <w:t> </w:t>
        </w:r>
        <w:r>
          <w:rPr>
            <w:color w:val="0000FF"/>
            <w:u w:val="single" w:color="0000FF"/>
          </w:rPr>
          <w:t>care</w:t>
        </w:r>
        <w:r>
          <w:rPr>
            <w:color w:val="0000FF"/>
            <w:spacing w:val="-10"/>
            <w:u w:val="single" w:color="0000FF"/>
          </w:rPr>
          <w:t> </w:t>
        </w:r>
        <w:r>
          <w:rPr>
            <w:color w:val="0000FF"/>
            <w:u w:val="single" w:color="0000FF"/>
          </w:rPr>
          <w:t>claims</w:t>
        </w:r>
        <w:r>
          <w:rPr>
            <w:color w:val="0000FF"/>
            <w:spacing w:val="-11"/>
            <w:u w:val="single" w:color="0000FF"/>
          </w:rPr>
          <w:t> </w:t>
        </w:r>
        <w:r>
          <w:rPr>
            <w:color w:val="0000FF"/>
            <w:u w:val="single" w:color="0000FF"/>
          </w:rPr>
          <w:t>or</w:t>
        </w:r>
        <w:r>
          <w:rPr>
            <w:color w:val="0000FF"/>
            <w:spacing w:val="-10"/>
            <w:u w:val="single" w:color="0000FF"/>
          </w:rPr>
          <w:t> </w:t>
        </w:r>
        <w:r>
          <w:rPr>
            <w:color w:val="0000FF"/>
            <w:u w:val="single" w:color="0000FF"/>
          </w:rPr>
          <w:t>equivalent</w:t>
        </w:r>
      </w:hyperlink>
      <w:r>
        <w:rPr>
          <w:color w:val="0000FF"/>
          <w:u w:val="none"/>
        </w:rPr>
        <w:t> </w:t>
      </w:r>
      <w:hyperlink w:history="true" w:anchor="_bookmark106">
        <w:r>
          <w:rPr>
            <w:color w:val="0000FF"/>
            <w:u w:val="single" w:color="0000FF"/>
          </w:rPr>
          <w:t>encounter information</w:t>
        </w:r>
      </w:hyperlink>
      <w:r>
        <w:rPr>
          <w:color w:val="0000FF"/>
          <w:u w:val="none"/>
        </w:rPr>
        <w:t> </w:t>
      </w:r>
      <w:hyperlink w:history="true" w:anchor="_bookmark106">
        <w:r>
          <w:rPr>
            <w:color w:val="0000FF"/>
            <w:spacing w:val="-2"/>
            <w:u w:val="single" w:color="0000FF"/>
          </w:rPr>
          <w:t>transaction.</w:t>
        </w:r>
      </w:hyperlink>
    </w:p>
    <w:p>
      <w:pPr>
        <w:pStyle w:val="BodyText"/>
        <w:spacing w:before="52"/>
      </w:pPr>
    </w:p>
    <w:p>
      <w:pPr>
        <w:pStyle w:val="BodyText"/>
        <w:ind w:right="389"/>
      </w:pPr>
      <w:hyperlink w:history="true" w:anchor="_bookmark107">
        <w:r>
          <w:rPr>
            <w:color w:val="0000FF"/>
            <w:u w:val="single" w:color="0000FF"/>
          </w:rPr>
          <w:t>Subpart</w:t>
        </w:r>
        <w:r>
          <w:rPr>
            <w:color w:val="0000FF"/>
            <w:spacing w:val="-13"/>
            <w:u w:val="single" w:color="0000FF"/>
          </w:rPr>
          <w:t> </w:t>
        </w:r>
        <w:r>
          <w:rPr>
            <w:color w:val="0000FF"/>
            <w:u w:val="single" w:color="0000FF"/>
          </w:rPr>
          <w:t>L—Eligibility</w:t>
        </w:r>
        <w:r>
          <w:rPr>
            <w:color w:val="0000FF"/>
            <w:spacing w:val="-12"/>
            <w:u w:val="single" w:color="0000FF"/>
          </w:rPr>
          <w:t> </w:t>
        </w:r>
        <w:r>
          <w:rPr>
            <w:color w:val="0000FF"/>
            <w:u w:val="single" w:color="0000FF"/>
          </w:rPr>
          <w:t>for</w:t>
        </w:r>
        <w:r>
          <w:rPr>
            <w:color w:val="0000FF"/>
            <w:spacing w:val="-13"/>
            <w:u w:val="single" w:color="0000FF"/>
          </w:rPr>
          <w:t> </w:t>
        </w:r>
        <w:r>
          <w:rPr>
            <w:color w:val="0000FF"/>
            <w:u w:val="single" w:color="0000FF"/>
          </w:rPr>
          <w:t>a</w:t>
        </w:r>
      </w:hyperlink>
      <w:r>
        <w:rPr>
          <w:color w:val="0000FF"/>
          <w:u w:val="none"/>
        </w:rPr>
        <w:t> </w:t>
      </w:r>
      <w:hyperlink w:history="true" w:anchor="_bookmark107">
        <w:r>
          <w:rPr>
            <w:color w:val="0000FF"/>
            <w:u w:val="single" w:color="0000FF"/>
          </w:rPr>
          <w:t>Health Plan</w:t>
        </w:r>
      </w:hyperlink>
    </w:p>
    <w:p>
      <w:pPr>
        <w:pStyle w:val="BodyText"/>
        <w:spacing w:before="49"/>
      </w:pPr>
    </w:p>
    <w:p>
      <w:pPr>
        <w:pStyle w:val="BodyText"/>
        <w:spacing w:before="1"/>
        <w:ind w:right="716"/>
        <w:jc w:val="both"/>
      </w:pPr>
      <w:hyperlink w:history="true" w:anchor="_bookmark108">
        <w:r>
          <w:rPr>
            <w:color w:val="0000FF"/>
            <w:u w:val="single" w:color="0000FF"/>
          </w:rPr>
          <w:t>§</w:t>
        </w:r>
        <w:r>
          <w:rPr>
            <w:color w:val="0000FF"/>
            <w:spacing w:val="-6"/>
            <w:u w:val="single" w:color="0000FF"/>
          </w:rPr>
          <w:t> </w:t>
        </w:r>
        <w:r>
          <w:rPr>
            <w:color w:val="0000FF"/>
            <w:u w:val="single" w:color="0000FF"/>
          </w:rPr>
          <w:t>162.1201</w:t>
        </w:r>
        <w:r>
          <w:rPr>
            <w:color w:val="0000FF"/>
            <w:spacing w:val="40"/>
            <w:u w:val="single" w:color="0000FF"/>
          </w:rPr>
          <w:t> </w:t>
        </w:r>
        <w:r>
          <w:rPr>
            <w:color w:val="0000FF"/>
            <w:u w:val="single" w:color="0000FF"/>
          </w:rPr>
          <w:t>Eligibility</w:t>
        </w:r>
        <w:r>
          <w:rPr>
            <w:color w:val="0000FF"/>
            <w:spacing w:val="-8"/>
            <w:u w:val="single" w:color="0000FF"/>
          </w:rPr>
          <w:t> </w:t>
        </w:r>
        <w:r>
          <w:rPr>
            <w:color w:val="0000FF"/>
            <w:u w:val="single" w:color="0000FF"/>
          </w:rPr>
          <w:t>for</w:t>
        </w:r>
        <w:r>
          <w:rPr>
            <w:color w:val="0000FF"/>
            <w:spacing w:val="-7"/>
            <w:u w:val="single" w:color="0000FF"/>
          </w:rPr>
          <w:t> </w:t>
        </w:r>
        <w:r>
          <w:rPr>
            <w:color w:val="0000FF"/>
            <w:u w:val="single" w:color="0000FF"/>
          </w:rPr>
          <w:t>a</w:t>
        </w:r>
      </w:hyperlink>
      <w:r>
        <w:rPr>
          <w:color w:val="0000FF"/>
          <w:u w:val="none"/>
        </w:rPr>
        <w:t> </w:t>
      </w:r>
      <w:hyperlink w:history="true" w:anchor="_bookmark108">
        <w:r>
          <w:rPr>
            <w:color w:val="0000FF"/>
            <w:u w:val="single" w:color="0000FF"/>
          </w:rPr>
          <w:t>health plan transaction.</w:t>
        </w:r>
      </w:hyperlink>
    </w:p>
    <w:p>
      <w:pPr>
        <w:pStyle w:val="BodyText"/>
        <w:ind w:right="867"/>
        <w:jc w:val="both"/>
      </w:pPr>
      <w:hyperlink w:history="true" w:anchor="_bookmark109">
        <w:r>
          <w:rPr>
            <w:color w:val="0000FF"/>
            <w:u w:val="single" w:color="0000FF"/>
          </w:rPr>
          <w:t>§</w:t>
        </w:r>
        <w:r>
          <w:rPr>
            <w:color w:val="0000FF"/>
            <w:spacing w:val="-6"/>
            <w:u w:val="single" w:color="0000FF"/>
          </w:rPr>
          <w:t> </w:t>
        </w:r>
        <w:r>
          <w:rPr>
            <w:color w:val="0000FF"/>
            <w:u w:val="single" w:color="0000FF"/>
          </w:rPr>
          <w:t>162.1202</w:t>
        </w:r>
        <w:r>
          <w:rPr>
            <w:color w:val="0000FF"/>
            <w:spacing w:val="40"/>
            <w:u w:val="single" w:color="0000FF"/>
          </w:rPr>
          <w:t> </w:t>
        </w:r>
        <w:r>
          <w:rPr>
            <w:color w:val="0000FF"/>
            <w:u w:val="single" w:color="0000FF"/>
          </w:rPr>
          <w:t>Standards</w:t>
        </w:r>
        <w:r>
          <w:rPr>
            <w:color w:val="0000FF"/>
            <w:spacing w:val="-8"/>
            <w:u w:val="single" w:color="0000FF"/>
          </w:rPr>
          <w:t> </w:t>
        </w:r>
        <w:r>
          <w:rPr>
            <w:color w:val="0000FF"/>
            <w:u w:val="single" w:color="0000FF"/>
          </w:rPr>
          <w:t>for</w:t>
        </w:r>
      </w:hyperlink>
      <w:r>
        <w:rPr>
          <w:color w:val="0000FF"/>
          <w:u w:val="none"/>
        </w:rPr>
        <w:t> </w:t>
      </w:r>
      <w:hyperlink w:history="true" w:anchor="_bookmark109">
        <w:r>
          <w:rPr>
            <w:color w:val="0000FF"/>
            <w:u w:val="single" w:color="0000FF"/>
          </w:rPr>
          <w:t>eligibility</w:t>
        </w:r>
        <w:r>
          <w:rPr>
            <w:color w:val="0000FF"/>
            <w:spacing w:val="-10"/>
            <w:u w:val="single" w:color="0000FF"/>
          </w:rPr>
          <w:t> </w:t>
        </w:r>
        <w:r>
          <w:rPr>
            <w:color w:val="0000FF"/>
            <w:u w:val="single" w:color="0000FF"/>
          </w:rPr>
          <w:t>for</w:t>
        </w:r>
        <w:r>
          <w:rPr>
            <w:color w:val="0000FF"/>
            <w:spacing w:val="-11"/>
            <w:u w:val="single" w:color="0000FF"/>
          </w:rPr>
          <w:t> </w:t>
        </w:r>
        <w:r>
          <w:rPr>
            <w:color w:val="0000FF"/>
            <w:u w:val="single" w:color="0000FF"/>
          </w:rPr>
          <w:t>a</w:t>
        </w:r>
        <w:r>
          <w:rPr>
            <w:color w:val="0000FF"/>
            <w:spacing w:val="-11"/>
            <w:u w:val="single" w:color="0000FF"/>
          </w:rPr>
          <w:t> </w:t>
        </w:r>
        <w:r>
          <w:rPr>
            <w:color w:val="0000FF"/>
            <w:u w:val="single" w:color="0000FF"/>
          </w:rPr>
          <w:t>health</w:t>
        </w:r>
        <w:r>
          <w:rPr>
            <w:color w:val="0000FF"/>
            <w:spacing w:val="-12"/>
            <w:u w:val="single" w:color="0000FF"/>
          </w:rPr>
          <w:t> </w:t>
        </w:r>
        <w:r>
          <w:rPr>
            <w:color w:val="0000FF"/>
            <w:u w:val="single" w:color="0000FF"/>
          </w:rPr>
          <w:t>plan</w:t>
        </w:r>
      </w:hyperlink>
      <w:r>
        <w:rPr>
          <w:color w:val="0000FF"/>
          <w:u w:val="none"/>
        </w:rPr>
        <w:t> </w:t>
      </w:r>
      <w:hyperlink w:history="true" w:anchor="_bookmark109">
        <w:r>
          <w:rPr>
            <w:color w:val="0000FF"/>
            <w:spacing w:val="-2"/>
            <w:u w:val="single" w:color="0000FF"/>
          </w:rPr>
          <w:t>transaction.</w:t>
        </w:r>
      </w:hyperlink>
    </w:p>
    <w:p>
      <w:pPr>
        <w:pStyle w:val="BodyText"/>
      </w:pPr>
      <w:hyperlink w:history="true" w:anchor="_bookmark110">
        <w:r>
          <w:rPr>
            <w:color w:val="0000FF"/>
            <w:u w:val="single" w:color="0000FF"/>
          </w:rPr>
          <w:t>§</w:t>
        </w:r>
        <w:r>
          <w:rPr>
            <w:color w:val="0000FF"/>
            <w:spacing w:val="-6"/>
            <w:u w:val="single" w:color="0000FF"/>
          </w:rPr>
          <w:t> </w:t>
        </w:r>
        <w:r>
          <w:rPr>
            <w:color w:val="0000FF"/>
            <w:u w:val="single" w:color="0000FF"/>
          </w:rPr>
          <w:t>162.1203</w:t>
        </w:r>
        <w:r>
          <w:rPr>
            <w:color w:val="0000FF"/>
            <w:spacing w:val="80"/>
            <w:u w:val="single" w:color="0000FF"/>
          </w:rPr>
          <w:t> </w:t>
        </w:r>
        <w:r>
          <w:rPr>
            <w:color w:val="0000FF"/>
            <w:u w:val="single" w:color="0000FF"/>
          </w:rPr>
          <w:t>Operating</w:t>
        </w:r>
        <w:r>
          <w:rPr>
            <w:color w:val="0000FF"/>
            <w:spacing w:val="-8"/>
            <w:u w:val="single" w:color="0000FF"/>
          </w:rPr>
          <w:t> </w:t>
        </w:r>
        <w:r>
          <w:rPr>
            <w:color w:val="0000FF"/>
            <w:u w:val="single" w:color="0000FF"/>
          </w:rPr>
          <w:t>rules</w:t>
        </w:r>
        <w:r>
          <w:rPr>
            <w:color w:val="0000FF"/>
            <w:spacing w:val="-8"/>
            <w:u w:val="single" w:color="0000FF"/>
          </w:rPr>
          <w:t> </w:t>
        </w:r>
        <w:r>
          <w:rPr>
            <w:color w:val="0000FF"/>
            <w:u w:val="single" w:color="0000FF"/>
          </w:rPr>
          <w:t>for</w:t>
        </w:r>
      </w:hyperlink>
      <w:r>
        <w:rPr>
          <w:color w:val="0000FF"/>
          <w:u w:val="none"/>
        </w:rPr>
        <w:t> </w:t>
      </w:r>
      <w:hyperlink w:history="true" w:anchor="_bookmark110">
        <w:r>
          <w:rPr>
            <w:color w:val="0000FF"/>
            <w:u w:val="single" w:color="0000FF"/>
          </w:rPr>
          <w:t>eligibility for a health plan</w:t>
        </w:r>
      </w:hyperlink>
      <w:r>
        <w:rPr>
          <w:color w:val="0000FF"/>
          <w:u w:val="none"/>
        </w:rPr>
        <w:t> </w:t>
      </w:r>
      <w:hyperlink w:history="true" w:anchor="_bookmark110">
        <w:r>
          <w:rPr>
            <w:color w:val="0000FF"/>
            <w:spacing w:val="-2"/>
            <w:u w:val="single" w:color="0000FF"/>
          </w:rPr>
          <w:t>transaction.</w:t>
        </w:r>
      </w:hyperlink>
    </w:p>
    <w:p>
      <w:pPr>
        <w:pStyle w:val="BodyText"/>
        <w:spacing w:before="49"/>
      </w:pPr>
    </w:p>
    <w:p>
      <w:pPr>
        <w:pStyle w:val="BodyText"/>
        <w:ind w:right="454"/>
      </w:pPr>
      <w:hyperlink w:history="true" w:anchor="_bookmark111">
        <w:r>
          <w:rPr>
            <w:color w:val="0000FF"/>
            <w:u w:val="single" w:color="0000FF"/>
          </w:rPr>
          <w:t>Subpart M—Referral</w:t>
        </w:r>
      </w:hyperlink>
      <w:r>
        <w:rPr>
          <w:color w:val="0000FF"/>
          <w:u w:val="none"/>
        </w:rPr>
        <w:t> </w:t>
      </w:r>
      <w:hyperlink w:history="true" w:anchor="_bookmark111">
        <w:r>
          <w:rPr>
            <w:color w:val="0000FF"/>
            <w:u w:val="single" w:color="0000FF"/>
          </w:rPr>
          <w:t>Certification</w:t>
        </w:r>
        <w:r>
          <w:rPr>
            <w:color w:val="0000FF"/>
            <w:spacing w:val="-13"/>
            <w:u w:val="single" w:color="0000FF"/>
          </w:rPr>
          <w:t> </w:t>
        </w:r>
        <w:r>
          <w:rPr>
            <w:color w:val="0000FF"/>
            <w:u w:val="single" w:color="0000FF"/>
          </w:rPr>
          <w:t>and</w:t>
        </w:r>
        <w:r>
          <w:rPr>
            <w:color w:val="0000FF"/>
            <w:spacing w:val="-12"/>
            <w:u w:val="single" w:color="0000FF"/>
          </w:rPr>
          <w:t> </w:t>
        </w:r>
        <w:r>
          <w:rPr>
            <w:color w:val="0000FF"/>
            <w:u w:val="single" w:color="0000FF"/>
          </w:rPr>
          <w:t>Authorization</w:t>
        </w:r>
      </w:hyperlink>
    </w:p>
    <w:p>
      <w:pPr>
        <w:pStyle w:val="BodyText"/>
        <w:spacing w:before="50"/>
      </w:pPr>
    </w:p>
    <w:p>
      <w:pPr>
        <w:pStyle w:val="BodyText"/>
        <w:ind w:right="454"/>
      </w:pPr>
      <w:hyperlink w:history="true" w:anchor="_bookmark112">
        <w:r>
          <w:rPr>
            <w:color w:val="0000FF"/>
            <w:u w:val="single" w:color="0000FF"/>
          </w:rPr>
          <w:t>§ 162.1301</w:t>
        </w:r>
        <w:r>
          <w:rPr>
            <w:color w:val="0000FF"/>
            <w:spacing w:val="80"/>
            <w:u w:val="single" w:color="0000FF"/>
          </w:rPr>
          <w:t> </w:t>
        </w:r>
        <w:r>
          <w:rPr>
            <w:color w:val="0000FF"/>
            <w:u w:val="single" w:color="0000FF"/>
          </w:rPr>
          <w:t>Referral</w:t>
        </w:r>
      </w:hyperlink>
      <w:r>
        <w:rPr>
          <w:color w:val="0000FF"/>
          <w:u w:val="none"/>
        </w:rPr>
        <w:t> </w:t>
      </w:r>
      <w:hyperlink w:history="true" w:anchor="_bookmark112">
        <w:r>
          <w:rPr>
            <w:color w:val="0000FF"/>
            <w:u w:val="single" w:color="0000FF"/>
          </w:rPr>
          <w:t>certification</w:t>
        </w:r>
        <w:r>
          <w:rPr>
            <w:color w:val="0000FF"/>
            <w:spacing w:val="-13"/>
            <w:u w:val="single" w:color="0000FF"/>
          </w:rPr>
          <w:t> </w:t>
        </w:r>
        <w:r>
          <w:rPr>
            <w:color w:val="0000FF"/>
            <w:u w:val="single" w:color="0000FF"/>
          </w:rPr>
          <w:t>and</w:t>
        </w:r>
        <w:r>
          <w:rPr>
            <w:color w:val="0000FF"/>
            <w:spacing w:val="-12"/>
            <w:u w:val="single" w:color="0000FF"/>
          </w:rPr>
          <w:t> </w:t>
        </w:r>
        <w:r>
          <w:rPr>
            <w:color w:val="0000FF"/>
            <w:u w:val="single" w:color="0000FF"/>
          </w:rPr>
          <w:t>authorization</w:t>
        </w:r>
      </w:hyperlink>
      <w:r>
        <w:rPr>
          <w:color w:val="0000FF"/>
          <w:u w:val="none"/>
        </w:rPr>
        <w:t> </w:t>
      </w:r>
      <w:hyperlink w:history="true" w:anchor="_bookmark112">
        <w:r>
          <w:rPr>
            <w:color w:val="0000FF"/>
            <w:spacing w:val="-2"/>
            <w:u w:val="single" w:color="0000FF"/>
          </w:rPr>
          <w:t>transaction.</w:t>
        </w:r>
      </w:hyperlink>
    </w:p>
    <w:p>
      <w:pPr>
        <w:pStyle w:val="BodyText"/>
        <w:spacing w:before="1"/>
        <w:ind w:right="389"/>
      </w:pPr>
      <w:hyperlink w:history="true" w:anchor="_bookmark113">
        <w:r>
          <w:rPr>
            <w:color w:val="0000FF"/>
            <w:u w:val="single" w:color="0000FF"/>
          </w:rPr>
          <w:t>§</w:t>
        </w:r>
        <w:r>
          <w:rPr>
            <w:color w:val="0000FF"/>
            <w:spacing w:val="-8"/>
            <w:u w:val="single" w:color="0000FF"/>
          </w:rPr>
          <w:t> </w:t>
        </w:r>
        <w:r>
          <w:rPr>
            <w:color w:val="0000FF"/>
            <w:u w:val="single" w:color="0000FF"/>
          </w:rPr>
          <w:t>162.1302</w:t>
        </w:r>
        <w:r>
          <w:rPr>
            <w:color w:val="0000FF"/>
            <w:spacing w:val="78"/>
            <w:u w:val="single" w:color="0000FF"/>
          </w:rPr>
          <w:t> </w:t>
        </w:r>
        <w:r>
          <w:rPr>
            <w:color w:val="0000FF"/>
            <w:u w:val="single" w:color="0000FF"/>
          </w:rPr>
          <w:t>Standards</w:t>
        </w:r>
        <w:r>
          <w:rPr>
            <w:color w:val="0000FF"/>
            <w:spacing w:val="-9"/>
            <w:u w:val="single" w:color="0000FF"/>
          </w:rPr>
          <w:t> </w:t>
        </w:r>
        <w:r>
          <w:rPr>
            <w:color w:val="0000FF"/>
            <w:u w:val="single" w:color="0000FF"/>
          </w:rPr>
          <w:t>for</w:t>
        </w:r>
      </w:hyperlink>
      <w:r>
        <w:rPr>
          <w:color w:val="0000FF"/>
          <w:u w:val="none"/>
        </w:rPr>
        <w:t> </w:t>
      </w:r>
      <w:hyperlink w:history="true" w:anchor="_bookmark113">
        <w:r>
          <w:rPr>
            <w:color w:val="0000FF"/>
            <w:u w:val="single" w:color="0000FF"/>
          </w:rPr>
          <w:t>referral certification and</w:t>
        </w:r>
      </w:hyperlink>
      <w:r>
        <w:rPr>
          <w:color w:val="0000FF"/>
          <w:u w:val="none"/>
        </w:rPr>
        <w:t> </w:t>
      </w:r>
      <w:hyperlink w:history="true" w:anchor="_bookmark113">
        <w:r>
          <w:rPr>
            <w:color w:val="0000FF"/>
            <w:u w:val="single" w:color="0000FF"/>
          </w:rPr>
          <w:t>authorization transaction.</w:t>
        </w:r>
      </w:hyperlink>
    </w:p>
    <w:p>
      <w:pPr>
        <w:pStyle w:val="BodyText"/>
        <w:spacing w:before="50"/>
      </w:pPr>
    </w:p>
    <w:p>
      <w:pPr>
        <w:pStyle w:val="BodyText"/>
        <w:ind w:right="454"/>
      </w:pPr>
      <w:hyperlink w:history="true" w:anchor="_bookmark114">
        <w:r>
          <w:rPr>
            <w:color w:val="0000FF"/>
            <w:u w:val="single" w:color="0000FF"/>
          </w:rPr>
          <w:t>Subpart</w:t>
        </w:r>
        <w:r>
          <w:rPr>
            <w:color w:val="0000FF"/>
            <w:spacing w:val="-13"/>
            <w:u w:val="single" w:color="0000FF"/>
          </w:rPr>
          <w:t> </w:t>
        </w:r>
        <w:r>
          <w:rPr>
            <w:color w:val="0000FF"/>
            <w:u w:val="single" w:color="0000FF"/>
          </w:rPr>
          <w:t>N—Health</w:t>
        </w:r>
        <w:r>
          <w:rPr>
            <w:color w:val="0000FF"/>
            <w:spacing w:val="-12"/>
            <w:u w:val="single" w:color="0000FF"/>
          </w:rPr>
          <w:t> </w:t>
        </w:r>
        <w:r>
          <w:rPr>
            <w:color w:val="0000FF"/>
            <w:u w:val="single" w:color="0000FF"/>
          </w:rPr>
          <w:t>Care</w:t>
        </w:r>
        <w:r>
          <w:rPr>
            <w:color w:val="0000FF"/>
            <w:spacing w:val="-13"/>
            <w:u w:val="single" w:color="0000FF"/>
          </w:rPr>
          <w:t> </w:t>
        </w:r>
        <w:r>
          <w:rPr>
            <w:color w:val="0000FF"/>
            <w:u w:val="single" w:color="0000FF"/>
          </w:rPr>
          <w:t>Claim</w:t>
        </w:r>
      </w:hyperlink>
      <w:r>
        <w:rPr>
          <w:color w:val="0000FF"/>
          <w:u w:val="none"/>
        </w:rPr>
        <w:t> </w:t>
      </w:r>
      <w:hyperlink w:history="true" w:anchor="_bookmark114">
        <w:r>
          <w:rPr>
            <w:color w:val="0000FF"/>
            <w:spacing w:val="-2"/>
            <w:u w:val="single" w:color="0000FF"/>
          </w:rPr>
          <w:t>Status</w:t>
        </w:r>
      </w:hyperlink>
    </w:p>
    <w:p>
      <w:pPr>
        <w:pStyle w:val="BodyText"/>
        <w:spacing w:before="49"/>
      </w:pPr>
    </w:p>
    <w:p>
      <w:pPr>
        <w:pStyle w:val="BodyText"/>
        <w:ind w:right="389"/>
      </w:pPr>
      <w:hyperlink w:history="true" w:anchor="_bookmark115">
        <w:r>
          <w:rPr>
            <w:color w:val="0000FF"/>
            <w:u w:val="single" w:color="0000FF"/>
          </w:rPr>
          <w:t>§</w:t>
        </w:r>
        <w:r>
          <w:rPr>
            <w:color w:val="0000FF"/>
            <w:spacing w:val="-7"/>
            <w:u w:val="single" w:color="0000FF"/>
          </w:rPr>
          <w:t> </w:t>
        </w:r>
        <w:r>
          <w:rPr>
            <w:color w:val="0000FF"/>
            <w:u w:val="single" w:color="0000FF"/>
          </w:rPr>
          <w:t>162.1401</w:t>
        </w:r>
        <w:r>
          <w:rPr>
            <w:color w:val="0000FF"/>
            <w:spacing w:val="80"/>
            <w:u w:val="single" w:color="0000FF"/>
          </w:rPr>
          <w:t> </w:t>
        </w:r>
        <w:r>
          <w:rPr>
            <w:color w:val="0000FF"/>
            <w:u w:val="single" w:color="0000FF"/>
          </w:rPr>
          <w:t>Health</w:t>
        </w:r>
        <w:r>
          <w:rPr>
            <w:color w:val="0000FF"/>
            <w:spacing w:val="-9"/>
            <w:u w:val="single" w:color="0000FF"/>
          </w:rPr>
          <w:t> </w:t>
        </w:r>
        <w:r>
          <w:rPr>
            <w:color w:val="0000FF"/>
            <w:u w:val="single" w:color="0000FF"/>
          </w:rPr>
          <w:t>care</w:t>
        </w:r>
        <w:r>
          <w:rPr>
            <w:color w:val="0000FF"/>
            <w:spacing w:val="-8"/>
            <w:u w:val="single" w:color="0000FF"/>
          </w:rPr>
          <w:t> </w:t>
        </w:r>
        <w:r>
          <w:rPr>
            <w:color w:val="0000FF"/>
            <w:u w:val="single" w:color="0000FF"/>
          </w:rPr>
          <w:t>claim</w:t>
        </w:r>
      </w:hyperlink>
      <w:r>
        <w:rPr>
          <w:color w:val="0000FF"/>
          <w:u w:val="none"/>
        </w:rPr>
        <w:t> </w:t>
      </w:r>
      <w:hyperlink w:history="true" w:anchor="_bookmark115">
        <w:r>
          <w:rPr>
            <w:color w:val="0000FF"/>
            <w:u w:val="single" w:color="0000FF"/>
          </w:rPr>
          <w:t>status transaction.</w:t>
        </w:r>
      </w:hyperlink>
    </w:p>
    <w:p>
      <w:pPr>
        <w:pStyle w:val="BodyText"/>
        <w:spacing w:before="1"/>
        <w:ind w:right="514"/>
      </w:pPr>
      <w:hyperlink w:history="true" w:anchor="_bookmark116">
        <w:r>
          <w:rPr>
            <w:color w:val="0000FF"/>
            <w:u w:val="single" w:color="0000FF"/>
          </w:rPr>
          <w:t>§</w:t>
        </w:r>
        <w:r>
          <w:rPr>
            <w:color w:val="0000FF"/>
            <w:spacing w:val="-8"/>
            <w:u w:val="single" w:color="0000FF"/>
          </w:rPr>
          <w:t> </w:t>
        </w:r>
        <w:r>
          <w:rPr>
            <w:color w:val="0000FF"/>
            <w:u w:val="single" w:color="0000FF"/>
          </w:rPr>
          <w:t>162.1402</w:t>
        </w:r>
        <w:r>
          <w:rPr>
            <w:color w:val="0000FF"/>
            <w:spacing w:val="78"/>
            <w:u w:val="single" w:color="0000FF"/>
          </w:rPr>
          <w:t> </w:t>
        </w:r>
        <w:r>
          <w:rPr>
            <w:color w:val="0000FF"/>
            <w:u w:val="single" w:color="0000FF"/>
          </w:rPr>
          <w:t>Standards</w:t>
        </w:r>
        <w:r>
          <w:rPr>
            <w:color w:val="0000FF"/>
            <w:spacing w:val="-9"/>
            <w:u w:val="single" w:color="0000FF"/>
          </w:rPr>
          <w:t> </w:t>
        </w:r>
        <w:r>
          <w:rPr>
            <w:color w:val="0000FF"/>
            <w:u w:val="single" w:color="0000FF"/>
          </w:rPr>
          <w:t>for</w:t>
        </w:r>
      </w:hyperlink>
      <w:r>
        <w:rPr>
          <w:color w:val="0000FF"/>
          <w:u w:val="none"/>
        </w:rPr>
        <w:t> </w:t>
      </w:r>
      <w:hyperlink w:history="true" w:anchor="_bookmark116">
        <w:r>
          <w:rPr>
            <w:color w:val="0000FF"/>
            <w:u w:val="single" w:color="0000FF"/>
          </w:rPr>
          <w:t>health care claim status</w:t>
        </w:r>
      </w:hyperlink>
      <w:r>
        <w:rPr>
          <w:color w:val="0000FF"/>
          <w:u w:val="none"/>
        </w:rPr>
        <w:t> </w:t>
      </w:r>
      <w:hyperlink w:history="true" w:anchor="_bookmark116">
        <w:r>
          <w:rPr>
            <w:color w:val="0000FF"/>
            <w:spacing w:val="-2"/>
            <w:u w:val="single" w:color="0000FF"/>
          </w:rPr>
          <w:t>transaction.</w:t>
        </w:r>
      </w:hyperlink>
    </w:p>
    <w:p>
      <w:pPr>
        <w:pStyle w:val="BodyText"/>
        <w:ind w:right="365"/>
      </w:pPr>
      <w:hyperlink w:history="true" w:anchor="_bookmark117">
        <w:r>
          <w:rPr>
            <w:color w:val="0000FF"/>
            <w:u w:val="single" w:color="0000FF"/>
          </w:rPr>
          <w:t>§</w:t>
        </w:r>
        <w:r>
          <w:rPr>
            <w:color w:val="0000FF"/>
            <w:spacing w:val="-6"/>
            <w:u w:val="single" w:color="0000FF"/>
          </w:rPr>
          <w:t> </w:t>
        </w:r>
        <w:r>
          <w:rPr>
            <w:color w:val="0000FF"/>
            <w:u w:val="single" w:color="0000FF"/>
          </w:rPr>
          <w:t>162.1403</w:t>
        </w:r>
        <w:r>
          <w:rPr>
            <w:color w:val="0000FF"/>
            <w:spacing w:val="80"/>
            <w:u w:val="single" w:color="0000FF"/>
          </w:rPr>
          <w:t> </w:t>
        </w:r>
        <w:r>
          <w:rPr>
            <w:color w:val="0000FF"/>
            <w:u w:val="single" w:color="0000FF"/>
          </w:rPr>
          <w:t>Operating</w:t>
        </w:r>
        <w:r>
          <w:rPr>
            <w:color w:val="0000FF"/>
            <w:spacing w:val="-8"/>
            <w:u w:val="single" w:color="0000FF"/>
          </w:rPr>
          <w:t> </w:t>
        </w:r>
        <w:r>
          <w:rPr>
            <w:color w:val="0000FF"/>
            <w:u w:val="single" w:color="0000FF"/>
          </w:rPr>
          <w:t>rules</w:t>
        </w:r>
        <w:r>
          <w:rPr>
            <w:color w:val="0000FF"/>
            <w:spacing w:val="-8"/>
            <w:u w:val="single" w:color="0000FF"/>
          </w:rPr>
          <w:t> </w:t>
        </w:r>
        <w:r>
          <w:rPr>
            <w:color w:val="0000FF"/>
            <w:u w:val="single" w:color="0000FF"/>
          </w:rPr>
          <w:t>for</w:t>
        </w:r>
      </w:hyperlink>
      <w:r>
        <w:rPr>
          <w:color w:val="0000FF"/>
          <w:u w:val="none"/>
        </w:rPr>
        <w:t> </w:t>
      </w:r>
      <w:hyperlink w:history="true" w:anchor="_bookmark117">
        <w:r>
          <w:rPr>
            <w:color w:val="0000FF"/>
            <w:u w:val="single" w:color="0000FF"/>
          </w:rPr>
          <w:t>health care claim status</w:t>
        </w:r>
      </w:hyperlink>
      <w:r>
        <w:rPr>
          <w:color w:val="0000FF"/>
          <w:u w:val="none"/>
        </w:rPr>
        <w:t> </w:t>
      </w:r>
      <w:hyperlink w:history="true" w:anchor="_bookmark117">
        <w:r>
          <w:rPr>
            <w:color w:val="0000FF"/>
            <w:spacing w:val="-2"/>
            <w:u w:val="single" w:color="0000FF"/>
          </w:rPr>
          <w:t>transaction.</w:t>
        </w:r>
      </w:hyperlink>
    </w:p>
    <w:p>
      <w:pPr>
        <w:pStyle w:val="BodyText"/>
        <w:spacing w:before="51"/>
      </w:pPr>
    </w:p>
    <w:p>
      <w:pPr>
        <w:pStyle w:val="BodyText"/>
      </w:pPr>
      <w:hyperlink w:history="true" w:anchor="_bookmark118">
        <w:r>
          <w:rPr>
            <w:color w:val="0000FF"/>
            <w:u w:val="single" w:color="0000FF"/>
          </w:rPr>
          <w:t>Subpart O—Enrollment and</w:t>
        </w:r>
      </w:hyperlink>
      <w:r>
        <w:rPr>
          <w:color w:val="0000FF"/>
          <w:u w:val="none"/>
        </w:rPr>
        <w:t> </w:t>
      </w:r>
      <w:hyperlink w:history="true" w:anchor="_bookmark118">
        <w:r>
          <w:rPr>
            <w:color w:val="0000FF"/>
            <w:u w:val="single" w:color="0000FF"/>
          </w:rPr>
          <w:t>Disenrollment</w:t>
        </w:r>
        <w:r>
          <w:rPr>
            <w:color w:val="0000FF"/>
            <w:spacing w:val="-10"/>
            <w:u w:val="single" w:color="0000FF"/>
          </w:rPr>
          <w:t> </w:t>
        </w:r>
        <w:r>
          <w:rPr>
            <w:color w:val="0000FF"/>
            <w:u w:val="single" w:color="0000FF"/>
          </w:rPr>
          <w:t>in</w:t>
        </w:r>
        <w:r>
          <w:rPr>
            <w:color w:val="0000FF"/>
            <w:spacing w:val="-10"/>
            <w:u w:val="single" w:color="0000FF"/>
          </w:rPr>
          <w:t> </w:t>
        </w:r>
        <w:r>
          <w:rPr>
            <w:color w:val="0000FF"/>
            <w:u w:val="single" w:color="0000FF"/>
          </w:rPr>
          <w:t>a</w:t>
        </w:r>
        <w:r>
          <w:rPr>
            <w:color w:val="0000FF"/>
            <w:spacing w:val="-10"/>
            <w:u w:val="single" w:color="0000FF"/>
          </w:rPr>
          <w:t> </w:t>
        </w:r>
        <w:r>
          <w:rPr>
            <w:color w:val="0000FF"/>
            <w:u w:val="single" w:color="0000FF"/>
          </w:rPr>
          <w:t>Health</w:t>
        </w:r>
        <w:r>
          <w:rPr>
            <w:color w:val="0000FF"/>
            <w:spacing w:val="-11"/>
            <w:u w:val="single" w:color="0000FF"/>
          </w:rPr>
          <w:t> </w:t>
        </w:r>
        <w:r>
          <w:rPr>
            <w:color w:val="0000FF"/>
            <w:u w:val="single" w:color="0000FF"/>
          </w:rPr>
          <w:t>Plan</w:t>
        </w:r>
      </w:hyperlink>
    </w:p>
    <w:p>
      <w:pPr>
        <w:pStyle w:val="BodyText"/>
        <w:spacing w:before="50"/>
      </w:pPr>
    </w:p>
    <w:p>
      <w:pPr>
        <w:pStyle w:val="BodyText"/>
        <w:ind w:right="389"/>
      </w:pPr>
      <w:hyperlink w:history="true" w:anchor="_bookmark119">
        <w:r>
          <w:rPr>
            <w:color w:val="0000FF"/>
            <w:u w:val="single" w:color="0000FF"/>
          </w:rPr>
          <w:t>§ 162.1501</w:t>
        </w:r>
        <w:r>
          <w:rPr>
            <w:color w:val="0000FF"/>
            <w:spacing w:val="80"/>
            <w:u w:val="single" w:color="0000FF"/>
          </w:rPr>
          <w:t> </w:t>
        </w:r>
        <w:r>
          <w:rPr>
            <w:color w:val="0000FF"/>
            <w:u w:val="single" w:color="0000FF"/>
          </w:rPr>
          <w:t>Enrollment and</w:t>
        </w:r>
      </w:hyperlink>
      <w:r>
        <w:rPr>
          <w:color w:val="0000FF"/>
          <w:u w:val="none"/>
        </w:rPr>
        <w:t> </w:t>
      </w:r>
      <w:hyperlink w:history="true" w:anchor="_bookmark119">
        <w:r>
          <w:rPr>
            <w:color w:val="0000FF"/>
            <w:u w:val="single" w:color="0000FF"/>
          </w:rPr>
          <w:t>disenrollment</w:t>
        </w:r>
        <w:r>
          <w:rPr>
            <w:color w:val="0000FF"/>
            <w:spacing w:val="-11"/>
            <w:u w:val="single" w:color="0000FF"/>
          </w:rPr>
          <w:t> </w:t>
        </w:r>
        <w:r>
          <w:rPr>
            <w:color w:val="0000FF"/>
            <w:u w:val="single" w:color="0000FF"/>
          </w:rPr>
          <w:t>in</w:t>
        </w:r>
        <w:r>
          <w:rPr>
            <w:color w:val="0000FF"/>
            <w:spacing w:val="-11"/>
            <w:u w:val="single" w:color="0000FF"/>
          </w:rPr>
          <w:t> </w:t>
        </w:r>
        <w:r>
          <w:rPr>
            <w:color w:val="0000FF"/>
            <w:u w:val="single" w:color="0000FF"/>
          </w:rPr>
          <w:t>a</w:t>
        </w:r>
        <w:r>
          <w:rPr>
            <w:color w:val="0000FF"/>
            <w:spacing w:val="-10"/>
            <w:u w:val="single" w:color="0000FF"/>
          </w:rPr>
          <w:t> </w:t>
        </w:r>
        <w:r>
          <w:rPr>
            <w:color w:val="0000FF"/>
            <w:u w:val="single" w:color="0000FF"/>
          </w:rPr>
          <w:t>health</w:t>
        </w:r>
        <w:r>
          <w:rPr>
            <w:color w:val="0000FF"/>
            <w:spacing w:val="-11"/>
            <w:u w:val="single" w:color="0000FF"/>
          </w:rPr>
          <w:t> </w:t>
        </w:r>
        <w:r>
          <w:rPr>
            <w:color w:val="0000FF"/>
            <w:u w:val="single" w:color="0000FF"/>
          </w:rPr>
          <w:t>plan</w:t>
        </w:r>
      </w:hyperlink>
      <w:r>
        <w:rPr>
          <w:color w:val="0000FF"/>
          <w:u w:val="none"/>
        </w:rPr>
        <w:t> </w:t>
      </w:r>
      <w:hyperlink w:history="true" w:anchor="_bookmark119">
        <w:r>
          <w:rPr>
            <w:color w:val="0000FF"/>
            <w:spacing w:val="-2"/>
            <w:u w:val="single" w:color="0000FF"/>
          </w:rPr>
          <w:t>transaction.</w:t>
        </w:r>
      </w:hyperlink>
    </w:p>
    <w:p>
      <w:pPr>
        <w:pStyle w:val="BodyText"/>
        <w:ind w:right="428"/>
      </w:pPr>
      <w:hyperlink w:history="true" w:anchor="_bookmark120">
        <w:r>
          <w:rPr>
            <w:color w:val="0000FF"/>
            <w:u w:val="single" w:color="0000FF"/>
          </w:rPr>
          <w:t>§ 162.1502</w:t>
        </w:r>
        <w:r>
          <w:rPr>
            <w:color w:val="0000FF"/>
            <w:spacing w:val="80"/>
            <w:u w:val="single" w:color="0000FF"/>
          </w:rPr>
          <w:t> </w:t>
        </w:r>
        <w:r>
          <w:rPr>
            <w:color w:val="0000FF"/>
            <w:u w:val="single" w:color="0000FF"/>
          </w:rPr>
          <w:t>Standards for</w:t>
        </w:r>
      </w:hyperlink>
      <w:r>
        <w:rPr>
          <w:color w:val="0000FF"/>
          <w:u w:val="none"/>
        </w:rPr>
        <w:t> </w:t>
      </w:r>
      <w:hyperlink w:history="true" w:anchor="_bookmark120">
        <w:r>
          <w:rPr>
            <w:color w:val="0000FF"/>
            <w:u w:val="single" w:color="0000FF"/>
          </w:rPr>
          <w:t>enrollment</w:t>
        </w:r>
        <w:r>
          <w:rPr>
            <w:color w:val="0000FF"/>
            <w:spacing w:val="-13"/>
            <w:u w:val="single" w:color="0000FF"/>
          </w:rPr>
          <w:t> </w:t>
        </w:r>
        <w:r>
          <w:rPr>
            <w:color w:val="0000FF"/>
            <w:u w:val="single" w:color="0000FF"/>
          </w:rPr>
          <w:t>and</w:t>
        </w:r>
        <w:r>
          <w:rPr>
            <w:color w:val="0000FF"/>
            <w:spacing w:val="-12"/>
            <w:u w:val="single" w:color="0000FF"/>
          </w:rPr>
          <w:t> </w:t>
        </w:r>
        <w:r>
          <w:rPr>
            <w:color w:val="0000FF"/>
            <w:u w:val="single" w:color="0000FF"/>
          </w:rPr>
          <w:t>disenrollment</w:t>
        </w:r>
        <w:r>
          <w:rPr>
            <w:color w:val="0000FF"/>
            <w:spacing w:val="-13"/>
            <w:u w:val="single" w:color="0000FF"/>
          </w:rPr>
          <w:t> </w:t>
        </w:r>
        <w:r>
          <w:rPr>
            <w:color w:val="0000FF"/>
            <w:u w:val="single" w:color="0000FF"/>
          </w:rPr>
          <w:t>in</w:t>
        </w:r>
      </w:hyperlink>
      <w:r>
        <w:rPr>
          <w:color w:val="0000FF"/>
          <w:u w:val="none"/>
        </w:rPr>
        <w:t> </w:t>
      </w:r>
      <w:hyperlink w:history="true" w:anchor="_bookmark120">
        <w:r>
          <w:rPr>
            <w:color w:val="0000FF"/>
            <w:u w:val="single" w:color="0000FF"/>
          </w:rPr>
          <w:t>a health plan transaction.</w:t>
        </w:r>
      </w:hyperlink>
    </w:p>
    <w:p>
      <w:pPr>
        <w:pStyle w:val="BodyText"/>
        <w:spacing w:after="0"/>
        <w:sectPr>
          <w:pgSz w:w="12240" w:h="15840"/>
          <w:pgMar w:header="722" w:footer="791" w:top="1340" w:bottom="980" w:left="1440" w:right="1080"/>
          <w:cols w:num="3" w:equalWidth="0">
            <w:col w:w="2618" w:space="742"/>
            <w:col w:w="2593" w:space="768"/>
            <w:col w:w="2999"/>
          </w:cols>
        </w:sectPr>
      </w:pPr>
    </w:p>
    <w:p>
      <w:pPr>
        <w:pStyle w:val="BodyText"/>
        <w:spacing w:before="80"/>
        <w:ind w:right="59"/>
      </w:pPr>
      <w:hyperlink w:history="true" w:anchor="_bookmark121">
        <w:r>
          <w:rPr>
            <w:color w:val="0000FF"/>
            <w:u w:val="single" w:color="0000FF"/>
          </w:rPr>
          <w:t>Subpart P—Health Care</w:t>
        </w:r>
      </w:hyperlink>
      <w:r>
        <w:rPr>
          <w:color w:val="0000FF"/>
          <w:u w:val="none"/>
        </w:rPr>
        <w:t> </w:t>
      </w:r>
      <w:hyperlink w:history="true" w:anchor="_bookmark121">
        <w:r>
          <w:rPr>
            <w:color w:val="0000FF"/>
            <w:u w:val="single" w:color="0000FF"/>
          </w:rPr>
          <w:t>Electronic Funds Transfers</w:t>
        </w:r>
      </w:hyperlink>
      <w:r>
        <w:rPr>
          <w:color w:val="0000FF"/>
          <w:u w:val="none"/>
        </w:rPr>
        <w:t> </w:t>
      </w:r>
      <w:hyperlink w:history="true" w:anchor="_bookmark121">
        <w:r>
          <w:rPr>
            <w:color w:val="0000FF"/>
            <w:u w:val="single" w:color="0000FF"/>
          </w:rPr>
          <w:t>(EFT)</w:t>
        </w:r>
        <w:r>
          <w:rPr>
            <w:color w:val="0000FF"/>
            <w:spacing w:val="-13"/>
            <w:u w:val="single" w:color="0000FF"/>
          </w:rPr>
          <w:t> </w:t>
        </w:r>
        <w:r>
          <w:rPr>
            <w:color w:val="0000FF"/>
            <w:u w:val="single" w:color="0000FF"/>
          </w:rPr>
          <w:t>and</w:t>
        </w:r>
        <w:r>
          <w:rPr>
            <w:color w:val="0000FF"/>
            <w:spacing w:val="-12"/>
            <w:u w:val="single" w:color="0000FF"/>
          </w:rPr>
          <w:t> </w:t>
        </w:r>
        <w:r>
          <w:rPr>
            <w:color w:val="0000FF"/>
            <w:u w:val="single" w:color="0000FF"/>
          </w:rPr>
          <w:t>Remittance</w:t>
        </w:r>
        <w:r>
          <w:rPr>
            <w:color w:val="0000FF"/>
            <w:spacing w:val="-13"/>
            <w:u w:val="single" w:color="0000FF"/>
          </w:rPr>
          <w:t> </w:t>
        </w:r>
        <w:r>
          <w:rPr>
            <w:color w:val="0000FF"/>
            <w:u w:val="single" w:color="0000FF"/>
          </w:rPr>
          <w:t>Advice</w:t>
        </w:r>
      </w:hyperlink>
    </w:p>
    <w:p>
      <w:pPr>
        <w:pStyle w:val="BodyText"/>
        <w:spacing w:before="50"/>
      </w:pPr>
    </w:p>
    <w:p>
      <w:pPr>
        <w:pStyle w:val="BodyText"/>
        <w:spacing w:before="1"/>
        <w:ind w:right="59"/>
      </w:pPr>
      <w:hyperlink w:history="true" w:anchor="_bookmark122">
        <w:r>
          <w:rPr>
            <w:color w:val="0000FF"/>
            <w:u w:val="single" w:color="0000FF"/>
          </w:rPr>
          <w:t>§ 162.1601</w:t>
        </w:r>
        <w:r>
          <w:rPr>
            <w:color w:val="0000FF"/>
            <w:spacing w:val="80"/>
            <w:u w:val="single" w:color="0000FF"/>
          </w:rPr>
          <w:t> </w:t>
        </w:r>
        <w:r>
          <w:rPr>
            <w:color w:val="0000FF"/>
            <w:u w:val="single" w:color="0000FF"/>
          </w:rPr>
          <w:t>Health care</w:t>
        </w:r>
      </w:hyperlink>
      <w:r>
        <w:rPr>
          <w:color w:val="0000FF"/>
          <w:u w:val="none"/>
        </w:rPr>
        <w:t> </w:t>
      </w:r>
      <w:hyperlink w:history="true" w:anchor="_bookmark122">
        <w:r>
          <w:rPr>
            <w:color w:val="0000FF"/>
            <w:u w:val="single" w:color="0000FF"/>
          </w:rPr>
          <w:t>electronic</w:t>
        </w:r>
        <w:r>
          <w:rPr>
            <w:color w:val="0000FF"/>
            <w:spacing w:val="-13"/>
            <w:u w:val="single" w:color="0000FF"/>
          </w:rPr>
          <w:t> </w:t>
        </w:r>
        <w:r>
          <w:rPr>
            <w:color w:val="0000FF"/>
            <w:u w:val="single" w:color="0000FF"/>
          </w:rPr>
          <w:t>funds</w:t>
        </w:r>
        <w:r>
          <w:rPr>
            <w:color w:val="0000FF"/>
            <w:spacing w:val="-12"/>
            <w:u w:val="single" w:color="0000FF"/>
          </w:rPr>
          <w:t> </w:t>
        </w:r>
        <w:r>
          <w:rPr>
            <w:color w:val="0000FF"/>
            <w:u w:val="single" w:color="0000FF"/>
          </w:rPr>
          <w:t>transfers</w:t>
        </w:r>
        <w:r>
          <w:rPr>
            <w:color w:val="0000FF"/>
            <w:spacing w:val="-13"/>
            <w:u w:val="single" w:color="0000FF"/>
          </w:rPr>
          <w:t> </w:t>
        </w:r>
        <w:r>
          <w:rPr>
            <w:color w:val="0000FF"/>
            <w:u w:val="single" w:color="0000FF"/>
          </w:rPr>
          <w:t>(EFT)</w:t>
        </w:r>
      </w:hyperlink>
      <w:r>
        <w:rPr>
          <w:color w:val="0000FF"/>
          <w:u w:val="none"/>
        </w:rPr>
        <w:t> </w:t>
      </w:r>
      <w:hyperlink w:history="true" w:anchor="_bookmark122">
        <w:r>
          <w:rPr>
            <w:color w:val="0000FF"/>
            <w:u w:val="single" w:color="0000FF"/>
          </w:rPr>
          <w:t>and remittance advice</w:t>
        </w:r>
      </w:hyperlink>
      <w:r>
        <w:rPr>
          <w:color w:val="0000FF"/>
          <w:u w:val="none"/>
        </w:rPr>
        <w:t> </w:t>
      </w:r>
      <w:hyperlink w:history="true" w:anchor="_bookmark122">
        <w:r>
          <w:rPr>
            <w:color w:val="0000FF"/>
            <w:spacing w:val="-2"/>
            <w:u w:val="single" w:color="0000FF"/>
          </w:rPr>
          <w:t>transaction.</w:t>
        </w:r>
      </w:hyperlink>
    </w:p>
    <w:p>
      <w:pPr>
        <w:pStyle w:val="BodyText"/>
        <w:ind w:right="59"/>
      </w:pPr>
      <w:hyperlink w:history="true" w:anchor="_bookmark123">
        <w:r>
          <w:rPr>
            <w:color w:val="0000FF"/>
            <w:u w:val="single" w:color="0000FF"/>
          </w:rPr>
          <w:t>§ 162.1602</w:t>
        </w:r>
        <w:r>
          <w:rPr>
            <w:color w:val="0000FF"/>
            <w:spacing w:val="80"/>
            <w:u w:val="single" w:color="0000FF"/>
          </w:rPr>
          <w:t> </w:t>
        </w:r>
        <w:r>
          <w:rPr>
            <w:color w:val="0000FF"/>
            <w:u w:val="single" w:color="0000FF"/>
          </w:rPr>
          <w:t>Standards for</w:t>
        </w:r>
      </w:hyperlink>
      <w:r>
        <w:rPr>
          <w:color w:val="0000FF"/>
          <w:u w:val="none"/>
        </w:rPr>
        <w:t> </w:t>
      </w:r>
      <w:hyperlink w:history="true" w:anchor="_bookmark123">
        <w:r>
          <w:rPr>
            <w:color w:val="0000FF"/>
            <w:u w:val="single" w:color="0000FF"/>
          </w:rPr>
          <w:t>health care electronic funds</w:t>
        </w:r>
      </w:hyperlink>
      <w:r>
        <w:rPr>
          <w:color w:val="0000FF"/>
          <w:u w:val="none"/>
        </w:rPr>
        <w:t> </w:t>
      </w:r>
      <w:hyperlink w:history="true" w:anchor="_bookmark123">
        <w:r>
          <w:rPr>
            <w:color w:val="0000FF"/>
            <w:u w:val="single" w:color="0000FF"/>
          </w:rPr>
          <w:t>transfers</w:t>
        </w:r>
        <w:r>
          <w:rPr>
            <w:color w:val="0000FF"/>
            <w:spacing w:val="-13"/>
            <w:u w:val="single" w:color="0000FF"/>
          </w:rPr>
          <w:t> </w:t>
        </w:r>
        <w:r>
          <w:rPr>
            <w:color w:val="0000FF"/>
            <w:u w:val="single" w:color="0000FF"/>
          </w:rPr>
          <w:t>(EFT)</w:t>
        </w:r>
        <w:r>
          <w:rPr>
            <w:color w:val="0000FF"/>
            <w:spacing w:val="-12"/>
            <w:u w:val="single" w:color="0000FF"/>
          </w:rPr>
          <w:t> </w:t>
        </w:r>
        <w:r>
          <w:rPr>
            <w:color w:val="0000FF"/>
            <w:u w:val="single" w:color="0000FF"/>
          </w:rPr>
          <w:t>and</w:t>
        </w:r>
        <w:r>
          <w:rPr>
            <w:color w:val="0000FF"/>
            <w:spacing w:val="-13"/>
            <w:u w:val="single" w:color="0000FF"/>
          </w:rPr>
          <w:t> </w:t>
        </w:r>
        <w:r>
          <w:rPr>
            <w:color w:val="0000FF"/>
            <w:u w:val="single" w:color="0000FF"/>
          </w:rPr>
          <w:t>remittance</w:t>
        </w:r>
      </w:hyperlink>
      <w:r>
        <w:rPr>
          <w:color w:val="0000FF"/>
          <w:u w:val="none"/>
        </w:rPr>
        <w:t> </w:t>
      </w:r>
      <w:hyperlink w:history="true" w:anchor="_bookmark123">
        <w:r>
          <w:rPr>
            <w:color w:val="0000FF"/>
            <w:u w:val="single" w:color="0000FF"/>
          </w:rPr>
          <w:t>advice transaction.</w:t>
        </w:r>
      </w:hyperlink>
    </w:p>
    <w:p>
      <w:pPr>
        <w:pStyle w:val="BodyText"/>
        <w:spacing w:before="1"/>
        <w:ind w:right="59"/>
      </w:pPr>
      <w:hyperlink w:history="true" w:anchor="_bookmark124">
        <w:r>
          <w:rPr>
            <w:color w:val="0000FF"/>
            <w:u w:val="single" w:color="0000FF"/>
          </w:rPr>
          <w:t>§</w:t>
        </w:r>
        <w:r>
          <w:rPr>
            <w:color w:val="0000FF"/>
            <w:spacing w:val="-6"/>
            <w:u w:val="single" w:color="0000FF"/>
          </w:rPr>
          <w:t> </w:t>
        </w:r>
        <w:r>
          <w:rPr>
            <w:color w:val="0000FF"/>
            <w:u w:val="single" w:color="0000FF"/>
          </w:rPr>
          <w:t>162.1603</w:t>
        </w:r>
        <w:r>
          <w:rPr>
            <w:color w:val="0000FF"/>
            <w:spacing w:val="80"/>
            <w:u w:val="single" w:color="0000FF"/>
          </w:rPr>
          <w:t> </w:t>
        </w:r>
        <w:r>
          <w:rPr>
            <w:color w:val="0000FF"/>
            <w:u w:val="single" w:color="0000FF"/>
          </w:rPr>
          <w:t>Operating</w:t>
        </w:r>
        <w:r>
          <w:rPr>
            <w:color w:val="0000FF"/>
            <w:spacing w:val="-8"/>
            <w:u w:val="single" w:color="0000FF"/>
          </w:rPr>
          <w:t> </w:t>
        </w:r>
        <w:r>
          <w:rPr>
            <w:color w:val="0000FF"/>
            <w:u w:val="single" w:color="0000FF"/>
          </w:rPr>
          <w:t>rules</w:t>
        </w:r>
        <w:r>
          <w:rPr>
            <w:color w:val="0000FF"/>
            <w:spacing w:val="-8"/>
            <w:u w:val="single" w:color="0000FF"/>
          </w:rPr>
          <w:t> </w:t>
        </w:r>
        <w:r>
          <w:rPr>
            <w:color w:val="0000FF"/>
            <w:u w:val="single" w:color="0000FF"/>
          </w:rPr>
          <w:t>for</w:t>
        </w:r>
      </w:hyperlink>
      <w:r>
        <w:rPr>
          <w:color w:val="0000FF"/>
          <w:u w:val="none"/>
        </w:rPr>
        <w:t> </w:t>
      </w:r>
      <w:hyperlink w:history="true" w:anchor="_bookmark124">
        <w:r>
          <w:rPr>
            <w:color w:val="0000FF"/>
            <w:u w:val="single" w:color="0000FF"/>
          </w:rPr>
          <w:t>health care electronic funds</w:t>
        </w:r>
      </w:hyperlink>
      <w:r>
        <w:rPr>
          <w:color w:val="0000FF"/>
          <w:u w:val="none"/>
        </w:rPr>
        <w:t> </w:t>
      </w:r>
      <w:hyperlink w:history="true" w:anchor="_bookmark124">
        <w:r>
          <w:rPr>
            <w:color w:val="0000FF"/>
            <w:u w:val="single" w:color="0000FF"/>
          </w:rPr>
          <w:t>transfers (EFT) and remittance</w:t>
        </w:r>
      </w:hyperlink>
      <w:r>
        <w:rPr>
          <w:color w:val="0000FF"/>
          <w:u w:val="none"/>
        </w:rPr>
        <w:t> </w:t>
      </w:r>
      <w:hyperlink w:history="true" w:anchor="_bookmark124">
        <w:r>
          <w:rPr>
            <w:color w:val="0000FF"/>
            <w:u w:val="single" w:color="0000FF"/>
          </w:rPr>
          <w:t>advice transaction.</w:t>
        </w:r>
      </w:hyperlink>
    </w:p>
    <w:p>
      <w:pPr>
        <w:pStyle w:val="BodyText"/>
        <w:spacing w:before="50"/>
      </w:pPr>
    </w:p>
    <w:p>
      <w:pPr>
        <w:pStyle w:val="BodyText"/>
        <w:ind w:right="59"/>
      </w:pPr>
      <w:hyperlink w:history="true" w:anchor="_bookmark125">
        <w:r>
          <w:rPr>
            <w:color w:val="0000FF"/>
            <w:u w:val="single" w:color="0000FF"/>
          </w:rPr>
          <w:t>Subpart</w:t>
        </w:r>
        <w:r>
          <w:rPr>
            <w:color w:val="0000FF"/>
            <w:spacing w:val="-13"/>
            <w:u w:val="single" w:color="0000FF"/>
          </w:rPr>
          <w:t> </w:t>
        </w:r>
        <w:r>
          <w:rPr>
            <w:color w:val="0000FF"/>
            <w:u w:val="single" w:color="0000FF"/>
          </w:rPr>
          <w:t>Q—Health</w:t>
        </w:r>
        <w:r>
          <w:rPr>
            <w:color w:val="0000FF"/>
            <w:spacing w:val="-12"/>
            <w:u w:val="single" w:color="0000FF"/>
          </w:rPr>
          <w:t> </w:t>
        </w:r>
        <w:r>
          <w:rPr>
            <w:color w:val="0000FF"/>
            <w:u w:val="single" w:color="0000FF"/>
          </w:rPr>
          <w:t>Plan</w:t>
        </w:r>
      </w:hyperlink>
      <w:r>
        <w:rPr>
          <w:color w:val="0000FF"/>
          <w:u w:val="none"/>
        </w:rPr>
        <w:t> </w:t>
      </w:r>
      <w:hyperlink w:history="true" w:anchor="_bookmark125">
        <w:r>
          <w:rPr>
            <w:color w:val="0000FF"/>
            <w:u w:val="single" w:color="0000FF"/>
          </w:rPr>
          <w:t>Premium Payments</w:t>
        </w:r>
      </w:hyperlink>
    </w:p>
    <w:p>
      <w:pPr>
        <w:pStyle w:val="BodyText"/>
        <w:spacing w:before="49"/>
      </w:pPr>
    </w:p>
    <w:p>
      <w:pPr>
        <w:pStyle w:val="BodyText"/>
        <w:ind w:right="59"/>
      </w:pPr>
      <w:hyperlink w:history="true" w:anchor="_bookmark126">
        <w:r>
          <w:rPr>
            <w:color w:val="0000FF"/>
            <w:u w:val="single" w:color="0000FF"/>
          </w:rPr>
          <w:t>§ 162.1701</w:t>
        </w:r>
        <w:r>
          <w:rPr>
            <w:color w:val="0000FF"/>
            <w:spacing w:val="80"/>
            <w:u w:val="single" w:color="0000FF"/>
          </w:rPr>
          <w:t> </w:t>
        </w:r>
        <w:r>
          <w:rPr>
            <w:color w:val="0000FF"/>
            <w:u w:val="single" w:color="0000FF"/>
          </w:rPr>
          <w:t>Health plan</w:t>
        </w:r>
      </w:hyperlink>
      <w:r>
        <w:rPr>
          <w:color w:val="0000FF"/>
          <w:u w:val="none"/>
        </w:rPr>
        <w:t> </w:t>
      </w:r>
      <w:hyperlink w:history="true" w:anchor="_bookmark126">
        <w:r>
          <w:rPr>
            <w:color w:val="0000FF"/>
            <w:u w:val="single" w:color="0000FF"/>
          </w:rPr>
          <w:t>premium</w:t>
        </w:r>
        <w:r>
          <w:rPr>
            <w:color w:val="0000FF"/>
            <w:spacing w:val="-13"/>
            <w:u w:val="single" w:color="0000FF"/>
          </w:rPr>
          <w:t> </w:t>
        </w:r>
        <w:r>
          <w:rPr>
            <w:color w:val="0000FF"/>
            <w:u w:val="single" w:color="0000FF"/>
          </w:rPr>
          <w:t>payments</w:t>
        </w:r>
        <w:r>
          <w:rPr>
            <w:color w:val="0000FF"/>
            <w:spacing w:val="-12"/>
            <w:u w:val="single" w:color="0000FF"/>
          </w:rPr>
          <w:t> </w:t>
        </w:r>
        <w:r>
          <w:rPr>
            <w:color w:val="0000FF"/>
            <w:u w:val="single" w:color="0000FF"/>
          </w:rPr>
          <w:t>transaction.</w:t>
        </w:r>
      </w:hyperlink>
    </w:p>
    <w:p>
      <w:pPr>
        <w:pStyle w:val="BodyText"/>
        <w:spacing w:before="1"/>
        <w:ind w:right="59"/>
      </w:pPr>
      <w:hyperlink w:history="true" w:anchor="_bookmark127">
        <w:r>
          <w:rPr>
            <w:color w:val="0000FF"/>
            <w:u w:val="single" w:color="0000FF"/>
          </w:rPr>
          <w:t>§ 162.1702</w:t>
        </w:r>
        <w:r>
          <w:rPr>
            <w:color w:val="0000FF"/>
            <w:spacing w:val="80"/>
            <w:u w:val="single" w:color="0000FF"/>
          </w:rPr>
          <w:t> </w:t>
        </w:r>
        <w:r>
          <w:rPr>
            <w:color w:val="0000FF"/>
            <w:u w:val="single" w:color="0000FF"/>
          </w:rPr>
          <w:t>Standards for</w:t>
        </w:r>
      </w:hyperlink>
      <w:r>
        <w:rPr>
          <w:color w:val="0000FF"/>
          <w:u w:val="none"/>
        </w:rPr>
        <w:t> </w:t>
      </w:r>
      <w:hyperlink w:history="true" w:anchor="_bookmark127">
        <w:r>
          <w:rPr>
            <w:color w:val="0000FF"/>
            <w:u w:val="single" w:color="0000FF"/>
          </w:rPr>
          <w:t>health</w:t>
        </w:r>
        <w:r>
          <w:rPr>
            <w:color w:val="0000FF"/>
            <w:spacing w:val="-13"/>
            <w:u w:val="single" w:color="0000FF"/>
          </w:rPr>
          <w:t> </w:t>
        </w:r>
        <w:r>
          <w:rPr>
            <w:color w:val="0000FF"/>
            <w:u w:val="single" w:color="0000FF"/>
          </w:rPr>
          <w:t>plan</w:t>
        </w:r>
        <w:r>
          <w:rPr>
            <w:color w:val="0000FF"/>
            <w:spacing w:val="-12"/>
            <w:u w:val="single" w:color="0000FF"/>
          </w:rPr>
          <w:t> </w:t>
        </w:r>
        <w:r>
          <w:rPr>
            <w:color w:val="0000FF"/>
            <w:u w:val="single" w:color="0000FF"/>
          </w:rPr>
          <w:t>premium</w:t>
        </w:r>
        <w:r>
          <w:rPr>
            <w:color w:val="0000FF"/>
            <w:spacing w:val="-13"/>
            <w:u w:val="single" w:color="0000FF"/>
          </w:rPr>
          <w:t> </w:t>
        </w:r>
        <w:r>
          <w:rPr>
            <w:color w:val="0000FF"/>
            <w:u w:val="single" w:color="0000FF"/>
          </w:rPr>
          <w:t>payments</w:t>
        </w:r>
      </w:hyperlink>
      <w:r>
        <w:rPr>
          <w:color w:val="0000FF"/>
          <w:u w:val="none"/>
        </w:rPr>
        <w:t> </w:t>
      </w:r>
      <w:hyperlink w:history="true" w:anchor="_bookmark127">
        <w:r>
          <w:rPr>
            <w:color w:val="0000FF"/>
            <w:spacing w:val="-2"/>
            <w:u w:val="single" w:color="0000FF"/>
          </w:rPr>
          <w:t>transaction.</w:t>
        </w:r>
      </w:hyperlink>
    </w:p>
    <w:p>
      <w:pPr>
        <w:pStyle w:val="BodyText"/>
        <w:spacing w:before="50"/>
      </w:pPr>
    </w:p>
    <w:p>
      <w:pPr>
        <w:pStyle w:val="BodyText"/>
        <w:ind w:right="59"/>
      </w:pPr>
      <w:hyperlink w:history="true" w:anchor="_bookmark128">
        <w:r>
          <w:rPr>
            <w:color w:val="0000FF"/>
            <w:u w:val="single" w:color="0000FF"/>
          </w:rPr>
          <w:t>Subpart</w:t>
        </w:r>
        <w:r>
          <w:rPr>
            <w:color w:val="0000FF"/>
            <w:spacing w:val="-13"/>
            <w:u w:val="single" w:color="0000FF"/>
          </w:rPr>
          <w:t> </w:t>
        </w:r>
        <w:r>
          <w:rPr>
            <w:color w:val="0000FF"/>
            <w:u w:val="single" w:color="0000FF"/>
          </w:rPr>
          <w:t>R—Coordination</w:t>
        </w:r>
        <w:r>
          <w:rPr>
            <w:color w:val="0000FF"/>
            <w:spacing w:val="-12"/>
            <w:u w:val="single" w:color="0000FF"/>
          </w:rPr>
          <w:t> </w:t>
        </w:r>
        <w:r>
          <w:rPr>
            <w:color w:val="0000FF"/>
            <w:u w:val="single" w:color="0000FF"/>
          </w:rPr>
          <w:t>of</w:t>
        </w:r>
      </w:hyperlink>
      <w:r>
        <w:rPr>
          <w:color w:val="0000FF"/>
          <w:u w:val="none"/>
        </w:rPr>
        <w:t> </w:t>
      </w:r>
      <w:hyperlink w:history="true" w:anchor="_bookmark128">
        <w:r>
          <w:rPr>
            <w:color w:val="0000FF"/>
            <w:spacing w:val="-2"/>
            <w:u w:val="single" w:color="0000FF"/>
          </w:rPr>
          <w:t>Benefits</w:t>
        </w:r>
      </w:hyperlink>
    </w:p>
    <w:p>
      <w:pPr>
        <w:pStyle w:val="BodyText"/>
        <w:spacing w:before="49"/>
      </w:pPr>
    </w:p>
    <w:p>
      <w:pPr>
        <w:pStyle w:val="BodyText"/>
        <w:spacing w:before="1"/>
        <w:ind w:right="59"/>
      </w:pPr>
      <w:hyperlink w:history="true" w:anchor="_bookmark129">
        <w:r>
          <w:rPr>
            <w:color w:val="0000FF"/>
            <w:u w:val="single" w:color="0000FF"/>
          </w:rPr>
          <w:t>§</w:t>
        </w:r>
        <w:r>
          <w:rPr>
            <w:color w:val="0000FF"/>
            <w:spacing w:val="-8"/>
            <w:u w:val="single" w:color="0000FF"/>
          </w:rPr>
          <w:t> </w:t>
        </w:r>
        <w:r>
          <w:rPr>
            <w:color w:val="0000FF"/>
            <w:u w:val="single" w:color="0000FF"/>
          </w:rPr>
          <w:t>162.1801</w:t>
        </w:r>
        <w:r>
          <w:rPr>
            <w:color w:val="0000FF"/>
            <w:spacing w:val="78"/>
            <w:u w:val="single" w:color="0000FF"/>
          </w:rPr>
          <w:t> </w:t>
        </w:r>
        <w:r>
          <w:rPr>
            <w:color w:val="0000FF"/>
            <w:u w:val="single" w:color="0000FF"/>
          </w:rPr>
          <w:t>Coordination</w:t>
        </w:r>
        <w:r>
          <w:rPr>
            <w:color w:val="0000FF"/>
            <w:spacing w:val="-9"/>
            <w:u w:val="single" w:color="0000FF"/>
          </w:rPr>
          <w:t> </w:t>
        </w:r>
        <w:r>
          <w:rPr>
            <w:color w:val="0000FF"/>
            <w:u w:val="single" w:color="0000FF"/>
          </w:rPr>
          <w:t>of</w:t>
        </w:r>
      </w:hyperlink>
      <w:r>
        <w:rPr>
          <w:color w:val="0000FF"/>
          <w:u w:val="none"/>
        </w:rPr>
        <w:t> </w:t>
      </w:r>
      <w:hyperlink w:history="true" w:anchor="_bookmark129">
        <w:r>
          <w:rPr>
            <w:color w:val="0000FF"/>
            <w:u w:val="single" w:color="0000FF"/>
          </w:rPr>
          <w:t>benefits transaction.</w:t>
        </w:r>
      </w:hyperlink>
    </w:p>
    <w:p>
      <w:pPr>
        <w:pStyle w:val="BodyText"/>
        <w:ind w:right="59"/>
      </w:pPr>
      <w:hyperlink w:history="true" w:anchor="_bookmark130">
        <w:r>
          <w:rPr>
            <w:color w:val="0000FF"/>
            <w:u w:val="single" w:color="0000FF"/>
          </w:rPr>
          <w:t>§</w:t>
        </w:r>
        <w:r>
          <w:rPr>
            <w:color w:val="0000FF"/>
            <w:spacing w:val="-8"/>
            <w:u w:val="single" w:color="0000FF"/>
          </w:rPr>
          <w:t> </w:t>
        </w:r>
        <w:r>
          <w:rPr>
            <w:color w:val="0000FF"/>
            <w:u w:val="single" w:color="0000FF"/>
          </w:rPr>
          <w:t>162.1802</w:t>
        </w:r>
        <w:r>
          <w:rPr>
            <w:color w:val="0000FF"/>
            <w:spacing w:val="78"/>
            <w:u w:val="single" w:color="0000FF"/>
          </w:rPr>
          <w:t> </w:t>
        </w:r>
        <w:r>
          <w:rPr>
            <w:color w:val="0000FF"/>
            <w:u w:val="single" w:color="0000FF"/>
          </w:rPr>
          <w:t>Standards</w:t>
        </w:r>
        <w:r>
          <w:rPr>
            <w:color w:val="0000FF"/>
            <w:spacing w:val="-9"/>
            <w:u w:val="single" w:color="0000FF"/>
          </w:rPr>
          <w:t> </w:t>
        </w:r>
        <w:r>
          <w:rPr>
            <w:color w:val="0000FF"/>
            <w:u w:val="single" w:color="0000FF"/>
          </w:rPr>
          <w:t>for</w:t>
        </w:r>
      </w:hyperlink>
      <w:r>
        <w:rPr>
          <w:color w:val="0000FF"/>
          <w:u w:val="none"/>
        </w:rPr>
        <w:t> </w:t>
      </w:r>
      <w:hyperlink w:history="true" w:anchor="_bookmark130">
        <w:r>
          <w:rPr>
            <w:color w:val="0000FF"/>
            <w:u w:val="single" w:color="0000FF"/>
          </w:rPr>
          <w:t>coordination of benefits</w:t>
        </w:r>
      </w:hyperlink>
      <w:r>
        <w:rPr>
          <w:color w:val="0000FF"/>
          <w:u w:val="none"/>
        </w:rPr>
        <w:t> </w:t>
      </w:r>
      <w:hyperlink w:history="true" w:anchor="_bookmark130">
        <w:r>
          <w:rPr>
            <w:color w:val="0000FF"/>
            <w:u w:val="single" w:color="0000FF"/>
          </w:rPr>
          <w:t>information transaction.</w:t>
        </w:r>
      </w:hyperlink>
    </w:p>
    <w:p>
      <w:pPr>
        <w:pStyle w:val="BodyText"/>
        <w:spacing w:before="50"/>
      </w:pPr>
    </w:p>
    <w:p>
      <w:pPr>
        <w:pStyle w:val="BodyText"/>
      </w:pPr>
      <w:hyperlink w:history="true" w:anchor="_bookmark131">
        <w:r>
          <w:rPr>
            <w:color w:val="0000FF"/>
            <w:u w:val="single" w:color="0000FF"/>
          </w:rPr>
          <w:t>Subpart</w:t>
        </w:r>
        <w:r>
          <w:rPr>
            <w:color w:val="0000FF"/>
            <w:spacing w:val="-13"/>
            <w:u w:val="single" w:color="0000FF"/>
          </w:rPr>
          <w:t> </w:t>
        </w:r>
        <w:r>
          <w:rPr>
            <w:color w:val="0000FF"/>
            <w:u w:val="single" w:color="0000FF"/>
          </w:rPr>
          <w:t>S—Medicaid</w:t>
        </w:r>
        <w:r>
          <w:rPr>
            <w:color w:val="0000FF"/>
            <w:spacing w:val="-12"/>
            <w:u w:val="single" w:color="0000FF"/>
          </w:rPr>
          <w:t> </w:t>
        </w:r>
        <w:r>
          <w:rPr>
            <w:color w:val="0000FF"/>
            <w:u w:val="single" w:color="0000FF"/>
          </w:rPr>
          <w:t>Pharmacy</w:t>
        </w:r>
      </w:hyperlink>
      <w:r>
        <w:rPr>
          <w:color w:val="0000FF"/>
          <w:u w:val="none"/>
        </w:rPr>
        <w:t> </w:t>
      </w:r>
      <w:hyperlink w:history="true" w:anchor="_bookmark131">
        <w:r>
          <w:rPr>
            <w:color w:val="0000FF"/>
            <w:spacing w:val="-2"/>
            <w:u w:val="single" w:color="0000FF"/>
          </w:rPr>
          <w:t>Subrogation</w:t>
        </w:r>
      </w:hyperlink>
    </w:p>
    <w:p>
      <w:pPr>
        <w:pStyle w:val="BodyText"/>
        <w:spacing w:before="49"/>
      </w:pPr>
    </w:p>
    <w:p>
      <w:pPr>
        <w:pStyle w:val="BodyText"/>
        <w:ind w:right="821"/>
        <w:jc w:val="both"/>
      </w:pPr>
      <w:hyperlink w:history="true" w:anchor="_bookmark132">
        <w:r>
          <w:rPr>
            <w:color w:val="0000FF"/>
            <w:u w:val="single" w:color="0000FF"/>
          </w:rPr>
          <w:t>§</w:t>
        </w:r>
        <w:r>
          <w:rPr>
            <w:color w:val="0000FF"/>
            <w:spacing w:val="-10"/>
            <w:u w:val="single" w:color="0000FF"/>
          </w:rPr>
          <w:t> </w:t>
        </w:r>
        <w:r>
          <w:rPr>
            <w:color w:val="0000FF"/>
            <w:u w:val="single" w:color="0000FF"/>
          </w:rPr>
          <w:t>162.1901</w:t>
        </w:r>
        <w:r>
          <w:rPr>
            <w:color w:val="0000FF"/>
            <w:spacing w:val="40"/>
            <w:u w:val="single" w:color="0000FF"/>
          </w:rPr>
          <w:t> </w:t>
        </w:r>
        <w:r>
          <w:rPr>
            <w:color w:val="0000FF"/>
            <w:u w:val="single" w:color="0000FF"/>
          </w:rPr>
          <w:t>Medicaid</w:t>
        </w:r>
      </w:hyperlink>
      <w:r>
        <w:rPr>
          <w:color w:val="0000FF"/>
          <w:u w:val="none"/>
        </w:rPr>
        <w:t> </w:t>
      </w:r>
      <w:hyperlink w:history="true" w:anchor="_bookmark132">
        <w:r>
          <w:rPr>
            <w:color w:val="0000FF"/>
            <w:u w:val="single" w:color="0000FF"/>
          </w:rPr>
          <w:t>pharmacy</w:t>
        </w:r>
        <w:r>
          <w:rPr>
            <w:color w:val="0000FF"/>
            <w:spacing w:val="-13"/>
            <w:u w:val="single" w:color="0000FF"/>
          </w:rPr>
          <w:t> </w:t>
        </w:r>
        <w:r>
          <w:rPr>
            <w:color w:val="0000FF"/>
            <w:u w:val="single" w:color="0000FF"/>
          </w:rPr>
          <w:t>subrogation</w:t>
        </w:r>
      </w:hyperlink>
      <w:r>
        <w:rPr>
          <w:color w:val="0000FF"/>
          <w:u w:val="none"/>
        </w:rPr>
        <w:t> </w:t>
      </w:r>
      <w:hyperlink w:history="true" w:anchor="_bookmark132">
        <w:r>
          <w:rPr>
            <w:color w:val="0000FF"/>
            <w:spacing w:val="-2"/>
            <w:u w:val="single" w:color="0000FF"/>
          </w:rPr>
          <w:t>transaction.</w:t>
        </w:r>
      </w:hyperlink>
    </w:p>
    <w:p>
      <w:pPr>
        <w:pStyle w:val="BodyText"/>
        <w:spacing w:before="2"/>
      </w:pPr>
      <w:hyperlink w:history="true" w:anchor="_bookmark133">
        <w:r>
          <w:rPr>
            <w:color w:val="0000FF"/>
            <w:u w:val="single" w:color="0000FF"/>
          </w:rPr>
          <w:t>§ 162.1902</w:t>
        </w:r>
        <w:r>
          <w:rPr>
            <w:color w:val="0000FF"/>
            <w:spacing w:val="80"/>
            <w:u w:val="single" w:color="0000FF"/>
          </w:rPr>
          <w:t> </w:t>
        </w:r>
        <w:r>
          <w:rPr>
            <w:color w:val="0000FF"/>
            <w:u w:val="single" w:color="0000FF"/>
          </w:rPr>
          <w:t>Standard for</w:t>
        </w:r>
      </w:hyperlink>
      <w:r>
        <w:rPr>
          <w:color w:val="0000FF"/>
          <w:u w:val="none"/>
        </w:rPr>
        <w:t> </w:t>
      </w:r>
      <w:hyperlink w:history="true" w:anchor="_bookmark133">
        <w:r>
          <w:rPr>
            <w:color w:val="0000FF"/>
            <w:u w:val="single" w:color="0000FF"/>
          </w:rPr>
          <w:t>Medicaid</w:t>
        </w:r>
        <w:r>
          <w:rPr>
            <w:color w:val="0000FF"/>
            <w:spacing w:val="-13"/>
            <w:u w:val="single" w:color="0000FF"/>
          </w:rPr>
          <w:t> </w:t>
        </w:r>
        <w:r>
          <w:rPr>
            <w:color w:val="0000FF"/>
            <w:u w:val="single" w:color="0000FF"/>
          </w:rPr>
          <w:t>pharmacy</w:t>
        </w:r>
        <w:r>
          <w:rPr>
            <w:color w:val="0000FF"/>
            <w:spacing w:val="-12"/>
            <w:u w:val="single" w:color="0000FF"/>
          </w:rPr>
          <w:t> </w:t>
        </w:r>
        <w:r>
          <w:rPr>
            <w:color w:val="0000FF"/>
            <w:u w:val="single" w:color="0000FF"/>
          </w:rPr>
          <w:t>subrogation</w:t>
        </w:r>
      </w:hyperlink>
      <w:r>
        <w:rPr>
          <w:color w:val="0000FF"/>
          <w:u w:val="none"/>
        </w:rPr>
        <w:t> </w:t>
      </w:r>
      <w:hyperlink w:history="true" w:anchor="_bookmark133">
        <w:r>
          <w:rPr>
            <w:color w:val="0000FF"/>
            <w:spacing w:val="-2"/>
            <w:u w:val="single" w:color="0000FF"/>
          </w:rPr>
          <w:t>transaction.</w:t>
        </w:r>
      </w:hyperlink>
    </w:p>
    <w:p>
      <w:pPr>
        <w:pStyle w:val="BodyText"/>
        <w:spacing w:after="1"/>
        <w:rPr>
          <w:sz w:val="13"/>
        </w:rPr>
      </w:pPr>
    </w:p>
    <w:p>
      <w:pPr>
        <w:spacing w:line="33" w:lineRule="exact"/>
        <w:ind w:left="0" w:right="-87" w:firstLine="0"/>
        <w:rPr>
          <w:position w:val="0"/>
          <w:sz w:val="3"/>
        </w:rPr>
      </w:pPr>
      <w:r>
        <w:rPr>
          <w:position w:val="0"/>
          <w:sz w:val="3"/>
        </w:rPr>
        <mc:AlternateContent>
          <mc:Choice Requires="wps">
            <w:drawing>
              <wp:inline distT="0" distB="0" distL="0" distR="0">
                <wp:extent cx="1677035" cy="21590"/>
                <wp:effectExtent l="0" t="0" r="0" b="6985"/>
                <wp:docPr id="47" name="Group 47"/>
                <wp:cNvGraphicFramePr>
                  <a:graphicFrameLocks/>
                </wp:cNvGraphicFramePr>
                <a:graphic>
                  <a:graphicData uri="http://schemas.microsoft.com/office/word/2010/wordprocessingGroup">
                    <wpg:wgp>
                      <wpg:cNvPr id="47" name="Group 47"/>
                      <wpg:cNvGrpSpPr/>
                      <wpg:grpSpPr>
                        <a:xfrm>
                          <a:off x="0" y="0"/>
                          <a:ext cx="1677035" cy="21590"/>
                          <a:chExt cx="1677035" cy="21590"/>
                        </a:xfrm>
                      </wpg:grpSpPr>
                      <wps:wsp>
                        <wps:cNvPr id="48" name="Graphic 48"/>
                        <wps:cNvSpPr/>
                        <wps:spPr>
                          <a:xfrm>
                            <a:off x="0" y="0"/>
                            <a:ext cx="1676400" cy="19685"/>
                          </a:xfrm>
                          <a:custGeom>
                            <a:avLst/>
                            <a:gdLst/>
                            <a:ahLst/>
                            <a:cxnLst/>
                            <a:rect l="l" t="t" r="r" b="b"/>
                            <a:pathLst>
                              <a:path w="1676400" h="19685">
                                <a:moveTo>
                                  <a:pt x="1676400" y="0"/>
                                </a:moveTo>
                                <a:lnTo>
                                  <a:pt x="0" y="0"/>
                                </a:lnTo>
                                <a:lnTo>
                                  <a:pt x="0" y="19685"/>
                                </a:lnTo>
                                <a:lnTo>
                                  <a:pt x="1676400" y="19685"/>
                                </a:lnTo>
                                <a:lnTo>
                                  <a:pt x="1676400" y="0"/>
                                </a:lnTo>
                                <a:close/>
                              </a:path>
                            </a:pathLst>
                          </a:custGeom>
                          <a:solidFill>
                            <a:srgbClr val="ACA899"/>
                          </a:solidFill>
                        </wps:spPr>
                        <wps:bodyPr wrap="square" lIns="0" tIns="0" rIns="0" bIns="0" rtlCol="0">
                          <a:prstTxWarp prst="textNoShape">
                            <a:avLst/>
                          </a:prstTxWarp>
                          <a:noAutofit/>
                        </wps:bodyPr>
                      </wps:wsp>
                      <wps:wsp>
                        <wps:cNvPr id="49" name="Graphic 49"/>
                        <wps:cNvSpPr/>
                        <wps:spPr>
                          <a:xfrm>
                            <a:off x="304" y="1396"/>
                            <a:ext cx="1673860" cy="3175"/>
                          </a:xfrm>
                          <a:custGeom>
                            <a:avLst/>
                            <a:gdLst/>
                            <a:ahLst/>
                            <a:cxnLst/>
                            <a:rect l="l" t="t" r="r" b="b"/>
                            <a:pathLst>
                              <a:path w="1673860" h="3175">
                                <a:moveTo>
                                  <a:pt x="1673352" y="0"/>
                                </a:moveTo>
                                <a:lnTo>
                                  <a:pt x="3048" y="0"/>
                                </a:lnTo>
                                <a:lnTo>
                                  <a:pt x="0" y="0"/>
                                </a:lnTo>
                                <a:lnTo>
                                  <a:pt x="0" y="3048"/>
                                </a:lnTo>
                                <a:lnTo>
                                  <a:pt x="3048" y="3048"/>
                                </a:lnTo>
                                <a:lnTo>
                                  <a:pt x="1673352" y="3048"/>
                                </a:lnTo>
                                <a:lnTo>
                                  <a:pt x="1673352"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1673605" y="1396"/>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51" name="Graphic 51"/>
                        <wps:cNvSpPr/>
                        <wps:spPr>
                          <a:xfrm>
                            <a:off x="304" y="1396"/>
                            <a:ext cx="1676400" cy="17145"/>
                          </a:xfrm>
                          <a:custGeom>
                            <a:avLst/>
                            <a:gdLst/>
                            <a:ahLst/>
                            <a:cxnLst/>
                            <a:rect l="l" t="t" r="r" b="b"/>
                            <a:pathLst>
                              <a:path w="1676400" h="17145">
                                <a:moveTo>
                                  <a:pt x="3048" y="3048"/>
                                </a:moveTo>
                                <a:lnTo>
                                  <a:pt x="0" y="3048"/>
                                </a:lnTo>
                                <a:lnTo>
                                  <a:pt x="0" y="16764"/>
                                </a:lnTo>
                                <a:lnTo>
                                  <a:pt x="3048" y="16764"/>
                                </a:lnTo>
                                <a:lnTo>
                                  <a:pt x="3048" y="3048"/>
                                </a:lnTo>
                                <a:close/>
                              </a:path>
                              <a:path w="1676400" h="17145">
                                <a:moveTo>
                                  <a:pt x="1676349" y="0"/>
                                </a:moveTo>
                                <a:lnTo>
                                  <a:pt x="1673301" y="0"/>
                                </a:lnTo>
                                <a:lnTo>
                                  <a:pt x="1673301" y="3048"/>
                                </a:lnTo>
                                <a:lnTo>
                                  <a:pt x="1676349" y="3048"/>
                                </a:lnTo>
                                <a:lnTo>
                                  <a:pt x="1676349"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1673605" y="4444"/>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53" name="Graphic 53"/>
                        <wps:cNvSpPr/>
                        <wps:spPr>
                          <a:xfrm>
                            <a:off x="304" y="1816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304" y="18160"/>
                            <a:ext cx="1676400" cy="3175"/>
                          </a:xfrm>
                          <a:custGeom>
                            <a:avLst/>
                            <a:gdLst/>
                            <a:ahLst/>
                            <a:cxnLst/>
                            <a:rect l="l" t="t" r="r" b="b"/>
                            <a:pathLst>
                              <a:path w="1676400" h="3175">
                                <a:moveTo>
                                  <a:pt x="1676349" y="0"/>
                                </a:moveTo>
                                <a:lnTo>
                                  <a:pt x="1673352" y="0"/>
                                </a:lnTo>
                                <a:lnTo>
                                  <a:pt x="3048" y="0"/>
                                </a:lnTo>
                                <a:lnTo>
                                  <a:pt x="0" y="0"/>
                                </a:lnTo>
                                <a:lnTo>
                                  <a:pt x="0" y="3048"/>
                                </a:lnTo>
                                <a:lnTo>
                                  <a:pt x="3048" y="3048"/>
                                </a:lnTo>
                                <a:lnTo>
                                  <a:pt x="1673301" y="3048"/>
                                </a:lnTo>
                                <a:lnTo>
                                  <a:pt x="1676349" y="3048"/>
                                </a:lnTo>
                                <a:lnTo>
                                  <a:pt x="1676349"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32.050pt;height:1.7pt;mso-position-horizontal-relative:char;mso-position-vertical-relative:line" id="docshapegroup45" coordorigin="0,0" coordsize="2641,34">
                <v:rect style="position:absolute;left:0;top:0;width:2640;height:31" id="docshape46" filled="true" fillcolor="#aca899" stroked="false">
                  <v:fill type="solid"/>
                </v:rect>
                <v:shape style="position:absolute;left:0;top:2;width:2636;height:5" id="docshape47" coordorigin="0,2" coordsize="2636,5" path="m2636,2l5,2,0,2,0,7,5,7,2636,7,2636,2xe" filled="true" fillcolor="#9f9f9f" stroked="false">
                  <v:path arrowok="t"/>
                  <v:fill type="solid"/>
                </v:shape>
                <v:rect style="position:absolute;left:2635;top:2;width:5;height:5" id="docshape48" filled="true" fillcolor="#e2e2e2" stroked="false">
                  <v:fill type="solid"/>
                </v:rect>
                <v:shape style="position:absolute;left:0;top:2;width:2640;height:27" id="docshape49" coordorigin="0,2" coordsize="2640,27" path="m5,7l0,7,0,29,5,29,5,7xm2640,2l2636,2,2636,7,2640,7,2640,2xe" filled="true" fillcolor="#9f9f9f" stroked="false">
                  <v:path arrowok="t"/>
                  <v:fill type="solid"/>
                </v:shape>
                <v:rect style="position:absolute;left:2635;top:7;width:5;height:22" id="docshape50" filled="true" fillcolor="#e2e2e2" stroked="false">
                  <v:fill type="solid"/>
                </v:rect>
                <v:rect style="position:absolute;left:0;top:28;width:5;height:5" id="docshape51" filled="true" fillcolor="#9f9f9f" stroked="false">
                  <v:fill type="solid"/>
                </v:rect>
                <v:shape style="position:absolute;left:0;top:28;width:2640;height:5" id="docshape52" coordorigin="0,29" coordsize="2640,5" path="m2640,29l2636,29,5,29,0,29,0,33,5,33,2636,33,2640,33,2640,29xe" filled="true" fillcolor="#e2e2e2" stroked="false">
                  <v:path arrowok="t"/>
                  <v:fill type="solid"/>
                </v:shape>
              </v:group>
            </w:pict>
          </mc:Fallback>
        </mc:AlternateContent>
      </w:r>
      <w:r>
        <w:rPr>
          <w:position w:val="0"/>
          <w:sz w:val="3"/>
        </w:rPr>
      </w:r>
    </w:p>
    <w:p>
      <w:pPr>
        <w:pStyle w:val="BodyText"/>
        <w:spacing w:before="97"/>
      </w:pPr>
    </w:p>
    <w:p>
      <w:pPr>
        <w:pStyle w:val="BodyText"/>
      </w:pPr>
      <w:r>
        <w:rPr/>
        <w:t>A</w:t>
      </w:r>
      <w:r>
        <w:rPr>
          <w:sz w:val="16"/>
        </w:rPr>
        <w:t>UTHORITY</w:t>
      </w:r>
      <w:r>
        <w:rPr/>
        <w:t>:</w:t>
      </w:r>
      <w:r>
        <w:rPr>
          <w:spacing w:val="-13"/>
        </w:rPr>
        <w:t> </w:t>
      </w:r>
      <w:r>
        <w:rPr/>
        <w:t>Secs.</w:t>
      </w:r>
      <w:r>
        <w:rPr>
          <w:spacing w:val="-12"/>
        </w:rPr>
        <w:t> </w:t>
      </w:r>
      <w:r>
        <w:rPr/>
        <w:t>1171</w:t>
      </w:r>
      <w:r>
        <w:rPr>
          <w:spacing w:val="-13"/>
        </w:rPr>
        <w:t> </w:t>
      </w:r>
      <w:r>
        <w:rPr/>
        <w:t>through 1180 of the Social Security Act (42 U.S.C. 1320d-1320d-9), as</w:t>
      </w:r>
    </w:p>
    <w:p>
      <w:pPr>
        <w:pStyle w:val="BodyText"/>
        <w:ind w:right="180"/>
      </w:pPr>
      <w:r>
        <w:rPr/>
        <w:t>added by sec. 262 of Pub. L. 104-191,</w:t>
      </w:r>
      <w:r>
        <w:rPr>
          <w:spacing w:val="-13"/>
        </w:rPr>
        <w:t> </w:t>
      </w:r>
      <w:r>
        <w:rPr/>
        <w:t>110</w:t>
      </w:r>
      <w:r>
        <w:rPr>
          <w:spacing w:val="-11"/>
        </w:rPr>
        <w:t> </w:t>
      </w:r>
      <w:r>
        <w:rPr/>
        <w:t>Stat.</w:t>
      </w:r>
      <w:r>
        <w:rPr>
          <w:spacing w:val="-12"/>
        </w:rPr>
        <w:t> </w:t>
      </w:r>
      <w:r>
        <w:rPr/>
        <w:t>2021-</w:t>
      </w:r>
      <w:r>
        <w:rPr/>
        <w:t>2031,</w:t>
      </w:r>
    </w:p>
    <w:p>
      <w:pPr>
        <w:pStyle w:val="BodyText"/>
      </w:pPr>
      <w:r>
        <w:rPr/>
        <w:t>sec.</w:t>
      </w:r>
      <w:r>
        <w:rPr>
          <w:spacing w:val="-3"/>
        </w:rPr>
        <w:t> </w:t>
      </w:r>
      <w:r>
        <w:rPr/>
        <w:t>105</w:t>
      </w:r>
      <w:r>
        <w:rPr>
          <w:spacing w:val="-2"/>
        </w:rPr>
        <w:t> </w:t>
      </w:r>
      <w:r>
        <w:rPr/>
        <w:t>of</w:t>
      </w:r>
      <w:r>
        <w:rPr>
          <w:spacing w:val="-5"/>
        </w:rPr>
        <w:t> </w:t>
      </w:r>
      <w:r>
        <w:rPr/>
        <w:t>Pub.</w:t>
      </w:r>
      <w:r>
        <w:rPr>
          <w:spacing w:val="-2"/>
        </w:rPr>
        <w:t> </w:t>
      </w:r>
      <w:r>
        <w:rPr/>
        <w:t>L.</w:t>
      </w:r>
      <w:r>
        <w:rPr>
          <w:spacing w:val="-3"/>
        </w:rPr>
        <w:t> </w:t>
      </w:r>
      <w:r>
        <w:rPr/>
        <w:t>110-233,</w:t>
      </w:r>
      <w:r>
        <w:rPr>
          <w:spacing w:val="-5"/>
        </w:rPr>
        <w:t> 122</w:t>
      </w:r>
    </w:p>
    <w:p>
      <w:pPr>
        <w:pStyle w:val="BodyText"/>
        <w:spacing w:line="229" w:lineRule="exact"/>
      </w:pPr>
      <w:r>
        <w:rPr/>
        <w:t>Stat.</w:t>
      </w:r>
      <w:r>
        <w:rPr>
          <w:spacing w:val="-4"/>
        </w:rPr>
        <w:t> </w:t>
      </w:r>
      <w:r>
        <w:rPr/>
        <w:t>881-922,</w:t>
      </w:r>
      <w:r>
        <w:rPr>
          <w:spacing w:val="-4"/>
        </w:rPr>
        <w:t> </w:t>
      </w:r>
      <w:r>
        <w:rPr/>
        <w:t>and</w:t>
      </w:r>
      <w:r>
        <w:rPr>
          <w:spacing w:val="-3"/>
        </w:rPr>
        <w:t> </w:t>
      </w:r>
      <w:r>
        <w:rPr/>
        <w:t>sec.</w:t>
      </w:r>
      <w:r>
        <w:rPr>
          <w:spacing w:val="-3"/>
        </w:rPr>
        <w:t> </w:t>
      </w:r>
      <w:r>
        <w:rPr/>
        <w:t>264</w:t>
      </w:r>
      <w:r>
        <w:rPr>
          <w:spacing w:val="-3"/>
        </w:rPr>
        <w:t> </w:t>
      </w:r>
      <w:r>
        <w:rPr>
          <w:spacing w:val="-5"/>
        </w:rPr>
        <w:t>of</w:t>
      </w:r>
    </w:p>
    <w:p>
      <w:pPr>
        <w:pStyle w:val="BodyText"/>
        <w:spacing w:line="229" w:lineRule="exact"/>
      </w:pPr>
      <w:r>
        <w:rPr/>
        <w:t>Pub.</w:t>
      </w:r>
      <w:r>
        <w:rPr>
          <w:spacing w:val="-4"/>
        </w:rPr>
        <w:t> </w:t>
      </w:r>
      <w:r>
        <w:rPr/>
        <w:t>L.</w:t>
      </w:r>
      <w:r>
        <w:rPr>
          <w:spacing w:val="-3"/>
        </w:rPr>
        <w:t> </w:t>
      </w:r>
      <w:r>
        <w:rPr/>
        <w:t>104-191,</w:t>
      </w:r>
      <w:r>
        <w:rPr>
          <w:spacing w:val="-6"/>
        </w:rPr>
        <w:t> </w:t>
      </w:r>
      <w:r>
        <w:rPr/>
        <w:t>110</w:t>
      </w:r>
      <w:r>
        <w:rPr>
          <w:spacing w:val="-2"/>
        </w:rPr>
        <w:t> </w:t>
      </w:r>
      <w:r>
        <w:rPr/>
        <w:t>Stat.</w:t>
      </w:r>
      <w:r>
        <w:rPr>
          <w:spacing w:val="-4"/>
        </w:rPr>
        <w:t> </w:t>
      </w:r>
      <w:r>
        <w:rPr>
          <w:spacing w:val="-4"/>
        </w:rPr>
        <w:t>2033-</w:t>
      </w:r>
    </w:p>
    <w:p>
      <w:pPr>
        <w:pStyle w:val="BodyText"/>
        <w:spacing w:before="80"/>
      </w:pPr>
      <w:r>
        <w:rPr/>
        <w:br w:type="column"/>
      </w:r>
      <w:r>
        <w:rPr/>
        <w:t>2034</w:t>
      </w:r>
      <w:r>
        <w:rPr>
          <w:spacing w:val="-6"/>
        </w:rPr>
        <w:t> </w:t>
      </w:r>
      <w:r>
        <w:rPr/>
        <w:t>(42</w:t>
      </w:r>
      <w:r>
        <w:rPr>
          <w:spacing w:val="-5"/>
        </w:rPr>
        <w:t> </w:t>
      </w:r>
      <w:r>
        <w:rPr/>
        <w:t>U.S.C.</w:t>
      </w:r>
      <w:r>
        <w:rPr>
          <w:spacing w:val="-4"/>
        </w:rPr>
        <w:t> </w:t>
      </w:r>
      <w:r>
        <w:rPr/>
        <w:t>1320d-</w:t>
      </w:r>
      <w:r>
        <w:rPr>
          <w:spacing w:val="-2"/>
        </w:rPr>
        <w:t>2(note),</w:t>
      </w:r>
    </w:p>
    <w:p>
      <w:pPr>
        <w:pStyle w:val="BodyText"/>
        <w:spacing w:before="1"/>
      </w:pPr>
      <w:r>
        <w:rPr/>
        <w:t>and</w:t>
      </w:r>
      <w:r>
        <w:rPr>
          <w:spacing w:val="-3"/>
        </w:rPr>
        <w:t> </w:t>
      </w:r>
      <w:r>
        <w:rPr/>
        <w:t>secs.</w:t>
      </w:r>
      <w:r>
        <w:rPr>
          <w:spacing w:val="-4"/>
        </w:rPr>
        <w:t> </w:t>
      </w:r>
      <w:r>
        <w:rPr/>
        <w:t>1104</w:t>
      </w:r>
      <w:r>
        <w:rPr>
          <w:spacing w:val="-3"/>
        </w:rPr>
        <w:t> </w:t>
      </w:r>
      <w:r>
        <w:rPr/>
        <w:t>and</w:t>
      </w:r>
      <w:r>
        <w:rPr>
          <w:spacing w:val="-2"/>
        </w:rPr>
        <w:t> </w:t>
      </w:r>
      <w:r>
        <w:rPr/>
        <w:t>10109</w:t>
      </w:r>
      <w:r>
        <w:rPr>
          <w:spacing w:val="-5"/>
        </w:rPr>
        <w:t> of</w:t>
      </w:r>
    </w:p>
    <w:p>
      <w:pPr>
        <w:pStyle w:val="BodyText"/>
        <w:spacing w:line="229" w:lineRule="exact" w:before="1"/>
      </w:pPr>
      <w:r>
        <w:rPr/>
        <w:t>Pub.</w:t>
      </w:r>
      <w:r>
        <w:rPr>
          <w:spacing w:val="-4"/>
        </w:rPr>
        <w:t> </w:t>
      </w:r>
      <w:r>
        <w:rPr/>
        <w:t>L.</w:t>
      </w:r>
      <w:r>
        <w:rPr>
          <w:spacing w:val="-3"/>
        </w:rPr>
        <w:t> </w:t>
      </w:r>
      <w:r>
        <w:rPr/>
        <w:t>111-148,</w:t>
      </w:r>
      <w:r>
        <w:rPr>
          <w:spacing w:val="-6"/>
        </w:rPr>
        <w:t> </w:t>
      </w:r>
      <w:r>
        <w:rPr/>
        <w:t>124</w:t>
      </w:r>
      <w:r>
        <w:rPr>
          <w:spacing w:val="-2"/>
        </w:rPr>
        <w:t> </w:t>
      </w:r>
      <w:r>
        <w:rPr/>
        <w:t>Stat.</w:t>
      </w:r>
      <w:r>
        <w:rPr>
          <w:spacing w:val="-4"/>
        </w:rPr>
        <w:t> 146-</w:t>
      </w:r>
    </w:p>
    <w:p>
      <w:pPr>
        <w:pStyle w:val="BodyText"/>
        <w:spacing w:line="229" w:lineRule="exact"/>
      </w:pPr>
      <w:r>
        <w:rPr/>
        <w:t>154</w:t>
      </w:r>
      <w:r>
        <w:rPr>
          <w:spacing w:val="-4"/>
        </w:rPr>
        <w:t> </w:t>
      </w:r>
      <w:r>
        <w:rPr/>
        <w:t>and</w:t>
      </w:r>
      <w:r>
        <w:rPr>
          <w:spacing w:val="-4"/>
        </w:rPr>
        <w:t> </w:t>
      </w:r>
      <w:r>
        <w:rPr/>
        <w:t>915-</w:t>
      </w:r>
      <w:r>
        <w:rPr>
          <w:spacing w:val="-4"/>
        </w:rPr>
        <w:t>917.</w:t>
      </w:r>
    </w:p>
    <w:p>
      <w:pPr>
        <w:pStyle w:val="BodyText"/>
        <w:spacing w:before="51"/>
      </w:pPr>
    </w:p>
    <w:p>
      <w:pPr>
        <w:pStyle w:val="BodyText"/>
      </w:pPr>
      <w:r>
        <w:rPr/>
        <w:t>S</w:t>
      </w:r>
      <w:r>
        <w:rPr>
          <w:sz w:val="16"/>
        </w:rPr>
        <w:t>OURCE</w:t>
      </w:r>
      <w:r>
        <w:rPr/>
        <w:t>:</w:t>
      </w:r>
      <w:r>
        <w:rPr>
          <w:spacing w:val="-4"/>
        </w:rPr>
        <w:t> </w:t>
      </w:r>
      <w:r>
        <w:rPr/>
        <w:t>65</w:t>
      </w:r>
      <w:r>
        <w:rPr>
          <w:spacing w:val="-5"/>
        </w:rPr>
        <w:t> </w:t>
      </w:r>
      <w:r>
        <w:rPr/>
        <w:t>FR</w:t>
      </w:r>
      <w:r>
        <w:rPr>
          <w:spacing w:val="-5"/>
        </w:rPr>
        <w:t> </w:t>
      </w:r>
      <w:r>
        <w:rPr/>
        <w:t>50367,</w:t>
      </w:r>
      <w:r>
        <w:rPr>
          <w:spacing w:val="-4"/>
        </w:rPr>
        <w:t> </w:t>
      </w:r>
      <w:r>
        <w:rPr/>
        <w:t>Aug.</w:t>
      </w:r>
      <w:r>
        <w:rPr>
          <w:spacing w:val="-4"/>
        </w:rPr>
        <w:t> </w:t>
      </w:r>
      <w:r>
        <w:rPr>
          <w:spacing w:val="-5"/>
        </w:rPr>
        <w:t>17,</w:t>
      </w:r>
    </w:p>
    <w:p>
      <w:pPr>
        <w:pStyle w:val="BodyText"/>
      </w:pPr>
      <w:r>
        <w:rPr/>
        <w:t>2000,</w:t>
      </w:r>
      <w:r>
        <w:rPr>
          <w:spacing w:val="-8"/>
        </w:rPr>
        <w:t> </w:t>
      </w:r>
      <w:r>
        <w:rPr/>
        <w:t>unless</w:t>
      </w:r>
      <w:r>
        <w:rPr>
          <w:spacing w:val="-6"/>
        </w:rPr>
        <w:t> </w:t>
      </w:r>
      <w:r>
        <w:rPr/>
        <w:t>otherwise</w:t>
      </w:r>
      <w:r>
        <w:rPr>
          <w:spacing w:val="-6"/>
        </w:rPr>
        <w:t> </w:t>
      </w:r>
      <w:r>
        <w:rPr>
          <w:spacing w:val="-2"/>
        </w:rPr>
        <w:t>noted.</w:t>
      </w:r>
    </w:p>
    <w:p>
      <w:pPr>
        <w:pStyle w:val="BodyText"/>
        <w:spacing w:before="54"/>
      </w:pPr>
    </w:p>
    <w:p>
      <w:pPr>
        <w:pStyle w:val="Heading1"/>
        <w:ind w:right="818"/>
      </w:pPr>
      <w:bookmarkStart w:name="_TOC_250107" w:id="132"/>
      <w:bookmarkStart w:name="_bookmark66" w:id="133"/>
      <w:r>
        <w:rPr>
          <w:b w:val="0"/>
        </w:rPr>
      </w:r>
      <w:r>
        <w:rPr/>
        <w:t>Subpart</w:t>
      </w:r>
      <w:r>
        <w:rPr>
          <w:spacing w:val="-13"/>
        </w:rPr>
        <w:t> </w:t>
      </w:r>
      <w:r>
        <w:rPr/>
        <w:t>A—</w:t>
      </w:r>
      <w:r>
        <w:rPr/>
        <w:t>General </w:t>
      </w:r>
      <w:bookmarkEnd w:id="132"/>
      <w:r>
        <w:rPr>
          <w:spacing w:val="-2"/>
        </w:rPr>
        <w:t>Provisions</w:t>
      </w:r>
    </w:p>
    <w:p>
      <w:pPr>
        <w:pStyle w:val="BodyText"/>
        <w:spacing w:before="51"/>
        <w:rPr>
          <w:b/>
        </w:rPr>
      </w:pPr>
    </w:p>
    <w:p>
      <w:pPr>
        <w:pStyle w:val="Heading1"/>
        <w:spacing w:before="1"/>
      </w:pPr>
      <w:bookmarkStart w:name="_TOC_250106" w:id="134"/>
      <w:bookmarkStart w:name="_bookmark67" w:id="135"/>
      <w:r>
        <w:rPr>
          <w:b w:val="0"/>
        </w:rPr>
      </w:r>
      <w:r>
        <w:rPr/>
        <w:t>§</w:t>
      </w:r>
      <w:r>
        <w:rPr>
          <w:spacing w:val="-2"/>
        </w:rPr>
        <w:t> </w:t>
      </w:r>
      <w:r>
        <w:rPr/>
        <w:t>162.100</w:t>
      </w:r>
      <w:r>
        <w:rPr>
          <w:spacing w:val="72"/>
          <w:w w:val="150"/>
        </w:rPr>
        <w:t> </w:t>
      </w:r>
      <w:bookmarkEnd w:id="134"/>
      <w:r>
        <w:rPr>
          <w:spacing w:val="-2"/>
        </w:rPr>
        <w:t>Applicability.</w:t>
      </w:r>
    </w:p>
    <w:p>
      <w:pPr>
        <w:pStyle w:val="BodyText"/>
        <w:spacing w:before="44"/>
        <w:rPr>
          <w:b/>
        </w:rPr>
      </w:pPr>
    </w:p>
    <w:p>
      <w:pPr>
        <w:pStyle w:val="BodyText"/>
      </w:pPr>
      <w:r>
        <w:rPr/>
        <w:t>Covered</w:t>
      </w:r>
      <w:r>
        <w:rPr>
          <w:spacing w:val="-5"/>
        </w:rPr>
        <w:t> </w:t>
      </w:r>
      <w:r>
        <w:rPr/>
        <w:t>entities</w:t>
      </w:r>
      <w:r>
        <w:rPr>
          <w:spacing w:val="-7"/>
        </w:rPr>
        <w:t> </w:t>
      </w:r>
      <w:r>
        <w:rPr/>
        <w:t>(as</w:t>
      </w:r>
      <w:r>
        <w:rPr>
          <w:spacing w:val="-7"/>
        </w:rPr>
        <w:t> </w:t>
      </w:r>
      <w:r>
        <w:rPr/>
        <w:t>defined</w:t>
      </w:r>
      <w:r>
        <w:rPr>
          <w:spacing w:val="-4"/>
        </w:rPr>
        <w:t> </w:t>
      </w:r>
      <w:r>
        <w:rPr>
          <w:spacing w:val="-5"/>
        </w:rPr>
        <w:t>in</w:t>
      </w:r>
    </w:p>
    <w:p>
      <w:pPr>
        <w:pStyle w:val="BodyText"/>
      </w:pPr>
      <w:r>
        <w:rPr/>
        <w:t>§ 160.103 of this subchapter) must</w:t>
      </w:r>
      <w:r>
        <w:rPr>
          <w:spacing w:val="-12"/>
        </w:rPr>
        <w:t> </w:t>
      </w:r>
      <w:r>
        <w:rPr/>
        <w:t>comply</w:t>
      </w:r>
      <w:r>
        <w:rPr>
          <w:spacing w:val="-10"/>
        </w:rPr>
        <w:t> </w:t>
      </w:r>
      <w:r>
        <w:rPr/>
        <w:t>with</w:t>
      </w:r>
      <w:r>
        <w:rPr>
          <w:spacing w:val="-12"/>
        </w:rPr>
        <w:t> </w:t>
      </w:r>
      <w:r>
        <w:rPr/>
        <w:t>the</w:t>
      </w:r>
      <w:r>
        <w:rPr>
          <w:spacing w:val="-11"/>
        </w:rPr>
        <w:t> </w:t>
      </w:r>
      <w:r>
        <w:rPr/>
        <w:t>applicable requirements of this part.</w:t>
      </w:r>
    </w:p>
    <w:p>
      <w:pPr>
        <w:pStyle w:val="BodyText"/>
        <w:spacing w:before="55"/>
      </w:pPr>
    </w:p>
    <w:p>
      <w:pPr>
        <w:pStyle w:val="Heading1"/>
      </w:pPr>
      <w:bookmarkStart w:name="_TOC_250105" w:id="136"/>
      <w:bookmarkStart w:name="_bookmark68" w:id="137"/>
      <w:r>
        <w:rPr>
          <w:b w:val="0"/>
        </w:rPr>
      </w:r>
      <w:r>
        <w:rPr/>
        <w:t>§</w:t>
      </w:r>
      <w:r>
        <w:rPr>
          <w:spacing w:val="-2"/>
        </w:rPr>
        <w:t> </w:t>
      </w:r>
      <w:r>
        <w:rPr/>
        <w:t>162.103</w:t>
      </w:r>
      <w:r>
        <w:rPr>
          <w:spacing w:val="72"/>
          <w:w w:val="150"/>
        </w:rPr>
        <w:t> </w:t>
      </w:r>
      <w:bookmarkEnd w:id="136"/>
      <w:r>
        <w:rPr>
          <w:spacing w:val="-2"/>
        </w:rPr>
        <w:t>Definitions.</w:t>
      </w:r>
    </w:p>
    <w:p>
      <w:pPr>
        <w:pStyle w:val="BodyText"/>
        <w:spacing w:before="46"/>
        <w:rPr>
          <w:b/>
        </w:rPr>
      </w:pPr>
    </w:p>
    <w:p>
      <w:pPr>
        <w:pStyle w:val="BodyText"/>
        <w:spacing w:before="1"/>
      </w:pPr>
      <w:r>
        <w:rPr/>
        <w:t>For</w:t>
      </w:r>
      <w:r>
        <w:rPr>
          <w:spacing w:val="-8"/>
        </w:rPr>
        <w:t> </w:t>
      </w:r>
      <w:r>
        <w:rPr/>
        <w:t>purposes</w:t>
      </w:r>
      <w:r>
        <w:rPr>
          <w:spacing w:val="-9"/>
        </w:rPr>
        <w:t> </w:t>
      </w:r>
      <w:r>
        <w:rPr/>
        <w:t>of</w:t>
      </w:r>
      <w:r>
        <w:rPr>
          <w:spacing w:val="-10"/>
        </w:rPr>
        <w:t> </w:t>
      </w:r>
      <w:r>
        <w:rPr/>
        <w:t>this</w:t>
      </w:r>
      <w:r>
        <w:rPr>
          <w:spacing w:val="-9"/>
        </w:rPr>
        <w:t> </w:t>
      </w:r>
      <w:r>
        <w:rPr/>
        <w:t>part,</w:t>
      </w:r>
      <w:r>
        <w:rPr>
          <w:spacing w:val="-8"/>
        </w:rPr>
        <w:t> </w:t>
      </w:r>
      <w:r>
        <w:rPr/>
        <w:t>the following definitions apply:</w:t>
      </w:r>
    </w:p>
    <w:p>
      <w:pPr>
        <w:pStyle w:val="BodyText"/>
        <w:spacing w:before="49"/>
      </w:pPr>
    </w:p>
    <w:p>
      <w:pPr>
        <w:pStyle w:val="BodyText"/>
      </w:pPr>
      <w:r>
        <w:rPr>
          <w:i/>
        </w:rPr>
        <w:t>Code</w:t>
      </w:r>
      <w:r>
        <w:rPr>
          <w:i/>
          <w:spacing w:val="-7"/>
        </w:rPr>
        <w:t> </w:t>
      </w:r>
      <w:r>
        <w:rPr>
          <w:i/>
        </w:rPr>
        <w:t>set</w:t>
      </w:r>
      <w:r>
        <w:rPr>
          <w:i/>
          <w:spacing w:val="-4"/>
        </w:rPr>
        <w:t> </w:t>
      </w:r>
      <w:r>
        <w:rPr/>
        <w:t>means</w:t>
      </w:r>
      <w:r>
        <w:rPr>
          <w:spacing w:val="-8"/>
        </w:rPr>
        <w:t> </w:t>
      </w:r>
      <w:r>
        <w:rPr/>
        <w:t>any</w:t>
      </w:r>
      <w:r>
        <w:rPr>
          <w:spacing w:val="-8"/>
        </w:rPr>
        <w:t> </w:t>
      </w:r>
      <w:r>
        <w:rPr/>
        <w:t>set</w:t>
      </w:r>
      <w:r>
        <w:rPr>
          <w:spacing w:val="-7"/>
        </w:rPr>
        <w:t> </w:t>
      </w:r>
      <w:r>
        <w:rPr/>
        <w:t>of</w:t>
      </w:r>
      <w:r>
        <w:rPr>
          <w:spacing w:val="-9"/>
        </w:rPr>
        <w:t> </w:t>
      </w:r>
      <w:r>
        <w:rPr/>
        <w:t>codes used to encode data elements, such as tables of</w:t>
      </w:r>
      <w:r>
        <w:rPr>
          <w:spacing w:val="-1"/>
        </w:rPr>
        <w:t> </w:t>
      </w:r>
      <w:r>
        <w:rPr/>
        <w:t>terms, medical concepts, medical diagnostic codes, or medical procedure codes. A code set includes the codes and the descriptors of the </w:t>
      </w:r>
      <w:r>
        <w:rPr>
          <w:spacing w:val="-2"/>
        </w:rPr>
        <w:t>codes.</w:t>
      </w:r>
    </w:p>
    <w:p>
      <w:pPr>
        <w:pStyle w:val="BodyText"/>
        <w:spacing w:before="50"/>
      </w:pPr>
    </w:p>
    <w:p>
      <w:pPr>
        <w:pStyle w:val="BodyText"/>
      </w:pPr>
      <w:r>
        <w:rPr>
          <w:i/>
        </w:rPr>
        <w:t>Code set maintaining</w:t>
      </w:r>
      <w:r>
        <w:rPr>
          <w:i/>
        </w:rPr>
        <w:t> organization </w:t>
      </w:r>
      <w:r>
        <w:rPr/>
        <w:t>means an organization that creates and maintains the code sets adopted by the Secretary for use in the transactions</w:t>
      </w:r>
      <w:r>
        <w:rPr>
          <w:spacing w:val="-13"/>
        </w:rPr>
        <w:t> </w:t>
      </w:r>
      <w:r>
        <w:rPr/>
        <w:t>for</w:t>
      </w:r>
      <w:r>
        <w:rPr>
          <w:spacing w:val="-12"/>
        </w:rPr>
        <w:t> </w:t>
      </w:r>
      <w:r>
        <w:rPr/>
        <w:t>which</w:t>
      </w:r>
      <w:r>
        <w:rPr>
          <w:spacing w:val="-13"/>
        </w:rPr>
        <w:t> </w:t>
      </w:r>
      <w:r>
        <w:rPr/>
        <w:t>standards are adopted in this part.</w:t>
      </w:r>
    </w:p>
    <w:p>
      <w:pPr>
        <w:pStyle w:val="BodyText"/>
        <w:spacing w:before="51"/>
      </w:pPr>
    </w:p>
    <w:p>
      <w:pPr>
        <w:spacing w:line="229" w:lineRule="exact" w:before="0"/>
        <w:ind w:left="0" w:right="0" w:firstLine="0"/>
        <w:jc w:val="left"/>
        <w:rPr>
          <w:i/>
          <w:sz w:val="20"/>
        </w:rPr>
      </w:pPr>
      <w:r>
        <w:rPr>
          <w:i/>
          <w:sz w:val="20"/>
        </w:rPr>
        <w:t>Controlling</w:t>
      </w:r>
      <w:r>
        <w:rPr>
          <w:i/>
          <w:spacing w:val="-5"/>
          <w:sz w:val="20"/>
        </w:rPr>
        <w:t> </w:t>
      </w:r>
      <w:r>
        <w:rPr>
          <w:i/>
          <w:sz w:val="20"/>
        </w:rPr>
        <w:t>health</w:t>
      </w:r>
      <w:r>
        <w:rPr>
          <w:i/>
          <w:spacing w:val="-5"/>
          <w:sz w:val="20"/>
        </w:rPr>
        <w:t> </w:t>
      </w:r>
      <w:r>
        <w:rPr>
          <w:i/>
          <w:sz w:val="20"/>
        </w:rPr>
        <w:t>plan</w:t>
      </w:r>
      <w:r>
        <w:rPr>
          <w:i/>
          <w:spacing w:val="-4"/>
          <w:sz w:val="20"/>
        </w:rPr>
        <w:t> (CHP)</w:t>
      </w:r>
    </w:p>
    <w:p>
      <w:pPr>
        <w:pStyle w:val="BodyText"/>
        <w:spacing w:line="229" w:lineRule="exact"/>
      </w:pPr>
      <w:r>
        <w:rPr/>
        <w:t>means</w:t>
      </w:r>
      <w:r>
        <w:rPr>
          <w:spacing w:val="-5"/>
        </w:rPr>
        <w:t> </w:t>
      </w:r>
      <w:r>
        <w:rPr/>
        <w:t>a</w:t>
      </w:r>
      <w:r>
        <w:rPr>
          <w:spacing w:val="-3"/>
        </w:rPr>
        <w:t> </w:t>
      </w:r>
      <w:r>
        <w:rPr/>
        <w:t>health</w:t>
      </w:r>
      <w:r>
        <w:rPr>
          <w:spacing w:val="-5"/>
        </w:rPr>
        <w:t> </w:t>
      </w:r>
      <w:r>
        <w:rPr/>
        <w:t>plan</w:t>
      </w:r>
      <w:r>
        <w:rPr>
          <w:spacing w:val="-4"/>
        </w:rPr>
        <w:t> that—</w:t>
      </w:r>
    </w:p>
    <w:p>
      <w:pPr>
        <w:pStyle w:val="BodyText"/>
        <w:spacing w:before="52"/>
      </w:pPr>
    </w:p>
    <w:p>
      <w:pPr>
        <w:pStyle w:val="BodyText"/>
        <w:ind w:right="8"/>
      </w:pPr>
      <w:r>
        <w:rPr/>
        <w:t>(1) Controls its own business activities,</w:t>
      </w:r>
      <w:r>
        <w:rPr>
          <w:spacing w:val="-10"/>
        </w:rPr>
        <w:t> </w:t>
      </w:r>
      <w:r>
        <w:rPr/>
        <w:t>actions,</w:t>
      </w:r>
      <w:r>
        <w:rPr>
          <w:spacing w:val="-10"/>
        </w:rPr>
        <w:t> </w:t>
      </w:r>
      <w:r>
        <w:rPr/>
        <w:t>or</w:t>
      </w:r>
      <w:r>
        <w:rPr>
          <w:spacing w:val="-10"/>
        </w:rPr>
        <w:t> </w:t>
      </w:r>
      <w:r>
        <w:rPr/>
        <w:t>policies;</w:t>
      </w:r>
      <w:r>
        <w:rPr>
          <w:spacing w:val="-11"/>
        </w:rPr>
        <w:t> </w:t>
      </w:r>
      <w:r>
        <w:rPr/>
        <w:t>o</w:t>
      </w:r>
      <w:r>
        <w:rPr/>
        <w:t>r</w:t>
      </w:r>
    </w:p>
    <w:p>
      <w:pPr>
        <w:pStyle w:val="BodyText"/>
        <w:spacing w:before="49"/>
      </w:pPr>
    </w:p>
    <w:p>
      <w:pPr>
        <w:pStyle w:val="BodyText"/>
      </w:pPr>
      <w:r>
        <w:rPr/>
        <w:t>(2)(i)</w:t>
      </w:r>
      <w:r>
        <w:rPr>
          <w:spacing w:val="-9"/>
        </w:rPr>
        <w:t> </w:t>
      </w:r>
      <w:r>
        <w:rPr/>
        <w:t>Is</w:t>
      </w:r>
      <w:r>
        <w:rPr>
          <w:spacing w:val="-8"/>
        </w:rPr>
        <w:t> </w:t>
      </w:r>
      <w:r>
        <w:rPr/>
        <w:t>controlled</w:t>
      </w:r>
      <w:r>
        <w:rPr>
          <w:spacing w:val="-7"/>
        </w:rPr>
        <w:t> </w:t>
      </w:r>
      <w:r>
        <w:rPr/>
        <w:t>by</w:t>
      </w:r>
      <w:r>
        <w:rPr>
          <w:spacing w:val="-11"/>
        </w:rPr>
        <w:t> </w:t>
      </w:r>
      <w:r>
        <w:rPr/>
        <w:t>an</w:t>
      </w:r>
      <w:r>
        <w:rPr>
          <w:spacing w:val="-8"/>
        </w:rPr>
        <w:t> </w:t>
      </w:r>
      <w:r>
        <w:rPr/>
        <w:t>entity that is not a health plan; and</w:t>
      </w:r>
    </w:p>
    <w:p>
      <w:pPr>
        <w:pStyle w:val="BodyText"/>
        <w:spacing w:before="52"/>
      </w:pPr>
    </w:p>
    <w:p>
      <w:pPr>
        <w:pStyle w:val="ListParagraph"/>
        <w:numPr>
          <w:ilvl w:val="0"/>
          <w:numId w:val="60"/>
        </w:numPr>
        <w:tabs>
          <w:tab w:pos="293" w:val="left" w:leader="none"/>
        </w:tabs>
        <w:spacing w:line="240" w:lineRule="auto" w:before="0" w:after="0"/>
        <w:ind w:left="0" w:right="49" w:firstLine="0"/>
        <w:jc w:val="left"/>
        <w:rPr>
          <w:sz w:val="20"/>
        </w:rPr>
      </w:pPr>
      <w:r>
        <w:rPr>
          <w:sz w:val="20"/>
        </w:rPr>
        <w:t>If it has a subhealth plan(s) (as defined in this section), exercises</w:t>
      </w:r>
      <w:r>
        <w:rPr>
          <w:spacing w:val="-13"/>
          <w:sz w:val="20"/>
        </w:rPr>
        <w:t> </w:t>
      </w:r>
      <w:r>
        <w:rPr>
          <w:sz w:val="20"/>
        </w:rPr>
        <w:t>sufficient</w:t>
      </w:r>
      <w:r>
        <w:rPr>
          <w:spacing w:val="-12"/>
          <w:sz w:val="20"/>
        </w:rPr>
        <w:t> </w:t>
      </w:r>
      <w:r>
        <w:rPr>
          <w:sz w:val="20"/>
        </w:rPr>
        <w:t>control</w:t>
      </w:r>
      <w:r>
        <w:rPr>
          <w:spacing w:val="-13"/>
          <w:sz w:val="20"/>
        </w:rPr>
        <w:t> </w:t>
      </w:r>
      <w:r>
        <w:rPr>
          <w:sz w:val="20"/>
        </w:rPr>
        <w:t>over the subhealth plan(s) to direct</w:t>
      </w:r>
    </w:p>
    <w:p>
      <w:pPr>
        <w:pStyle w:val="BodyText"/>
        <w:spacing w:before="80"/>
        <w:ind w:right="389"/>
      </w:pPr>
      <w:r>
        <w:rPr/>
        <w:br w:type="column"/>
      </w:r>
      <w:r>
        <w:rPr/>
        <w:t>its/their</w:t>
      </w:r>
      <w:r>
        <w:rPr>
          <w:spacing w:val="-13"/>
        </w:rPr>
        <w:t> </w:t>
      </w:r>
      <w:r>
        <w:rPr/>
        <w:t>business</w:t>
      </w:r>
      <w:r>
        <w:rPr>
          <w:spacing w:val="-12"/>
        </w:rPr>
        <w:t> </w:t>
      </w:r>
      <w:r>
        <w:rPr/>
        <w:t>activities, actions, or policies.</w:t>
      </w:r>
    </w:p>
    <w:p>
      <w:pPr>
        <w:pStyle w:val="BodyText"/>
        <w:spacing w:before="50"/>
      </w:pPr>
    </w:p>
    <w:p>
      <w:pPr>
        <w:pStyle w:val="BodyText"/>
        <w:ind w:right="380"/>
      </w:pPr>
      <w:r>
        <w:rPr>
          <w:i/>
        </w:rPr>
        <w:t>Covered health care provider</w:t>
      </w:r>
      <w:r>
        <w:rPr>
          <w:i/>
        </w:rPr>
        <w:t> </w:t>
      </w:r>
      <w:r>
        <w:rPr/>
        <w:t>means a health care provider</w:t>
      </w:r>
      <w:r>
        <w:rPr>
          <w:spacing w:val="40"/>
        </w:rPr>
        <w:t> </w:t>
      </w:r>
      <w:r>
        <w:rPr/>
        <w:t>that meets the definition at paragraph</w:t>
      </w:r>
      <w:r>
        <w:rPr>
          <w:spacing w:val="-9"/>
        </w:rPr>
        <w:t> </w:t>
      </w:r>
      <w:r>
        <w:rPr/>
        <w:t>(3)</w:t>
      </w:r>
      <w:r>
        <w:rPr>
          <w:spacing w:val="-8"/>
        </w:rPr>
        <w:t> </w:t>
      </w:r>
      <w:r>
        <w:rPr/>
        <w:t>of</w:t>
      </w:r>
      <w:r>
        <w:rPr>
          <w:spacing w:val="-10"/>
        </w:rPr>
        <w:t> </w:t>
      </w:r>
      <w:r>
        <w:rPr/>
        <w:t>the</w:t>
      </w:r>
      <w:r>
        <w:rPr>
          <w:spacing w:val="-8"/>
        </w:rPr>
        <w:t> </w:t>
      </w:r>
      <w:r>
        <w:rPr/>
        <w:t>definition</w:t>
      </w:r>
      <w:r>
        <w:rPr>
          <w:spacing w:val="-7"/>
        </w:rPr>
        <w:t> </w:t>
      </w:r>
      <w:r>
        <w:rPr/>
        <w:t>of “covered entity” at § 160.103.</w:t>
      </w:r>
    </w:p>
    <w:p>
      <w:pPr>
        <w:pStyle w:val="BodyText"/>
        <w:spacing w:before="50"/>
      </w:pPr>
    </w:p>
    <w:p>
      <w:pPr>
        <w:pStyle w:val="BodyText"/>
        <w:spacing w:before="1"/>
        <w:ind w:right="365"/>
      </w:pPr>
      <w:r>
        <w:rPr>
          <w:i/>
        </w:rPr>
        <w:t>Data condition </w:t>
      </w:r>
      <w:r>
        <w:rPr/>
        <w:t>means the rule that</w:t>
      </w:r>
      <w:r>
        <w:rPr>
          <w:spacing w:val="-13"/>
        </w:rPr>
        <w:t> </w:t>
      </w:r>
      <w:r>
        <w:rPr/>
        <w:t>describes</w:t>
      </w:r>
      <w:r>
        <w:rPr>
          <w:spacing w:val="-12"/>
        </w:rPr>
        <w:t> </w:t>
      </w:r>
      <w:r>
        <w:rPr/>
        <w:t>the</w:t>
      </w:r>
      <w:r>
        <w:rPr>
          <w:spacing w:val="-13"/>
        </w:rPr>
        <w:t> </w:t>
      </w:r>
      <w:r>
        <w:rPr/>
        <w:t>circumstances under which a covered entity must use a particular data element or segment.</w:t>
      </w:r>
    </w:p>
    <w:p>
      <w:pPr>
        <w:pStyle w:val="BodyText"/>
        <w:spacing w:before="51"/>
      </w:pPr>
    </w:p>
    <w:p>
      <w:pPr>
        <w:pStyle w:val="BodyText"/>
        <w:ind w:right="418"/>
        <w:jc w:val="both"/>
      </w:pPr>
      <w:r>
        <w:rPr>
          <w:i/>
        </w:rPr>
        <w:t>Data content </w:t>
      </w:r>
      <w:r>
        <w:rPr/>
        <w:t>means all the data elements and code sets inherent to a transaction, and not related to the format of the transaction. Data</w:t>
      </w:r>
      <w:r>
        <w:rPr>
          <w:spacing w:val="-9"/>
        </w:rPr>
        <w:t> </w:t>
      </w:r>
      <w:r>
        <w:rPr/>
        <w:t>elements</w:t>
      </w:r>
      <w:r>
        <w:rPr>
          <w:spacing w:val="-10"/>
        </w:rPr>
        <w:t> </w:t>
      </w:r>
      <w:r>
        <w:rPr/>
        <w:t>that</w:t>
      </w:r>
      <w:r>
        <w:rPr>
          <w:spacing w:val="-9"/>
        </w:rPr>
        <w:t> </w:t>
      </w:r>
      <w:r>
        <w:rPr/>
        <w:t>are</w:t>
      </w:r>
      <w:r>
        <w:rPr>
          <w:spacing w:val="-9"/>
        </w:rPr>
        <w:t> </w:t>
      </w:r>
      <w:r>
        <w:rPr/>
        <w:t>related</w:t>
      </w:r>
      <w:r>
        <w:rPr>
          <w:spacing w:val="-8"/>
        </w:rPr>
        <w:t> </w:t>
      </w:r>
      <w:r>
        <w:rPr/>
        <w:t>to the format are not data content.</w:t>
      </w:r>
    </w:p>
    <w:p>
      <w:pPr>
        <w:pStyle w:val="BodyText"/>
        <w:spacing w:before="51"/>
      </w:pPr>
    </w:p>
    <w:p>
      <w:pPr>
        <w:pStyle w:val="BodyText"/>
      </w:pPr>
      <w:r>
        <w:rPr>
          <w:i/>
        </w:rPr>
        <w:t>Data</w:t>
      </w:r>
      <w:r>
        <w:rPr>
          <w:i/>
          <w:spacing w:val="-10"/>
        </w:rPr>
        <w:t> </w:t>
      </w:r>
      <w:r>
        <w:rPr>
          <w:i/>
        </w:rPr>
        <w:t>element</w:t>
      </w:r>
      <w:r>
        <w:rPr>
          <w:i/>
          <w:spacing w:val="-10"/>
        </w:rPr>
        <w:t> </w:t>
      </w:r>
      <w:r>
        <w:rPr/>
        <w:t>means</w:t>
      </w:r>
      <w:r>
        <w:rPr>
          <w:spacing w:val="-11"/>
        </w:rPr>
        <w:t> </w:t>
      </w:r>
      <w:r>
        <w:rPr/>
        <w:t>the</w:t>
      </w:r>
      <w:r>
        <w:rPr>
          <w:spacing w:val="-11"/>
        </w:rPr>
        <w:t> </w:t>
      </w:r>
      <w:r>
        <w:rPr/>
        <w:t>smallest named unit of information in a </w:t>
      </w:r>
      <w:r>
        <w:rPr>
          <w:spacing w:val="-2"/>
        </w:rPr>
        <w:t>transaction.</w:t>
      </w:r>
    </w:p>
    <w:p>
      <w:pPr>
        <w:pStyle w:val="BodyText"/>
        <w:spacing w:before="49"/>
      </w:pPr>
    </w:p>
    <w:p>
      <w:pPr>
        <w:pStyle w:val="BodyText"/>
        <w:ind w:right="495"/>
        <w:jc w:val="both"/>
      </w:pPr>
      <w:r>
        <w:rPr>
          <w:i/>
        </w:rPr>
        <w:t>Data set </w:t>
      </w:r>
      <w:r>
        <w:rPr/>
        <w:t>means a semantically meaningful</w:t>
      </w:r>
      <w:r>
        <w:rPr>
          <w:spacing w:val="-7"/>
        </w:rPr>
        <w:t> </w:t>
      </w:r>
      <w:r>
        <w:rPr/>
        <w:t>unit</w:t>
      </w:r>
      <w:r>
        <w:rPr>
          <w:spacing w:val="-7"/>
        </w:rPr>
        <w:t> </w:t>
      </w:r>
      <w:r>
        <w:rPr/>
        <w:t>of</w:t>
      </w:r>
      <w:r>
        <w:rPr>
          <w:spacing w:val="-7"/>
        </w:rPr>
        <w:t> </w:t>
      </w:r>
      <w:r>
        <w:rPr/>
        <w:t>information exchanged</w:t>
      </w:r>
      <w:r>
        <w:rPr>
          <w:spacing w:val="-13"/>
        </w:rPr>
        <w:t> </w:t>
      </w:r>
      <w:r>
        <w:rPr/>
        <w:t>between</w:t>
      </w:r>
      <w:r>
        <w:rPr>
          <w:spacing w:val="-12"/>
        </w:rPr>
        <w:t> </w:t>
      </w:r>
      <w:r>
        <w:rPr/>
        <w:t>two</w:t>
      </w:r>
      <w:r>
        <w:rPr>
          <w:spacing w:val="-13"/>
        </w:rPr>
        <w:t> </w:t>
      </w:r>
      <w:r>
        <w:rPr/>
        <w:t>parties to a transaction.</w:t>
      </w:r>
    </w:p>
    <w:p>
      <w:pPr>
        <w:pStyle w:val="BodyText"/>
        <w:spacing w:before="51"/>
      </w:pPr>
    </w:p>
    <w:p>
      <w:pPr>
        <w:spacing w:before="0"/>
        <w:ind w:left="0" w:right="454" w:firstLine="0"/>
        <w:jc w:val="left"/>
        <w:rPr>
          <w:sz w:val="20"/>
        </w:rPr>
      </w:pPr>
      <w:r>
        <w:rPr>
          <w:i/>
          <w:sz w:val="20"/>
        </w:rPr>
        <w:t>Descriptor</w:t>
      </w:r>
      <w:r>
        <w:rPr>
          <w:i/>
          <w:spacing w:val="-13"/>
          <w:sz w:val="20"/>
        </w:rPr>
        <w:t> </w:t>
      </w:r>
      <w:r>
        <w:rPr>
          <w:sz w:val="20"/>
        </w:rPr>
        <w:t>means</w:t>
      </w:r>
      <w:r>
        <w:rPr>
          <w:spacing w:val="-12"/>
          <w:sz w:val="20"/>
        </w:rPr>
        <w:t> </w:t>
      </w:r>
      <w:r>
        <w:rPr>
          <w:sz w:val="20"/>
        </w:rPr>
        <w:t>the</w:t>
      </w:r>
      <w:r>
        <w:rPr>
          <w:spacing w:val="-13"/>
          <w:sz w:val="20"/>
        </w:rPr>
        <w:t> </w:t>
      </w:r>
      <w:r>
        <w:rPr>
          <w:sz w:val="20"/>
        </w:rPr>
        <w:t>text defining a code.</w:t>
      </w:r>
    </w:p>
    <w:p>
      <w:pPr>
        <w:pStyle w:val="BodyText"/>
        <w:spacing w:before="49"/>
      </w:pPr>
    </w:p>
    <w:p>
      <w:pPr>
        <w:spacing w:before="0"/>
        <w:ind w:left="0" w:right="454" w:firstLine="0"/>
        <w:jc w:val="left"/>
        <w:rPr>
          <w:sz w:val="20"/>
        </w:rPr>
      </w:pPr>
      <w:r>
        <w:rPr>
          <w:i/>
          <w:sz w:val="20"/>
        </w:rPr>
        <w:t>Designated standard</w:t>
      </w:r>
      <w:r>
        <w:rPr>
          <w:i/>
          <w:sz w:val="20"/>
        </w:rPr>
        <w:t> maintenance organization (DSMO)</w:t>
      </w:r>
      <w:r>
        <w:rPr>
          <w:i/>
          <w:spacing w:val="-13"/>
          <w:sz w:val="20"/>
        </w:rPr>
        <w:t> </w:t>
      </w:r>
      <w:r>
        <w:rPr>
          <w:sz w:val="20"/>
        </w:rPr>
        <w:t>means</w:t>
      </w:r>
      <w:r>
        <w:rPr>
          <w:spacing w:val="-12"/>
          <w:sz w:val="20"/>
        </w:rPr>
        <w:t> </w:t>
      </w:r>
      <w:r>
        <w:rPr>
          <w:sz w:val="20"/>
        </w:rPr>
        <w:t>an</w:t>
      </w:r>
      <w:r>
        <w:rPr>
          <w:spacing w:val="-13"/>
          <w:sz w:val="20"/>
        </w:rPr>
        <w:t> </w:t>
      </w:r>
      <w:r>
        <w:rPr>
          <w:sz w:val="20"/>
        </w:rPr>
        <w:t>organization designated by the Secretary under § 162.910(a).</w:t>
      </w:r>
    </w:p>
    <w:p>
      <w:pPr>
        <w:pStyle w:val="BodyText"/>
        <w:spacing w:before="50"/>
      </w:pPr>
    </w:p>
    <w:p>
      <w:pPr>
        <w:pStyle w:val="BodyText"/>
        <w:spacing w:before="1"/>
        <w:ind w:right="454"/>
      </w:pPr>
      <w:r>
        <w:rPr>
          <w:i/>
        </w:rPr>
        <w:t>Direct data entry </w:t>
      </w:r>
      <w:r>
        <w:rPr/>
        <w:t>means the direct entry of data (for example,</w:t>
      </w:r>
      <w:r>
        <w:rPr>
          <w:spacing w:val="-13"/>
        </w:rPr>
        <w:t> </w:t>
      </w:r>
      <w:r>
        <w:rPr/>
        <w:t>using</w:t>
      </w:r>
      <w:r>
        <w:rPr>
          <w:spacing w:val="-12"/>
        </w:rPr>
        <w:t> </w:t>
      </w:r>
      <w:r>
        <w:rPr/>
        <w:t>dumb</w:t>
      </w:r>
      <w:r>
        <w:rPr>
          <w:spacing w:val="-13"/>
        </w:rPr>
        <w:t> </w:t>
      </w:r>
      <w:r>
        <w:rPr/>
        <w:t>terminals or web browsers) that is immediately transmitted into a health plan's computer.</w:t>
      </w:r>
    </w:p>
    <w:p>
      <w:pPr>
        <w:pStyle w:val="BodyText"/>
        <w:spacing w:before="49"/>
      </w:pPr>
    </w:p>
    <w:p>
      <w:pPr>
        <w:pStyle w:val="BodyText"/>
        <w:ind w:right="365"/>
      </w:pPr>
      <w:r>
        <w:rPr>
          <w:i/>
        </w:rPr>
        <w:t>Format </w:t>
      </w:r>
      <w:r>
        <w:rPr/>
        <w:t>refers to those data elements</w:t>
      </w:r>
      <w:r>
        <w:rPr>
          <w:spacing w:val="-5"/>
        </w:rPr>
        <w:t> </w:t>
      </w:r>
      <w:r>
        <w:rPr/>
        <w:t>that</w:t>
      </w:r>
      <w:r>
        <w:rPr>
          <w:spacing w:val="-4"/>
        </w:rPr>
        <w:t> </w:t>
      </w:r>
      <w:r>
        <w:rPr/>
        <w:t>provide</w:t>
      </w:r>
      <w:r>
        <w:rPr>
          <w:spacing w:val="-4"/>
        </w:rPr>
        <w:t> </w:t>
      </w:r>
      <w:r>
        <w:rPr/>
        <w:t>or</w:t>
      </w:r>
      <w:r>
        <w:rPr>
          <w:spacing w:val="-4"/>
        </w:rPr>
        <w:t> </w:t>
      </w:r>
      <w:r>
        <w:rPr/>
        <w:t>control the enveloping or hierarchical structure,</w:t>
      </w:r>
      <w:r>
        <w:rPr>
          <w:spacing w:val="-10"/>
        </w:rPr>
        <w:t> </w:t>
      </w:r>
      <w:r>
        <w:rPr/>
        <w:t>or</w:t>
      </w:r>
      <w:r>
        <w:rPr>
          <w:spacing w:val="-11"/>
        </w:rPr>
        <w:t> </w:t>
      </w:r>
      <w:r>
        <w:rPr/>
        <w:t>assist</w:t>
      </w:r>
      <w:r>
        <w:rPr>
          <w:spacing w:val="-12"/>
        </w:rPr>
        <w:t> </w:t>
      </w:r>
      <w:r>
        <w:rPr/>
        <w:t>in</w:t>
      </w:r>
      <w:r>
        <w:rPr>
          <w:spacing w:val="-12"/>
        </w:rPr>
        <w:t> </w:t>
      </w:r>
      <w:r>
        <w:rPr/>
        <w:t>identifying data content of, a transaction.</w:t>
      </w:r>
    </w:p>
    <w:p>
      <w:pPr>
        <w:pStyle w:val="BodyText"/>
        <w:spacing w:after="0"/>
        <w:sectPr>
          <w:pgSz w:w="12240" w:h="15840"/>
          <w:pgMar w:header="722" w:footer="791" w:top="1340" w:bottom="980" w:left="1440" w:right="1080"/>
          <w:cols w:num="3" w:equalWidth="0">
            <w:col w:w="2630" w:space="730"/>
            <w:col w:w="2609" w:space="752"/>
            <w:col w:w="2999"/>
          </w:cols>
        </w:sectPr>
      </w:pPr>
    </w:p>
    <w:p>
      <w:pPr>
        <w:pStyle w:val="BodyText"/>
        <w:spacing w:before="80"/>
      </w:pPr>
      <w:r>
        <w:rPr>
          <w:i/>
        </w:rPr>
        <w:t>HCPCS </w:t>
      </w:r>
      <w:r>
        <w:rPr/>
        <w:t>stands for the Health [Care</w:t>
      </w:r>
      <w:r>
        <w:rPr>
          <w:spacing w:val="-13"/>
        </w:rPr>
        <w:t> </w:t>
      </w:r>
      <w:r>
        <w:rPr/>
        <w:t>Financing</w:t>
      </w:r>
      <w:r>
        <w:rPr>
          <w:spacing w:val="-12"/>
        </w:rPr>
        <w:t> </w:t>
      </w:r>
      <w:r>
        <w:rPr/>
        <w:t>Administration] Common Procedure Coding </w:t>
      </w:r>
      <w:r>
        <w:rPr>
          <w:spacing w:val="-2"/>
        </w:rPr>
        <w:t>System.</w:t>
      </w:r>
    </w:p>
    <w:p>
      <w:pPr>
        <w:pStyle w:val="BodyText"/>
        <w:spacing w:before="51"/>
      </w:pPr>
    </w:p>
    <w:p>
      <w:pPr>
        <w:pStyle w:val="BodyText"/>
      </w:pPr>
      <w:r>
        <w:rPr>
          <w:i/>
        </w:rPr>
        <w:t>Maintain </w:t>
      </w:r>
      <w:r>
        <w:rPr/>
        <w:t>or </w:t>
      </w:r>
      <w:r>
        <w:rPr>
          <w:i/>
        </w:rPr>
        <w:t>maintenance </w:t>
      </w:r>
      <w:r>
        <w:rPr/>
        <w:t>refers to</w:t>
      </w:r>
      <w:r>
        <w:rPr>
          <w:spacing w:val="-5"/>
        </w:rPr>
        <w:t> </w:t>
      </w:r>
      <w:r>
        <w:rPr/>
        <w:t>activities</w:t>
      </w:r>
      <w:r>
        <w:rPr>
          <w:spacing w:val="-7"/>
        </w:rPr>
        <w:t> </w:t>
      </w:r>
      <w:r>
        <w:rPr/>
        <w:t>necessary</w:t>
      </w:r>
      <w:r>
        <w:rPr>
          <w:spacing w:val="-10"/>
        </w:rPr>
        <w:t> </w:t>
      </w:r>
      <w:r>
        <w:rPr/>
        <w:t>to</w:t>
      </w:r>
      <w:r>
        <w:rPr>
          <w:spacing w:val="-5"/>
        </w:rPr>
        <w:t> </w:t>
      </w:r>
      <w:r>
        <w:rPr/>
        <w:t>support the use of a standard adopted</w:t>
      </w:r>
      <w:r>
        <w:rPr>
          <w:spacing w:val="-1"/>
        </w:rPr>
        <w:t> </w:t>
      </w:r>
      <w:r>
        <w:rPr/>
        <w:t>by the Secretary, including technical corrections to an implementation specification, and enhancements or expansion of</w:t>
      </w:r>
      <w:r>
        <w:rPr>
          <w:spacing w:val="-8"/>
        </w:rPr>
        <w:t> </w:t>
      </w:r>
      <w:r>
        <w:rPr/>
        <w:t>a</w:t>
      </w:r>
      <w:r>
        <w:rPr>
          <w:spacing w:val="-6"/>
        </w:rPr>
        <w:t> </w:t>
      </w:r>
      <w:r>
        <w:rPr/>
        <w:t>code</w:t>
      </w:r>
      <w:r>
        <w:rPr>
          <w:spacing w:val="-6"/>
        </w:rPr>
        <w:t> </w:t>
      </w:r>
      <w:r>
        <w:rPr/>
        <w:t>set.</w:t>
      </w:r>
      <w:r>
        <w:rPr>
          <w:spacing w:val="-8"/>
        </w:rPr>
        <w:t> </w:t>
      </w:r>
      <w:r>
        <w:rPr/>
        <w:t>This</w:t>
      </w:r>
      <w:r>
        <w:rPr>
          <w:spacing w:val="-7"/>
        </w:rPr>
        <w:t> </w:t>
      </w:r>
      <w:r>
        <w:rPr/>
        <w:t>term</w:t>
      </w:r>
      <w:r>
        <w:rPr>
          <w:spacing w:val="-10"/>
        </w:rPr>
        <w:t> </w:t>
      </w:r>
      <w:r>
        <w:rPr/>
        <w:t>excludes the activities related to the adoption of a new standard or implementation</w:t>
      </w:r>
      <w:r>
        <w:rPr>
          <w:spacing w:val="-5"/>
        </w:rPr>
        <w:t> </w:t>
      </w:r>
      <w:r>
        <w:rPr/>
        <w:t>specification,</w:t>
      </w:r>
      <w:r>
        <w:rPr>
          <w:spacing w:val="-4"/>
        </w:rPr>
        <w:t> </w:t>
      </w:r>
      <w:r>
        <w:rPr/>
        <w:t>or modification to an adopted standard or implementation </w:t>
      </w:r>
      <w:r>
        <w:rPr>
          <w:spacing w:val="-2"/>
        </w:rPr>
        <w:t>specification.</w:t>
      </w:r>
    </w:p>
    <w:p>
      <w:pPr>
        <w:pStyle w:val="BodyText"/>
        <w:spacing w:before="50"/>
      </w:pPr>
    </w:p>
    <w:p>
      <w:pPr>
        <w:pStyle w:val="BodyText"/>
        <w:ind w:right="241"/>
      </w:pPr>
      <w:r>
        <w:rPr>
          <w:i/>
        </w:rPr>
        <w:t>Maximum defined data </w:t>
      </w:r>
      <w:r>
        <w:rPr/>
        <w:t>set means</w:t>
      </w:r>
      <w:r>
        <w:rPr>
          <w:spacing w:val="-8"/>
        </w:rPr>
        <w:t> </w:t>
      </w:r>
      <w:r>
        <w:rPr/>
        <w:t>all</w:t>
      </w:r>
      <w:r>
        <w:rPr>
          <w:spacing w:val="-7"/>
        </w:rPr>
        <w:t> </w:t>
      </w:r>
      <w:r>
        <w:rPr/>
        <w:t>of</w:t>
      </w:r>
      <w:r>
        <w:rPr>
          <w:spacing w:val="-9"/>
        </w:rPr>
        <w:t> </w:t>
      </w:r>
      <w:r>
        <w:rPr/>
        <w:t>the</w:t>
      </w:r>
      <w:r>
        <w:rPr>
          <w:spacing w:val="-7"/>
        </w:rPr>
        <w:t> </w:t>
      </w:r>
      <w:r>
        <w:rPr/>
        <w:t>required</w:t>
      </w:r>
      <w:r>
        <w:rPr>
          <w:spacing w:val="-6"/>
        </w:rPr>
        <w:t> </w:t>
      </w:r>
      <w:r>
        <w:rPr/>
        <w:t>data elements for a particular standard based on a specific implementation</w:t>
      </w:r>
      <w:r>
        <w:rPr>
          <w:spacing w:val="-13"/>
        </w:rPr>
        <w:t> </w:t>
      </w:r>
      <w:r>
        <w:rPr/>
        <w:t>specification.</w:t>
      </w:r>
    </w:p>
    <w:p>
      <w:pPr>
        <w:pStyle w:val="BodyText"/>
        <w:spacing w:before="50"/>
      </w:pPr>
    </w:p>
    <w:p>
      <w:pPr>
        <w:pStyle w:val="BodyText"/>
        <w:spacing w:before="1"/>
        <w:ind w:right="9"/>
      </w:pPr>
      <w:r>
        <w:rPr>
          <w:i/>
        </w:rPr>
        <w:t>Operating rules </w:t>
      </w:r>
      <w:r>
        <w:rPr/>
        <w:t>means the necessary business rules and guidelines for the electronic exchange</w:t>
      </w:r>
      <w:r>
        <w:rPr>
          <w:spacing w:val="-7"/>
        </w:rPr>
        <w:t> </w:t>
      </w:r>
      <w:r>
        <w:rPr/>
        <w:t>of</w:t>
      </w:r>
      <w:r>
        <w:rPr>
          <w:spacing w:val="-9"/>
        </w:rPr>
        <w:t> </w:t>
      </w:r>
      <w:r>
        <w:rPr/>
        <w:t>information</w:t>
      </w:r>
      <w:r>
        <w:rPr>
          <w:spacing w:val="-8"/>
        </w:rPr>
        <w:t> </w:t>
      </w:r>
      <w:r>
        <w:rPr/>
        <w:t>that</w:t>
      </w:r>
      <w:r>
        <w:rPr>
          <w:spacing w:val="-7"/>
        </w:rPr>
        <w:t> </w:t>
      </w:r>
      <w:r>
        <w:rPr/>
        <w:t>are not defined by a standard or its implementation</w:t>
      </w:r>
      <w:r>
        <w:rPr>
          <w:spacing w:val="-13"/>
        </w:rPr>
        <w:t> </w:t>
      </w:r>
      <w:r>
        <w:rPr/>
        <w:t>specifications</w:t>
      </w:r>
      <w:r>
        <w:rPr>
          <w:spacing w:val="-12"/>
        </w:rPr>
        <w:t> </w:t>
      </w:r>
      <w:r>
        <w:rPr/>
        <w:t>as adopted for purposes of this</w:t>
      </w:r>
      <w:r>
        <w:rPr>
          <w:spacing w:val="40"/>
        </w:rPr>
        <w:t> </w:t>
      </w:r>
      <w:r>
        <w:rPr>
          <w:spacing w:val="-2"/>
        </w:rPr>
        <w:t>part.</w:t>
      </w:r>
    </w:p>
    <w:p>
      <w:pPr>
        <w:pStyle w:val="BodyText"/>
        <w:spacing w:before="49"/>
      </w:pPr>
    </w:p>
    <w:p>
      <w:pPr>
        <w:pStyle w:val="BodyText"/>
        <w:ind w:right="241"/>
      </w:pPr>
      <w:r>
        <w:rPr>
          <w:i/>
        </w:rPr>
        <w:t>Segment</w:t>
      </w:r>
      <w:r>
        <w:rPr>
          <w:i/>
          <w:spacing w:val="-11"/>
        </w:rPr>
        <w:t> </w:t>
      </w:r>
      <w:r>
        <w:rPr/>
        <w:t>means</w:t>
      </w:r>
      <w:r>
        <w:rPr>
          <w:spacing w:val="-11"/>
        </w:rPr>
        <w:t> </w:t>
      </w:r>
      <w:r>
        <w:rPr/>
        <w:t>a</w:t>
      </w:r>
      <w:r>
        <w:rPr>
          <w:spacing w:val="-11"/>
        </w:rPr>
        <w:t> </w:t>
      </w:r>
      <w:r>
        <w:rPr/>
        <w:t>group</w:t>
      </w:r>
      <w:r>
        <w:rPr>
          <w:spacing w:val="-10"/>
        </w:rPr>
        <w:t> </w:t>
      </w:r>
      <w:r>
        <w:rPr/>
        <w:t>of related data elements in a </w:t>
      </w:r>
      <w:r>
        <w:rPr>
          <w:spacing w:val="-2"/>
        </w:rPr>
        <w:t>transaction.</w:t>
      </w:r>
    </w:p>
    <w:p>
      <w:pPr>
        <w:pStyle w:val="BodyText"/>
        <w:spacing w:before="50"/>
      </w:pPr>
    </w:p>
    <w:p>
      <w:pPr>
        <w:pStyle w:val="BodyText"/>
        <w:ind w:right="5"/>
      </w:pPr>
      <w:r>
        <w:rPr>
          <w:i/>
        </w:rPr>
        <w:t>Stage 1 payment initiation</w:t>
      </w:r>
      <w:r>
        <w:rPr>
          <w:i/>
        </w:rPr>
        <w:t> </w:t>
      </w:r>
      <w:r>
        <w:rPr/>
        <w:t>means a health plan's order, instruction</w:t>
      </w:r>
      <w:r>
        <w:rPr>
          <w:spacing w:val="-11"/>
        </w:rPr>
        <w:t> </w:t>
      </w:r>
      <w:r>
        <w:rPr/>
        <w:t>or</w:t>
      </w:r>
      <w:r>
        <w:rPr>
          <w:spacing w:val="-11"/>
        </w:rPr>
        <w:t> </w:t>
      </w:r>
      <w:r>
        <w:rPr/>
        <w:t>authorization</w:t>
      </w:r>
      <w:r>
        <w:rPr>
          <w:spacing w:val="-11"/>
        </w:rPr>
        <w:t> </w:t>
      </w:r>
      <w:r>
        <w:rPr/>
        <w:t>to</w:t>
      </w:r>
      <w:r>
        <w:rPr>
          <w:spacing w:val="-8"/>
        </w:rPr>
        <w:t> </w:t>
      </w:r>
      <w:r>
        <w:rPr/>
        <w:t>its financial institution to make a health care claims payment using an electronic funds transfer</w:t>
      </w:r>
      <w:r>
        <w:rPr>
          <w:spacing w:val="-2"/>
        </w:rPr>
        <w:t> </w:t>
      </w:r>
      <w:r>
        <w:rPr/>
        <w:t>(EFT)</w:t>
      </w:r>
      <w:r>
        <w:rPr>
          <w:spacing w:val="-3"/>
        </w:rPr>
        <w:t> </w:t>
      </w:r>
      <w:r>
        <w:rPr/>
        <w:t>through</w:t>
      </w:r>
      <w:r>
        <w:rPr>
          <w:spacing w:val="-4"/>
        </w:rPr>
        <w:t> </w:t>
      </w:r>
      <w:r>
        <w:rPr/>
        <w:t>the</w:t>
      </w:r>
      <w:r>
        <w:rPr>
          <w:spacing w:val="-1"/>
        </w:rPr>
        <w:t> </w:t>
      </w:r>
      <w:r>
        <w:rPr/>
        <w:t>ACH </w:t>
      </w:r>
      <w:r>
        <w:rPr>
          <w:spacing w:val="-2"/>
        </w:rPr>
        <w:t>Network.</w:t>
      </w:r>
    </w:p>
    <w:p>
      <w:pPr>
        <w:pStyle w:val="BodyText"/>
        <w:spacing w:before="52"/>
      </w:pPr>
    </w:p>
    <w:p>
      <w:pPr>
        <w:pStyle w:val="BodyText"/>
        <w:ind w:right="90"/>
      </w:pPr>
      <w:r>
        <w:rPr>
          <w:i/>
        </w:rPr>
        <w:t>Standard</w:t>
      </w:r>
      <w:r>
        <w:rPr>
          <w:i/>
          <w:spacing w:val="-11"/>
        </w:rPr>
        <w:t> </w:t>
      </w:r>
      <w:r>
        <w:rPr>
          <w:i/>
        </w:rPr>
        <w:t>transaction</w:t>
      </w:r>
      <w:r>
        <w:rPr>
          <w:i/>
          <w:spacing w:val="-8"/>
        </w:rPr>
        <w:t> </w:t>
      </w:r>
      <w:r>
        <w:rPr/>
        <w:t>means</w:t>
      </w:r>
      <w:r>
        <w:rPr>
          <w:spacing w:val="-11"/>
        </w:rPr>
        <w:t> </w:t>
      </w:r>
      <w:r>
        <w:rPr/>
        <w:t>a transaction</w:t>
      </w:r>
      <w:r>
        <w:rPr>
          <w:spacing w:val="-13"/>
        </w:rPr>
        <w:t> </w:t>
      </w:r>
      <w:r>
        <w:rPr/>
        <w:t>that</w:t>
      </w:r>
      <w:r>
        <w:rPr>
          <w:spacing w:val="-12"/>
        </w:rPr>
        <w:t> </w:t>
      </w:r>
      <w:r>
        <w:rPr/>
        <w:t>complies</w:t>
      </w:r>
      <w:r>
        <w:rPr>
          <w:spacing w:val="-13"/>
        </w:rPr>
        <w:t> </w:t>
      </w:r>
      <w:r>
        <w:rPr/>
        <w:t>with an applicable standard and associated operating rules adopted under this part.</w:t>
      </w:r>
    </w:p>
    <w:p>
      <w:pPr>
        <w:pStyle w:val="BodyText"/>
        <w:spacing w:before="80"/>
      </w:pPr>
      <w:r>
        <w:rPr/>
        <w:br w:type="column"/>
      </w:r>
      <w:r>
        <w:rPr>
          <w:i/>
        </w:rPr>
        <w:t>Subhealth plan (SHP) </w:t>
      </w:r>
      <w:r>
        <w:rPr/>
        <w:t>means a health plan whose business activities,</w:t>
      </w:r>
      <w:r>
        <w:rPr>
          <w:spacing w:val="-10"/>
        </w:rPr>
        <w:t> </w:t>
      </w:r>
      <w:r>
        <w:rPr/>
        <w:t>actions,</w:t>
      </w:r>
      <w:r>
        <w:rPr>
          <w:spacing w:val="-10"/>
        </w:rPr>
        <w:t> </w:t>
      </w:r>
      <w:r>
        <w:rPr/>
        <w:t>or</w:t>
      </w:r>
      <w:r>
        <w:rPr>
          <w:spacing w:val="-10"/>
        </w:rPr>
        <w:t> </w:t>
      </w:r>
      <w:r>
        <w:rPr/>
        <w:t>policies</w:t>
      </w:r>
      <w:r>
        <w:rPr>
          <w:spacing w:val="-11"/>
        </w:rPr>
        <w:t> </w:t>
      </w:r>
      <w:r>
        <w:rPr/>
        <w:t>are directed by a controlling health </w:t>
      </w:r>
      <w:r>
        <w:rPr>
          <w:spacing w:val="-2"/>
        </w:rPr>
        <w:t>plan.</w:t>
      </w:r>
    </w:p>
    <w:p>
      <w:pPr>
        <w:pStyle w:val="BodyText"/>
        <w:spacing w:before="51"/>
      </w:pPr>
    </w:p>
    <w:p>
      <w:pPr>
        <w:pStyle w:val="BodyText"/>
      </w:pPr>
      <w:r>
        <w:rPr/>
        <w:t>[65</w:t>
      </w:r>
      <w:r>
        <w:rPr>
          <w:spacing w:val="-3"/>
        </w:rPr>
        <w:t> </w:t>
      </w:r>
      <w:r>
        <w:rPr/>
        <w:t>FR</w:t>
      </w:r>
      <w:r>
        <w:rPr>
          <w:spacing w:val="-5"/>
        </w:rPr>
        <w:t> </w:t>
      </w:r>
      <w:r>
        <w:rPr/>
        <w:t>50367,</w:t>
      </w:r>
      <w:r>
        <w:rPr>
          <w:spacing w:val="-4"/>
        </w:rPr>
        <w:t> </w:t>
      </w:r>
      <w:r>
        <w:rPr/>
        <w:t>Aug.</w:t>
      </w:r>
      <w:r>
        <w:rPr>
          <w:spacing w:val="-4"/>
        </w:rPr>
        <w:t> </w:t>
      </w:r>
      <w:r>
        <w:rPr/>
        <w:t>17,</w:t>
      </w:r>
      <w:r>
        <w:rPr>
          <w:spacing w:val="-3"/>
        </w:rPr>
        <w:t> </w:t>
      </w:r>
      <w:r>
        <w:rPr/>
        <w:t>2000,</w:t>
      </w:r>
      <w:r>
        <w:rPr>
          <w:spacing w:val="-6"/>
        </w:rPr>
        <w:t> </w:t>
      </w:r>
      <w:r>
        <w:rPr>
          <w:spacing w:val="-5"/>
        </w:rPr>
        <w:t>as</w:t>
      </w:r>
    </w:p>
    <w:p>
      <w:pPr>
        <w:pStyle w:val="BodyText"/>
        <w:spacing w:line="229" w:lineRule="exact" w:before="1"/>
      </w:pPr>
      <w:r>
        <w:rPr/>
        <w:t>amended</w:t>
      </w:r>
      <w:r>
        <w:rPr>
          <w:spacing w:val="-2"/>
        </w:rPr>
        <w:t> </w:t>
      </w:r>
      <w:r>
        <w:rPr/>
        <w:t>at</w:t>
      </w:r>
      <w:r>
        <w:rPr>
          <w:spacing w:val="-3"/>
        </w:rPr>
        <w:t> </w:t>
      </w:r>
      <w:r>
        <w:rPr/>
        <w:t>68</w:t>
      </w:r>
      <w:r>
        <w:rPr>
          <w:spacing w:val="-2"/>
        </w:rPr>
        <w:t> </w:t>
      </w:r>
      <w:r>
        <w:rPr/>
        <w:t>FR</w:t>
      </w:r>
      <w:r>
        <w:rPr>
          <w:spacing w:val="-4"/>
        </w:rPr>
        <w:t> </w:t>
      </w:r>
      <w:r>
        <w:rPr/>
        <w:t>8374,</w:t>
      </w:r>
      <w:r>
        <w:rPr>
          <w:spacing w:val="-3"/>
        </w:rPr>
        <w:t> </w:t>
      </w:r>
      <w:r>
        <w:rPr>
          <w:spacing w:val="-4"/>
        </w:rPr>
        <w:t>Feb.</w:t>
      </w:r>
    </w:p>
    <w:p>
      <w:pPr>
        <w:pStyle w:val="BodyText"/>
        <w:spacing w:line="229" w:lineRule="exact"/>
      </w:pPr>
      <w:r>
        <w:rPr/>
        <w:t>20,</w:t>
      </w:r>
      <w:r>
        <w:rPr>
          <w:spacing w:val="-3"/>
        </w:rPr>
        <w:t> </w:t>
      </w:r>
      <w:r>
        <w:rPr/>
        <w:t>2003;</w:t>
      </w:r>
      <w:r>
        <w:rPr>
          <w:spacing w:val="-5"/>
        </w:rPr>
        <w:t> </w:t>
      </w:r>
      <w:r>
        <w:rPr/>
        <w:t>74</w:t>
      </w:r>
      <w:r>
        <w:rPr>
          <w:spacing w:val="-2"/>
        </w:rPr>
        <w:t> </w:t>
      </w:r>
      <w:r>
        <w:rPr/>
        <w:t>FR</w:t>
      </w:r>
      <w:r>
        <w:rPr>
          <w:spacing w:val="-3"/>
        </w:rPr>
        <w:t> </w:t>
      </w:r>
      <w:r>
        <w:rPr/>
        <w:t>3324,</w:t>
      </w:r>
      <w:r>
        <w:rPr>
          <w:spacing w:val="-4"/>
        </w:rPr>
        <w:t> </w:t>
      </w:r>
      <w:r>
        <w:rPr/>
        <w:t>Jan.</w:t>
      </w:r>
      <w:r>
        <w:rPr>
          <w:spacing w:val="-3"/>
        </w:rPr>
        <w:t> </w:t>
      </w:r>
      <w:r>
        <w:rPr>
          <w:spacing w:val="-5"/>
        </w:rPr>
        <w:t>16,</w:t>
      </w:r>
    </w:p>
    <w:p>
      <w:pPr>
        <w:pStyle w:val="BodyText"/>
      </w:pPr>
      <w:r>
        <w:rPr/>
        <w:t>2009;</w:t>
      </w:r>
      <w:r>
        <w:rPr>
          <w:spacing w:val="-5"/>
        </w:rPr>
        <w:t> </w:t>
      </w:r>
      <w:r>
        <w:rPr/>
        <w:t>76</w:t>
      </w:r>
      <w:r>
        <w:rPr>
          <w:spacing w:val="-1"/>
        </w:rPr>
        <w:t> </w:t>
      </w:r>
      <w:r>
        <w:rPr/>
        <w:t>FR</w:t>
      </w:r>
      <w:r>
        <w:rPr>
          <w:spacing w:val="-3"/>
        </w:rPr>
        <w:t> </w:t>
      </w:r>
      <w:r>
        <w:rPr/>
        <w:t>40495,</w:t>
      </w:r>
      <w:r>
        <w:rPr>
          <w:spacing w:val="-4"/>
        </w:rPr>
        <w:t> </w:t>
      </w:r>
      <w:r>
        <w:rPr/>
        <w:t>July</w:t>
      </w:r>
      <w:r>
        <w:rPr>
          <w:spacing w:val="-6"/>
        </w:rPr>
        <w:t> </w:t>
      </w:r>
      <w:r>
        <w:rPr>
          <w:spacing w:val="-5"/>
        </w:rPr>
        <w:t>8,</w:t>
      </w:r>
    </w:p>
    <w:p>
      <w:pPr>
        <w:pStyle w:val="BodyText"/>
        <w:spacing w:before="1"/>
      </w:pPr>
      <w:r>
        <w:rPr/>
        <w:t>2011;</w:t>
      </w:r>
      <w:r>
        <w:rPr>
          <w:spacing w:val="-6"/>
        </w:rPr>
        <w:t> </w:t>
      </w:r>
      <w:r>
        <w:rPr/>
        <w:t>77</w:t>
      </w:r>
      <w:r>
        <w:rPr>
          <w:spacing w:val="-1"/>
        </w:rPr>
        <w:t> </w:t>
      </w:r>
      <w:r>
        <w:rPr/>
        <w:t>FR</w:t>
      </w:r>
      <w:r>
        <w:rPr>
          <w:spacing w:val="-3"/>
        </w:rPr>
        <w:t> </w:t>
      </w:r>
      <w:r>
        <w:rPr/>
        <w:t>1589,</w:t>
      </w:r>
      <w:r>
        <w:rPr>
          <w:spacing w:val="-4"/>
        </w:rPr>
        <w:t> </w:t>
      </w:r>
      <w:r>
        <w:rPr/>
        <w:t>Jan.</w:t>
      </w:r>
      <w:r>
        <w:rPr>
          <w:spacing w:val="-2"/>
        </w:rPr>
        <w:t> </w:t>
      </w:r>
      <w:r>
        <w:rPr>
          <w:spacing w:val="-5"/>
        </w:rPr>
        <w:t>10,</w:t>
      </w:r>
    </w:p>
    <w:p>
      <w:pPr>
        <w:pStyle w:val="BodyText"/>
      </w:pPr>
      <w:r>
        <w:rPr/>
        <w:t>2012;</w:t>
      </w:r>
      <w:r>
        <w:rPr>
          <w:spacing w:val="-6"/>
        </w:rPr>
        <w:t> </w:t>
      </w:r>
      <w:r>
        <w:rPr/>
        <w:t>77</w:t>
      </w:r>
      <w:r>
        <w:rPr>
          <w:spacing w:val="-1"/>
        </w:rPr>
        <w:t> </w:t>
      </w:r>
      <w:r>
        <w:rPr/>
        <w:t>FR</w:t>
      </w:r>
      <w:r>
        <w:rPr>
          <w:spacing w:val="-3"/>
        </w:rPr>
        <w:t> </w:t>
      </w:r>
      <w:r>
        <w:rPr/>
        <w:t>54719,</w:t>
      </w:r>
      <w:r>
        <w:rPr>
          <w:spacing w:val="-2"/>
        </w:rPr>
        <w:t> </w:t>
      </w:r>
      <w:r>
        <w:rPr/>
        <w:t>Sept.</w:t>
      </w:r>
      <w:r>
        <w:rPr>
          <w:spacing w:val="-4"/>
        </w:rPr>
        <w:t> </w:t>
      </w:r>
      <w:r>
        <w:rPr>
          <w:spacing w:val="-5"/>
        </w:rPr>
        <w:t>5,</w:t>
      </w:r>
    </w:p>
    <w:p>
      <w:pPr>
        <w:pStyle w:val="BodyText"/>
        <w:spacing w:before="1"/>
      </w:pPr>
      <w:r>
        <w:rPr>
          <w:spacing w:val="-2"/>
        </w:rPr>
        <w:t>2012]</w:t>
      </w:r>
    </w:p>
    <w:p>
      <w:pPr>
        <w:pStyle w:val="BodyText"/>
        <w:spacing w:before="53"/>
      </w:pPr>
    </w:p>
    <w:p>
      <w:pPr>
        <w:pStyle w:val="Heading1"/>
      </w:pPr>
      <w:bookmarkStart w:name="_TOC_250104" w:id="138"/>
      <w:bookmarkStart w:name="_bookmark69" w:id="139"/>
      <w:r>
        <w:rPr>
          <w:b w:val="0"/>
        </w:rPr>
      </w:r>
      <w:r>
        <w:rPr/>
        <w:t>Subparts</w:t>
      </w:r>
      <w:r>
        <w:rPr>
          <w:spacing w:val="-6"/>
        </w:rPr>
        <w:t> </w:t>
      </w:r>
      <w:r>
        <w:rPr/>
        <w:t>B-C</w:t>
      </w:r>
      <w:r>
        <w:rPr>
          <w:spacing w:val="-5"/>
        </w:rPr>
        <w:t> </w:t>
      </w:r>
      <w:bookmarkEnd w:id="138"/>
      <w:r>
        <w:rPr>
          <w:spacing w:val="-2"/>
        </w:rPr>
        <w:t>[Reserved]</w:t>
      </w:r>
    </w:p>
    <w:p>
      <w:pPr>
        <w:pStyle w:val="BodyText"/>
        <w:spacing w:before="52"/>
        <w:rPr>
          <w:b/>
        </w:rPr>
      </w:pPr>
    </w:p>
    <w:p>
      <w:pPr>
        <w:pStyle w:val="Heading1"/>
      </w:pPr>
      <w:bookmarkStart w:name="_TOC_250103" w:id="140"/>
      <w:bookmarkStart w:name="_bookmark70" w:id="141"/>
      <w:r>
        <w:rPr>
          <w:b w:val="0"/>
        </w:rPr>
      </w:r>
      <w:r>
        <w:rPr/>
        <w:t>Subpart</w:t>
      </w:r>
      <w:r>
        <w:rPr>
          <w:spacing w:val="-13"/>
        </w:rPr>
        <w:t> </w:t>
      </w:r>
      <w:r>
        <w:rPr/>
        <w:t>D—Standard</w:t>
      </w:r>
      <w:r>
        <w:rPr>
          <w:spacing w:val="-12"/>
        </w:rPr>
        <w:t> </w:t>
      </w:r>
      <w:bookmarkEnd w:id="140"/>
      <w:r>
        <w:rPr/>
        <w:t>Unique Health Identifier for Health Care Providers</w:t>
      </w:r>
    </w:p>
    <w:p>
      <w:pPr>
        <w:pStyle w:val="BodyText"/>
        <w:spacing w:before="45"/>
        <w:rPr>
          <w:b/>
        </w:rPr>
      </w:pPr>
    </w:p>
    <w:p>
      <w:pPr>
        <w:pStyle w:val="BodyText"/>
      </w:pPr>
      <w:r>
        <w:rPr/>
        <w:t>S</w:t>
      </w:r>
      <w:r>
        <w:rPr>
          <w:sz w:val="16"/>
        </w:rPr>
        <w:t>OURCE</w:t>
      </w:r>
      <w:r>
        <w:rPr/>
        <w:t>:</w:t>
      </w:r>
      <w:r>
        <w:rPr>
          <w:spacing w:val="-3"/>
        </w:rPr>
        <w:t> </w:t>
      </w:r>
      <w:r>
        <w:rPr/>
        <w:t>69</w:t>
      </w:r>
      <w:r>
        <w:rPr>
          <w:spacing w:val="-3"/>
        </w:rPr>
        <w:t> </w:t>
      </w:r>
      <w:r>
        <w:rPr/>
        <w:t>FR</w:t>
      </w:r>
      <w:r>
        <w:rPr>
          <w:spacing w:val="-4"/>
        </w:rPr>
        <w:t> </w:t>
      </w:r>
      <w:r>
        <w:rPr/>
        <w:t>3468,</w:t>
      </w:r>
      <w:r>
        <w:rPr>
          <w:spacing w:val="-4"/>
        </w:rPr>
        <w:t> </w:t>
      </w:r>
      <w:r>
        <w:rPr/>
        <w:t>Jan.</w:t>
      </w:r>
      <w:r>
        <w:rPr>
          <w:spacing w:val="-2"/>
        </w:rPr>
        <w:t> </w:t>
      </w:r>
      <w:r>
        <w:rPr>
          <w:spacing w:val="-5"/>
        </w:rPr>
        <w:t>23,</w:t>
      </w:r>
    </w:p>
    <w:p>
      <w:pPr>
        <w:pStyle w:val="BodyText"/>
      </w:pPr>
      <w:r>
        <w:rPr/>
        <w:t>2004,</w:t>
      </w:r>
      <w:r>
        <w:rPr>
          <w:spacing w:val="-8"/>
        </w:rPr>
        <w:t> </w:t>
      </w:r>
      <w:r>
        <w:rPr/>
        <w:t>unless</w:t>
      </w:r>
      <w:r>
        <w:rPr>
          <w:spacing w:val="-6"/>
        </w:rPr>
        <w:t> </w:t>
      </w:r>
      <w:r>
        <w:rPr/>
        <w:t>otherwise</w:t>
      </w:r>
      <w:r>
        <w:rPr>
          <w:spacing w:val="-6"/>
        </w:rPr>
        <w:t> </w:t>
      </w:r>
      <w:r>
        <w:rPr>
          <w:spacing w:val="-2"/>
        </w:rPr>
        <w:t>noted.</w:t>
      </w:r>
    </w:p>
    <w:p>
      <w:pPr>
        <w:pStyle w:val="BodyText"/>
        <w:spacing w:before="54"/>
      </w:pPr>
    </w:p>
    <w:p>
      <w:pPr>
        <w:pStyle w:val="Heading1"/>
      </w:pPr>
      <w:bookmarkStart w:name="_TOC_250102" w:id="142"/>
      <w:bookmarkStart w:name="_bookmark71" w:id="143"/>
      <w:r>
        <w:rPr>
          <w:b w:val="0"/>
        </w:rPr>
      </w:r>
      <w:r>
        <w:rPr/>
        <w:t>§</w:t>
      </w:r>
      <w:r>
        <w:rPr>
          <w:spacing w:val="-2"/>
        </w:rPr>
        <w:t> </w:t>
      </w:r>
      <w:r>
        <w:rPr/>
        <w:t>162.402</w:t>
      </w:r>
      <w:r>
        <w:rPr>
          <w:spacing w:val="72"/>
          <w:w w:val="150"/>
        </w:rPr>
        <w:t> </w:t>
      </w:r>
      <w:bookmarkEnd w:id="142"/>
      <w:r>
        <w:rPr>
          <w:spacing w:val="-2"/>
        </w:rPr>
        <w:t>[Reserved]</w:t>
      </w:r>
    </w:p>
    <w:p>
      <w:pPr>
        <w:pStyle w:val="BodyText"/>
        <w:spacing w:before="51"/>
        <w:rPr>
          <w:b/>
        </w:rPr>
      </w:pPr>
    </w:p>
    <w:p>
      <w:pPr>
        <w:spacing w:before="0"/>
        <w:ind w:left="0" w:right="50" w:firstLine="0"/>
        <w:jc w:val="left"/>
        <w:rPr>
          <w:b/>
          <w:sz w:val="20"/>
        </w:rPr>
      </w:pPr>
      <w:bookmarkStart w:name="_bookmark72" w:id="144"/>
      <w:bookmarkEnd w:id="144"/>
      <w:r>
        <w:rPr/>
      </w:r>
      <w:r>
        <w:rPr>
          <w:b/>
          <w:sz w:val="20"/>
        </w:rPr>
        <w:t>§</w:t>
      </w:r>
      <w:r>
        <w:rPr>
          <w:b/>
          <w:spacing w:val="-8"/>
          <w:sz w:val="20"/>
        </w:rPr>
        <w:t> </w:t>
      </w:r>
      <w:r>
        <w:rPr>
          <w:b/>
          <w:sz w:val="20"/>
        </w:rPr>
        <w:t>162.404</w:t>
      </w:r>
      <w:r>
        <w:rPr>
          <w:b/>
          <w:spacing w:val="76"/>
          <w:sz w:val="20"/>
        </w:rPr>
        <w:t> </w:t>
      </w:r>
      <w:r>
        <w:rPr>
          <w:b/>
          <w:sz w:val="20"/>
        </w:rPr>
        <w:t>Compliance</w:t>
      </w:r>
      <w:r>
        <w:rPr>
          <w:b/>
          <w:spacing w:val="-9"/>
          <w:sz w:val="20"/>
        </w:rPr>
        <w:t> </w:t>
      </w:r>
      <w:r>
        <w:rPr>
          <w:b/>
          <w:sz w:val="20"/>
        </w:rPr>
        <w:t>dates of the implementation of the standard unique health identifier for health care </w:t>
      </w:r>
      <w:r>
        <w:rPr>
          <w:b/>
          <w:spacing w:val="-2"/>
          <w:sz w:val="20"/>
        </w:rPr>
        <w:t>providers.</w:t>
      </w:r>
    </w:p>
    <w:p>
      <w:pPr>
        <w:pStyle w:val="BodyText"/>
        <w:spacing w:before="44"/>
        <w:rPr>
          <w:b/>
        </w:rPr>
      </w:pPr>
    </w:p>
    <w:p>
      <w:pPr>
        <w:pStyle w:val="ListParagraph"/>
        <w:numPr>
          <w:ilvl w:val="1"/>
          <w:numId w:val="60"/>
        </w:numPr>
        <w:tabs>
          <w:tab w:pos="272" w:val="left" w:leader="none"/>
        </w:tabs>
        <w:spacing w:line="240" w:lineRule="auto" w:before="0" w:after="0"/>
        <w:ind w:left="0" w:right="12" w:firstLine="0"/>
        <w:jc w:val="left"/>
        <w:rPr>
          <w:sz w:val="20"/>
        </w:rPr>
      </w:pPr>
      <w:r>
        <w:rPr>
          <w:i/>
          <w:sz w:val="20"/>
        </w:rPr>
        <w:t>Health care providers. </w:t>
      </w:r>
      <w:r>
        <w:rPr>
          <w:sz w:val="20"/>
        </w:rPr>
        <w:t>A covered health care provider must comply with the implementation</w:t>
      </w:r>
      <w:r>
        <w:rPr>
          <w:spacing w:val="-13"/>
          <w:sz w:val="20"/>
        </w:rPr>
        <w:t> </w:t>
      </w:r>
      <w:r>
        <w:rPr>
          <w:sz w:val="20"/>
        </w:rPr>
        <w:t>specifications</w:t>
      </w:r>
      <w:r>
        <w:rPr>
          <w:spacing w:val="-12"/>
          <w:sz w:val="20"/>
        </w:rPr>
        <w:t> </w:t>
      </w:r>
      <w:r>
        <w:rPr>
          <w:sz w:val="20"/>
        </w:rPr>
        <w:t>in</w:t>
      </w:r>
    </w:p>
    <w:p>
      <w:pPr>
        <w:pStyle w:val="BodyText"/>
        <w:spacing w:before="2"/>
      </w:pPr>
      <w:r>
        <w:rPr/>
        <w:t>§</w:t>
      </w:r>
      <w:r>
        <w:rPr>
          <w:spacing w:val="-6"/>
        </w:rPr>
        <w:t> </w:t>
      </w:r>
      <w:r>
        <w:rPr/>
        <w:t>162.410</w:t>
      </w:r>
      <w:r>
        <w:rPr>
          <w:spacing w:val="-6"/>
        </w:rPr>
        <w:t> </w:t>
      </w:r>
      <w:r>
        <w:rPr/>
        <w:t>no</w:t>
      </w:r>
      <w:r>
        <w:rPr>
          <w:spacing w:val="-6"/>
        </w:rPr>
        <w:t> </w:t>
      </w:r>
      <w:r>
        <w:rPr/>
        <w:t>later</w:t>
      </w:r>
      <w:r>
        <w:rPr>
          <w:spacing w:val="-6"/>
        </w:rPr>
        <w:t> </w:t>
      </w:r>
      <w:r>
        <w:rPr/>
        <w:t>than</w:t>
      </w:r>
      <w:r>
        <w:rPr>
          <w:spacing w:val="-8"/>
        </w:rPr>
        <w:t> </w:t>
      </w:r>
      <w:r>
        <w:rPr/>
        <w:t>May</w:t>
      </w:r>
      <w:r>
        <w:rPr>
          <w:spacing w:val="-10"/>
        </w:rPr>
        <w:t> </w:t>
      </w:r>
      <w:r>
        <w:rPr/>
        <w:t>23, </w:t>
      </w:r>
      <w:r>
        <w:rPr>
          <w:spacing w:val="-2"/>
        </w:rPr>
        <w:t>2007.</w:t>
      </w:r>
    </w:p>
    <w:p>
      <w:pPr>
        <w:pStyle w:val="BodyText"/>
        <w:spacing w:before="49"/>
      </w:pPr>
    </w:p>
    <w:p>
      <w:pPr>
        <w:pStyle w:val="ListParagraph"/>
        <w:numPr>
          <w:ilvl w:val="1"/>
          <w:numId w:val="60"/>
        </w:numPr>
        <w:tabs>
          <w:tab w:pos="284" w:val="left" w:leader="none"/>
        </w:tabs>
        <w:spacing w:line="240" w:lineRule="auto" w:before="0" w:after="0"/>
        <w:ind w:left="0" w:right="12" w:firstLine="0"/>
        <w:jc w:val="left"/>
        <w:rPr>
          <w:sz w:val="20"/>
        </w:rPr>
      </w:pPr>
      <w:r>
        <w:rPr>
          <w:i/>
          <w:sz w:val="20"/>
        </w:rPr>
        <w:t>Health plans. </w:t>
      </w:r>
      <w:r>
        <w:rPr>
          <w:sz w:val="20"/>
        </w:rPr>
        <w:t>A health plan must comply with the implementation</w:t>
      </w:r>
      <w:r>
        <w:rPr>
          <w:spacing w:val="-13"/>
          <w:sz w:val="20"/>
        </w:rPr>
        <w:t> </w:t>
      </w:r>
      <w:r>
        <w:rPr>
          <w:sz w:val="20"/>
        </w:rPr>
        <w:t>specifications</w:t>
      </w:r>
      <w:r>
        <w:rPr>
          <w:spacing w:val="-12"/>
          <w:sz w:val="20"/>
        </w:rPr>
        <w:t> </w:t>
      </w:r>
      <w:r>
        <w:rPr>
          <w:sz w:val="20"/>
        </w:rPr>
        <w:t>in</w:t>
      </w:r>
    </w:p>
    <w:p>
      <w:pPr>
        <w:pStyle w:val="BodyText"/>
        <w:spacing w:before="1"/>
        <w:ind w:right="37"/>
      </w:pPr>
      <w:r>
        <w:rPr/>
        <w:t>§</w:t>
      </w:r>
      <w:r>
        <w:rPr>
          <w:spacing w:val="-7"/>
        </w:rPr>
        <w:t> </w:t>
      </w:r>
      <w:r>
        <w:rPr/>
        <w:t>162.412</w:t>
      </w:r>
      <w:r>
        <w:rPr>
          <w:spacing w:val="-7"/>
        </w:rPr>
        <w:t> </w:t>
      </w:r>
      <w:r>
        <w:rPr/>
        <w:t>no</w:t>
      </w:r>
      <w:r>
        <w:rPr>
          <w:spacing w:val="-7"/>
        </w:rPr>
        <w:t> </w:t>
      </w:r>
      <w:r>
        <w:rPr/>
        <w:t>later</w:t>
      </w:r>
      <w:r>
        <w:rPr>
          <w:spacing w:val="-7"/>
        </w:rPr>
        <w:t> </w:t>
      </w:r>
      <w:r>
        <w:rPr/>
        <w:t>than</w:t>
      </w:r>
      <w:r>
        <w:rPr>
          <w:spacing w:val="-8"/>
        </w:rPr>
        <w:t> </w:t>
      </w:r>
      <w:r>
        <w:rPr/>
        <w:t>one</w:t>
      </w:r>
      <w:r>
        <w:rPr>
          <w:spacing w:val="-8"/>
        </w:rPr>
        <w:t> </w:t>
      </w:r>
      <w:r>
        <w:rPr/>
        <w:t>of the following dates:</w:t>
      </w:r>
    </w:p>
    <w:p>
      <w:pPr>
        <w:pStyle w:val="BodyText"/>
        <w:spacing w:before="50"/>
      </w:pPr>
    </w:p>
    <w:p>
      <w:pPr>
        <w:pStyle w:val="ListParagraph"/>
        <w:numPr>
          <w:ilvl w:val="0"/>
          <w:numId w:val="61"/>
        </w:numPr>
        <w:tabs>
          <w:tab w:pos="283" w:val="left" w:leader="none"/>
        </w:tabs>
        <w:spacing w:line="240" w:lineRule="auto" w:before="0" w:after="0"/>
        <w:ind w:left="0" w:right="286" w:firstLine="0"/>
        <w:jc w:val="left"/>
        <w:rPr>
          <w:sz w:val="20"/>
        </w:rPr>
      </w:pPr>
      <w:r>
        <w:rPr>
          <w:sz w:val="20"/>
        </w:rPr>
        <w:t>A</w:t>
      </w:r>
      <w:r>
        <w:rPr>
          <w:spacing w:val="-9"/>
          <w:sz w:val="20"/>
        </w:rPr>
        <w:t> </w:t>
      </w:r>
      <w:r>
        <w:rPr>
          <w:sz w:val="20"/>
        </w:rPr>
        <w:t>health</w:t>
      </w:r>
      <w:r>
        <w:rPr>
          <w:spacing w:val="-8"/>
          <w:sz w:val="20"/>
        </w:rPr>
        <w:t> </w:t>
      </w:r>
      <w:r>
        <w:rPr>
          <w:sz w:val="20"/>
        </w:rPr>
        <w:t>plan</w:t>
      </w:r>
      <w:r>
        <w:rPr>
          <w:spacing w:val="-8"/>
          <w:sz w:val="20"/>
        </w:rPr>
        <w:t> </w:t>
      </w:r>
      <w:r>
        <w:rPr>
          <w:sz w:val="20"/>
        </w:rPr>
        <w:t>that</w:t>
      </w:r>
      <w:r>
        <w:rPr>
          <w:spacing w:val="-7"/>
          <w:sz w:val="20"/>
        </w:rPr>
        <w:t> </w:t>
      </w:r>
      <w:r>
        <w:rPr>
          <w:sz w:val="20"/>
        </w:rPr>
        <w:t>is</w:t>
      </w:r>
      <w:r>
        <w:rPr>
          <w:spacing w:val="-6"/>
          <w:sz w:val="20"/>
        </w:rPr>
        <w:t> </w:t>
      </w:r>
      <w:r>
        <w:rPr>
          <w:sz w:val="20"/>
        </w:rPr>
        <w:t>not</w:t>
      </w:r>
      <w:r>
        <w:rPr>
          <w:spacing w:val="-8"/>
          <w:sz w:val="20"/>
        </w:rPr>
        <w:t> </w:t>
      </w:r>
      <w:r>
        <w:rPr>
          <w:sz w:val="20"/>
        </w:rPr>
        <w:t>a small health plan—May 23, </w:t>
      </w:r>
      <w:r>
        <w:rPr>
          <w:spacing w:val="-2"/>
          <w:sz w:val="20"/>
        </w:rPr>
        <w:t>2007.</w:t>
      </w:r>
    </w:p>
    <w:p>
      <w:pPr>
        <w:pStyle w:val="BodyText"/>
        <w:spacing w:before="49"/>
      </w:pPr>
    </w:p>
    <w:p>
      <w:pPr>
        <w:pStyle w:val="ListParagraph"/>
        <w:numPr>
          <w:ilvl w:val="0"/>
          <w:numId w:val="61"/>
        </w:numPr>
        <w:tabs>
          <w:tab w:pos="283" w:val="left" w:leader="none"/>
        </w:tabs>
        <w:spacing w:line="240" w:lineRule="auto" w:before="1" w:after="0"/>
        <w:ind w:left="0" w:right="209" w:firstLine="0"/>
        <w:jc w:val="left"/>
        <w:rPr>
          <w:sz w:val="20"/>
        </w:rPr>
      </w:pPr>
      <w:r>
        <w:rPr>
          <w:sz w:val="20"/>
        </w:rPr>
        <w:t>A</w:t>
      </w:r>
      <w:r>
        <w:rPr>
          <w:spacing w:val="-13"/>
          <w:sz w:val="20"/>
        </w:rPr>
        <w:t> </w:t>
      </w:r>
      <w:r>
        <w:rPr>
          <w:sz w:val="20"/>
        </w:rPr>
        <w:t>small</w:t>
      </w:r>
      <w:r>
        <w:rPr>
          <w:spacing w:val="-12"/>
          <w:sz w:val="20"/>
        </w:rPr>
        <w:t> </w:t>
      </w:r>
      <w:r>
        <w:rPr>
          <w:sz w:val="20"/>
        </w:rPr>
        <w:t>health</w:t>
      </w:r>
      <w:r>
        <w:rPr>
          <w:spacing w:val="-12"/>
          <w:sz w:val="20"/>
        </w:rPr>
        <w:t> </w:t>
      </w:r>
      <w:r>
        <w:rPr>
          <w:sz w:val="20"/>
        </w:rPr>
        <w:t>plan—</w:t>
      </w:r>
      <w:r>
        <w:rPr>
          <w:sz w:val="20"/>
        </w:rPr>
        <w:t>May 23, 2008.</w:t>
      </w:r>
    </w:p>
    <w:p>
      <w:pPr>
        <w:pStyle w:val="BodyText"/>
        <w:spacing w:before="49"/>
      </w:pPr>
    </w:p>
    <w:p>
      <w:pPr>
        <w:pStyle w:val="ListParagraph"/>
        <w:numPr>
          <w:ilvl w:val="1"/>
          <w:numId w:val="60"/>
        </w:numPr>
        <w:tabs>
          <w:tab w:pos="272" w:val="left" w:leader="none"/>
        </w:tabs>
        <w:spacing w:line="240" w:lineRule="auto" w:before="0" w:after="0"/>
        <w:ind w:left="272" w:right="0" w:hanging="272"/>
        <w:jc w:val="left"/>
        <w:rPr>
          <w:i/>
          <w:sz w:val="20"/>
        </w:rPr>
      </w:pPr>
      <w:r>
        <w:rPr>
          <w:i/>
          <w:sz w:val="20"/>
        </w:rPr>
        <w:t>Health</w:t>
      </w:r>
      <w:r>
        <w:rPr>
          <w:i/>
          <w:spacing w:val="-4"/>
          <w:sz w:val="20"/>
        </w:rPr>
        <w:t> </w:t>
      </w:r>
      <w:r>
        <w:rPr>
          <w:i/>
          <w:sz w:val="20"/>
        </w:rPr>
        <w:t>care</w:t>
      </w:r>
      <w:r>
        <w:rPr>
          <w:i/>
          <w:spacing w:val="-4"/>
          <w:sz w:val="20"/>
        </w:rPr>
        <w:t> </w:t>
      </w:r>
      <w:r>
        <w:rPr>
          <w:i/>
          <w:spacing w:val="-2"/>
          <w:sz w:val="20"/>
        </w:rPr>
        <w:t>clearinghouses.</w:t>
      </w:r>
    </w:p>
    <w:p>
      <w:pPr>
        <w:pStyle w:val="BodyText"/>
      </w:pPr>
      <w:r>
        <w:rPr/>
        <w:t>A</w:t>
      </w:r>
      <w:r>
        <w:rPr>
          <w:spacing w:val="-4"/>
        </w:rPr>
        <w:t> </w:t>
      </w:r>
      <w:r>
        <w:rPr/>
        <w:t>health</w:t>
      </w:r>
      <w:r>
        <w:rPr>
          <w:spacing w:val="-5"/>
        </w:rPr>
        <w:t> </w:t>
      </w:r>
      <w:r>
        <w:rPr/>
        <w:t>care</w:t>
      </w:r>
      <w:r>
        <w:rPr>
          <w:spacing w:val="-3"/>
        </w:rPr>
        <w:t> </w:t>
      </w:r>
      <w:r>
        <w:rPr>
          <w:spacing w:val="-2"/>
        </w:rPr>
        <w:t>clearinghouse</w:t>
      </w:r>
    </w:p>
    <w:p>
      <w:pPr>
        <w:pStyle w:val="BodyText"/>
        <w:spacing w:before="80"/>
        <w:ind w:right="389"/>
      </w:pPr>
      <w:r>
        <w:rPr/>
        <w:br w:type="column"/>
      </w:r>
      <w:r>
        <w:rPr/>
        <w:t>must comply with the implementation</w:t>
      </w:r>
      <w:r>
        <w:rPr>
          <w:spacing w:val="-12"/>
        </w:rPr>
        <w:t> </w:t>
      </w:r>
      <w:r>
        <w:rPr/>
        <w:t>specifications</w:t>
      </w:r>
      <w:r>
        <w:rPr>
          <w:spacing w:val="-10"/>
        </w:rPr>
        <w:t> </w:t>
      </w:r>
      <w:r>
        <w:rPr>
          <w:spacing w:val="-5"/>
        </w:rPr>
        <w:t>in</w:t>
      </w:r>
    </w:p>
    <w:p>
      <w:pPr>
        <w:pStyle w:val="BodyText"/>
        <w:spacing w:before="2"/>
        <w:ind w:right="389"/>
      </w:pPr>
      <w:r>
        <w:rPr/>
        <w:t>§</w:t>
      </w:r>
      <w:r>
        <w:rPr>
          <w:spacing w:val="-6"/>
        </w:rPr>
        <w:t> </w:t>
      </w:r>
      <w:r>
        <w:rPr/>
        <w:t>162.414</w:t>
      </w:r>
      <w:r>
        <w:rPr>
          <w:spacing w:val="-6"/>
        </w:rPr>
        <w:t> </w:t>
      </w:r>
      <w:r>
        <w:rPr/>
        <w:t>no</w:t>
      </w:r>
      <w:r>
        <w:rPr>
          <w:spacing w:val="-6"/>
        </w:rPr>
        <w:t> </w:t>
      </w:r>
      <w:r>
        <w:rPr/>
        <w:t>later</w:t>
      </w:r>
      <w:r>
        <w:rPr>
          <w:spacing w:val="-6"/>
        </w:rPr>
        <w:t> </w:t>
      </w:r>
      <w:r>
        <w:rPr/>
        <w:t>than</w:t>
      </w:r>
      <w:r>
        <w:rPr>
          <w:spacing w:val="-8"/>
        </w:rPr>
        <w:t> </w:t>
      </w:r>
      <w:r>
        <w:rPr/>
        <w:t>May</w:t>
      </w:r>
      <w:r>
        <w:rPr>
          <w:spacing w:val="-10"/>
        </w:rPr>
        <w:t> </w:t>
      </w:r>
      <w:r>
        <w:rPr/>
        <w:t>23, </w:t>
      </w:r>
      <w:r>
        <w:rPr>
          <w:spacing w:val="-2"/>
        </w:rPr>
        <w:t>2007.</w:t>
      </w:r>
    </w:p>
    <w:p>
      <w:pPr>
        <w:pStyle w:val="BodyText"/>
        <w:spacing w:before="49"/>
      </w:pPr>
    </w:p>
    <w:p>
      <w:pPr>
        <w:pStyle w:val="BodyText"/>
      </w:pPr>
      <w:r>
        <w:rPr/>
        <w:t>[69</w:t>
      </w:r>
      <w:r>
        <w:rPr>
          <w:spacing w:val="-2"/>
        </w:rPr>
        <w:t> </w:t>
      </w:r>
      <w:r>
        <w:rPr/>
        <w:t>FR</w:t>
      </w:r>
      <w:r>
        <w:rPr>
          <w:spacing w:val="-3"/>
        </w:rPr>
        <w:t> </w:t>
      </w:r>
      <w:r>
        <w:rPr/>
        <w:t>3468,</w:t>
      </w:r>
      <w:r>
        <w:rPr>
          <w:spacing w:val="-5"/>
        </w:rPr>
        <w:t> </w:t>
      </w:r>
      <w:r>
        <w:rPr/>
        <w:t>Jan.</w:t>
      </w:r>
      <w:r>
        <w:rPr>
          <w:spacing w:val="-2"/>
        </w:rPr>
        <w:t> </w:t>
      </w:r>
      <w:r>
        <w:rPr/>
        <w:t>23,</w:t>
      </w:r>
      <w:r>
        <w:rPr>
          <w:spacing w:val="-5"/>
        </w:rPr>
        <w:t> </w:t>
      </w:r>
      <w:r>
        <w:rPr/>
        <w:t>2004,</w:t>
      </w:r>
      <w:r>
        <w:rPr>
          <w:spacing w:val="-2"/>
        </w:rPr>
        <w:t> </w:t>
      </w:r>
      <w:r>
        <w:rPr>
          <w:spacing w:val="-5"/>
        </w:rPr>
        <w:t>as</w:t>
      </w:r>
    </w:p>
    <w:p>
      <w:pPr>
        <w:pStyle w:val="BodyText"/>
      </w:pPr>
      <w:r>
        <w:rPr/>
        <w:t>amended</w:t>
      </w:r>
      <w:r>
        <w:rPr>
          <w:spacing w:val="-2"/>
        </w:rPr>
        <w:t> </w:t>
      </w:r>
      <w:r>
        <w:rPr/>
        <w:t>at</w:t>
      </w:r>
      <w:r>
        <w:rPr>
          <w:spacing w:val="-3"/>
        </w:rPr>
        <w:t> </w:t>
      </w:r>
      <w:r>
        <w:rPr/>
        <w:t>77</w:t>
      </w:r>
      <w:r>
        <w:rPr>
          <w:spacing w:val="-2"/>
        </w:rPr>
        <w:t> </w:t>
      </w:r>
      <w:r>
        <w:rPr/>
        <w:t>FR</w:t>
      </w:r>
      <w:r>
        <w:rPr>
          <w:spacing w:val="-4"/>
        </w:rPr>
        <w:t> </w:t>
      </w:r>
      <w:r>
        <w:rPr/>
        <w:t>54719,</w:t>
      </w:r>
      <w:r>
        <w:rPr>
          <w:spacing w:val="-3"/>
        </w:rPr>
        <w:t> </w:t>
      </w:r>
      <w:r>
        <w:rPr>
          <w:spacing w:val="-2"/>
        </w:rPr>
        <w:t>Sept.</w:t>
      </w:r>
    </w:p>
    <w:p>
      <w:pPr>
        <w:pStyle w:val="BodyText"/>
        <w:spacing w:before="1"/>
      </w:pPr>
      <w:r>
        <w:rPr/>
        <w:t>5,</w:t>
      </w:r>
      <w:r>
        <w:rPr>
          <w:spacing w:val="-1"/>
        </w:rPr>
        <w:t> </w:t>
      </w:r>
      <w:r>
        <w:rPr>
          <w:spacing w:val="-2"/>
        </w:rPr>
        <w:t>2012]</w:t>
      </w:r>
    </w:p>
    <w:p>
      <w:pPr>
        <w:pStyle w:val="BodyText"/>
        <w:spacing w:before="53"/>
      </w:pPr>
    </w:p>
    <w:p>
      <w:pPr>
        <w:pStyle w:val="Heading1"/>
        <w:ind w:right="407"/>
      </w:pPr>
      <w:bookmarkStart w:name="_TOC_250101" w:id="145"/>
      <w:bookmarkStart w:name="_bookmark73" w:id="146"/>
      <w:r>
        <w:rPr>
          <w:b w:val="0"/>
        </w:rPr>
      </w:r>
      <w:r>
        <w:rPr/>
        <w:t>§</w:t>
      </w:r>
      <w:r>
        <w:rPr>
          <w:spacing w:val="-8"/>
        </w:rPr>
        <w:t> </w:t>
      </w:r>
      <w:r>
        <w:rPr/>
        <w:t>162.406</w:t>
      </w:r>
      <w:r>
        <w:rPr>
          <w:spacing w:val="76"/>
        </w:rPr>
        <w:t> </w:t>
      </w:r>
      <w:r>
        <w:rPr/>
        <w:t>Standard</w:t>
      </w:r>
      <w:r>
        <w:rPr>
          <w:spacing w:val="-9"/>
        </w:rPr>
        <w:t> </w:t>
      </w:r>
      <w:bookmarkEnd w:id="145"/>
      <w:r>
        <w:rPr/>
        <w:t>unique health identifier for health care providers.</w:t>
      </w:r>
    </w:p>
    <w:p>
      <w:pPr>
        <w:pStyle w:val="BodyText"/>
        <w:spacing w:before="45"/>
        <w:rPr>
          <w:b/>
        </w:rPr>
      </w:pPr>
    </w:p>
    <w:p>
      <w:pPr>
        <w:pStyle w:val="ListParagraph"/>
        <w:numPr>
          <w:ilvl w:val="0"/>
          <w:numId w:val="62"/>
        </w:numPr>
        <w:tabs>
          <w:tab w:pos="272" w:val="left" w:leader="none"/>
        </w:tabs>
        <w:spacing w:line="240" w:lineRule="auto" w:before="0" w:after="0"/>
        <w:ind w:left="0" w:right="396" w:firstLine="0"/>
        <w:jc w:val="left"/>
        <w:rPr>
          <w:sz w:val="20"/>
        </w:rPr>
      </w:pPr>
      <w:r>
        <w:rPr>
          <w:i/>
          <w:sz w:val="20"/>
        </w:rPr>
        <w:t>Standard. </w:t>
      </w:r>
      <w:r>
        <w:rPr>
          <w:sz w:val="20"/>
        </w:rPr>
        <w:t>The standard unique health identifier for health care providers is the National Provider Identifier (NPI). The NPI is a 10-position numeric identifier, with a check digit</w:t>
      </w:r>
      <w:r>
        <w:rPr>
          <w:spacing w:val="-8"/>
          <w:sz w:val="20"/>
        </w:rPr>
        <w:t> </w:t>
      </w:r>
      <w:r>
        <w:rPr>
          <w:sz w:val="20"/>
        </w:rPr>
        <w:t>in</w:t>
      </w:r>
      <w:r>
        <w:rPr>
          <w:spacing w:val="-8"/>
          <w:sz w:val="20"/>
        </w:rPr>
        <w:t> </w:t>
      </w:r>
      <w:r>
        <w:rPr>
          <w:sz w:val="20"/>
        </w:rPr>
        <w:t>the</w:t>
      </w:r>
      <w:r>
        <w:rPr>
          <w:spacing w:val="-7"/>
          <w:sz w:val="20"/>
        </w:rPr>
        <w:t> </w:t>
      </w:r>
      <w:r>
        <w:rPr>
          <w:sz w:val="20"/>
        </w:rPr>
        <w:t>10th</w:t>
      </w:r>
      <w:r>
        <w:rPr>
          <w:spacing w:val="-9"/>
          <w:sz w:val="20"/>
        </w:rPr>
        <w:t> </w:t>
      </w:r>
      <w:r>
        <w:rPr>
          <w:sz w:val="20"/>
        </w:rPr>
        <w:t>position,</w:t>
      </w:r>
      <w:r>
        <w:rPr>
          <w:spacing w:val="-7"/>
          <w:sz w:val="20"/>
        </w:rPr>
        <w:t> </w:t>
      </w:r>
      <w:r>
        <w:rPr>
          <w:sz w:val="20"/>
        </w:rPr>
        <w:t>and</w:t>
      </w:r>
      <w:r>
        <w:rPr>
          <w:spacing w:val="-6"/>
          <w:sz w:val="20"/>
        </w:rPr>
        <w:t> </w:t>
      </w:r>
      <w:r>
        <w:rPr>
          <w:sz w:val="20"/>
        </w:rPr>
        <w:t>no intelligence about the health</w:t>
      </w:r>
      <w:r>
        <w:rPr>
          <w:spacing w:val="40"/>
          <w:sz w:val="20"/>
        </w:rPr>
        <w:t> </w:t>
      </w:r>
      <w:r>
        <w:rPr>
          <w:sz w:val="20"/>
        </w:rPr>
        <w:t>care provider in the number.</w:t>
      </w:r>
    </w:p>
    <w:p>
      <w:pPr>
        <w:pStyle w:val="BodyText"/>
        <w:spacing w:before="51"/>
      </w:pPr>
    </w:p>
    <w:p>
      <w:pPr>
        <w:pStyle w:val="ListParagraph"/>
        <w:numPr>
          <w:ilvl w:val="0"/>
          <w:numId w:val="62"/>
        </w:numPr>
        <w:tabs>
          <w:tab w:pos="284" w:val="left" w:leader="none"/>
        </w:tabs>
        <w:spacing w:line="240" w:lineRule="auto" w:before="0" w:after="0"/>
        <w:ind w:left="0" w:right="420" w:firstLine="0"/>
        <w:jc w:val="left"/>
        <w:rPr>
          <w:sz w:val="20"/>
        </w:rPr>
      </w:pPr>
      <w:r>
        <w:rPr>
          <w:i/>
          <w:sz w:val="20"/>
        </w:rPr>
        <w:t>Required</w:t>
      </w:r>
      <w:r>
        <w:rPr>
          <w:i/>
          <w:spacing w:val="-13"/>
          <w:sz w:val="20"/>
        </w:rPr>
        <w:t> </w:t>
      </w:r>
      <w:r>
        <w:rPr>
          <w:i/>
          <w:sz w:val="20"/>
        </w:rPr>
        <w:t>and</w:t>
      </w:r>
      <w:r>
        <w:rPr>
          <w:i/>
          <w:spacing w:val="-12"/>
          <w:sz w:val="20"/>
        </w:rPr>
        <w:t> </w:t>
      </w:r>
      <w:r>
        <w:rPr>
          <w:i/>
          <w:sz w:val="20"/>
        </w:rPr>
        <w:t>permitted</w:t>
      </w:r>
      <w:r>
        <w:rPr>
          <w:i/>
          <w:spacing w:val="-13"/>
          <w:sz w:val="20"/>
        </w:rPr>
        <w:t> </w:t>
      </w:r>
      <w:r>
        <w:rPr>
          <w:i/>
          <w:sz w:val="20"/>
        </w:rPr>
        <w:t>uses</w:t>
      </w:r>
      <w:r>
        <w:rPr>
          <w:i/>
          <w:sz w:val="20"/>
        </w:rPr>
        <w:t> for the NPI. </w:t>
      </w:r>
      <w:r>
        <w:rPr>
          <w:sz w:val="20"/>
        </w:rPr>
        <w:t>(1) The NPI must be used as stated in § 162.410,</w:t>
      </w:r>
    </w:p>
    <w:p>
      <w:pPr>
        <w:pStyle w:val="BodyText"/>
        <w:spacing w:before="1"/>
      </w:pPr>
      <w:r>
        <w:rPr/>
        <w:t>§</w:t>
      </w:r>
      <w:r>
        <w:rPr>
          <w:spacing w:val="-3"/>
        </w:rPr>
        <w:t> </w:t>
      </w:r>
      <w:r>
        <w:rPr/>
        <w:t>162.412,</w:t>
      </w:r>
      <w:r>
        <w:rPr>
          <w:spacing w:val="-3"/>
        </w:rPr>
        <w:t> </w:t>
      </w:r>
      <w:r>
        <w:rPr/>
        <w:t>and</w:t>
      </w:r>
      <w:r>
        <w:rPr>
          <w:spacing w:val="-2"/>
        </w:rPr>
        <w:t> </w:t>
      </w:r>
      <w:r>
        <w:rPr/>
        <w:t>§</w:t>
      </w:r>
      <w:r>
        <w:rPr>
          <w:spacing w:val="-2"/>
        </w:rPr>
        <w:t> 162.414.</w:t>
      </w:r>
    </w:p>
    <w:p>
      <w:pPr>
        <w:pStyle w:val="BodyText"/>
        <w:spacing w:before="49"/>
      </w:pPr>
    </w:p>
    <w:p>
      <w:pPr>
        <w:pStyle w:val="BodyText"/>
        <w:ind w:right="12"/>
      </w:pPr>
      <w:r>
        <w:rPr/>
        <w:t>(2)</w:t>
      </w:r>
      <w:r>
        <w:rPr>
          <w:spacing w:val="-8"/>
        </w:rPr>
        <w:t> </w:t>
      </w:r>
      <w:r>
        <w:rPr/>
        <w:t>The</w:t>
      </w:r>
      <w:r>
        <w:rPr>
          <w:spacing w:val="-5"/>
        </w:rPr>
        <w:t> </w:t>
      </w:r>
      <w:r>
        <w:rPr/>
        <w:t>NPI</w:t>
      </w:r>
      <w:r>
        <w:rPr>
          <w:spacing w:val="-6"/>
        </w:rPr>
        <w:t> </w:t>
      </w:r>
      <w:r>
        <w:rPr/>
        <w:t>may</w:t>
      </w:r>
      <w:r>
        <w:rPr>
          <w:spacing w:val="-9"/>
        </w:rPr>
        <w:t> </w:t>
      </w:r>
      <w:r>
        <w:rPr/>
        <w:t>be</w:t>
      </w:r>
      <w:r>
        <w:rPr>
          <w:spacing w:val="-6"/>
        </w:rPr>
        <w:t> </w:t>
      </w:r>
      <w:r>
        <w:rPr/>
        <w:t>used</w:t>
      </w:r>
      <w:r>
        <w:rPr>
          <w:spacing w:val="-3"/>
        </w:rPr>
        <w:t> </w:t>
      </w:r>
      <w:r>
        <w:rPr/>
        <w:t>for</w:t>
      </w:r>
      <w:r>
        <w:rPr>
          <w:spacing w:val="-6"/>
        </w:rPr>
        <w:t> </w:t>
      </w:r>
      <w:r>
        <w:rPr/>
        <w:t>any other lawful purpose.</w:t>
      </w:r>
    </w:p>
    <w:p>
      <w:pPr>
        <w:pStyle w:val="BodyText"/>
        <w:spacing w:before="57"/>
      </w:pPr>
    </w:p>
    <w:p>
      <w:pPr>
        <w:pStyle w:val="Heading1"/>
        <w:ind w:right="389"/>
      </w:pPr>
      <w:bookmarkStart w:name="_TOC_250100" w:id="147"/>
      <w:bookmarkStart w:name="_bookmark74" w:id="148"/>
      <w:r>
        <w:rPr>
          <w:b w:val="0"/>
        </w:rPr>
      </w:r>
      <w:r>
        <w:rPr/>
        <w:t>§</w:t>
      </w:r>
      <w:r>
        <w:rPr>
          <w:spacing w:val="-8"/>
        </w:rPr>
        <w:t> </w:t>
      </w:r>
      <w:r>
        <w:rPr/>
        <w:t>162.408</w:t>
      </w:r>
      <w:r>
        <w:rPr>
          <w:spacing w:val="77"/>
        </w:rPr>
        <w:t> </w:t>
      </w:r>
      <w:r>
        <w:rPr/>
        <w:t>National</w:t>
      </w:r>
      <w:r>
        <w:rPr>
          <w:spacing w:val="-10"/>
        </w:rPr>
        <w:t> </w:t>
      </w:r>
      <w:r>
        <w:rPr/>
        <w:t>Provider </w:t>
      </w:r>
      <w:bookmarkEnd w:id="147"/>
      <w:r>
        <w:rPr>
          <w:spacing w:val="-2"/>
        </w:rPr>
        <w:t>System.</w:t>
      </w:r>
    </w:p>
    <w:p>
      <w:pPr>
        <w:pStyle w:val="BodyText"/>
        <w:spacing w:before="44"/>
        <w:rPr>
          <w:b/>
        </w:rPr>
      </w:pPr>
    </w:p>
    <w:p>
      <w:pPr>
        <w:spacing w:before="0"/>
        <w:ind w:left="0" w:right="365" w:firstLine="0"/>
        <w:jc w:val="left"/>
        <w:rPr>
          <w:sz w:val="20"/>
        </w:rPr>
      </w:pPr>
      <w:r>
        <w:rPr>
          <w:i/>
          <w:sz w:val="20"/>
        </w:rPr>
        <w:t>National Provider System. </w:t>
      </w:r>
      <w:r>
        <w:rPr>
          <w:sz w:val="20"/>
        </w:rPr>
        <w:t>The National</w:t>
      </w:r>
      <w:r>
        <w:rPr>
          <w:spacing w:val="-13"/>
          <w:sz w:val="20"/>
        </w:rPr>
        <w:t> </w:t>
      </w:r>
      <w:r>
        <w:rPr>
          <w:sz w:val="20"/>
        </w:rPr>
        <w:t>Provider</w:t>
      </w:r>
      <w:r>
        <w:rPr>
          <w:spacing w:val="-12"/>
          <w:sz w:val="20"/>
        </w:rPr>
        <w:t> </w:t>
      </w:r>
      <w:r>
        <w:rPr>
          <w:sz w:val="20"/>
        </w:rPr>
        <w:t>System</w:t>
      </w:r>
      <w:r>
        <w:rPr>
          <w:spacing w:val="-13"/>
          <w:sz w:val="20"/>
        </w:rPr>
        <w:t> </w:t>
      </w:r>
      <w:r>
        <w:rPr>
          <w:sz w:val="20"/>
        </w:rPr>
        <w:t>(NPS) shall do the following:</w:t>
      </w:r>
    </w:p>
    <w:p>
      <w:pPr>
        <w:pStyle w:val="BodyText"/>
        <w:spacing w:before="50"/>
      </w:pPr>
    </w:p>
    <w:p>
      <w:pPr>
        <w:pStyle w:val="ListParagraph"/>
        <w:numPr>
          <w:ilvl w:val="0"/>
          <w:numId w:val="63"/>
        </w:numPr>
        <w:tabs>
          <w:tab w:pos="272" w:val="left" w:leader="none"/>
        </w:tabs>
        <w:spacing w:line="240" w:lineRule="auto" w:before="0" w:after="0"/>
        <w:ind w:left="0" w:right="489" w:firstLine="0"/>
        <w:jc w:val="left"/>
        <w:rPr>
          <w:sz w:val="20"/>
        </w:rPr>
      </w:pPr>
      <w:r>
        <w:rPr>
          <w:sz w:val="20"/>
        </w:rPr>
        <w:t>Assign</w:t>
      </w:r>
      <w:r>
        <w:rPr>
          <w:spacing w:val="-11"/>
          <w:sz w:val="20"/>
        </w:rPr>
        <w:t> </w:t>
      </w:r>
      <w:r>
        <w:rPr>
          <w:sz w:val="20"/>
        </w:rPr>
        <w:t>a</w:t>
      </w:r>
      <w:r>
        <w:rPr>
          <w:spacing w:val="-11"/>
          <w:sz w:val="20"/>
        </w:rPr>
        <w:t> </w:t>
      </w:r>
      <w:r>
        <w:rPr>
          <w:sz w:val="20"/>
        </w:rPr>
        <w:t>single,</w:t>
      </w:r>
      <w:r>
        <w:rPr>
          <w:spacing w:val="-11"/>
          <w:sz w:val="20"/>
        </w:rPr>
        <w:t> </w:t>
      </w:r>
      <w:r>
        <w:rPr>
          <w:sz w:val="20"/>
        </w:rPr>
        <w:t>unique</w:t>
      </w:r>
      <w:r>
        <w:rPr>
          <w:spacing w:val="-11"/>
          <w:sz w:val="20"/>
        </w:rPr>
        <w:t> </w:t>
      </w:r>
      <w:r>
        <w:rPr>
          <w:sz w:val="20"/>
        </w:rPr>
        <w:t>NPI to a health care provider, provided that—</w:t>
      </w:r>
    </w:p>
    <w:p>
      <w:pPr>
        <w:pStyle w:val="BodyText"/>
        <w:spacing w:before="49"/>
      </w:pPr>
    </w:p>
    <w:p>
      <w:pPr>
        <w:pStyle w:val="ListParagraph"/>
        <w:numPr>
          <w:ilvl w:val="1"/>
          <w:numId w:val="63"/>
        </w:numPr>
        <w:tabs>
          <w:tab w:pos="281" w:val="left" w:leader="none"/>
        </w:tabs>
        <w:spacing w:line="240" w:lineRule="auto" w:before="1" w:after="0"/>
        <w:ind w:left="0" w:right="431" w:firstLine="0"/>
        <w:jc w:val="left"/>
        <w:rPr>
          <w:sz w:val="20"/>
        </w:rPr>
      </w:pPr>
      <w:r>
        <w:rPr>
          <w:sz w:val="20"/>
        </w:rPr>
        <w:t>The</w:t>
      </w:r>
      <w:r>
        <w:rPr>
          <w:spacing w:val="-7"/>
          <w:sz w:val="20"/>
        </w:rPr>
        <w:t> </w:t>
      </w:r>
      <w:r>
        <w:rPr>
          <w:sz w:val="20"/>
        </w:rPr>
        <w:t>NPS</w:t>
      </w:r>
      <w:r>
        <w:rPr>
          <w:spacing w:val="-6"/>
          <w:sz w:val="20"/>
        </w:rPr>
        <w:t> </w:t>
      </w:r>
      <w:r>
        <w:rPr>
          <w:sz w:val="20"/>
        </w:rPr>
        <w:t>may</w:t>
      </w:r>
      <w:r>
        <w:rPr>
          <w:spacing w:val="-10"/>
          <w:sz w:val="20"/>
        </w:rPr>
        <w:t> </w:t>
      </w:r>
      <w:r>
        <w:rPr>
          <w:sz w:val="20"/>
        </w:rPr>
        <w:t>assign</w:t>
      </w:r>
      <w:r>
        <w:rPr>
          <w:spacing w:val="-8"/>
          <w:sz w:val="20"/>
        </w:rPr>
        <w:t> </w:t>
      </w:r>
      <w:r>
        <w:rPr>
          <w:sz w:val="20"/>
        </w:rPr>
        <w:t>an</w:t>
      </w:r>
      <w:r>
        <w:rPr>
          <w:spacing w:val="-8"/>
          <w:sz w:val="20"/>
        </w:rPr>
        <w:t> </w:t>
      </w:r>
      <w:r>
        <w:rPr>
          <w:sz w:val="20"/>
        </w:rPr>
        <w:t>NPI to a subpart of a health care provider in accordance with paragraph (g); and</w:t>
      </w:r>
    </w:p>
    <w:p>
      <w:pPr>
        <w:pStyle w:val="BodyText"/>
        <w:spacing w:before="50"/>
      </w:pPr>
    </w:p>
    <w:p>
      <w:pPr>
        <w:pStyle w:val="ListParagraph"/>
        <w:numPr>
          <w:ilvl w:val="1"/>
          <w:numId w:val="63"/>
        </w:numPr>
        <w:tabs>
          <w:tab w:pos="281" w:val="left" w:leader="none"/>
        </w:tabs>
        <w:spacing w:line="240" w:lineRule="auto" w:before="0" w:after="0"/>
        <w:ind w:left="0" w:right="479" w:firstLine="0"/>
        <w:jc w:val="left"/>
        <w:rPr>
          <w:sz w:val="20"/>
        </w:rPr>
      </w:pPr>
      <w:r>
        <w:rPr>
          <w:sz w:val="20"/>
        </w:rPr>
        <w:t>The</w:t>
      </w:r>
      <w:r>
        <w:rPr>
          <w:spacing w:val="-13"/>
          <w:sz w:val="20"/>
        </w:rPr>
        <w:t> </w:t>
      </w:r>
      <w:r>
        <w:rPr>
          <w:sz w:val="20"/>
        </w:rPr>
        <w:t>Secretary</w:t>
      </w:r>
      <w:r>
        <w:rPr>
          <w:spacing w:val="-12"/>
          <w:sz w:val="20"/>
        </w:rPr>
        <w:t> </w:t>
      </w:r>
      <w:r>
        <w:rPr>
          <w:sz w:val="20"/>
        </w:rPr>
        <w:t>has</w:t>
      </w:r>
      <w:r>
        <w:rPr>
          <w:spacing w:val="-13"/>
          <w:sz w:val="20"/>
        </w:rPr>
        <w:t> </w:t>
      </w:r>
      <w:r>
        <w:rPr>
          <w:sz w:val="20"/>
        </w:rPr>
        <w:t>sufficient information to permit the assignment to be made.</w:t>
      </w:r>
    </w:p>
    <w:p>
      <w:pPr>
        <w:pStyle w:val="BodyText"/>
        <w:spacing w:before="50"/>
      </w:pPr>
    </w:p>
    <w:p>
      <w:pPr>
        <w:pStyle w:val="ListParagraph"/>
        <w:numPr>
          <w:ilvl w:val="0"/>
          <w:numId w:val="63"/>
        </w:numPr>
        <w:tabs>
          <w:tab w:pos="283" w:val="left" w:leader="none"/>
        </w:tabs>
        <w:spacing w:line="240" w:lineRule="auto" w:before="0" w:after="0"/>
        <w:ind w:left="0" w:right="607" w:firstLine="0"/>
        <w:jc w:val="left"/>
        <w:rPr>
          <w:sz w:val="20"/>
        </w:rPr>
      </w:pPr>
      <w:r>
        <w:rPr>
          <w:sz w:val="20"/>
        </w:rPr>
        <w:t>Collect and maintain information</w:t>
      </w:r>
      <w:r>
        <w:rPr>
          <w:spacing w:val="-13"/>
          <w:sz w:val="20"/>
        </w:rPr>
        <w:t> </w:t>
      </w:r>
      <w:r>
        <w:rPr>
          <w:sz w:val="20"/>
        </w:rPr>
        <w:t>about</w:t>
      </w:r>
      <w:r>
        <w:rPr>
          <w:spacing w:val="-12"/>
          <w:sz w:val="20"/>
        </w:rPr>
        <w:t> </w:t>
      </w:r>
      <w:r>
        <w:rPr>
          <w:sz w:val="20"/>
        </w:rPr>
        <w:t>each</w:t>
      </w:r>
      <w:r>
        <w:rPr>
          <w:spacing w:val="-13"/>
          <w:sz w:val="20"/>
        </w:rPr>
        <w:t> </w:t>
      </w:r>
      <w:r>
        <w:rPr>
          <w:sz w:val="20"/>
        </w:rPr>
        <w:t>health</w:t>
      </w:r>
    </w:p>
    <w:p>
      <w:pPr>
        <w:pStyle w:val="ListParagraph"/>
        <w:spacing w:after="0" w:line="240" w:lineRule="auto"/>
        <w:jc w:val="left"/>
        <w:rPr>
          <w:sz w:val="20"/>
        </w:rPr>
        <w:sectPr>
          <w:pgSz w:w="12240" w:h="15840"/>
          <w:pgMar w:header="722" w:footer="791" w:top="1340" w:bottom="980" w:left="1440" w:right="1080"/>
          <w:cols w:num="3" w:equalWidth="0">
            <w:col w:w="2626" w:space="734"/>
            <w:col w:w="2623" w:space="738"/>
            <w:col w:w="2999"/>
          </w:cols>
        </w:sectPr>
      </w:pPr>
    </w:p>
    <w:p>
      <w:pPr>
        <w:pStyle w:val="BodyText"/>
        <w:spacing w:before="80"/>
      </w:pPr>
      <w:r>
        <w:rPr/>
        <w:t>care provider that has been assigned</w:t>
      </w:r>
      <w:r>
        <w:rPr>
          <w:spacing w:val="-2"/>
        </w:rPr>
        <w:t> </w:t>
      </w:r>
      <w:r>
        <w:rPr/>
        <w:t>an</w:t>
      </w:r>
      <w:r>
        <w:rPr>
          <w:spacing w:val="-4"/>
        </w:rPr>
        <w:t> </w:t>
      </w:r>
      <w:r>
        <w:rPr/>
        <w:t>NPI</w:t>
      </w:r>
      <w:r>
        <w:rPr>
          <w:spacing w:val="-3"/>
        </w:rPr>
        <w:t> </w:t>
      </w:r>
      <w:r>
        <w:rPr/>
        <w:t>and</w:t>
      </w:r>
      <w:r>
        <w:rPr>
          <w:spacing w:val="-2"/>
        </w:rPr>
        <w:t> </w:t>
      </w:r>
      <w:r>
        <w:rPr/>
        <w:t>perform tasks</w:t>
      </w:r>
      <w:r>
        <w:rPr>
          <w:spacing w:val="-12"/>
        </w:rPr>
        <w:t> </w:t>
      </w:r>
      <w:r>
        <w:rPr/>
        <w:t>necessary</w:t>
      </w:r>
      <w:r>
        <w:rPr>
          <w:spacing w:val="-13"/>
        </w:rPr>
        <w:t> </w:t>
      </w:r>
      <w:r>
        <w:rPr/>
        <w:t>to</w:t>
      </w:r>
      <w:r>
        <w:rPr>
          <w:spacing w:val="-7"/>
        </w:rPr>
        <w:t> </w:t>
      </w:r>
      <w:r>
        <w:rPr/>
        <w:t>update</w:t>
      </w:r>
      <w:r>
        <w:rPr>
          <w:spacing w:val="-10"/>
        </w:rPr>
        <w:t> </w:t>
      </w:r>
      <w:r>
        <w:rPr/>
        <w:t>that </w:t>
      </w:r>
      <w:r>
        <w:rPr>
          <w:spacing w:val="-2"/>
        </w:rPr>
        <w:t>information.</w:t>
      </w:r>
    </w:p>
    <w:p>
      <w:pPr>
        <w:pStyle w:val="BodyText"/>
        <w:spacing w:before="51"/>
      </w:pPr>
    </w:p>
    <w:p>
      <w:pPr>
        <w:pStyle w:val="ListParagraph"/>
        <w:numPr>
          <w:ilvl w:val="0"/>
          <w:numId w:val="63"/>
        </w:numPr>
        <w:tabs>
          <w:tab w:pos="272" w:val="left" w:leader="none"/>
        </w:tabs>
        <w:spacing w:line="240" w:lineRule="auto" w:before="0" w:after="0"/>
        <w:ind w:left="0" w:right="13" w:firstLine="0"/>
        <w:jc w:val="left"/>
        <w:rPr>
          <w:sz w:val="20"/>
        </w:rPr>
      </w:pPr>
      <w:r>
        <w:rPr>
          <w:sz w:val="20"/>
        </w:rPr>
        <w:t>If appropriate, deactivate an NPI upon receipt of appropriate information concerning the dissolution of the health care provider that is an organization, the death of the health care provider</w:t>
      </w:r>
      <w:r>
        <w:rPr>
          <w:spacing w:val="-8"/>
          <w:sz w:val="20"/>
        </w:rPr>
        <w:t> </w:t>
      </w:r>
      <w:r>
        <w:rPr>
          <w:sz w:val="20"/>
        </w:rPr>
        <w:t>who</w:t>
      </w:r>
      <w:r>
        <w:rPr>
          <w:spacing w:val="-8"/>
          <w:sz w:val="20"/>
        </w:rPr>
        <w:t> </w:t>
      </w:r>
      <w:r>
        <w:rPr>
          <w:sz w:val="20"/>
        </w:rPr>
        <w:t>is</w:t>
      </w:r>
      <w:r>
        <w:rPr>
          <w:spacing w:val="-10"/>
          <w:sz w:val="20"/>
        </w:rPr>
        <w:t> </w:t>
      </w:r>
      <w:r>
        <w:rPr>
          <w:sz w:val="20"/>
        </w:rPr>
        <w:t>an</w:t>
      </w:r>
      <w:r>
        <w:rPr>
          <w:spacing w:val="-10"/>
          <w:sz w:val="20"/>
        </w:rPr>
        <w:t> </w:t>
      </w:r>
      <w:r>
        <w:rPr>
          <w:sz w:val="20"/>
        </w:rPr>
        <w:t>individual,</w:t>
      </w:r>
      <w:r>
        <w:rPr>
          <w:spacing w:val="-6"/>
          <w:sz w:val="20"/>
        </w:rPr>
        <w:t> </w:t>
      </w:r>
      <w:r>
        <w:rPr>
          <w:sz w:val="20"/>
        </w:rPr>
        <w:t>or other circumstances justifying </w:t>
      </w:r>
      <w:r>
        <w:rPr>
          <w:spacing w:val="-2"/>
          <w:sz w:val="20"/>
        </w:rPr>
        <w:t>deactivation.</w:t>
      </w:r>
    </w:p>
    <w:p>
      <w:pPr>
        <w:pStyle w:val="BodyText"/>
        <w:spacing w:before="50"/>
      </w:pPr>
    </w:p>
    <w:p>
      <w:pPr>
        <w:pStyle w:val="ListParagraph"/>
        <w:numPr>
          <w:ilvl w:val="0"/>
          <w:numId w:val="63"/>
        </w:numPr>
        <w:tabs>
          <w:tab w:pos="283" w:val="left" w:leader="none"/>
        </w:tabs>
        <w:spacing w:line="240" w:lineRule="auto" w:before="0" w:after="0"/>
        <w:ind w:left="0" w:right="91" w:firstLine="0"/>
        <w:jc w:val="left"/>
        <w:rPr>
          <w:sz w:val="20"/>
        </w:rPr>
      </w:pPr>
      <w:r>
        <w:rPr>
          <w:sz w:val="20"/>
        </w:rPr>
        <w:t>If appropriate, reactivate a deactivated</w:t>
      </w:r>
      <w:r>
        <w:rPr>
          <w:spacing w:val="-9"/>
          <w:sz w:val="20"/>
        </w:rPr>
        <w:t> </w:t>
      </w:r>
      <w:r>
        <w:rPr>
          <w:sz w:val="20"/>
        </w:rPr>
        <w:t>NPI</w:t>
      </w:r>
      <w:r>
        <w:rPr>
          <w:spacing w:val="-10"/>
          <w:sz w:val="20"/>
        </w:rPr>
        <w:t> </w:t>
      </w:r>
      <w:r>
        <w:rPr>
          <w:sz w:val="20"/>
        </w:rPr>
        <w:t>upon</w:t>
      </w:r>
      <w:r>
        <w:rPr>
          <w:spacing w:val="-11"/>
          <w:sz w:val="20"/>
        </w:rPr>
        <w:t> </w:t>
      </w:r>
      <w:r>
        <w:rPr>
          <w:sz w:val="20"/>
        </w:rPr>
        <w:t>receipt</w:t>
      </w:r>
      <w:r>
        <w:rPr>
          <w:spacing w:val="-12"/>
          <w:sz w:val="20"/>
        </w:rPr>
        <w:t> </w:t>
      </w:r>
      <w:r>
        <w:rPr>
          <w:sz w:val="20"/>
        </w:rPr>
        <w:t>of appropriate information.</w:t>
      </w:r>
    </w:p>
    <w:p>
      <w:pPr>
        <w:pStyle w:val="BodyText"/>
        <w:spacing w:before="50"/>
      </w:pPr>
    </w:p>
    <w:p>
      <w:pPr>
        <w:pStyle w:val="ListParagraph"/>
        <w:numPr>
          <w:ilvl w:val="0"/>
          <w:numId w:val="63"/>
        </w:numPr>
        <w:tabs>
          <w:tab w:pos="272" w:val="left" w:leader="none"/>
        </w:tabs>
        <w:spacing w:line="240" w:lineRule="auto" w:before="0" w:after="0"/>
        <w:ind w:left="0" w:right="38" w:firstLine="0"/>
        <w:jc w:val="left"/>
        <w:rPr>
          <w:sz w:val="20"/>
        </w:rPr>
      </w:pPr>
      <w:r>
        <w:rPr>
          <w:sz w:val="20"/>
        </w:rPr>
        <w:t>Not</w:t>
      </w:r>
      <w:r>
        <w:rPr>
          <w:spacing w:val="-10"/>
          <w:sz w:val="20"/>
        </w:rPr>
        <w:t> </w:t>
      </w:r>
      <w:r>
        <w:rPr>
          <w:sz w:val="20"/>
        </w:rPr>
        <w:t>assign</w:t>
      </w:r>
      <w:r>
        <w:rPr>
          <w:spacing w:val="-10"/>
          <w:sz w:val="20"/>
        </w:rPr>
        <w:t> </w:t>
      </w:r>
      <w:r>
        <w:rPr>
          <w:sz w:val="20"/>
        </w:rPr>
        <w:t>a</w:t>
      </w:r>
      <w:r>
        <w:rPr>
          <w:spacing w:val="-9"/>
          <w:sz w:val="20"/>
        </w:rPr>
        <w:t> </w:t>
      </w:r>
      <w:r>
        <w:rPr>
          <w:sz w:val="20"/>
        </w:rPr>
        <w:t>deactivated</w:t>
      </w:r>
      <w:r>
        <w:rPr>
          <w:spacing w:val="-9"/>
          <w:sz w:val="20"/>
        </w:rPr>
        <w:t> </w:t>
      </w:r>
      <w:r>
        <w:rPr>
          <w:sz w:val="20"/>
        </w:rPr>
        <w:t>NPI to any other health care</w:t>
      </w:r>
      <w:r>
        <w:rPr>
          <w:spacing w:val="40"/>
          <w:sz w:val="20"/>
        </w:rPr>
        <w:t> </w:t>
      </w:r>
      <w:r>
        <w:rPr>
          <w:spacing w:val="-2"/>
          <w:sz w:val="20"/>
        </w:rPr>
        <w:t>provider.</w:t>
      </w:r>
    </w:p>
    <w:p>
      <w:pPr>
        <w:pStyle w:val="BodyText"/>
        <w:spacing w:before="50"/>
      </w:pPr>
    </w:p>
    <w:p>
      <w:pPr>
        <w:pStyle w:val="ListParagraph"/>
        <w:numPr>
          <w:ilvl w:val="0"/>
          <w:numId w:val="63"/>
        </w:numPr>
        <w:tabs>
          <w:tab w:pos="247" w:val="left" w:leader="none"/>
        </w:tabs>
        <w:spacing w:line="240" w:lineRule="auto" w:before="0" w:after="0"/>
        <w:ind w:left="0" w:right="447" w:firstLine="0"/>
        <w:jc w:val="left"/>
        <w:rPr>
          <w:sz w:val="20"/>
        </w:rPr>
      </w:pPr>
      <w:r>
        <w:rPr>
          <w:sz w:val="20"/>
        </w:rPr>
        <w:t>Disseminate NPS information</w:t>
      </w:r>
      <w:r>
        <w:rPr>
          <w:spacing w:val="-13"/>
          <w:sz w:val="20"/>
        </w:rPr>
        <w:t> </w:t>
      </w:r>
      <w:r>
        <w:rPr>
          <w:sz w:val="20"/>
        </w:rPr>
        <w:t>upon</w:t>
      </w:r>
      <w:r>
        <w:rPr>
          <w:spacing w:val="-12"/>
          <w:sz w:val="20"/>
        </w:rPr>
        <w:t> </w:t>
      </w:r>
      <w:r>
        <w:rPr>
          <w:sz w:val="20"/>
        </w:rPr>
        <w:t>approved </w:t>
      </w:r>
      <w:r>
        <w:rPr>
          <w:spacing w:val="-2"/>
          <w:sz w:val="20"/>
        </w:rPr>
        <w:t>requests.</w:t>
      </w:r>
    </w:p>
    <w:p>
      <w:pPr>
        <w:pStyle w:val="BodyText"/>
        <w:spacing w:before="49"/>
      </w:pPr>
    </w:p>
    <w:p>
      <w:pPr>
        <w:pStyle w:val="ListParagraph"/>
        <w:numPr>
          <w:ilvl w:val="0"/>
          <w:numId w:val="63"/>
        </w:numPr>
        <w:tabs>
          <w:tab w:pos="280" w:val="left" w:leader="none"/>
        </w:tabs>
        <w:spacing w:line="240" w:lineRule="auto" w:before="0" w:after="0"/>
        <w:ind w:left="0" w:right="0" w:firstLine="0"/>
        <w:jc w:val="left"/>
        <w:rPr>
          <w:sz w:val="20"/>
        </w:rPr>
      </w:pPr>
      <w:r>
        <w:rPr>
          <w:sz w:val="20"/>
        </w:rPr>
        <w:t>Assign an NPI to a subpart</w:t>
      </w:r>
      <w:r>
        <w:rPr>
          <w:spacing w:val="40"/>
          <w:sz w:val="20"/>
        </w:rPr>
        <w:t> </w:t>
      </w:r>
      <w:r>
        <w:rPr>
          <w:sz w:val="20"/>
        </w:rPr>
        <w:t>of a health care provider on request</w:t>
      </w:r>
      <w:r>
        <w:rPr>
          <w:spacing w:val="-9"/>
          <w:sz w:val="20"/>
        </w:rPr>
        <w:t> </w:t>
      </w:r>
      <w:r>
        <w:rPr>
          <w:sz w:val="20"/>
        </w:rPr>
        <w:t>if</w:t>
      </w:r>
      <w:r>
        <w:rPr>
          <w:spacing w:val="-10"/>
          <w:sz w:val="20"/>
        </w:rPr>
        <w:t> </w:t>
      </w:r>
      <w:r>
        <w:rPr>
          <w:sz w:val="20"/>
        </w:rPr>
        <w:t>the</w:t>
      </w:r>
      <w:r>
        <w:rPr>
          <w:spacing w:val="-8"/>
          <w:sz w:val="20"/>
        </w:rPr>
        <w:t> </w:t>
      </w:r>
      <w:r>
        <w:rPr>
          <w:sz w:val="20"/>
        </w:rPr>
        <w:t>identifying</w:t>
      </w:r>
      <w:r>
        <w:rPr>
          <w:spacing w:val="-9"/>
          <w:sz w:val="20"/>
        </w:rPr>
        <w:t> </w:t>
      </w:r>
      <w:r>
        <w:rPr>
          <w:sz w:val="20"/>
        </w:rPr>
        <w:t>data</w:t>
      </w:r>
      <w:r>
        <w:rPr>
          <w:spacing w:val="-8"/>
          <w:sz w:val="20"/>
        </w:rPr>
        <w:t> </w:t>
      </w:r>
      <w:r>
        <w:rPr>
          <w:sz w:val="20"/>
        </w:rPr>
        <w:t>for the subpart are unique.</w:t>
      </w:r>
    </w:p>
    <w:p>
      <w:pPr>
        <w:pStyle w:val="BodyText"/>
        <w:spacing w:before="56"/>
      </w:pPr>
    </w:p>
    <w:p>
      <w:pPr>
        <w:pStyle w:val="Heading1"/>
      </w:pPr>
      <w:bookmarkStart w:name="_TOC_250099" w:id="149"/>
      <w:bookmarkStart w:name="_bookmark75" w:id="150"/>
      <w:r>
        <w:rPr>
          <w:b w:val="0"/>
        </w:rPr>
      </w:r>
      <w:r>
        <w:rPr/>
        <w:t>§</w:t>
      </w:r>
      <w:r>
        <w:rPr>
          <w:spacing w:val="-10"/>
        </w:rPr>
        <w:t> </w:t>
      </w:r>
      <w:r>
        <w:rPr/>
        <w:t>162.410</w:t>
      </w:r>
      <w:r>
        <w:rPr>
          <w:spacing w:val="71"/>
        </w:rPr>
        <w:t> </w:t>
      </w:r>
      <w:r>
        <w:rPr/>
        <w:t>Implementation specifications: Health care </w:t>
      </w:r>
      <w:bookmarkEnd w:id="149"/>
      <w:r>
        <w:rPr>
          <w:spacing w:val="-2"/>
        </w:rPr>
        <w:t>providers.</w:t>
      </w:r>
    </w:p>
    <w:p>
      <w:pPr>
        <w:pStyle w:val="BodyText"/>
        <w:spacing w:before="47"/>
        <w:rPr>
          <w:b/>
        </w:rPr>
      </w:pPr>
    </w:p>
    <w:p>
      <w:pPr>
        <w:pStyle w:val="ListParagraph"/>
        <w:numPr>
          <w:ilvl w:val="0"/>
          <w:numId w:val="64"/>
        </w:numPr>
        <w:tabs>
          <w:tab w:pos="272" w:val="left" w:leader="none"/>
        </w:tabs>
        <w:spacing w:line="240" w:lineRule="auto" w:before="0" w:after="0"/>
        <w:ind w:left="0" w:right="353" w:firstLine="0"/>
        <w:jc w:val="both"/>
        <w:rPr>
          <w:sz w:val="20"/>
        </w:rPr>
      </w:pPr>
      <w:r>
        <w:rPr>
          <w:sz w:val="20"/>
        </w:rPr>
        <w:t>A</w:t>
      </w:r>
      <w:r>
        <w:rPr>
          <w:spacing w:val="-9"/>
          <w:sz w:val="20"/>
        </w:rPr>
        <w:t> </w:t>
      </w:r>
      <w:r>
        <w:rPr>
          <w:sz w:val="20"/>
        </w:rPr>
        <w:t>covered</w:t>
      </w:r>
      <w:r>
        <w:rPr>
          <w:spacing w:val="-6"/>
          <w:sz w:val="20"/>
        </w:rPr>
        <w:t> </w:t>
      </w:r>
      <w:r>
        <w:rPr>
          <w:sz w:val="20"/>
        </w:rPr>
        <w:t>entity</w:t>
      </w:r>
      <w:r>
        <w:rPr>
          <w:spacing w:val="-8"/>
          <w:sz w:val="20"/>
        </w:rPr>
        <w:t> </w:t>
      </w:r>
      <w:r>
        <w:rPr>
          <w:sz w:val="20"/>
        </w:rPr>
        <w:t>that</w:t>
      </w:r>
      <w:r>
        <w:rPr>
          <w:spacing w:val="-6"/>
          <w:sz w:val="20"/>
        </w:rPr>
        <w:t> </w:t>
      </w:r>
      <w:r>
        <w:rPr>
          <w:sz w:val="20"/>
        </w:rPr>
        <w:t>is</w:t>
      </w:r>
      <w:r>
        <w:rPr>
          <w:spacing w:val="-8"/>
          <w:sz w:val="20"/>
        </w:rPr>
        <w:t> </w:t>
      </w:r>
      <w:r>
        <w:rPr>
          <w:sz w:val="20"/>
        </w:rPr>
        <w:t>a covered</w:t>
      </w:r>
      <w:r>
        <w:rPr>
          <w:spacing w:val="-13"/>
          <w:sz w:val="20"/>
        </w:rPr>
        <w:t> </w:t>
      </w:r>
      <w:r>
        <w:rPr>
          <w:sz w:val="20"/>
        </w:rPr>
        <w:t>health</w:t>
      </w:r>
      <w:r>
        <w:rPr>
          <w:spacing w:val="-12"/>
          <w:sz w:val="20"/>
        </w:rPr>
        <w:t> </w:t>
      </w:r>
      <w:r>
        <w:rPr>
          <w:sz w:val="20"/>
        </w:rPr>
        <w:t>care</w:t>
      </w:r>
      <w:r>
        <w:rPr>
          <w:spacing w:val="-13"/>
          <w:sz w:val="20"/>
        </w:rPr>
        <w:t> </w:t>
      </w:r>
      <w:r>
        <w:rPr>
          <w:sz w:val="20"/>
        </w:rPr>
        <w:t>provider </w:t>
      </w:r>
      <w:r>
        <w:rPr>
          <w:spacing w:val="-2"/>
          <w:sz w:val="20"/>
        </w:rPr>
        <w:t>must:</w:t>
      </w:r>
    </w:p>
    <w:p>
      <w:pPr>
        <w:pStyle w:val="BodyText"/>
        <w:spacing w:before="49"/>
      </w:pPr>
    </w:p>
    <w:p>
      <w:pPr>
        <w:pStyle w:val="ListParagraph"/>
        <w:numPr>
          <w:ilvl w:val="1"/>
          <w:numId w:val="64"/>
        </w:numPr>
        <w:tabs>
          <w:tab w:pos="283" w:val="left" w:leader="none"/>
        </w:tabs>
        <w:spacing w:line="240" w:lineRule="auto" w:before="1" w:after="0"/>
        <w:ind w:left="0" w:right="19" w:firstLine="0"/>
        <w:jc w:val="left"/>
        <w:rPr>
          <w:sz w:val="20"/>
        </w:rPr>
      </w:pPr>
      <w:r>
        <w:rPr>
          <w:sz w:val="20"/>
        </w:rPr>
        <w:t>Obtain, by application if necessary, an NPI from the National</w:t>
      </w:r>
      <w:r>
        <w:rPr>
          <w:spacing w:val="-13"/>
          <w:sz w:val="20"/>
        </w:rPr>
        <w:t> </w:t>
      </w:r>
      <w:r>
        <w:rPr>
          <w:sz w:val="20"/>
        </w:rPr>
        <w:t>Provider</w:t>
      </w:r>
      <w:r>
        <w:rPr>
          <w:spacing w:val="-12"/>
          <w:sz w:val="20"/>
        </w:rPr>
        <w:t> </w:t>
      </w:r>
      <w:r>
        <w:rPr>
          <w:sz w:val="20"/>
        </w:rPr>
        <w:t>System</w:t>
      </w:r>
      <w:r>
        <w:rPr>
          <w:spacing w:val="-13"/>
          <w:sz w:val="20"/>
        </w:rPr>
        <w:t> </w:t>
      </w:r>
      <w:r>
        <w:rPr>
          <w:sz w:val="20"/>
        </w:rPr>
        <w:t>(NPS) for itself or for any subpart of the</w:t>
      </w:r>
      <w:r>
        <w:rPr>
          <w:spacing w:val="-1"/>
          <w:sz w:val="20"/>
        </w:rPr>
        <w:t> </w:t>
      </w:r>
      <w:r>
        <w:rPr>
          <w:sz w:val="20"/>
        </w:rPr>
        <w:t>covered entity</w:t>
      </w:r>
      <w:r>
        <w:rPr>
          <w:spacing w:val="-2"/>
          <w:sz w:val="20"/>
        </w:rPr>
        <w:t> </w:t>
      </w:r>
      <w:r>
        <w:rPr>
          <w:sz w:val="20"/>
        </w:rPr>
        <w:t>that would be a</w:t>
      </w:r>
      <w:r>
        <w:rPr>
          <w:spacing w:val="-4"/>
          <w:sz w:val="20"/>
        </w:rPr>
        <w:t> </w:t>
      </w:r>
      <w:r>
        <w:rPr>
          <w:sz w:val="20"/>
        </w:rPr>
        <w:t>covered</w:t>
      </w:r>
      <w:r>
        <w:rPr>
          <w:spacing w:val="-3"/>
          <w:sz w:val="20"/>
        </w:rPr>
        <w:t> </w:t>
      </w:r>
      <w:r>
        <w:rPr>
          <w:sz w:val="20"/>
        </w:rPr>
        <w:t>health</w:t>
      </w:r>
      <w:r>
        <w:rPr>
          <w:spacing w:val="-6"/>
          <w:sz w:val="20"/>
        </w:rPr>
        <w:t> </w:t>
      </w:r>
      <w:r>
        <w:rPr>
          <w:sz w:val="20"/>
        </w:rPr>
        <w:t>care</w:t>
      </w:r>
      <w:r>
        <w:rPr>
          <w:spacing w:val="-4"/>
          <w:sz w:val="20"/>
        </w:rPr>
        <w:t> </w:t>
      </w:r>
      <w:r>
        <w:rPr>
          <w:sz w:val="20"/>
        </w:rPr>
        <w:t>provider</w:t>
      </w:r>
      <w:r>
        <w:rPr>
          <w:spacing w:val="-3"/>
          <w:sz w:val="20"/>
        </w:rPr>
        <w:t> </w:t>
      </w:r>
      <w:r>
        <w:rPr>
          <w:sz w:val="20"/>
        </w:rPr>
        <w:t>if it were</w:t>
      </w:r>
      <w:r>
        <w:rPr>
          <w:spacing w:val="-2"/>
          <w:sz w:val="20"/>
        </w:rPr>
        <w:t> </w:t>
      </w:r>
      <w:r>
        <w:rPr>
          <w:sz w:val="20"/>
        </w:rPr>
        <w:t>a</w:t>
      </w:r>
      <w:r>
        <w:rPr>
          <w:spacing w:val="-2"/>
          <w:sz w:val="20"/>
        </w:rPr>
        <w:t> </w:t>
      </w:r>
      <w:r>
        <w:rPr>
          <w:sz w:val="20"/>
        </w:rPr>
        <w:t>separate</w:t>
      </w:r>
      <w:r>
        <w:rPr>
          <w:spacing w:val="-2"/>
          <w:sz w:val="20"/>
        </w:rPr>
        <w:t> </w:t>
      </w:r>
      <w:r>
        <w:rPr>
          <w:sz w:val="20"/>
        </w:rPr>
        <w:t>legal</w:t>
      </w:r>
      <w:r>
        <w:rPr>
          <w:spacing w:val="-2"/>
          <w:sz w:val="20"/>
        </w:rPr>
        <w:t> </w:t>
      </w:r>
      <w:r>
        <w:rPr>
          <w:sz w:val="20"/>
        </w:rPr>
        <w:t>entity. A covered entity may obtain an NPI for any other subpart that qualifies for the assignment of an NPI.</w:t>
      </w:r>
    </w:p>
    <w:p>
      <w:pPr>
        <w:pStyle w:val="BodyText"/>
        <w:spacing w:before="48"/>
      </w:pPr>
    </w:p>
    <w:p>
      <w:pPr>
        <w:pStyle w:val="ListParagraph"/>
        <w:numPr>
          <w:ilvl w:val="1"/>
          <w:numId w:val="64"/>
        </w:numPr>
        <w:tabs>
          <w:tab w:pos="283" w:val="left" w:leader="none"/>
        </w:tabs>
        <w:spacing w:line="240" w:lineRule="auto" w:before="0" w:after="0"/>
        <w:ind w:left="0" w:right="36" w:firstLine="0"/>
        <w:jc w:val="left"/>
        <w:rPr>
          <w:sz w:val="20"/>
        </w:rPr>
      </w:pPr>
      <w:r>
        <w:rPr>
          <w:sz w:val="20"/>
        </w:rPr>
        <w:t>Use</w:t>
      </w:r>
      <w:r>
        <w:rPr>
          <w:spacing w:val="-9"/>
          <w:sz w:val="20"/>
        </w:rPr>
        <w:t> </w:t>
      </w:r>
      <w:r>
        <w:rPr>
          <w:sz w:val="20"/>
        </w:rPr>
        <w:t>the</w:t>
      </w:r>
      <w:r>
        <w:rPr>
          <w:spacing w:val="-8"/>
          <w:sz w:val="20"/>
        </w:rPr>
        <w:t> </w:t>
      </w:r>
      <w:r>
        <w:rPr>
          <w:sz w:val="20"/>
        </w:rPr>
        <w:t>NPI</w:t>
      </w:r>
      <w:r>
        <w:rPr>
          <w:spacing w:val="-8"/>
          <w:sz w:val="20"/>
        </w:rPr>
        <w:t> </w:t>
      </w:r>
      <w:r>
        <w:rPr>
          <w:sz w:val="20"/>
        </w:rPr>
        <w:t>it</w:t>
      </w:r>
      <w:r>
        <w:rPr>
          <w:spacing w:val="-9"/>
          <w:sz w:val="20"/>
        </w:rPr>
        <w:t> </w:t>
      </w:r>
      <w:r>
        <w:rPr>
          <w:sz w:val="20"/>
        </w:rPr>
        <w:t>obtained</w:t>
      </w:r>
      <w:r>
        <w:rPr>
          <w:spacing w:val="-8"/>
          <w:sz w:val="20"/>
        </w:rPr>
        <w:t> </w:t>
      </w:r>
      <w:r>
        <w:rPr>
          <w:sz w:val="20"/>
        </w:rPr>
        <w:t>from the NPS to identify itself on all</w:t>
      </w:r>
    </w:p>
    <w:p>
      <w:pPr>
        <w:pStyle w:val="BodyText"/>
        <w:spacing w:before="80"/>
      </w:pPr>
      <w:r>
        <w:rPr/>
        <w:br w:type="column"/>
      </w:r>
      <w:r>
        <w:rPr/>
        <w:t>standard transactions that it conducts</w:t>
      </w:r>
      <w:r>
        <w:rPr>
          <w:spacing w:val="-9"/>
        </w:rPr>
        <w:t> </w:t>
      </w:r>
      <w:r>
        <w:rPr/>
        <w:t>where</w:t>
      </w:r>
      <w:r>
        <w:rPr>
          <w:spacing w:val="-11"/>
        </w:rPr>
        <w:t> </w:t>
      </w:r>
      <w:r>
        <w:rPr/>
        <w:t>its</w:t>
      </w:r>
      <w:r>
        <w:rPr>
          <w:spacing w:val="-10"/>
        </w:rPr>
        <w:t> </w:t>
      </w:r>
      <w:r>
        <w:rPr/>
        <w:t>health</w:t>
      </w:r>
      <w:r>
        <w:rPr>
          <w:spacing w:val="-11"/>
        </w:rPr>
        <w:t> </w:t>
      </w:r>
      <w:r>
        <w:rPr/>
        <w:t>care provider</w:t>
      </w:r>
      <w:r>
        <w:rPr>
          <w:spacing w:val="-5"/>
        </w:rPr>
        <w:t> </w:t>
      </w:r>
      <w:r>
        <w:rPr/>
        <w:t>identifier</w:t>
      </w:r>
      <w:r>
        <w:rPr>
          <w:spacing w:val="-5"/>
        </w:rPr>
        <w:t> </w:t>
      </w:r>
      <w:r>
        <w:rPr/>
        <w:t>is</w:t>
      </w:r>
      <w:r>
        <w:rPr>
          <w:spacing w:val="-7"/>
        </w:rPr>
        <w:t> </w:t>
      </w:r>
      <w:r>
        <w:rPr>
          <w:spacing w:val="-2"/>
        </w:rPr>
        <w:t>required.</w:t>
      </w:r>
    </w:p>
    <w:p>
      <w:pPr>
        <w:pStyle w:val="BodyText"/>
        <w:spacing w:before="50"/>
      </w:pPr>
    </w:p>
    <w:p>
      <w:pPr>
        <w:pStyle w:val="ListParagraph"/>
        <w:numPr>
          <w:ilvl w:val="1"/>
          <w:numId w:val="64"/>
        </w:numPr>
        <w:tabs>
          <w:tab w:pos="283" w:val="left" w:leader="none"/>
        </w:tabs>
        <w:spacing w:line="240" w:lineRule="auto" w:before="1" w:after="0"/>
        <w:ind w:left="0" w:right="11" w:firstLine="0"/>
        <w:jc w:val="left"/>
        <w:rPr>
          <w:sz w:val="20"/>
        </w:rPr>
      </w:pPr>
      <w:r>
        <w:rPr>
          <w:sz w:val="20"/>
        </w:rPr>
        <w:t>Disclose its NPI, when requested, to any entity that needs the NPI to identify that covered</w:t>
      </w:r>
      <w:r>
        <w:rPr>
          <w:spacing w:val="-8"/>
          <w:sz w:val="20"/>
        </w:rPr>
        <w:t> </w:t>
      </w:r>
      <w:r>
        <w:rPr>
          <w:sz w:val="20"/>
        </w:rPr>
        <w:t>health</w:t>
      </w:r>
      <w:r>
        <w:rPr>
          <w:spacing w:val="-10"/>
          <w:sz w:val="20"/>
        </w:rPr>
        <w:t> </w:t>
      </w:r>
      <w:r>
        <w:rPr>
          <w:sz w:val="20"/>
        </w:rPr>
        <w:t>care</w:t>
      </w:r>
      <w:r>
        <w:rPr>
          <w:spacing w:val="-8"/>
          <w:sz w:val="20"/>
        </w:rPr>
        <w:t> </w:t>
      </w:r>
      <w:r>
        <w:rPr>
          <w:sz w:val="20"/>
        </w:rPr>
        <w:t>provider</w:t>
      </w:r>
      <w:r>
        <w:rPr>
          <w:spacing w:val="-8"/>
          <w:sz w:val="20"/>
        </w:rPr>
        <w:t> </w:t>
      </w:r>
      <w:r>
        <w:rPr>
          <w:sz w:val="20"/>
        </w:rPr>
        <w:t>in</w:t>
      </w:r>
      <w:r>
        <w:rPr>
          <w:spacing w:val="-10"/>
          <w:sz w:val="20"/>
        </w:rPr>
        <w:t> </w:t>
      </w:r>
      <w:r>
        <w:rPr>
          <w:sz w:val="20"/>
        </w:rPr>
        <w:t>a standard transaction.</w:t>
      </w:r>
    </w:p>
    <w:p>
      <w:pPr>
        <w:pStyle w:val="BodyText"/>
        <w:spacing w:before="50"/>
      </w:pPr>
    </w:p>
    <w:p>
      <w:pPr>
        <w:pStyle w:val="ListParagraph"/>
        <w:numPr>
          <w:ilvl w:val="1"/>
          <w:numId w:val="64"/>
        </w:numPr>
        <w:tabs>
          <w:tab w:pos="283" w:val="left" w:leader="none"/>
        </w:tabs>
        <w:spacing w:line="240" w:lineRule="auto" w:before="0" w:after="0"/>
        <w:ind w:left="0" w:right="109" w:firstLine="0"/>
        <w:jc w:val="left"/>
        <w:rPr>
          <w:sz w:val="20"/>
        </w:rPr>
      </w:pPr>
      <w:r>
        <w:rPr>
          <w:sz w:val="20"/>
        </w:rPr>
        <w:t>Communicate to the NPS any</w:t>
      </w:r>
      <w:r>
        <w:rPr>
          <w:spacing w:val="-11"/>
          <w:sz w:val="20"/>
        </w:rPr>
        <w:t> </w:t>
      </w:r>
      <w:r>
        <w:rPr>
          <w:sz w:val="20"/>
        </w:rPr>
        <w:t>changes</w:t>
      </w:r>
      <w:r>
        <w:rPr>
          <w:spacing w:val="-8"/>
          <w:sz w:val="20"/>
        </w:rPr>
        <w:t> </w:t>
      </w:r>
      <w:r>
        <w:rPr>
          <w:sz w:val="20"/>
        </w:rPr>
        <w:t>in</w:t>
      </w:r>
      <w:r>
        <w:rPr>
          <w:spacing w:val="-9"/>
          <w:sz w:val="20"/>
        </w:rPr>
        <w:t> </w:t>
      </w:r>
      <w:r>
        <w:rPr>
          <w:sz w:val="20"/>
        </w:rPr>
        <w:t>its</w:t>
      </w:r>
      <w:r>
        <w:rPr>
          <w:spacing w:val="-8"/>
          <w:sz w:val="20"/>
        </w:rPr>
        <w:t> </w:t>
      </w:r>
      <w:r>
        <w:rPr>
          <w:sz w:val="20"/>
        </w:rPr>
        <w:t>required</w:t>
      </w:r>
      <w:r>
        <w:rPr>
          <w:spacing w:val="-6"/>
          <w:sz w:val="20"/>
        </w:rPr>
        <w:t> </w:t>
      </w:r>
      <w:r>
        <w:rPr>
          <w:sz w:val="20"/>
        </w:rPr>
        <w:t>data elements in the NPS within 30 days of the change.</w:t>
      </w:r>
    </w:p>
    <w:p>
      <w:pPr>
        <w:pStyle w:val="BodyText"/>
        <w:spacing w:before="51"/>
      </w:pPr>
    </w:p>
    <w:p>
      <w:pPr>
        <w:pStyle w:val="ListParagraph"/>
        <w:numPr>
          <w:ilvl w:val="1"/>
          <w:numId w:val="64"/>
        </w:numPr>
        <w:tabs>
          <w:tab w:pos="283" w:val="left" w:leader="none"/>
        </w:tabs>
        <w:spacing w:line="240" w:lineRule="auto" w:before="0" w:after="0"/>
        <w:ind w:left="0" w:right="71" w:firstLine="0"/>
        <w:jc w:val="left"/>
        <w:rPr>
          <w:sz w:val="20"/>
        </w:rPr>
      </w:pPr>
      <w:r>
        <w:rPr>
          <w:sz w:val="20"/>
        </w:rPr>
        <w:t>If it uses one or more business associates to conduct standard transactions on its behalf, require its business associate(s) to use its NPI and other NPIs appropriately as required</w:t>
      </w:r>
      <w:r>
        <w:rPr>
          <w:spacing w:val="-9"/>
          <w:sz w:val="20"/>
        </w:rPr>
        <w:t> </w:t>
      </w:r>
      <w:r>
        <w:rPr>
          <w:sz w:val="20"/>
        </w:rPr>
        <w:t>by</w:t>
      </w:r>
      <w:r>
        <w:rPr>
          <w:spacing w:val="-13"/>
          <w:sz w:val="20"/>
        </w:rPr>
        <w:t> </w:t>
      </w:r>
      <w:r>
        <w:rPr>
          <w:sz w:val="20"/>
        </w:rPr>
        <w:t>the</w:t>
      </w:r>
      <w:r>
        <w:rPr>
          <w:spacing w:val="-9"/>
          <w:sz w:val="20"/>
        </w:rPr>
        <w:t> </w:t>
      </w:r>
      <w:r>
        <w:rPr>
          <w:sz w:val="20"/>
        </w:rPr>
        <w:t>transactions</w:t>
      </w:r>
      <w:r>
        <w:rPr>
          <w:spacing w:val="-11"/>
          <w:sz w:val="20"/>
        </w:rPr>
        <w:t> </w:t>
      </w:r>
      <w:r>
        <w:rPr>
          <w:sz w:val="20"/>
        </w:rPr>
        <w:t>that the business associate(s) conducts on its behalf.</w:t>
      </w:r>
    </w:p>
    <w:p>
      <w:pPr>
        <w:pStyle w:val="BodyText"/>
        <w:spacing w:before="49"/>
      </w:pPr>
    </w:p>
    <w:p>
      <w:pPr>
        <w:pStyle w:val="ListParagraph"/>
        <w:numPr>
          <w:ilvl w:val="1"/>
          <w:numId w:val="64"/>
        </w:numPr>
        <w:tabs>
          <w:tab w:pos="283" w:val="left" w:leader="none"/>
        </w:tabs>
        <w:spacing w:line="240" w:lineRule="auto" w:before="1" w:after="0"/>
        <w:ind w:left="0" w:right="26" w:firstLine="0"/>
        <w:jc w:val="left"/>
        <w:rPr>
          <w:sz w:val="20"/>
        </w:rPr>
      </w:pPr>
      <w:r>
        <w:rPr>
          <w:sz w:val="20"/>
        </w:rPr>
        <w:t>If it has been assigned NPIs for one or more subparts, comply</w:t>
      </w:r>
      <w:r>
        <w:rPr>
          <w:spacing w:val="-10"/>
          <w:sz w:val="20"/>
        </w:rPr>
        <w:t> </w:t>
      </w:r>
      <w:r>
        <w:rPr>
          <w:sz w:val="20"/>
        </w:rPr>
        <w:t>with</w:t>
      </w:r>
      <w:r>
        <w:rPr>
          <w:spacing w:val="-11"/>
          <w:sz w:val="20"/>
        </w:rPr>
        <w:t> </w:t>
      </w:r>
      <w:r>
        <w:rPr>
          <w:sz w:val="20"/>
        </w:rPr>
        <w:t>the</w:t>
      </w:r>
      <w:r>
        <w:rPr>
          <w:spacing w:val="-10"/>
          <w:sz w:val="20"/>
        </w:rPr>
        <w:t> </w:t>
      </w:r>
      <w:r>
        <w:rPr>
          <w:sz w:val="20"/>
        </w:rPr>
        <w:t>requirements</w:t>
      </w:r>
      <w:r>
        <w:rPr>
          <w:spacing w:val="-11"/>
          <w:sz w:val="20"/>
        </w:rPr>
        <w:t> </w:t>
      </w:r>
      <w:r>
        <w:rPr>
          <w:sz w:val="20"/>
        </w:rPr>
        <w:t>of paragraphs (a)(2) through (a)(5) of this section with respect to each of those NPIs.</w:t>
      </w:r>
    </w:p>
    <w:p>
      <w:pPr>
        <w:pStyle w:val="BodyText"/>
        <w:spacing w:before="51"/>
      </w:pPr>
    </w:p>
    <w:p>
      <w:pPr>
        <w:pStyle w:val="ListParagraph"/>
        <w:numPr>
          <w:ilvl w:val="0"/>
          <w:numId w:val="64"/>
        </w:numPr>
        <w:tabs>
          <w:tab w:pos="283" w:val="left" w:leader="none"/>
        </w:tabs>
        <w:spacing w:line="240" w:lineRule="auto" w:before="0" w:after="0"/>
        <w:ind w:left="0" w:right="5" w:firstLine="0"/>
        <w:jc w:val="left"/>
        <w:rPr>
          <w:sz w:val="20"/>
        </w:rPr>
      </w:pPr>
      <w:r>
        <w:rPr>
          <w:sz w:val="20"/>
        </w:rPr>
        <w:t>An organization covered health</w:t>
      </w:r>
      <w:r>
        <w:rPr>
          <w:spacing w:val="-6"/>
          <w:sz w:val="20"/>
        </w:rPr>
        <w:t> </w:t>
      </w:r>
      <w:r>
        <w:rPr>
          <w:sz w:val="20"/>
        </w:rPr>
        <w:t>care</w:t>
      </w:r>
      <w:r>
        <w:rPr>
          <w:spacing w:val="-5"/>
          <w:sz w:val="20"/>
        </w:rPr>
        <w:t> </w:t>
      </w:r>
      <w:r>
        <w:rPr>
          <w:sz w:val="20"/>
        </w:rPr>
        <w:t>provider</w:t>
      </w:r>
      <w:r>
        <w:rPr>
          <w:spacing w:val="-4"/>
          <w:sz w:val="20"/>
        </w:rPr>
        <w:t> </w:t>
      </w:r>
      <w:r>
        <w:rPr>
          <w:sz w:val="20"/>
        </w:rPr>
        <w:t>that</w:t>
      </w:r>
      <w:r>
        <w:rPr>
          <w:spacing w:val="-5"/>
          <w:sz w:val="20"/>
        </w:rPr>
        <w:t> </w:t>
      </w:r>
      <w:r>
        <w:rPr>
          <w:sz w:val="20"/>
        </w:rPr>
        <w:t>has</w:t>
      </w:r>
      <w:r>
        <w:rPr>
          <w:spacing w:val="-6"/>
          <w:sz w:val="20"/>
        </w:rPr>
        <w:t> </w:t>
      </w:r>
      <w:r>
        <w:rPr>
          <w:sz w:val="20"/>
        </w:rPr>
        <w:t>as</w:t>
      </w:r>
      <w:r>
        <w:rPr>
          <w:spacing w:val="-6"/>
          <w:sz w:val="20"/>
        </w:rPr>
        <w:t> </w:t>
      </w:r>
      <w:r>
        <w:rPr>
          <w:sz w:val="20"/>
        </w:rPr>
        <w:t>a member, employs, or contracts with, an individual health care provider who is not a covered entity and is a prescriber, must require</w:t>
      </w:r>
      <w:r>
        <w:rPr>
          <w:spacing w:val="-10"/>
          <w:sz w:val="20"/>
        </w:rPr>
        <w:t> </w:t>
      </w:r>
      <w:r>
        <w:rPr>
          <w:sz w:val="20"/>
        </w:rPr>
        <w:t>such</w:t>
      </w:r>
      <w:r>
        <w:rPr>
          <w:spacing w:val="-11"/>
          <w:sz w:val="20"/>
        </w:rPr>
        <w:t> </w:t>
      </w:r>
      <w:r>
        <w:rPr>
          <w:sz w:val="20"/>
        </w:rPr>
        <w:t>health</w:t>
      </w:r>
      <w:r>
        <w:rPr>
          <w:spacing w:val="-11"/>
          <w:sz w:val="20"/>
        </w:rPr>
        <w:t> </w:t>
      </w:r>
      <w:r>
        <w:rPr>
          <w:sz w:val="20"/>
        </w:rPr>
        <w:t>care</w:t>
      </w:r>
      <w:r>
        <w:rPr>
          <w:spacing w:val="-10"/>
          <w:sz w:val="20"/>
        </w:rPr>
        <w:t> </w:t>
      </w:r>
      <w:r>
        <w:rPr>
          <w:sz w:val="20"/>
        </w:rPr>
        <w:t>provider </w:t>
      </w:r>
      <w:r>
        <w:rPr>
          <w:spacing w:val="-4"/>
          <w:sz w:val="20"/>
        </w:rPr>
        <w:t>to—</w:t>
      </w:r>
    </w:p>
    <w:p>
      <w:pPr>
        <w:pStyle w:val="BodyText"/>
        <w:spacing w:before="49"/>
      </w:pPr>
    </w:p>
    <w:p>
      <w:pPr>
        <w:pStyle w:val="ListParagraph"/>
        <w:numPr>
          <w:ilvl w:val="1"/>
          <w:numId w:val="64"/>
        </w:numPr>
        <w:tabs>
          <w:tab w:pos="283" w:val="left" w:leader="none"/>
        </w:tabs>
        <w:spacing w:line="240" w:lineRule="auto" w:before="0" w:after="0"/>
        <w:ind w:left="0" w:right="125" w:firstLine="0"/>
        <w:jc w:val="left"/>
        <w:rPr>
          <w:sz w:val="20"/>
        </w:rPr>
      </w:pPr>
      <w:r>
        <w:rPr>
          <w:sz w:val="20"/>
        </w:rPr>
        <w:t>Obtain an NPI from the National Plan and Provider Enumeration</w:t>
      </w:r>
      <w:r>
        <w:rPr>
          <w:spacing w:val="-13"/>
          <w:sz w:val="20"/>
        </w:rPr>
        <w:t> </w:t>
      </w:r>
      <w:r>
        <w:rPr>
          <w:sz w:val="20"/>
        </w:rPr>
        <w:t>System</w:t>
      </w:r>
      <w:r>
        <w:rPr>
          <w:spacing w:val="-12"/>
          <w:sz w:val="20"/>
        </w:rPr>
        <w:t> </w:t>
      </w:r>
      <w:r>
        <w:rPr>
          <w:sz w:val="20"/>
        </w:rPr>
        <w:t>(NPPES); </w:t>
      </w:r>
      <w:r>
        <w:rPr>
          <w:spacing w:val="-4"/>
          <w:sz w:val="20"/>
        </w:rPr>
        <w:t>and</w:t>
      </w:r>
    </w:p>
    <w:p>
      <w:pPr>
        <w:pStyle w:val="BodyText"/>
        <w:spacing w:before="51"/>
      </w:pPr>
    </w:p>
    <w:p>
      <w:pPr>
        <w:pStyle w:val="ListParagraph"/>
        <w:numPr>
          <w:ilvl w:val="1"/>
          <w:numId w:val="64"/>
        </w:numPr>
        <w:tabs>
          <w:tab w:pos="281" w:val="left" w:leader="none"/>
        </w:tabs>
        <w:spacing w:line="240" w:lineRule="auto" w:before="0" w:after="0"/>
        <w:ind w:left="0" w:right="0" w:firstLine="0"/>
        <w:jc w:val="left"/>
        <w:rPr>
          <w:sz w:val="20"/>
        </w:rPr>
      </w:pPr>
      <w:r>
        <w:rPr>
          <w:sz w:val="20"/>
        </w:rPr>
        <w:t>To the extent the prescriber writes a prescription while</w:t>
      </w:r>
      <w:r>
        <w:rPr>
          <w:spacing w:val="40"/>
          <w:sz w:val="20"/>
        </w:rPr>
        <w:t> </w:t>
      </w:r>
      <w:r>
        <w:rPr>
          <w:sz w:val="20"/>
        </w:rPr>
        <w:t>acting within the scope of the prescriber's</w:t>
      </w:r>
      <w:r>
        <w:rPr>
          <w:spacing w:val="-6"/>
          <w:sz w:val="20"/>
        </w:rPr>
        <w:t> </w:t>
      </w:r>
      <w:r>
        <w:rPr>
          <w:sz w:val="20"/>
        </w:rPr>
        <w:t>relationship</w:t>
      </w:r>
      <w:r>
        <w:rPr>
          <w:spacing w:val="-2"/>
          <w:sz w:val="20"/>
        </w:rPr>
        <w:t> </w:t>
      </w:r>
      <w:r>
        <w:rPr>
          <w:sz w:val="20"/>
        </w:rPr>
        <w:t>with</w:t>
      </w:r>
      <w:r>
        <w:rPr>
          <w:spacing w:val="-6"/>
          <w:sz w:val="20"/>
        </w:rPr>
        <w:t> </w:t>
      </w:r>
      <w:r>
        <w:rPr>
          <w:sz w:val="20"/>
        </w:rPr>
        <w:t>the organization, disclose the NPI upon request to any entity that needs</w:t>
      </w:r>
      <w:r>
        <w:rPr>
          <w:spacing w:val="-9"/>
          <w:sz w:val="20"/>
        </w:rPr>
        <w:t> </w:t>
      </w:r>
      <w:r>
        <w:rPr>
          <w:sz w:val="20"/>
        </w:rPr>
        <w:t>it</w:t>
      </w:r>
      <w:r>
        <w:rPr>
          <w:spacing w:val="-9"/>
          <w:sz w:val="20"/>
        </w:rPr>
        <w:t> </w:t>
      </w:r>
      <w:r>
        <w:rPr>
          <w:sz w:val="20"/>
        </w:rPr>
        <w:t>to</w:t>
      </w:r>
      <w:r>
        <w:rPr>
          <w:spacing w:val="-8"/>
          <w:sz w:val="20"/>
        </w:rPr>
        <w:t> </w:t>
      </w:r>
      <w:r>
        <w:rPr>
          <w:sz w:val="20"/>
        </w:rPr>
        <w:t>identify</w:t>
      </w:r>
      <w:r>
        <w:rPr>
          <w:spacing w:val="-9"/>
          <w:sz w:val="20"/>
        </w:rPr>
        <w:t> </w:t>
      </w:r>
      <w:r>
        <w:rPr>
          <w:sz w:val="20"/>
        </w:rPr>
        <w:t>the</w:t>
      </w:r>
      <w:r>
        <w:rPr>
          <w:spacing w:val="-9"/>
          <w:sz w:val="20"/>
        </w:rPr>
        <w:t> </w:t>
      </w:r>
      <w:r>
        <w:rPr>
          <w:sz w:val="20"/>
        </w:rPr>
        <w:t>prescriber in a standard transaction.</w:t>
      </w:r>
    </w:p>
    <w:p>
      <w:pPr>
        <w:pStyle w:val="ListParagraph"/>
        <w:numPr>
          <w:ilvl w:val="0"/>
          <w:numId w:val="64"/>
        </w:numPr>
        <w:tabs>
          <w:tab w:pos="272" w:val="left" w:leader="none"/>
        </w:tabs>
        <w:spacing w:line="240" w:lineRule="auto" w:before="80" w:after="0"/>
        <w:ind w:left="0" w:right="399" w:firstLine="0"/>
        <w:jc w:val="left"/>
        <w:rPr>
          <w:sz w:val="20"/>
        </w:rPr>
      </w:pPr>
      <w:r>
        <w:rPr/>
        <w:br w:type="column"/>
      </w:r>
      <w:r>
        <w:rPr>
          <w:sz w:val="20"/>
        </w:rPr>
        <w:t>A</w:t>
      </w:r>
      <w:r>
        <w:rPr>
          <w:spacing w:val="-10"/>
          <w:sz w:val="20"/>
        </w:rPr>
        <w:t> </w:t>
      </w:r>
      <w:r>
        <w:rPr>
          <w:sz w:val="20"/>
        </w:rPr>
        <w:t>health</w:t>
      </w:r>
      <w:r>
        <w:rPr>
          <w:spacing w:val="-8"/>
          <w:sz w:val="20"/>
        </w:rPr>
        <w:t> </w:t>
      </w:r>
      <w:r>
        <w:rPr>
          <w:sz w:val="20"/>
        </w:rPr>
        <w:t>care</w:t>
      </w:r>
      <w:r>
        <w:rPr>
          <w:spacing w:val="-8"/>
          <w:sz w:val="20"/>
        </w:rPr>
        <w:t> </w:t>
      </w:r>
      <w:r>
        <w:rPr>
          <w:sz w:val="20"/>
        </w:rPr>
        <w:t>provider</w:t>
      </w:r>
      <w:r>
        <w:rPr>
          <w:spacing w:val="-8"/>
          <w:sz w:val="20"/>
        </w:rPr>
        <w:t> </w:t>
      </w:r>
      <w:r>
        <w:rPr>
          <w:sz w:val="20"/>
        </w:rPr>
        <w:t>that</w:t>
      </w:r>
      <w:r>
        <w:rPr>
          <w:spacing w:val="-7"/>
          <w:sz w:val="20"/>
        </w:rPr>
        <w:t> </w:t>
      </w:r>
      <w:r>
        <w:rPr>
          <w:sz w:val="20"/>
        </w:rPr>
        <w:t>is not</w:t>
      </w:r>
      <w:r>
        <w:rPr>
          <w:spacing w:val="-4"/>
          <w:sz w:val="20"/>
        </w:rPr>
        <w:t> </w:t>
      </w:r>
      <w:r>
        <w:rPr>
          <w:sz w:val="20"/>
        </w:rPr>
        <w:t>a</w:t>
      </w:r>
      <w:r>
        <w:rPr>
          <w:spacing w:val="-4"/>
          <w:sz w:val="20"/>
        </w:rPr>
        <w:t> </w:t>
      </w:r>
      <w:r>
        <w:rPr>
          <w:sz w:val="20"/>
        </w:rPr>
        <w:t>covered</w:t>
      </w:r>
      <w:r>
        <w:rPr>
          <w:spacing w:val="-3"/>
          <w:sz w:val="20"/>
        </w:rPr>
        <w:t> </w:t>
      </w:r>
      <w:r>
        <w:rPr>
          <w:sz w:val="20"/>
        </w:rPr>
        <w:t>entity</w:t>
      </w:r>
      <w:r>
        <w:rPr>
          <w:spacing w:val="-4"/>
          <w:sz w:val="20"/>
        </w:rPr>
        <w:t> </w:t>
      </w:r>
      <w:r>
        <w:rPr>
          <w:sz w:val="20"/>
        </w:rPr>
        <w:t>may</w:t>
      </w:r>
      <w:r>
        <w:rPr>
          <w:spacing w:val="-4"/>
          <w:sz w:val="20"/>
        </w:rPr>
        <w:t> </w:t>
      </w:r>
      <w:r>
        <w:rPr>
          <w:sz w:val="20"/>
        </w:rPr>
        <w:t>obtain, by application if necessary, an NPI from the NPS.</w:t>
      </w:r>
    </w:p>
    <w:p>
      <w:pPr>
        <w:pStyle w:val="BodyText"/>
        <w:spacing w:before="51"/>
      </w:pPr>
    </w:p>
    <w:p>
      <w:pPr>
        <w:pStyle w:val="BodyText"/>
      </w:pPr>
      <w:r>
        <w:rPr/>
        <w:t>[69</w:t>
      </w:r>
      <w:r>
        <w:rPr>
          <w:spacing w:val="-2"/>
        </w:rPr>
        <w:t> </w:t>
      </w:r>
      <w:r>
        <w:rPr/>
        <w:t>FR</w:t>
      </w:r>
      <w:r>
        <w:rPr>
          <w:spacing w:val="-3"/>
        </w:rPr>
        <w:t> </w:t>
      </w:r>
      <w:r>
        <w:rPr/>
        <w:t>3468,</w:t>
      </w:r>
      <w:r>
        <w:rPr>
          <w:spacing w:val="-5"/>
        </w:rPr>
        <w:t> </w:t>
      </w:r>
      <w:r>
        <w:rPr/>
        <w:t>Jan.</w:t>
      </w:r>
      <w:r>
        <w:rPr>
          <w:spacing w:val="-2"/>
        </w:rPr>
        <w:t> </w:t>
      </w:r>
      <w:r>
        <w:rPr/>
        <w:t>23,</w:t>
      </w:r>
      <w:r>
        <w:rPr>
          <w:spacing w:val="-5"/>
        </w:rPr>
        <w:t> </w:t>
      </w:r>
      <w:r>
        <w:rPr/>
        <w:t>2004,</w:t>
      </w:r>
      <w:r>
        <w:rPr>
          <w:spacing w:val="-2"/>
        </w:rPr>
        <w:t> </w:t>
      </w:r>
      <w:r>
        <w:rPr>
          <w:spacing w:val="-5"/>
        </w:rPr>
        <w:t>as</w:t>
      </w:r>
    </w:p>
    <w:p>
      <w:pPr>
        <w:pStyle w:val="BodyText"/>
      </w:pPr>
      <w:r>
        <w:rPr/>
        <w:t>amended</w:t>
      </w:r>
      <w:r>
        <w:rPr>
          <w:spacing w:val="-2"/>
        </w:rPr>
        <w:t> </w:t>
      </w:r>
      <w:r>
        <w:rPr/>
        <w:t>at</w:t>
      </w:r>
      <w:r>
        <w:rPr>
          <w:spacing w:val="-3"/>
        </w:rPr>
        <w:t> </w:t>
      </w:r>
      <w:r>
        <w:rPr/>
        <w:t>77</w:t>
      </w:r>
      <w:r>
        <w:rPr>
          <w:spacing w:val="-2"/>
        </w:rPr>
        <w:t> </w:t>
      </w:r>
      <w:r>
        <w:rPr/>
        <w:t>FR</w:t>
      </w:r>
      <w:r>
        <w:rPr>
          <w:spacing w:val="-4"/>
        </w:rPr>
        <w:t> </w:t>
      </w:r>
      <w:r>
        <w:rPr/>
        <w:t>54719,</w:t>
      </w:r>
      <w:r>
        <w:rPr>
          <w:spacing w:val="-3"/>
        </w:rPr>
        <w:t> </w:t>
      </w:r>
      <w:r>
        <w:rPr>
          <w:spacing w:val="-2"/>
        </w:rPr>
        <w:t>Sept.</w:t>
      </w:r>
    </w:p>
    <w:p>
      <w:pPr>
        <w:pStyle w:val="BodyText"/>
        <w:spacing w:before="1"/>
      </w:pPr>
      <w:r>
        <w:rPr/>
        <w:t>5,</w:t>
      </w:r>
      <w:r>
        <w:rPr>
          <w:spacing w:val="-1"/>
        </w:rPr>
        <w:t> </w:t>
      </w:r>
      <w:r>
        <w:rPr>
          <w:spacing w:val="-2"/>
        </w:rPr>
        <w:t>2012]</w:t>
      </w:r>
    </w:p>
    <w:p>
      <w:pPr>
        <w:pStyle w:val="BodyText"/>
        <w:spacing w:before="53"/>
      </w:pPr>
    </w:p>
    <w:p>
      <w:pPr>
        <w:pStyle w:val="Heading1"/>
      </w:pPr>
      <w:bookmarkStart w:name="_TOC_250098" w:id="151"/>
      <w:bookmarkStart w:name="_bookmark76" w:id="152"/>
      <w:r>
        <w:rPr>
          <w:b w:val="0"/>
        </w:rPr>
      </w:r>
      <w:r>
        <w:rPr/>
        <w:t>§ 162.412</w:t>
      </w:r>
      <w:r>
        <w:rPr>
          <w:spacing w:val="80"/>
        </w:rPr>
        <w:t> </w:t>
      </w:r>
      <w:r>
        <w:rPr/>
        <w:t>Implementation specifications:</w:t>
      </w:r>
      <w:r>
        <w:rPr>
          <w:spacing w:val="-13"/>
        </w:rPr>
        <w:t> </w:t>
      </w:r>
      <w:r>
        <w:rPr/>
        <w:t>Health</w:t>
      </w:r>
      <w:r>
        <w:rPr>
          <w:spacing w:val="-12"/>
        </w:rPr>
        <w:t> </w:t>
      </w:r>
      <w:bookmarkEnd w:id="151"/>
      <w:r>
        <w:rPr/>
        <w:t>plans.</w:t>
      </w:r>
    </w:p>
    <w:p>
      <w:pPr>
        <w:pStyle w:val="BodyText"/>
        <w:spacing w:before="45"/>
        <w:rPr>
          <w:b/>
        </w:rPr>
      </w:pPr>
    </w:p>
    <w:p>
      <w:pPr>
        <w:pStyle w:val="ListParagraph"/>
        <w:numPr>
          <w:ilvl w:val="0"/>
          <w:numId w:val="65"/>
        </w:numPr>
        <w:tabs>
          <w:tab w:pos="272" w:val="left" w:leader="none"/>
        </w:tabs>
        <w:spacing w:line="240" w:lineRule="auto" w:before="0" w:after="0"/>
        <w:ind w:left="0" w:right="378" w:firstLine="0"/>
        <w:jc w:val="left"/>
        <w:rPr>
          <w:sz w:val="20"/>
        </w:rPr>
      </w:pPr>
      <w:r>
        <w:rPr>
          <w:sz w:val="20"/>
        </w:rPr>
        <w:t>A health plan must use the NPI of any health care provider (or</w:t>
      </w:r>
      <w:r>
        <w:rPr>
          <w:spacing w:val="-3"/>
          <w:sz w:val="20"/>
        </w:rPr>
        <w:t> </w:t>
      </w:r>
      <w:r>
        <w:rPr>
          <w:sz w:val="20"/>
        </w:rPr>
        <w:t>subpart(s),</w:t>
      </w:r>
      <w:r>
        <w:rPr>
          <w:spacing w:val="-3"/>
          <w:sz w:val="20"/>
        </w:rPr>
        <w:t> </w:t>
      </w:r>
      <w:r>
        <w:rPr>
          <w:sz w:val="20"/>
        </w:rPr>
        <w:t>if</w:t>
      </w:r>
      <w:r>
        <w:rPr>
          <w:spacing w:val="-5"/>
          <w:sz w:val="20"/>
        </w:rPr>
        <w:t> </w:t>
      </w:r>
      <w:r>
        <w:rPr>
          <w:sz w:val="20"/>
        </w:rPr>
        <w:t>applicable)</w:t>
      </w:r>
      <w:r>
        <w:rPr>
          <w:spacing w:val="-2"/>
          <w:sz w:val="20"/>
        </w:rPr>
        <w:t> </w:t>
      </w:r>
      <w:r>
        <w:rPr>
          <w:sz w:val="20"/>
        </w:rPr>
        <w:t>that has been assigned an NPI to identify</w:t>
      </w:r>
      <w:r>
        <w:rPr>
          <w:spacing w:val="-13"/>
          <w:sz w:val="20"/>
        </w:rPr>
        <w:t> </w:t>
      </w:r>
      <w:r>
        <w:rPr>
          <w:sz w:val="20"/>
        </w:rPr>
        <w:t>that</w:t>
      </w:r>
      <w:r>
        <w:rPr>
          <w:spacing w:val="-8"/>
          <w:sz w:val="20"/>
        </w:rPr>
        <w:t> </w:t>
      </w:r>
      <w:r>
        <w:rPr>
          <w:sz w:val="20"/>
        </w:rPr>
        <w:t>health</w:t>
      </w:r>
      <w:r>
        <w:rPr>
          <w:spacing w:val="-11"/>
          <w:sz w:val="20"/>
        </w:rPr>
        <w:t> </w:t>
      </w:r>
      <w:r>
        <w:rPr>
          <w:sz w:val="20"/>
        </w:rPr>
        <w:t>care</w:t>
      </w:r>
      <w:r>
        <w:rPr>
          <w:spacing w:val="-10"/>
          <w:sz w:val="20"/>
        </w:rPr>
        <w:t> </w:t>
      </w:r>
      <w:r>
        <w:rPr>
          <w:sz w:val="20"/>
        </w:rPr>
        <w:t>provider on all standard transactions where</w:t>
      </w:r>
      <w:r>
        <w:rPr>
          <w:spacing w:val="-6"/>
          <w:sz w:val="20"/>
        </w:rPr>
        <w:t> </w:t>
      </w:r>
      <w:r>
        <w:rPr>
          <w:sz w:val="20"/>
        </w:rPr>
        <w:t>that</w:t>
      </w:r>
      <w:r>
        <w:rPr>
          <w:spacing w:val="-4"/>
          <w:sz w:val="20"/>
        </w:rPr>
        <w:t> </w:t>
      </w:r>
      <w:r>
        <w:rPr>
          <w:sz w:val="20"/>
        </w:rPr>
        <w:t>health</w:t>
      </w:r>
      <w:r>
        <w:rPr>
          <w:spacing w:val="-7"/>
          <w:sz w:val="20"/>
        </w:rPr>
        <w:t> </w:t>
      </w:r>
      <w:r>
        <w:rPr>
          <w:sz w:val="20"/>
        </w:rPr>
        <w:t>care</w:t>
      </w:r>
      <w:r>
        <w:rPr>
          <w:spacing w:val="-6"/>
          <w:sz w:val="20"/>
        </w:rPr>
        <w:t> </w:t>
      </w:r>
      <w:r>
        <w:rPr>
          <w:sz w:val="20"/>
        </w:rPr>
        <w:t>provider's identifier is required.</w:t>
      </w:r>
    </w:p>
    <w:p>
      <w:pPr>
        <w:pStyle w:val="BodyText"/>
        <w:spacing w:before="52"/>
      </w:pPr>
    </w:p>
    <w:p>
      <w:pPr>
        <w:pStyle w:val="ListParagraph"/>
        <w:numPr>
          <w:ilvl w:val="0"/>
          <w:numId w:val="65"/>
        </w:numPr>
        <w:tabs>
          <w:tab w:pos="283" w:val="left" w:leader="none"/>
        </w:tabs>
        <w:spacing w:line="240" w:lineRule="auto" w:before="0" w:after="0"/>
        <w:ind w:left="0" w:right="401" w:firstLine="0"/>
        <w:jc w:val="left"/>
        <w:rPr>
          <w:sz w:val="20"/>
        </w:rPr>
      </w:pPr>
      <w:r>
        <w:rPr>
          <w:sz w:val="20"/>
        </w:rPr>
        <w:t>A health plan may not require a health care provider that</w:t>
      </w:r>
      <w:r>
        <w:rPr>
          <w:spacing w:val="-7"/>
          <w:sz w:val="20"/>
        </w:rPr>
        <w:t> </w:t>
      </w:r>
      <w:r>
        <w:rPr>
          <w:sz w:val="20"/>
        </w:rPr>
        <w:t>has</w:t>
      </w:r>
      <w:r>
        <w:rPr>
          <w:spacing w:val="-8"/>
          <w:sz w:val="20"/>
        </w:rPr>
        <w:t> </w:t>
      </w:r>
      <w:r>
        <w:rPr>
          <w:sz w:val="20"/>
        </w:rPr>
        <w:t>been</w:t>
      </w:r>
      <w:r>
        <w:rPr>
          <w:spacing w:val="-8"/>
          <w:sz w:val="20"/>
        </w:rPr>
        <w:t> </w:t>
      </w:r>
      <w:r>
        <w:rPr>
          <w:sz w:val="20"/>
        </w:rPr>
        <w:t>assigned</w:t>
      </w:r>
      <w:r>
        <w:rPr>
          <w:spacing w:val="-6"/>
          <w:sz w:val="20"/>
        </w:rPr>
        <w:t> </w:t>
      </w:r>
      <w:r>
        <w:rPr>
          <w:sz w:val="20"/>
        </w:rPr>
        <w:t>an</w:t>
      </w:r>
      <w:r>
        <w:rPr>
          <w:spacing w:val="-8"/>
          <w:sz w:val="20"/>
        </w:rPr>
        <w:t> </w:t>
      </w:r>
      <w:r>
        <w:rPr>
          <w:sz w:val="20"/>
        </w:rPr>
        <w:t>NPI</w:t>
      </w:r>
      <w:r>
        <w:rPr>
          <w:spacing w:val="-7"/>
          <w:sz w:val="20"/>
        </w:rPr>
        <w:t> </w:t>
      </w:r>
      <w:r>
        <w:rPr>
          <w:sz w:val="20"/>
        </w:rPr>
        <w:t>to obtain an additional NPI.</w:t>
      </w:r>
    </w:p>
    <w:p>
      <w:pPr>
        <w:pStyle w:val="BodyText"/>
        <w:spacing w:before="55"/>
      </w:pPr>
    </w:p>
    <w:p>
      <w:pPr>
        <w:pStyle w:val="Heading1"/>
      </w:pPr>
      <w:bookmarkStart w:name="_TOC_250097" w:id="153"/>
      <w:bookmarkStart w:name="_bookmark77" w:id="154"/>
      <w:r>
        <w:rPr>
          <w:b w:val="0"/>
        </w:rPr>
      </w:r>
      <w:r>
        <w:rPr/>
        <w:t>§</w:t>
      </w:r>
      <w:r>
        <w:rPr>
          <w:spacing w:val="-10"/>
        </w:rPr>
        <w:t> </w:t>
      </w:r>
      <w:r>
        <w:rPr/>
        <w:t>162.414</w:t>
      </w:r>
      <w:r>
        <w:rPr>
          <w:spacing w:val="70"/>
        </w:rPr>
        <w:t> </w:t>
      </w:r>
      <w:r>
        <w:rPr/>
        <w:t>Implementation specifications: Health care </w:t>
      </w:r>
      <w:bookmarkEnd w:id="153"/>
      <w:r>
        <w:rPr>
          <w:spacing w:val="-2"/>
        </w:rPr>
        <w:t>clearinghouses.</w:t>
      </w:r>
    </w:p>
    <w:p>
      <w:pPr>
        <w:pStyle w:val="BodyText"/>
        <w:spacing w:before="45"/>
        <w:rPr>
          <w:b/>
        </w:rPr>
      </w:pPr>
    </w:p>
    <w:p>
      <w:pPr>
        <w:pStyle w:val="BodyText"/>
        <w:ind w:right="403"/>
      </w:pPr>
      <w:r>
        <w:rPr/>
        <w:t>A health care clearinghouse must use the NPI of any health care provider (or subpart(s), if applicable) that has been assigned an NPI to identify</w:t>
      </w:r>
      <w:r>
        <w:rPr>
          <w:spacing w:val="-2"/>
        </w:rPr>
        <w:t> </w:t>
      </w:r>
      <w:r>
        <w:rPr/>
        <w:t>that health care provider on all standard</w:t>
      </w:r>
      <w:r>
        <w:rPr>
          <w:spacing w:val="-13"/>
        </w:rPr>
        <w:t> </w:t>
      </w:r>
      <w:r>
        <w:rPr/>
        <w:t>transactions</w:t>
      </w:r>
      <w:r>
        <w:rPr>
          <w:spacing w:val="-12"/>
        </w:rPr>
        <w:t> </w:t>
      </w:r>
      <w:r>
        <w:rPr/>
        <w:t>where</w:t>
      </w:r>
      <w:r>
        <w:rPr>
          <w:spacing w:val="-13"/>
        </w:rPr>
        <w:t> </w:t>
      </w:r>
      <w:r>
        <w:rPr/>
        <w:t>that health care provider's identifier is required.</w:t>
      </w:r>
    </w:p>
    <w:p>
      <w:pPr>
        <w:pStyle w:val="BodyText"/>
        <w:spacing w:before="55"/>
      </w:pPr>
    </w:p>
    <w:p>
      <w:pPr>
        <w:pStyle w:val="Heading1"/>
        <w:ind w:right="365"/>
      </w:pPr>
      <w:bookmarkStart w:name="_bookmark78" w:id="155"/>
      <w:bookmarkEnd w:id="155"/>
      <w:r>
        <w:rPr>
          <w:b w:val="0"/>
        </w:rPr>
      </w:r>
      <w:r>
        <w:rPr/>
        <w:t>Subpart</w:t>
      </w:r>
      <w:r>
        <w:rPr>
          <w:spacing w:val="-13"/>
        </w:rPr>
        <w:t> </w:t>
      </w:r>
      <w:r>
        <w:rPr/>
        <w:t>E—Standard</w:t>
      </w:r>
      <w:r>
        <w:rPr>
          <w:spacing w:val="-12"/>
        </w:rPr>
        <w:t> </w:t>
      </w:r>
      <w:r>
        <w:rPr/>
        <w:t>Unique Health Identifier for Health </w:t>
      </w:r>
      <w:r>
        <w:rPr>
          <w:spacing w:val="-2"/>
        </w:rPr>
        <w:t>Plans</w:t>
      </w:r>
    </w:p>
    <w:p>
      <w:pPr>
        <w:pStyle w:val="BodyText"/>
        <w:spacing w:before="45"/>
        <w:rPr>
          <w:b/>
        </w:rPr>
      </w:pPr>
    </w:p>
    <w:p>
      <w:pPr>
        <w:pStyle w:val="BodyText"/>
        <w:spacing w:before="1"/>
      </w:pPr>
      <w:r>
        <w:rPr/>
        <w:t>S</w:t>
      </w:r>
      <w:r>
        <w:rPr>
          <w:sz w:val="16"/>
        </w:rPr>
        <w:t>OURCE</w:t>
      </w:r>
      <w:r>
        <w:rPr/>
        <w:t>:</w:t>
      </w:r>
      <w:r>
        <w:rPr>
          <w:spacing w:val="-3"/>
        </w:rPr>
        <w:t> </w:t>
      </w:r>
      <w:r>
        <w:rPr/>
        <w:t>77</w:t>
      </w:r>
      <w:r>
        <w:rPr>
          <w:spacing w:val="-4"/>
        </w:rPr>
        <w:t> </w:t>
      </w:r>
      <w:r>
        <w:rPr/>
        <w:t>FR</w:t>
      </w:r>
      <w:r>
        <w:rPr>
          <w:spacing w:val="-4"/>
        </w:rPr>
        <w:t> </w:t>
      </w:r>
      <w:r>
        <w:rPr/>
        <w:t>54719,</w:t>
      </w:r>
      <w:r>
        <w:rPr>
          <w:spacing w:val="-3"/>
        </w:rPr>
        <w:t> </w:t>
      </w:r>
      <w:r>
        <w:rPr/>
        <w:t>Sept.</w:t>
      </w:r>
      <w:r>
        <w:rPr>
          <w:spacing w:val="-5"/>
        </w:rPr>
        <w:t> 5,</w:t>
      </w:r>
    </w:p>
    <w:p>
      <w:pPr>
        <w:pStyle w:val="BodyText"/>
      </w:pPr>
      <w:r>
        <w:rPr/>
        <w:t>2012,</w:t>
      </w:r>
      <w:r>
        <w:rPr>
          <w:spacing w:val="-8"/>
        </w:rPr>
        <w:t> </w:t>
      </w:r>
      <w:r>
        <w:rPr/>
        <w:t>unless</w:t>
      </w:r>
      <w:r>
        <w:rPr>
          <w:spacing w:val="-6"/>
        </w:rPr>
        <w:t> </w:t>
      </w:r>
      <w:r>
        <w:rPr/>
        <w:t>otherwise</w:t>
      </w:r>
      <w:r>
        <w:rPr>
          <w:spacing w:val="-6"/>
        </w:rPr>
        <w:t> </w:t>
      </w:r>
      <w:r>
        <w:rPr>
          <w:spacing w:val="-2"/>
        </w:rPr>
        <w:t>noted.</w:t>
      </w:r>
    </w:p>
    <w:p>
      <w:pPr>
        <w:pStyle w:val="BodyText"/>
        <w:spacing w:before="53"/>
      </w:pPr>
    </w:p>
    <w:p>
      <w:pPr>
        <w:pStyle w:val="Heading1"/>
        <w:spacing w:before="1"/>
      </w:pPr>
      <w:bookmarkStart w:name="_TOC_250096" w:id="156"/>
      <w:bookmarkStart w:name="_bookmark79" w:id="157"/>
      <w:r>
        <w:rPr>
          <w:b w:val="0"/>
        </w:rPr>
      </w:r>
      <w:r>
        <w:rPr/>
        <w:t>§</w:t>
      </w:r>
      <w:r>
        <w:rPr>
          <w:spacing w:val="-2"/>
        </w:rPr>
        <w:t> </w:t>
      </w:r>
      <w:r>
        <w:rPr/>
        <w:t>162.502</w:t>
      </w:r>
      <w:r>
        <w:rPr>
          <w:spacing w:val="72"/>
          <w:w w:val="150"/>
        </w:rPr>
        <w:t> </w:t>
      </w:r>
      <w:bookmarkEnd w:id="156"/>
      <w:r>
        <w:rPr>
          <w:spacing w:val="-2"/>
        </w:rPr>
        <w:t>[Reserved]</w:t>
      </w:r>
    </w:p>
    <w:p>
      <w:pPr>
        <w:pStyle w:val="BodyText"/>
        <w:spacing w:before="51"/>
        <w:rPr>
          <w:b/>
        </w:rPr>
      </w:pPr>
    </w:p>
    <w:p>
      <w:pPr>
        <w:pStyle w:val="Heading1"/>
        <w:ind w:right="454"/>
      </w:pPr>
      <w:bookmarkStart w:name="_TOC_250095" w:id="158"/>
      <w:bookmarkStart w:name="_bookmark80" w:id="159"/>
      <w:r>
        <w:rPr>
          <w:b w:val="0"/>
        </w:rPr>
      </w:r>
      <w:r>
        <w:rPr/>
        <w:t>§ 162.504</w:t>
      </w:r>
      <w:r>
        <w:rPr>
          <w:spacing w:val="80"/>
        </w:rPr>
        <w:t> </w:t>
      </w:r>
      <w:r>
        <w:rPr/>
        <w:t>Compliance requirements for the implementation of the standard</w:t>
      </w:r>
      <w:r>
        <w:rPr>
          <w:spacing w:val="-13"/>
        </w:rPr>
        <w:t> </w:t>
      </w:r>
      <w:r>
        <w:rPr/>
        <w:t>unique</w:t>
      </w:r>
      <w:r>
        <w:rPr>
          <w:spacing w:val="-12"/>
        </w:rPr>
        <w:t> </w:t>
      </w:r>
      <w:r>
        <w:rPr/>
        <w:t>health</w:t>
      </w:r>
      <w:r>
        <w:rPr>
          <w:spacing w:val="-13"/>
        </w:rPr>
        <w:t> </w:t>
      </w:r>
      <w:r>
        <w:rPr/>
        <w:t>plan </w:t>
      </w:r>
      <w:bookmarkEnd w:id="158"/>
      <w:r>
        <w:rPr>
          <w:spacing w:val="-2"/>
        </w:rPr>
        <w:t>identifier.</w:t>
      </w:r>
    </w:p>
    <w:p>
      <w:pPr>
        <w:pStyle w:val="Heading1"/>
        <w:spacing w:after="0"/>
        <w:sectPr>
          <w:pgSz w:w="12240" w:h="15840"/>
          <w:pgMar w:header="722" w:footer="791" w:top="1340" w:bottom="980" w:left="1440" w:right="1080"/>
          <w:cols w:num="3" w:equalWidth="0">
            <w:col w:w="2635" w:space="726"/>
            <w:col w:w="2636" w:space="724"/>
            <w:col w:w="2999"/>
          </w:cols>
        </w:sectPr>
      </w:pPr>
    </w:p>
    <w:p>
      <w:pPr>
        <w:pStyle w:val="ListParagraph"/>
        <w:numPr>
          <w:ilvl w:val="0"/>
          <w:numId w:val="66"/>
        </w:numPr>
        <w:tabs>
          <w:tab w:pos="272" w:val="left" w:leader="none"/>
        </w:tabs>
        <w:spacing w:line="240" w:lineRule="auto" w:before="80" w:after="0"/>
        <w:ind w:left="0" w:right="53" w:firstLine="0"/>
        <w:jc w:val="left"/>
        <w:rPr>
          <w:sz w:val="20"/>
        </w:rPr>
      </w:pPr>
      <w:r>
        <w:rPr>
          <w:i/>
          <w:sz w:val="20"/>
        </w:rPr>
        <w:t>Covered entities. </w:t>
      </w:r>
      <w:r>
        <w:rPr>
          <w:sz w:val="20"/>
        </w:rPr>
        <w:t>A covered entity must comply with the implementation</w:t>
      </w:r>
      <w:r>
        <w:rPr>
          <w:spacing w:val="-13"/>
          <w:sz w:val="20"/>
        </w:rPr>
        <w:t> </w:t>
      </w:r>
      <w:r>
        <w:rPr>
          <w:sz w:val="20"/>
        </w:rPr>
        <w:t>requirements</w:t>
      </w:r>
      <w:r>
        <w:rPr>
          <w:spacing w:val="-12"/>
          <w:sz w:val="20"/>
        </w:rPr>
        <w:t> </w:t>
      </w:r>
      <w:r>
        <w:rPr>
          <w:sz w:val="20"/>
        </w:rPr>
        <w:t>in</w:t>
      </w:r>
    </w:p>
    <w:p>
      <w:pPr>
        <w:pStyle w:val="BodyText"/>
      </w:pPr>
      <w:r>
        <w:rPr/>
        <w:t>§</w:t>
      </w:r>
      <w:r>
        <w:rPr>
          <w:spacing w:val="-10"/>
        </w:rPr>
        <w:t> </w:t>
      </w:r>
      <w:r>
        <w:rPr/>
        <w:t>162.510</w:t>
      </w:r>
      <w:r>
        <w:rPr>
          <w:spacing w:val="-9"/>
        </w:rPr>
        <w:t> </w:t>
      </w:r>
      <w:r>
        <w:rPr/>
        <w:t>no</w:t>
      </w:r>
      <w:r>
        <w:rPr>
          <w:spacing w:val="-10"/>
        </w:rPr>
        <w:t> </w:t>
      </w:r>
      <w:r>
        <w:rPr/>
        <w:t>later</w:t>
      </w:r>
      <w:r>
        <w:rPr>
          <w:spacing w:val="-10"/>
        </w:rPr>
        <w:t> </w:t>
      </w:r>
      <w:r>
        <w:rPr/>
        <w:t>than November 7, 2016.</w:t>
      </w:r>
    </w:p>
    <w:p>
      <w:pPr>
        <w:pStyle w:val="BodyText"/>
        <w:spacing w:before="51"/>
      </w:pPr>
    </w:p>
    <w:p>
      <w:pPr>
        <w:pStyle w:val="ListParagraph"/>
        <w:numPr>
          <w:ilvl w:val="0"/>
          <w:numId w:val="66"/>
        </w:numPr>
        <w:tabs>
          <w:tab w:pos="284" w:val="left" w:leader="none"/>
        </w:tabs>
        <w:spacing w:line="240" w:lineRule="auto" w:before="0" w:after="0"/>
        <w:ind w:left="0" w:right="0" w:firstLine="0"/>
        <w:jc w:val="left"/>
        <w:rPr>
          <w:sz w:val="20"/>
        </w:rPr>
      </w:pPr>
      <w:r>
        <w:rPr>
          <w:i/>
          <w:sz w:val="20"/>
        </w:rPr>
        <w:t>Health plans. </w:t>
      </w:r>
      <w:r>
        <w:rPr>
          <w:sz w:val="20"/>
        </w:rPr>
        <w:t>A health plan must comply with the implementation</w:t>
      </w:r>
      <w:r>
        <w:rPr>
          <w:spacing w:val="-13"/>
          <w:sz w:val="20"/>
        </w:rPr>
        <w:t> </w:t>
      </w:r>
      <w:r>
        <w:rPr>
          <w:sz w:val="20"/>
        </w:rPr>
        <w:t>specifications</w:t>
      </w:r>
      <w:r>
        <w:rPr>
          <w:spacing w:val="-12"/>
          <w:sz w:val="20"/>
        </w:rPr>
        <w:t> </w:t>
      </w:r>
      <w:r>
        <w:rPr>
          <w:sz w:val="20"/>
        </w:rPr>
        <w:t>in</w:t>
      </w:r>
    </w:p>
    <w:p>
      <w:pPr>
        <w:pStyle w:val="BodyText"/>
        <w:ind w:right="23"/>
      </w:pPr>
      <w:r>
        <w:rPr/>
        <w:t>§</w:t>
      </w:r>
      <w:r>
        <w:rPr>
          <w:spacing w:val="-7"/>
        </w:rPr>
        <w:t> </w:t>
      </w:r>
      <w:r>
        <w:rPr/>
        <w:t>162.512</w:t>
      </w:r>
      <w:r>
        <w:rPr>
          <w:spacing w:val="-7"/>
        </w:rPr>
        <w:t> </w:t>
      </w:r>
      <w:r>
        <w:rPr/>
        <w:t>no</w:t>
      </w:r>
      <w:r>
        <w:rPr>
          <w:spacing w:val="-7"/>
        </w:rPr>
        <w:t> </w:t>
      </w:r>
      <w:r>
        <w:rPr/>
        <w:t>later</w:t>
      </w:r>
      <w:r>
        <w:rPr>
          <w:spacing w:val="-7"/>
        </w:rPr>
        <w:t> </w:t>
      </w:r>
      <w:r>
        <w:rPr/>
        <w:t>than</w:t>
      </w:r>
      <w:r>
        <w:rPr>
          <w:spacing w:val="-8"/>
        </w:rPr>
        <w:t> </w:t>
      </w:r>
      <w:r>
        <w:rPr/>
        <w:t>one</w:t>
      </w:r>
      <w:r>
        <w:rPr>
          <w:spacing w:val="-8"/>
        </w:rPr>
        <w:t> </w:t>
      </w:r>
      <w:r>
        <w:rPr/>
        <w:t>of the following dates:</w:t>
      </w:r>
    </w:p>
    <w:p>
      <w:pPr>
        <w:pStyle w:val="BodyText"/>
        <w:spacing w:before="51"/>
      </w:pPr>
    </w:p>
    <w:p>
      <w:pPr>
        <w:pStyle w:val="ListParagraph"/>
        <w:numPr>
          <w:ilvl w:val="0"/>
          <w:numId w:val="67"/>
        </w:numPr>
        <w:tabs>
          <w:tab w:pos="283" w:val="left" w:leader="none"/>
        </w:tabs>
        <w:spacing w:line="240" w:lineRule="auto" w:before="0" w:after="0"/>
        <w:ind w:left="0" w:right="144" w:firstLine="0"/>
        <w:jc w:val="left"/>
        <w:rPr>
          <w:sz w:val="20"/>
        </w:rPr>
      </w:pPr>
      <w:r>
        <w:rPr>
          <w:sz w:val="20"/>
        </w:rPr>
        <w:t>A health plan that is not a small</w:t>
      </w:r>
      <w:r>
        <w:rPr>
          <w:spacing w:val="-13"/>
          <w:sz w:val="20"/>
        </w:rPr>
        <w:t> </w:t>
      </w:r>
      <w:r>
        <w:rPr>
          <w:sz w:val="20"/>
        </w:rPr>
        <w:t>health</w:t>
      </w:r>
      <w:r>
        <w:rPr>
          <w:spacing w:val="-12"/>
          <w:sz w:val="20"/>
        </w:rPr>
        <w:t> </w:t>
      </w:r>
      <w:r>
        <w:rPr>
          <w:sz w:val="20"/>
        </w:rPr>
        <w:t>plan—</w:t>
      </w:r>
      <w:r>
        <w:rPr>
          <w:spacing w:val="-12"/>
          <w:sz w:val="20"/>
        </w:rPr>
        <w:t> </w:t>
      </w:r>
      <w:r>
        <w:rPr>
          <w:sz w:val="20"/>
        </w:rPr>
        <w:t>November 5, 2014.</w:t>
      </w:r>
    </w:p>
    <w:p>
      <w:pPr>
        <w:pStyle w:val="BodyText"/>
        <w:spacing w:before="50"/>
      </w:pPr>
    </w:p>
    <w:p>
      <w:pPr>
        <w:pStyle w:val="ListParagraph"/>
        <w:numPr>
          <w:ilvl w:val="0"/>
          <w:numId w:val="67"/>
        </w:numPr>
        <w:tabs>
          <w:tab w:pos="283" w:val="left" w:leader="none"/>
        </w:tabs>
        <w:spacing w:line="240" w:lineRule="auto" w:before="0" w:after="0"/>
        <w:ind w:left="0" w:right="91" w:firstLine="0"/>
        <w:jc w:val="left"/>
        <w:rPr>
          <w:sz w:val="20"/>
        </w:rPr>
      </w:pPr>
      <w:r>
        <w:rPr>
          <w:sz w:val="20"/>
        </w:rPr>
        <w:t>A</w:t>
      </w:r>
      <w:r>
        <w:rPr>
          <w:spacing w:val="-8"/>
          <w:sz w:val="20"/>
        </w:rPr>
        <w:t> </w:t>
      </w:r>
      <w:r>
        <w:rPr>
          <w:sz w:val="20"/>
        </w:rPr>
        <w:t>health</w:t>
      </w:r>
      <w:r>
        <w:rPr>
          <w:spacing w:val="-7"/>
          <w:sz w:val="20"/>
        </w:rPr>
        <w:t> </w:t>
      </w:r>
      <w:r>
        <w:rPr>
          <w:sz w:val="20"/>
        </w:rPr>
        <w:t>plan</w:t>
      </w:r>
      <w:r>
        <w:rPr>
          <w:spacing w:val="-6"/>
          <w:sz w:val="20"/>
        </w:rPr>
        <w:t> </w:t>
      </w:r>
      <w:r>
        <w:rPr>
          <w:sz w:val="20"/>
        </w:rPr>
        <w:t>that</w:t>
      </w:r>
      <w:r>
        <w:rPr>
          <w:spacing w:val="-6"/>
          <w:sz w:val="20"/>
        </w:rPr>
        <w:t> </w:t>
      </w:r>
      <w:r>
        <w:rPr>
          <w:sz w:val="20"/>
        </w:rPr>
        <w:t>is</w:t>
      </w:r>
      <w:r>
        <w:rPr>
          <w:spacing w:val="-7"/>
          <w:sz w:val="20"/>
        </w:rPr>
        <w:t> </w:t>
      </w:r>
      <w:r>
        <w:rPr>
          <w:sz w:val="20"/>
        </w:rPr>
        <w:t>a</w:t>
      </w:r>
      <w:r>
        <w:rPr>
          <w:spacing w:val="-6"/>
          <w:sz w:val="20"/>
        </w:rPr>
        <w:t> </w:t>
      </w:r>
      <w:r>
        <w:rPr>
          <w:sz w:val="20"/>
        </w:rPr>
        <w:t>small health plan— November 5, </w:t>
      </w:r>
      <w:r>
        <w:rPr>
          <w:spacing w:val="-2"/>
          <w:sz w:val="20"/>
        </w:rPr>
        <w:t>2015.</w:t>
      </w:r>
    </w:p>
    <w:p>
      <w:pPr>
        <w:pStyle w:val="BodyText"/>
        <w:spacing w:before="50"/>
      </w:pPr>
    </w:p>
    <w:p>
      <w:pPr>
        <w:pStyle w:val="BodyText"/>
      </w:pPr>
      <w:r>
        <w:rPr/>
        <w:t>[77</w:t>
      </w:r>
      <w:r>
        <w:rPr>
          <w:spacing w:val="-3"/>
        </w:rPr>
        <w:t> </w:t>
      </w:r>
      <w:r>
        <w:rPr/>
        <w:t>FR</w:t>
      </w:r>
      <w:r>
        <w:rPr>
          <w:spacing w:val="-3"/>
        </w:rPr>
        <w:t> </w:t>
      </w:r>
      <w:r>
        <w:rPr/>
        <w:t>54719,</w:t>
      </w:r>
      <w:r>
        <w:rPr>
          <w:spacing w:val="-3"/>
        </w:rPr>
        <w:t> </w:t>
      </w:r>
      <w:r>
        <w:rPr/>
        <w:t>Sept.</w:t>
      </w:r>
      <w:r>
        <w:rPr>
          <w:spacing w:val="-5"/>
        </w:rPr>
        <w:t> </w:t>
      </w:r>
      <w:r>
        <w:rPr/>
        <w:t>5,</w:t>
      </w:r>
      <w:r>
        <w:rPr>
          <w:spacing w:val="-3"/>
        </w:rPr>
        <w:t> </w:t>
      </w:r>
      <w:r>
        <w:rPr/>
        <w:t>2012,</w:t>
      </w:r>
      <w:r>
        <w:rPr>
          <w:spacing w:val="-3"/>
        </w:rPr>
        <w:t> </w:t>
      </w:r>
      <w:r>
        <w:rPr>
          <w:spacing w:val="-5"/>
        </w:rPr>
        <w:t>as</w:t>
      </w:r>
    </w:p>
    <w:p>
      <w:pPr>
        <w:pStyle w:val="BodyText"/>
      </w:pPr>
      <w:r>
        <w:rPr/>
        <w:t>amended</w:t>
      </w:r>
      <w:r>
        <w:rPr>
          <w:spacing w:val="-2"/>
        </w:rPr>
        <w:t> </w:t>
      </w:r>
      <w:r>
        <w:rPr/>
        <w:t>at</w:t>
      </w:r>
      <w:r>
        <w:rPr>
          <w:spacing w:val="-3"/>
        </w:rPr>
        <w:t> </w:t>
      </w:r>
      <w:r>
        <w:rPr/>
        <w:t>77</w:t>
      </w:r>
      <w:r>
        <w:rPr>
          <w:spacing w:val="-2"/>
        </w:rPr>
        <w:t> </w:t>
      </w:r>
      <w:r>
        <w:rPr/>
        <w:t>FR</w:t>
      </w:r>
      <w:r>
        <w:rPr>
          <w:spacing w:val="-4"/>
        </w:rPr>
        <w:t> </w:t>
      </w:r>
      <w:r>
        <w:rPr/>
        <w:t>60630,</w:t>
      </w:r>
      <w:r>
        <w:rPr>
          <w:spacing w:val="-3"/>
        </w:rPr>
        <w:t> </w:t>
      </w:r>
      <w:r>
        <w:rPr>
          <w:spacing w:val="-4"/>
        </w:rPr>
        <w:t>Oct.</w:t>
      </w:r>
    </w:p>
    <w:p>
      <w:pPr>
        <w:pStyle w:val="BodyText"/>
        <w:spacing w:before="1"/>
      </w:pPr>
      <w:r>
        <w:rPr/>
        <w:t>4,</w:t>
      </w:r>
      <w:r>
        <w:rPr>
          <w:spacing w:val="-1"/>
        </w:rPr>
        <w:t> </w:t>
      </w:r>
      <w:r>
        <w:rPr>
          <w:spacing w:val="-2"/>
        </w:rPr>
        <w:t>2012]</w:t>
      </w:r>
    </w:p>
    <w:p>
      <w:pPr>
        <w:pStyle w:val="BodyText"/>
        <w:spacing w:before="53"/>
      </w:pPr>
    </w:p>
    <w:p>
      <w:pPr>
        <w:pStyle w:val="Heading1"/>
      </w:pPr>
      <w:bookmarkStart w:name="_TOC_250094" w:id="160"/>
      <w:bookmarkStart w:name="_bookmark81" w:id="161"/>
      <w:r>
        <w:rPr>
          <w:b w:val="0"/>
        </w:rPr>
      </w:r>
      <w:r>
        <w:rPr/>
        <w:t>§</w:t>
      </w:r>
      <w:r>
        <w:rPr>
          <w:spacing w:val="-8"/>
        </w:rPr>
        <w:t> </w:t>
      </w:r>
      <w:r>
        <w:rPr/>
        <w:t>162.506</w:t>
      </w:r>
      <w:r>
        <w:rPr>
          <w:spacing w:val="77"/>
        </w:rPr>
        <w:t> </w:t>
      </w:r>
      <w:r>
        <w:rPr/>
        <w:t>Standard</w:t>
      </w:r>
      <w:r>
        <w:rPr>
          <w:spacing w:val="-9"/>
        </w:rPr>
        <w:t> </w:t>
      </w:r>
      <w:bookmarkEnd w:id="160"/>
      <w:r>
        <w:rPr/>
        <w:t>unique health plan identifier.</w:t>
      </w:r>
    </w:p>
    <w:p>
      <w:pPr>
        <w:pStyle w:val="BodyText"/>
        <w:spacing w:before="45"/>
        <w:rPr>
          <w:b/>
        </w:rPr>
      </w:pPr>
    </w:p>
    <w:p>
      <w:pPr>
        <w:pStyle w:val="ListParagraph"/>
        <w:numPr>
          <w:ilvl w:val="1"/>
          <w:numId w:val="67"/>
        </w:numPr>
        <w:tabs>
          <w:tab w:pos="272" w:val="left" w:leader="none"/>
        </w:tabs>
        <w:spacing w:line="240" w:lineRule="auto" w:before="0" w:after="0"/>
        <w:ind w:left="0" w:right="120" w:firstLine="0"/>
        <w:jc w:val="left"/>
        <w:rPr>
          <w:sz w:val="20"/>
        </w:rPr>
      </w:pPr>
      <w:r>
        <w:rPr>
          <w:i/>
          <w:sz w:val="20"/>
        </w:rPr>
        <w:t>Standard. </w:t>
      </w:r>
      <w:r>
        <w:rPr>
          <w:sz w:val="20"/>
        </w:rPr>
        <w:t>The standard unique health</w:t>
      </w:r>
      <w:r>
        <w:rPr>
          <w:spacing w:val="-1"/>
          <w:sz w:val="20"/>
        </w:rPr>
        <w:t> </w:t>
      </w:r>
      <w:r>
        <w:rPr>
          <w:sz w:val="20"/>
        </w:rPr>
        <w:t>plan identifier is the Health Plan Identifier (HPID) that is assigned by the Enumeration</w:t>
      </w:r>
      <w:r>
        <w:rPr>
          <w:spacing w:val="-13"/>
          <w:sz w:val="20"/>
        </w:rPr>
        <w:t> </w:t>
      </w:r>
      <w:r>
        <w:rPr>
          <w:sz w:val="20"/>
        </w:rPr>
        <w:t>System</w:t>
      </w:r>
      <w:r>
        <w:rPr>
          <w:spacing w:val="-12"/>
          <w:sz w:val="20"/>
        </w:rPr>
        <w:t> </w:t>
      </w:r>
      <w:r>
        <w:rPr>
          <w:sz w:val="20"/>
        </w:rPr>
        <w:t>identified in § 162.508.</w:t>
      </w:r>
    </w:p>
    <w:p>
      <w:pPr>
        <w:pStyle w:val="BodyText"/>
        <w:spacing w:before="51"/>
      </w:pPr>
    </w:p>
    <w:p>
      <w:pPr>
        <w:pStyle w:val="ListParagraph"/>
        <w:numPr>
          <w:ilvl w:val="1"/>
          <w:numId w:val="67"/>
        </w:numPr>
        <w:tabs>
          <w:tab w:pos="284" w:val="left" w:leader="none"/>
        </w:tabs>
        <w:spacing w:line="240" w:lineRule="auto" w:before="0" w:after="0"/>
        <w:ind w:left="0" w:right="29" w:firstLine="0"/>
        <w:jc w:val="left"/>
        <w:rPr>
          <w:sz w:val="20"/>
        </w:rPr>
      </w:pPr>
      <w:r>
        <w:rPr>
          <w:i/>
          <w:sz w:val="20"/>
        </w:rPr>
        <w:t>Required</w:t>
      </w:r>
      <w:r>
        <w:rPr>
          <w:i/>
          <w:spacing w:val="-13"/>
          <w:sz w:val="20"/>
        </w:rPr>
        <w:t> </w:t>
      </w:r>
      <w:r>
        <w:rPr>
          <w:i/>
          <w:sz w:val="20"/>
        </w:rPr>
        <w:t>and</w:t>
      </w:r>
      <w:r>
        <w:rPr>
          <w:i/>
          <w:spacing w:val="-12"/>
          <w:sz w:val="20"/>
        </w:rPr>
        <w:t> </w:t>
      </w:r>
      <w:r>
        <w:rPr>
          <w:i/>
          <w:sz w:val="20"/>
        </w:rPr>
        <w:t>permitted</w:t>
      </w:r>
      <w:r>
        <w:rPr>
          <w:i/>
          <w:spacing w:val="-13"/>
          <w:sz w:val="20"/>
        </w:rPr>
        <w:t> </w:t>
      </w:r>
      <w:r>
        <w:rPr>
          <w:i/>
          <w:sz w:val="20"/>
        </w:rPr>
        <w:t>uses</w:t>
      </w:r>
      <w:r>
        <w:rPr>
          <w:i/>
          <w:sz w:val="20"/>
        </w:rPr>
        <w:t> for the HPID. </w:t>
      </w:r>
      <w:r>
        <w:rPr>
          <w:sz w:val="20"/>
        </w:rPr>
        <w:t>(1) The HPID must be used as specified in</w:t>
      </w:r>
    </w:p>
    <w:p>
      <w:pPr>
        <w:pStyle w:val="BodyText"/>
        <w:spacing w:line="229" w:lineRule="exact"/>
      </w:pPr>
      <w:r>
        <w:rPr/>
        <w:t>§</w:t>
      </w:r>
      <w:r>
        <w:rPr>
          <w:spacing w:val="-3"/>
        </w:rPr>
        <w:t> </w:t>
      </w:r>
      <w:r>
        <w:rPr/>
        <w:t>162.510</w:t>
      </w:r>
      <w:r>
        <w:rPr>
          <w:spacing w:val="-2"/>
        </w:rPr>
        <w:t> </w:t>
      </w:r>
      <w:r>
        <w:rPr/>
        <w:t>and</w:t>
      </w:r>
      <w:r>
        <w:rPr>
          <w:spacing w:val="-2"/>
        </w:rPr>
        <w:t> </w:t>
      </w:r>
      <w:r>
        <w:rPr/>
        <w:t>§</w:t>
      </w:r>
      <w:r>
        <w:rPr>
          <w:spacing w:val="-2"/>
        </w:rPr>
        <w:t> 162.512.</w:t>
      </w:r>
    </w:p>
    <w:p>
      <w:pPr>
        <w:pStyle w:val="BodyText"/>
        <w:spacing w:before="51"/>
      </w:pPr>
    </w:p>
    <w:p>
      <w:pPr>
        <w:pStyle w:val="BodyText"/>
      </w:pPr>
      <w:r>
        <w:rPr/>
        <w:t>(2)</w:t>
      </w:r>
      <w:r>
        <w:rPr>
          <w:spacing w:val="-8"/>
        </w:rPr>
        <w:t> </w:t>
      </w:r>
      <w:r>
        <w:rPr/>
        <w:t>The</w:t>
      </w:r>
      <w:r>
        <w:rPr>
          <w:spacing w:val="-7"/>
        </w:rPr>
        <w:t> </w:t>
      </w:r>
      <w:r>
        <w:rPr/>
        <w:t>HPID</w:t>
      </w:r>
      <w:r>
        <w:rPr>
          <w:spacing w:val="-7"/>
        </w:rPr>
        <w:t> </w:t>
      </w:r>
      <w:r>
        <w:rPr/>
        <w:t>may</w:t>
      </w:r>
      <w:r>
        <w:rPr>
          <w:spacing w:val="-10"/>
        </w:rPr>
        <w:t> </w:t>
      </w:r>
      <w:r>
        <w:rPr/>
        <w:t>be</w:t>
      </w:r>
      <w:r>
        <w:rPr>
          <w:spacing w:val="-7"/>
        </w:rPr>
        <w:t> </w:t>
      </w:r>
      <w:r>
        <w:rPr/>
        <w:t>used</w:t>
      </w:r>
      <w:r>
        <w:rPr>
          <w:spacing w:val="-6"/>
        </w:rPr>
        <w:t> </w:t>
      </w:r>
      <w:r>
        <w:rPr/>
        <w:t>for any other lawful purpose.</w:t>
      </w:r>
    </w:p>
    <w:p>
      <w:pPr>
        <w:pStyle w:val="BodyText"/>
        <w:spacing w:before="54"/>
      </w:pPr>
    </w:p>
    <w:p>
      <w:pPr>
        <w:pStyle w:val="Heading1"/>
      </w:pPr>
      <w:bookmarkStart w:name="_TOC_250093" w:id="162"/>
      <w:bookmarkStart w:name="_bookmark82" w:id="163"/>
      <w:r>
        <w:rPr>
          <w:b w:val="0"/>
        </w:rPr>
      </w:r>
      <w:r>
        <w:rPr/>
        <w:t>§</w:t>
      </w:r>
      <w:r>
        <w:rPr>
          <w:spacing w:val="-10"/>
        </w:rPr>
        <w:t> </w:t>
      </w:r>
      <w:r>
        <w:rPr/>
        <w:t>162.508</w:t>
      </w:r>
      <w:r>
        <w:rPr>
          <w:spacing w:val="71"/>
        </w:rPr>
        <w:t> </w:t>
      </w:r>
      <w:r>
        <w:rPr/>
        <w:t>Enumeration </w:t>
      </w:r>
      <w:bookmarkEnd w:id="162"/>
      <w:r>
        <w:rPr>
          <w:spacing w:val="-2"/>
        </w:rPr>
        <w:t>System.</w:t>
      </w:r>
    </w:p>
    <w:p>
      <w:pPr>
        <w:pStyle w:val="BodyText"/>
        <w:spacing w:before="48"/>
        <w:rPr>
          <w:b/>
        </w:rPr>
      </w:pPr>
    </w:p>
    <w:p>
      <w:pPr>
        <w:pStyle w:val="BodyText"/>
      </w:pPr>
      <w:r>
        <w:rPr/>
        <w:t>The</w:t>
      </w:r>
      <w:r>
        <w:rPr>
          <w:spacing w:val="-13"/>
        </w:rPr>
        <w:t> </w:t>
      </w:r>
      <w:r>
        <w:rPr/>
        <w:t>Enumeration</w:t>
      </w:r>
      <w:r>
        <w:rPr>
          <w:spacing w:val="-12"/>
        </w:rPr>
        <w:t> </w:t>
      </w:r>
      <w:r>
        <w:rPr/>
        <w:t>System</w:t>
      </w:r>
      <w:r>
        <w:rPr>
          <w:spacing w:val="-13"/>
        </w:rPr>
        <w:t> </w:t>
      </w:r>
      <w:r>
        <w:rPr/>
        <w:t>must do all of the following:</w:t>
      </w:r>
    </w:p>
    <w:p>
      <w:pPr>
        <w:pStyle w:val="BodyText"/>
        <w:spacing w:before="49"/>
      </w:pPr>
    </w:p>
    <w:p>
      <w:pPr>
        <w:pStyle w:val="ListParagraph"/>
        <w:numPr>
          <w:ilvl w:val="0"/>
          <w:numId w:val="68"/>
        </w:numPr>
        <w:tabs>
          <w:tab w:pos="272" w:val="left" w:leader="none"/>
        </w:tabs>
        <w:spacing w:line="240" w:lineRule="auto" w:before="0" w:after="0"/>
        <w:ind w:left="272" w:right="0" w:hanging="272"/>
        <w:jc w:val="left"/>
        <w:rPr>
          <w:sz w:val="20"/>
        </w:rPr>
      </w:pPr>
      <w:r>
        <w:rPr>
          <w:sz w:val="20"/>
        </w:rPr>
        <w:t>Assign</w:t>
      </w:r>
      <w:r>
        <w:rPr>
          <w:spacing w:val="-6"/>
          <w:sz w:val="20"/>
        </w:rPr>
        <w:t> </w:t>
      </w:r>
      <w:r>
        <w:rPr>
          <w:sz w:val="20"/>
        </w:rPr>
        <w:t>a</w:t>
      </w:r>
      <w:r>
        <w:rPr>
          <w:spacing w:val="-5"/>
          <w:sz w:val="20"/>
        </w:rPr>
        <w:t> </w:t>
      </w:r>
      <w:r>
        <w:rPr>
          <w:sz w:val="20"/>
        </w:rPr>
        <w:t>single,</w:t>
      </w:r>
      <w:r>
        <w:rPr>
          <w:spacing w:val="-5"/>
          <w:sz w:val="20"/>
        </w:rPr>
        <w:t> </w:t>
      </w:r>
      <w:r>
        <w:rPr>
          <w:spacing w:val="-2"/>
          <w:sz w:val="20"/>
        </w:rPr>
        <w:t>unique—</w:t>
      </w:r>
    </w:p>
    <w:p>
      <w:pPr>
        <w:pStyle w:val="BodyText"/>
        <w:spacing w:before="49"/>
      </w:pPr>
    </w:p>
    <w:p>
      <w:pPr>
        <w:pStyle w:val="ListParagraph"/>
        <w:numPr>
          <w:ilvl w:val="1"/>
          <w:numId w:val="68"/>
        </w:numPr>
        <w:tabs>
          <w:tab w:pos="283" w:val="left" w:leader="none"/>
        </w:tabs>
        <w:spacing w:line="240" w:lineRule="auto" w:before="0" w:after="0"/>
        <w:ind w:left="0" w:right="130" w:firstLine="0"/>
        <w:jc w:val="left"/>
        <w:rPr>
          <w:sz w:val="20"/>
        </w:rPr>
      </w:pPr>
      <w:r>
        <w:rPr>
          <w:sz w:val="20"/>
        </w:rPr>
        <w:t>HPID to a health plan, provided</w:t>
      </w:r>
      <w:r>
        <w:rPr>
          <w:spacing w:val="-9"/>
          <w:sz w:val="20"/>
        </w:rPr>
        <w:t> </w:t>
      </w:r>
      <w:r>
        <w:rPr>
          <w:sz w:val="20"/>
        </w:rPr>
        <w:t>that</w:t>
      </w:r>
      <w:r>
        <w:rPr>
          <w:spacing w:val="-10"/>
          <w:sz w:val="20"/>
        </w:rPr>
        <w:t> </w:t>
      </w:r>
      <w:r>
        <w:rPr>
          <w:sz w:val="20"/>
        </w:rPr>
        <w:t>the</w:t>
      </w:r>
      <w:r>
        <w:rPr>
          <w:spacing w:val="-10"/>
          <w:sz w:val="20"/>
        </w:rPr>
        <w:t> </w:t>
      </w:r>
      <w:r>
        <w:rPr>
          <w:sz w:val="20"/>
        </w:rPr>
        <w:t>Secretary</w:t>
      </w:r>
      <w:r>
        <w:rPr>
          <w:spacing w:val="-11"/>
          <w:sz w:val="20"/>
        </w:rPr>
        <w:t> </w:t>
      </w:r>
      <w:r>
        <w:rPr>
          <w:sz w:val="20"/>
        </w:rPr>
        <w:t>has</w:t>
      </w:r>
    </w:p>
    <w:p>
      <w:pPr>
        <w:pStyle w:val="BodyText"/>
        <w:spacing w:before="80"/>
      </w:pPr>
      <w:r>
        <w:rPr/>
        <w:br w:type="column"/>
      </w:r>
      <w:r>
        <w:rPr/>
        <w:t>sufficient</w:t>
      </w:r>
      <w:r>
        <w:rPr>
          <w:spacing w:val="-13"/>
        </w:rPr>
        <w:t> </w:t>
      </w:r>
      <w:r>
        <w:rPr/>
        <w:t>information</w:t>
      </w:r>
      <w:r>
        <w:rPr>
          <w:spacing w:val="-12"/>
        </w:rPr>
        <w:t> </w:t>
      </w:r>
      <w:r>
        <w:rPr/>
        <w:t>to</w:t>
      </w:r>
      <w:r>
        <w:rPr>
          <w:spacing w:val="-13"/>
        </w:rPr>
        <w:t> </w:t>
      </w:r>
      <w:r>
        <w:rPr/>
        <w:t>permit the assignment to be made; or</w:t>
      </w:r>
    </w:p>
    <w:p>
      <w:pPr>
        <w:pStyle w:val="BodyText"/>
        <w:spacing w:before="50"/>
      </w:pPr>
    </w:p>
    <w:p>
      <w:pPr>
        <w:pStyle w:val="ListParagraph"/>
        <w:numPr>
          <w:ilvl w:val="1"/>
          <w:numId w:val="68"/>
        </w:numPr>
        <w:tabs>
          <w:tab w:pos="283" w:val="left" w:leader="none"/>
        </w:tabs>
        <w:spacing w:line="240" w:lineRule="auto" w:before="0" w:after="0"/>
        <w:ind w:left="0" w:right="52" w:firstLine="0"/>
        <w:jc w:val="left"/>
        <w:rPr>
          <w:sz w:val="20"/>
        </w:rPr>
      </w:pPr>
      <w:r>
        <w:rPr>
          <w:sz w:val="20"/>
        </w:rPr>
        <w:t>OEID</w:t>
      </w:r>
      <w:r>
        <w:rPr>
          <w:spacing w:val="-7"/>
          <w:sz w:val="20"/>
        </w:rPr>
        <w:t> </w:t>
      </w:r>
      <w:r>
        <w:rPr>
          <w:sz w:val="20"/>
        </w:rPr>
        <w:t>to</w:t>
      </w:r>
      <w:r>
        <w:rPr>
          <w:spacing w:val="-7"/>
          <w:sz w:val="20"/>
        </w:rPr>
        <w:t> </w:t>
      </w:r>
      <w:r>
        <w:rPr>
          <w:sz w:val="20"/>
        </w:rPr>
        <w:t>an</w:t>
      </w:r>
      <w:r>
        <w:rPr>
          <w:spacing w:val="-8"/>
          <w:sz w:val="20"/>
        </w:rPr>
        <w:t> </w:t>
      </w:r>
      <w:r>
        <w:rPr>
          <w:sz w:val="20"/>
        </w:rPr>
        <w:t>entity</w:t>
      </w:r>
      <w:r>
        <w:rPr>
          <w:spacing w:val="-11"/>
          <w:sz w:val="20"/>
        </w:rPr>
        <w:t> </w:t>
      </w:r>
      <w:r>
        <w:rPr>
          <w:sz w:val="20"/>
        </w:rPr>
        <w:t>eligible</w:t>
      </w:r>
      <w:r>
        <w:rPr>
          <w:spacing w:val="-7"/>
          <w:sz w:val="20"/>
        </w:rPr>
        <w:t> </w:t>
      </w:r>
      <w:r>
        <w:rPr>
          <w:sz w:val="20"/>
        </w:rPr>
        <w:t>to receive</w:t>
      </w:r>
      <w:r>
        <w:rPr>
          <w:spacing w:val="-5"/>
          <w:sz w:val="20"/>
        </w:rPr>
        <w:t> </w:t>
      </w:r>
      <w:r>
        <w:rPr>
          <w:sz w:val="20"/>
        </w:rPr>
        <w:t>one</w:t>
      </w:r>
      <w:r>
        <w:rPr>
          <w:spacing w:val="-5"/>
          <w:sz w:val="20"/>
        </w:rPr>
        <w:t> </w:t>
      </w:r>
      <w:r>
        <w:rPr>
          <w:sz w:val="20"/>
        </w:rPr>
        <w:t>under</w:t>
      </w:r>
      <w:r>
        <w:rPr>
          <w:spacing w:val="-4"/>
          <w:sz w:val="20"/>
        </w:rPr>
        <w:t> </w:t>
      </w:r>
      <w:r>
        <w:rPr>
          <w:sz w:val="20"/>
        </w:rPr>
        <w:t>§</w:t>
      </w:r>
      <w:r>
        <w:rPr>
          <w:spacing w:val="-3"/>
          <w:sz w:val="20"/>
        </w:rPr>
        <w:t> </w:t>
      </w:r>
      <w:r>
        <w:rPr>
          <w:sz w:val="20"/>
        </w:rPr>
        <w:t>162.514(a), provided that the Secretary has sufficient</w:t>
      </w:r>
      <w:r>
        <w:rPr>
          <w:spacing w:val="-1"/>
          <w:sz w:val="20"/>
        </w:rPr>
        <w:t> </w:t>
      </w:r>
      <w:r>
        <w:rPr>
          <w:sz w:val="20"/>
        </w:rPr>
        <w:t>information</w:t>
      </w:r>
      <w:r>
        <w:rPr>
          <w:spacing w:val="-1"/>
          <w:sz w:val="20"/>
        </w:rPr>
        <w:t> </w:t>
      </w:r>
      <w:r>
        <w:rPr>
          <w:sz w:val="20"/>
        </w:rPr>
        <w:t>to permit the assignment to be made.</w:t>
      </w:r>
    </w:p>
    <w:p>
      <w:pPr>
        <w:pStyle w:val="BodyText"/>
        <w:spacing w:before="50"/>
      </w:pPr>
    </w:p>
    <w:p>
      <w:pPr>
        <w:pStyle w:val="ListParagraph"/>
        <w:numPr>
          <w:ilvl w:val="0"/>
          <w:numId w:val="68"/>
        </w:numPr>
        <w:tabs>
          <w:tab w:pos="283" w:val="left" w:leader="none"/>
        </w:tabs>
        <w:spacing w:line="240" w:lineRule="auto" w:before="1" w:after="0"/>
        <w:ind w:left="0" w:right="65" w:firstLine="0"/>
        <w:jc w:val="left"/>
        <w:rPr>
          <w:sz w:val="20"/>
        </w:rPr>
      </w:pPr>
      <w:r>
        <w:rPr>
          <w:sz w:val="20"/>
        </w:rPr>
        <w:t>Collect and maintain information about each health plan</w:t>
      </w:r>
      <w:r>
        <w:rPr>
          <w:spacing w:val="-8"/>
          <w:sz w:val="20"/>
        </w:rPr>
        <w:t> </w:t>
      </w:r>
      <w:r>
        <w:rPr>
          <w:sz w:val="20"/>
        </w:rPr>
        <w:t>that</w:t>
      </w:r>
      <w:r>
        <w:rPr>
          <w:spacing w:val="-7"/>
          <w:sz w:val="20"/>
        </w:rPr>
        <w:t> </w:t>
      </w:r>
      <w:r>
        <w:rPr>
          <w:sz w:val="20"/>
        </w:rPr>
        <w:t>applies</w:t>
      </w:r>
      <w:r>
        <w:rPr>
          <w:spacing w:val="-5"/>
          <w:sz w:val="20"/>
        </w:rPr>
        <w:t> </w:t>
      </w:r>
      <w:r>
        <w:rPr>
          <w:sz w:val="20"/>
        </w:rPr>
        <w:t>for</w:t>
      </w:r>
      <w:r>
        <w:rPr>
          <w:spacing w:val="-7"/>
          <w:sz w:val="20"/>
        </w:rPr>
        <w:t> </w:t>
      </w:r>
      <w:r>
        <w:rPr>
          <w:sz w:val="20"/>
        </w:rPr>
        <w:t>or</w:t>
      </w:r>
      <w:r>
        <w:rPr>
          <w:spacing w:val="-7"/>
          <w:sz w:val="20"/>
        </w:rPr>
        <w:t> </w:t>
      </w:r>
      <w:r>
        <w:rPr>
          <w:sz w:val="20"/>
        </w:rPr>
        <w:t>has</w:t>
      </w:r>
      <w:r>
        <w:rPr>
          <w:spacing w:val="-8"/>
          <w:sz w:val="20"/>
        </w:rPr>
        <w:t> </w:t>
      </w:r>
      <w:r>
        <w:rPr>
          <w:sz w:val="20"/>
        </w:rPr>
        <w:t>been assigned an HPID and each entity that applies for or has been assigned an OEID, and perform tasks necessary to update that information.</w:t>
      </w:r>
    </w:p>
    <w:p>
      <w:pPr>
        <w:pStyle w:val="BodyText"/>
        <w:spacing w:before="49"/>
      </w:pPr>
    </w:p>
    <w:p>
      <w:pPr>
        <w:pStyle w:val="ListParagraph"/>
        <w:numPr>
          <w:ilvl w:val="0"/>
          <w:numId w:val="68"/>
        </w:numPr>
        <w:tabs>
          <w:tab w:pos="272" w:val="left" w:leader="none"/>
        </w:tabs>
        <w:spacing w:line="240" w:lineRule="auto" w:before="1" w:after="0"/>
        <w:ind w:left="0" w:right="106" w:firstLine="0"/>
        <w:jc w:val="left"/>
        <w:rPr>
          <w:sz w:val="20"/>
        </w:rPr>
      </w:pPr>
      <w:r>
        <w:rPr>
          <w:sz w:val="20"/>
        </w:rPr>
        <w:t>If</w:t>
      </w:r>
      <w:r>
        <w:rPr>
          <w:spacing w:val="-13"/>
          <w:sz w:val="20"/>
        </w:rPr>
        <w:t> </w:t>
      </w:r>
      <w:r>
        <w:rPr>
          <w:sz w:val="20"/>
        </w:rPr>
        <w:t>appropriate,</w:t>
      </w:r>
      <w:r>
        <w:rPr>
          <w:spacing w:val="-12"/>
          <w:sz w:val="20"/>
        </w:rPr>
        <w:t> </w:t>
      </w:r>
      <w:r>
        <w:rPr>
          <w:sz w:val="20"/>
        </w:rPr>
        <w:t>deactivate</w:t>
      </w:r>
      <w:r>
        <w:rPr>
          <w:spacing w:val="-13"/>
          <w:sz w:val="20"/>
        </w:rPr>
        <w:t> </w:t>
      </w:r>
      <w:r>
        <w:rPr>
          <w:sz w:val="20"/>
        </w:rPr>
        <w:t>an HPID or OEID upon</w:t>
      </w:r>
      <w:r>
        <w:rPr>
          <w:spacing w:val="-1"/>
          <w:sz w:val="20"/>
        </w:rPr>
        <w:t> </w:t>
      </w:r>
      <w:r>
        <w:rPr>
          <w:sz w:val="20"/>
        </w:rPr>
        <w:t>receipt</w:t>
      </w:r>
      <w:r>
        <w:rPr>
          <w:spacing w:val="-1"/>
          <w:sz w:val="20"/>
        </w:rPr>
        <w:t> </w:t>
      </w:r>
      <w:r>
        <w:rPr>
          <w:sz w:val="20"/>
        </w:rPr>
        <w:t>of sufficient information concerning circumstances justifying deactivation.</w:t>
      </w:r>
    </w:p>
    <w:p>
      <w:pPr>
        <w:pStyle w:val="BodyText"/>
        <w:spacing w:before="50"/>
      </w:pPr>
    </w:p>
    <w:p>
      <w:pPr>
        <w:pStyle w:val="ListParagraph"/>
        <w:numPr>
          <w:ilvl w:val="0"/>
          <w:numId w:val="68"/>
        </w:numPr>
        <w:tabs>
          <w:tab w:pos="283" w:val="left" w:leader="none"/>
        </w:tabs>
        <w:spacing w:line="240" w:lineRule="auto" w:before="0" w:after="0"/>
        <w:ind w:left="0" w:right="0" w:firstLine="0"/>
        <w:jc w:val="left"/>
        <w:rPr>
          <w:sz w:val="20"/>
        </w:rPr>
      </w:pPr>
      <w:r>
        <w:rPr>
          <w:sz w:val="20"/>
        </w:rPr>
        <w:t>If appropriate, reactivate a deactivated</w:t>
      </w:r>
      <w:r>
        <w:rPr>
          <w:spacing w:val="-10"/>
          <w:sz w:val="20"/>
        </w:rPr>
        <w:t> </w:t>
      </w:r>
      <w:r>
        <w:rPr>
          <w:sz w:val="20"/>
        </w:rPr>
        <w:t>HPID</w:t>
      </w:r>
      <w:r>
        <w:rPr>
          <w:spacing w:val="-11"/>
          <w:sz w:val="20"/>
        </w:rPr>
        <w:t> </w:t>
      </w:r>
      <w:r>
        <w:rPr>
          <w:sz w:val="20"/>
        </w:rPr>
        <w:t>or</w:t>
      </w:r>
      <w:r>
        <w:rPr>
          <w:spacing w:val="-11"/>
          <w:sz w:val="20"/>
        </w:rPr>
        <w:t> </w:t>
      </w:r>
      <w:r>
        <w:rPr>
          <w:sz w:val="20"/>
        </w:rPr>
        <w:t>OEID</w:t>
      </w:r>
      <w:r>
        <w:rPr>
          <w:spacing w:val="-11"/>
          <w:sz w:val="20"/>
        </w:rPr>
        <w:t> </w:t>
      </w:r>
      <w:r>
        <w:rPr>
          <w:sz w:val="20"/>
        </w:rPr>
        <w:t>upon receipt of sufficient information justifying reactivation.</w:t>
      </w:r>
    </w:p>
    <w:p>
      <w:pPr>
        <w:pStyle w:val="BodyText"/>
        <w:spacing w:before="50"/>
      </w:pPr>
    </w:p>
    <w:p>
      <w:pPr>
        <w:pStyle w:val="ListParagraph"/>
        <w:numPr>
          <w:ilvl w:val="0"/>
          <w:numId w:val="68"/>
        </w:numPr>
        <w:tabs>
          <w:tab w:pos="272" w:val="left" w:leader="none"/>
        </w:tabs>
        <w:spacing w:line="240" w:lineRule="auto" w:before="1" w:after="0"/>
        <w:ind w:left="0" w:right="0" w:firstLine="0"/>
        <w:jc w:val="left"/>
        <w:rPr>
          <w:sz w:val="20"/>
        </w:rPr>
      </w:pPr>
      <w:r>
        <w:rPr>
          <w:sz w:val="20"/>
        </w:rPr>
        <w:t>Not assign a deactivated HPID</w:t>
      </w:r>
      <w:r>
        <w:rPr>
          <w:spacing w:val="-7"/>
          <w:sz w:val="20"/>
        </w:rPr>
        <w:t> </w:t>
      </w:r>
      <w:r>
        <w:rPr>
          <w:sz w:val="20"/>
        </w:rPr>
        <w:t>to</w:t>
      </w:r>
      <w:r>
        <w:rPr>
          <w:spacing w:val="-6"/>
          <w:sz w:val="20"/>
        </w:rPr>
        <w:t> </w:t>
      </w:r>
      <w:r>
        <w:rPr>
          <w:sz w:val="20"/>
        </w:rPr>
        <w:t>any</w:t>
      </w:r>
      <w:r>
        <w:rPr>
          <w:spacing w:val="-11"/>
          <w:sz w:val="20"/>
        </w:rPr>
        <w:t> </w:t>
      </w:r>
      <w:r>
        <w:rPr>
          <w:sz w:val="20"/>
        </w:rPr>
        <w:t>other</w:t>
      </w:r>
      <w:r>
        <w:rPr>
          <w:spacing w:val="-6"/>
          <w:sz w:val="20"/>
        </w:rPr>
        <w:t> </w:t>
      </w:r>
      <w:r>
        <w:rPr>
          <w:sz w:val="20"/>
        </w:rPr>
        <w:t>health</w:t>
      </w:r>
      <w:r>
        <w:rPr>
          <w:spacing w:val="-8"/>
          <w:sz w:val="20"/>
        </w:rPr>
        <w:t> </w:t>
      </w:r>
      <w:r>
        <w:rPr>
          <w:sz w:val="20"/>
        </w:rPr>
        <w:t>plan</w:t>
      </w:r>
      <w:r>
        <w:rPr>
          <w:spacing w:val="-6"/>
          <w:sz w:val="20"/>
        </w:rPr>
        <w:t> </w:t>
      </w:r>
      <w:r>
        <w:rPr>
          <w:sz w:val="20"/>
        </w:rPr>
        <w:t>or OEID to any other entity.</w:t>
      </w:r>
    </w:p>
    <w:p>
      <w:pPr>
        <w:pStyle w:val="BodyText"/>
        <w:spacing w:before="49"/>
      </w:pPr>
    </w:p>
    <w:p>
      <w:pPr>
        <w:pStyle w:val="ListParagraph"/>
        <w:numPr>
          <w:ilvl w:val="0"/>
          <w:numId w:val="68"/>
        </w:numPr>
        <w:tabs>
          <w:tab w:pos="247" w:val="left" w:leader="none"/>
        </w:tabs>
        <w:spacing w:line="240" w:lineRule="auto" w:before="0" w:after="0"/>
        <w:ind w:left="0" w:right="299" w:firstLine="0"/>
        <w:jc w:val="left"/>
        <w:rPr>
          <w:sz w:val="20"/>
        </w:rPr>
      </w:pPr>
      <w:r>
        <w:rPr>
          <w:sz w:val="20"/>
        </w:rPr>
        <w:t>Disseminate</w:t>
      </w:r>
      <w:r>
        <w:rPr>
          <w:spacing w:val="-13"/>
          <w:sz w:val="20"/>
        </w:rPr>
        <w:t> </w:t>
      </w:r>
      <w:r>
        <w:rPr>
          <w:sz w:val="20"/>
        </w:rPr>
        <w:t>Enumeration System information upon approved requests.</w:t>
      </w:r>
    </w:p>
    <w:p>
      <w:pPr>
        <w:pStyle w:val="BodyText"/>
        <w:spacing w:before="55"/>
      </w:pPr>
    </w:p>
    <w:p>
      <w:pPr>
        <w:pStyle w:val="Heading1"/>
        <w:ind w:right="7"/>
      </w:pPr>
      <w:bookmarkStart w:name="_TOC_250092" w:id="164"/>
      <w:bookmarkStart w:name="_bookmark83" w:id="165"/>
      <w:r>
        <w:rPr>
          <w:b w:val="0"/>
        </w:rPr>
      </w:r>
      <w:r>
        <w:rPr/>
        <w:t>§ 162.510</w:t>
      </w:r>
      <w:r>
        <w:rPr>
          <w:spacing w:val="80"/>
        </w:rPr>
        <w:t> </w:t>
      </w:r>
      <w:r>
        <w:rPr/>
        <w:t>Full implementation</w:t>
      </w:r>
      <w:r>
        <w:rPr>
          <w:spacing w:val="-13"/>
        </w:rPr>
        <w:t> </w:t>
      </w:r>
      <w:bookmarkEnd w:id="164"/>
      <w:r>
        <w:rPr/>
        <w:t>requirements: Covered entities.</w:t>
      </w:r>
    </w:p>
    <w:p>
      <w:pPr>
        <w:pStyle w:val="BodyText"/>
        <w:spacing w:before="47"/>
        <w:rPr>
          <w:b/>
        </w:rPr>
      </w:pPr>
    </w:p>
    <w:p>
      <w:pPr>
        <w:pStyle w:val="ListParagraph"/>
        <w:numPr>
          <w:ilvl w:val="0"/>
          <w:numId w:val="69"/>
        </w:numPr>
        <w:tabs>
          <w:tab w:pos="272" w:val="left" w:leader="none"/>
        </w:tabs>
        <w:spacing w:line="240" w:lineRule="auto" w:before="0" w:after="0"/>
        <w:ind w:left="0" w:right="9" w:firstLine="0"/>
        <w:jc w:val="left"/>
        <w:rPr>
          <w:sz w:val="20"/>
        </w:rPr>
      </w:pPr>
      <w:r>
        <w:rPr>
          <w:sz w:val="20"/>
        </w:rPr>
        <w:t>A</w:t>
      </w:r>
      <w:r>
        <w:rPr>
          <w:spacing w:val="-8"/>
          <w:sz w:val="20"/>
        </w:rPr>
        <w:t> </w:t>
      </w:r>
      <w:r>
        <w:rPr>
          <w:sz w:val="20"/>
        </w:rPr>
        <w:t>covered</w:t>
      </w:r>
      <w:r>
        <w:rPr>
          <w:spacing w:val="-5"/>
          <w:sz w:val="20"/>
        </w:rPr>
        <w:t> </w:t>
      </w:r>
      <w:r>
        <w:rPr>
          <w:sz w:val="20"/>
        </w:rPr>
        <w:t>entity</w:t>
      </w:r>
      <w:r>
        <w:rPr>
          <w:spacing w:val="-5"/>
          <w:sz w:val="20"/>
        </w:rPr>
        <w:t> </w:t>
      </w:r>
      <w:r>
        <w:rPr>
          <w:sz w:val="20"/>
        </w:rPr>
        <w:t>must</w:t>
      </w:r>
      <w:r>
        <w:rPr>
          <w:spacing w:val="-7"/>
          <w:sz w:val="20"/>
        </w:rPr>
        <w:t> </w:t>
      </w:r>
      <w:r>
        <w:rPr>
          <w:sz w:val="20"/>
        </w:rPr>
        <w:t>use</w:t>
      </w:r>
      <w:r>
        <w:rPr>
          <w:spacing w:val="-6"/>
          <w:sz w:val="20"/>
        </w:rPr>
        <w:t> </w:t>
      </w:r>
      <w:r>
        <w:rPr>
          <w:sz w:val="20"/>
        </w:rPr>
        <w:t>an HPID to identify a health plan that has an HPID when a covered</w:t>
      </w:r>
      <w:r>
        <w:rPr>
          <w:spacing w:val="-9"/>
          <w:sz w:val="20"/>
        </w:rPr>
        <w:t> </w:t>
      </w:r>
      <w:r>
        <w:rPr>
          <w:sz w:val="20"/>
        </w:rPr>
        <w:t>entity</w:t>
      </w:r>
      <w:r>
        <w:rPr>
          <w:spacing w:val="-13"/>
          <w:sz w:val="20"/>
        </w:rPr>
        <w:t> </w:t>
      </w:r>
      <w:r>
        <w:rPr>
          <w:sz w:val="20"/>
        </w:rPr>
        <w:t>identifies</w:t>
      </w:r>
      <w:r>
        <w:rPr>
          <w:spacing w:val="-10"/>
          <w:sz w:val="20"/>
        </w:rPr>
        <w:t> </w:t>
      </w:r>
      <w:r>
        <w:rPr>
          <w:sz w:val="20"/>
        </w:rPr>
        <w:t>a</w:t>
      </w:r>
      <w:r>
        <w:rPr>
          <w:spacing w:val="-8"/>
          <w:sz w:val="20"/>
        </w:rPr>
        <w:t> </w:t>
      </w:r>
      <w:r>
        <w:rPr>
          <w:sz w:val="20"/>
        </w:rPr>
        <w:t>health plan in a transaction for which the Secretary has adopted a standard under this part.</w:t>
      </w:r>
    </w:p>
    <w:p>
      <w:pPr>
        <w:pStyle w:val="BodyText"/>
        <w:spacing w:before="49"/>
      </w:pPr>
    </w:p>
    <w:p>
      <w:pPr>
        <w:pStyle w:val="ListParagraph"/>
        <w:numPr>
          <w:ilvl w:val="0"/>
          <w:numId w:val="69"/>
        </w:numPr>
        <w:tabs>
          <w:tab w:pos="283" w:val="left" w:leader="none"/>
        </w:tabs>
        <w:spacing w:line="240" w:lineRule="auto" w:before="1" w:after="0"/>
        <w:ind w:left="0" w:right="2" w:firstLine="0"/>
        <w:jc w:val="left"/>
        <w:rPr>
          <w:sz w:val="20"/>
        </w:rPr>
      </w:pPr>
      <w:r>
        <w:rPr>
          <w:sz w:val="20"/>
        </w:rPr>
        <w:t>If a covered entity uses one or more business associates to conduct</w:t>
      </w:r>
      <w:r>
        <w:rPr>
          <w:spacing w:val="-13"/>
          <w:sz w:val="20"/>
        </w:rPr>
        <w:t> </w:t>
      </w:r>
      <w:r>
        <w:rPr>
          <w:sz w:val="20"/>
        </w:rPr>
        <w:t>standard</w:t>
      </w:r>
      <w:r>
        <w:rPr>
          <w:spacing w:val="-12"/>
          <w:sz w:val="20"/>
        </w:rPr>
        <w:t> </w:t>
      </w:r>
      <w:r>
        <w:rPr>
          <w:sz w:val="20"/>
        </w:rPr>
        <w:t>transactions</w:t>
      </w:r>
      <w:r>
        <w:rPr>
          <w:spacing w:val="-13"/>
          <w:sz w:val="20"/>
        </w:rPr>
        <w:t> </w:t>
      </w:r>
      <w:r>
        <w:rPr>
          <w:sz w:val="20"/>
        </w:rPr>
        <w:t>on its behalf, it must require its business associate(s) to use an</w:t>
      </w:r>
    </w:p>
    <w:p>
      <w:pPr>
        <w:pStyle w:val="BodyText"/>
        <w:spacing w:before="80"/>
        <w:ind w:right="389"/>
      </w:pPr>
      <w:r>
        <w:rPr/>
        <w:br w:type="column"/>
      </w:r>
      <w:r>
        <w:rPr/>
        <w:t>HPID to identify a health plan that has an HPID when the business</w:t>
      </w:r>
      <w:r>
        <w:rPr>
          <w:spacing w:val="-13"/>
        </w:rPr>
        <w:t> </w:t>
      </w:r>
      <w:r>
        <w:rPr/>
        <w:t>associate(s)</w:t>
      </w:r>
      <w:r>
        <w:rPr>
          <w:spacing w:val="-12"/>
        </w:rPr>
        <w:t> </w:t>
      </w:r>
      <w:r>
        <w:rPr/>
        <w:t>identifies</w:t>
      </w:r>
      <w:r>
        <w:rPr>
          <w:spacing w:val="-13"/>
        </w:rPr>
        <w:t> </w:t>
      </w:r>
      <w:r>
        <w:rPr/>
        <w:t>a health plan in a transaction for which</w:t>
      </w:r>
      <w:r>
        <w:rPr>
          <w:spacing w:val="-9"/>
        </w:rPr>
        <w:t> </w:t>
      </w:r>
      <w:r>
        <w:rPr/>
        <w:t>the</w:t>
      </w:r>
      <w:r>
        <w:rPr>
          <w:spacing w:val="-6"/>
        </w:rPr>
        <w:t> </w:t>
      </w:r>
      <w:r>
        <w:rPr/>
        <w:t>Secretary</w:t>
      </w:r>
      <w:r>
        <w:rPr>
          <w:spacing w:val="-11"/>
        </w:rPr>
        <w:t> </w:t>
      </w:r>
      <w:r>
        <w:rPr/>
        <w:t>has</w:t>
      </w:r>
      <w:r>
        <w:rPr>
          <w:spacing w:val="-9"/>
        </w:rPr>
        <w:t> </w:t>
      </w:r>
      <w:r>
        <w:rPr/>
        <w:t>adopted a standard under this part.</w:t>
      </w:r>
    </w:p>
    <w:p>
      <w:pPr>
        <w:pStyle w:val="BodyText"/>
        <w:spacing w:before="56"/>
      </w:pPr>
    </w:p>
    <w:p>
      <w:pPr>
        <w:pStyle w:val="Heading1"/>
        <w:spacing w:before="1"/>
      </w:pPr>
      <w:bookmarkStart w:name="_TOC_250091" w:id="166"/>
      <w:bookmarkStart w:name="_bookmark84" w:id="167"/>
      <w:r>
        <w:rPr>
          <w:b w:val="0"/>
        </w:rPr>
      </w:r>
      <w:r>
        <w:rPr/>
        <w:t>§ 162.512</w:t>
      </w:r>
      <w:r>
        <w:rPr>
          <w:spacing w:val="80"/>
        </w:rPr>
        <w:t> </w:t>
      </w:r>
      <w:r>
        <w:rPr/>
        <w:t>Implementation specifications:</w:t>
      </w:r>
      <w:r>
        <w:rPr>
          <w:spacing w:val="-13"/>
        </w:rPr>
        <w:t> </w:t>
      </w:r>
      <w:r>
        <w:rPr/>
        <w:t>Health</w:t>
      </w:r>
      <w:r>
        <w:rPr>
          <w:spacing w:val="-12"/>
        </w:rPr>
        <w:t> </w:t>
      </w:r>
      <w:bookmarkEnd w:id="166"/>
      <w:r>
        <w:rPr/>
        <w:t>plans.</w:t>
      </w:r>
    </w:p>
    <w:p>
      <w:pPr>
        <w:pStyle w:val="BodyText"/>
        <w:spacing w:before="44"/>
        <w:rPr>
          <w:b/>
        </w:rPr>
      </w:pPr>
    </w:p>
    <w:p>
      <w:pPr>
        <w:pStyle w:val="ListParagraph"/>
        <w:numPr>
          <w:ilvl w:val="0"/>
          <w:numId w:val="70"/>
        </w:numPr>
        <w:tabs>
          <w:tab w:pos="272" w:val="left" w:leader="none"/>
        </w:tabs>
        <w:spacing w:line="240" w:lineRule="auto" w:before="0" w:after="0"/>
        <w:ind w:left="0" w:right="719" w:firstLine="0"/>
        <w:jc w:val="left"/>
        <w:rPr>
          <w:sz w:val="20"/>
        </w:rPr>
      </w:pPr>
      <w:r>
        <w:rPr>
          <w:sz w:val="20"/>
        </w:rPr>
        <w:t>A</w:t>
      </w:r>
      <w:r>
        <w:rPr>
          <w:spacing w:val="-13"/>
          <w:sz w:val="20"/>
        </w:rPr>
        <w:t> </w:t>
      </w:r>
      <w:r>
        <w:rPr>
          <w:sz w:val="20"/>
        </w:rPr>
        <w:t>controlling</w:t>
      </w:r>
      <w:r>
        <w:rPr>
          <w:spacing w:val="-12"/>
          <w:sz w:val="20"/>
        </w:rPr>
        <w:t> </w:t>
      </w:r>
      <w:r>
        <w:rPr>
          <w:sz w:val="20"/>
        </w:rPr>
        <w:t>health</w:t>
      </w:r>
      <w:r>
        <w:rPr>
          <w:spacing w:val="-13"/>
          <w:sz w:val="20"/>
        </w:rPr>
        <w:t> </w:t>
      </w:r>
      <w:r>
        <w:rPr>
          <w:sz w:val="20"/>
        </w:rPr>
        <w:t>plan must</w:t>
      </w:r>
      <w:r>
        <w:rPr>
          <w:spacing w:val="-10"/>
          <w:sz w:val="20"/>
        </w:rPr>
        <w:t> </w:t>
      </w:r>
      <w:r>
        <w:rPr>
          <w:sz w:val="20"/>
        </w:rPr>
        <w:t>do</w:t>
      </w:r>
      <w:r>
        <w:rPr>
          <w:spacing w:val="-8"/>
          <w:sz w:val="20"/>
        </w:rPr>
        <w:t> </w:t>
      </w:r>
      <w:r>
        <w:rPr>
          <w:sz w:val="20"/>
        </w:rPr>
        <w:t>all</w:t>
      </w:r>
      <w:r>
        <w:rPr>
          <w:spacing w:val="-9"/>
          <w:sz w:val="20"/>
        </w:rPr>
        <w:t> </w:t>
      </w:r>
      <w:r>
        <w:rPr>
          <w:sz w:val="20"/>
        </w:rPr>
        <w:t>of</w:t>
      </w:r>
      <w:r>
        <w:rPr>
          <w:spacing w:val="-11"/>
          <w:sz w:val="20"/>
        </w:rPr>
        <w:t> </w:t>
      </w:r>
      <w:r>
        <w:rPr>
          <w:sz w:val="20"/>
        </w:rPr>
        <w:t>the</w:t>
      </w:r>
      <w:r>
        <w:rPr>
          <w:spacing w:val="-7"/>
          <w:sz w:val="20"/>
        </w:rPr>
        <w:t> </w:t>
      </w:r>
      <w:r>
        <w:rPr>
          <w:sz w:val="20"/>
        </w:rPr>
        <w:t>following:</w:t>
      </w:r>
    </w:p>
    <w:p>
      <w:pPr>
        <w:pStyle w:val="BodyText"/>
        <w:spacing w:before="49"/>
      </w:pPr>
    </w:p>
    <w:p>
      <w:pPr>
        <w:pStyle w:val="ListParagraph"/>
        <w:numPr>
          <w:ilvl w:val="1"/>
          <w:numId w:val="70"/>
        </w:numPr>
        <w:tabs>
          <w:tab w:pos="283" w:val="left" w:leader="none"/>
        </w:tabs>
        <w:spacing w:line="240" w:lineRule="auto" w:before="0" w:after="0"/>
        <w:ind w:left="0" w:right="547" w:firstLine="0"/>
        <w:jc w:val="left"/>
        <w:rPr>
          <w:sz w:val="20"/>
        </w:rPr>
      </w:pPr>
      <w:r>
        <w:rPr>
          <w:sz w:val="20"/>
        </w:rPr>
        <w:t>Obtain an HPID from the Enumeration</w:t>
      </w:r>
      <w:r>
        <w:rPr>
          <w:spacing w:val="-13"/>
          <w:sz w:val="20"/>
        </w:rPr>
        <w:t> </w:t>
      </w:r>
      <w:r>
        <w:rPr>
          <w:sz w:val="20"/>
        </w:rPr>
        <w:t>System</w:t>
      </w:r>
      <w:r>
        <w:rPr>
          <w:spacing w:val="-12"/>
          <w:sz w:val="20"/>
        </w:rPr>
        <w:t> </w:t>
      </w:r>
      <w:r>
        <w:rPr>
          <w:sz w:val="20"/>
        </w:rPr>
        <w:t>for</w:t>
      </w:r>
      <w:r>
        <w:rPr>
          <w:spacing w:val="-13"/>
          <w:sz w:val="20"/>
        </w:rPr>
        <w:t> </w:t>
      </w:r>
      <w:r>
        <w:rPr>
          <w:sz w:val="20"/>
        </w:rPr>
        <w:t>itself.</w:t>
      </w:r>
    </w:p>
    <w:p>
      <w:pPr>
        <w:pStyle w:val="BodyText"/>
        <w:spacing w:before="52"/>
      </w:pPr>
    </w:p>
    <w:p>
      <w:pPr>
        <w:pStyle w:val="ListParagraph"/>
        <w:numPr>
          <w:ilvl w:val="1"/>
          <w:numId w:val="70"/>
        </w:numPr>
        <w:tabs>
          <w:tab w:pos="283" w:val="left" w:leader="none"/>
        </w:tabs>
        <w:spacing w:line="240" w:lineRule="auto" w:before="1" w:after="0"/>
        <w:ind w:left="0" w:right="565" w:firstLine="0"/>
        <w:jc w:val="left"/>
        <w:rPr>
          <w:sz w:val="20"/>
        </w:rPr>
      </w:pPr>
      <w:r>
        <w:rPr>
          <w:sz w:val="20"/>
        </w:rPr>
        <w:t>Disclose its HPID, when requested, to any entity that needs</w:t>
      </w:r>
      <w:r>
        <w:rPr>
          <w:spacing w:val="-10"/>
          <w:sz w:val="20"/>
        </w:rPr>
        <w:t> </w:t>
      </w:r>
      <w:r>
        <w:rPr>
          <w:sz w:val="20"/>
        </w:rPr>
        <w:t>the</w:t>
      </w:r>
      <w:r>
        <w:rPr>
          <w:spacing w:val="-9"/>
          <w:sz w:val="20"/>
        </w:rPr>
        <w:t> </w:t>
      </w:r>
      <w:r>
        <w:rPr>
          <w:sz w:val="20"/>
        </w:rPr>
        <w:t>HPID</w:t>
      </w:r>
      <w:r>
        <w:rPr>
          <w:spacing w:val="-9"/>
          <w:sz w:val="20"/>
        </w:rPr>
        <w:t> </w:t>
      </w:r>
      <w:r>
        <w:rPr>
          <w:sz w:val="20"/>
        </w:rPr>
        <w:t>to</w:t>
      </w:r>
      <w:r>
        <w:rPr>
          <w:spacing w:val="-8"/>
          <w:sz w:val="20"/>
        </w:rPr>
        <w:t> </w:t>
      </w:r>
      <w:r>
        <w:rPr>
          <w:sz w:val="20"/>
        </w:rPr>
        <w:t>identify</w:t>
      </w:r>
      <w:r>
        <w:rPr>
          <w:spacing w:val="-12"/>
          <w:sz w:val="20"/>
        </w:rPr>
        <w:t> </w:t>
      </w:r>
      <w:r>
        <w:rPr>
          <w:sz w:val="20"/>
        </w:rPr>
        <w:t>the health plan in a standard </w:t>
      </w:r>
      <w:r>
        <w:rPr>
          <w:spacing w:val="-2"/>
          <w:sz w:val="20"/>
        </w:rPr>
        <w:t>transaction.</w:t>
      </w:r>
    </w:p>
    <w:p>
      <w:pPr>
        <w:pStyle w:val="BodyText"/>
        <w:spacing w:before="48"/>
      </w:pPr>
    </w:p>
    <w:p>
      <w:pPr>
        <w:pStyle w:val="ListParagraph"/>
        <w:numPr>
          <w:ilvl w:val="1"/>
          <w:numId w:val="70"/>
        </w:numPr>
        <w:tabs>
          <w:tab w:pos="283" w:val="left" w:leader="none"/>
        </w:tabs>
        <w:spacing w:line="240" w:lineRule="auto" w:before="0" w:after="0"/>
        <w:ind w:left="0" w:right="674" w:firstLine="0"/>
        <w:jc w:val="left"/>
        <w:rPr>
          <w:sz w:val="20"/>
        </w:rPr>
      </w:pPr>
      <w:r>
        <w:rPr>
          <w:sz w:val="20"/>
        </w:rPr>
        <w:t>Communicate to the Enumeration System any changes in its required data elements</w:t>
      </w:r>
      <w:r>
        <w:rPr>
          <w:spacing w:val="-4"/>
          <w:sz w:val="20"/>
        </w:rPr>
        <w:t> </w:t>
      </w:r>
      <w:r>
        <w:rPr>
          <w:sz w:val="20"/>
        </w:rPr>
        <w:t>in</w:t>
      </w:r>
      <w:r>
        <w:rPr>
          <w:spacing w:val="-4"/>
          <w:sz w:val="20"/>
        </w:rPr>
        <w:t> </w:t>
      </w:r>
      <w:r>
        <w:rPr>
          <w:sz w:val="20"/>
        </w:rPr>
        <w:t>the</w:t>
      </w:r>
      <w:r>
        <w:rPr>
          <w:spacing w:val="-3"/>
          <w:sz w:val="20"/>
        </w:rPr>
        <w:t> </w:t>
      </w:r>
      <w:r>
        <w:rPr>
          <w:sz w:val="20"/>
        </w:rPr>
        <w:t>Enumeration System</w:t>
      </w:r>
      <w:r>
        <w:rPr>
          <w:spacing w:val="-10"/>
          <w:sz w:val="20"/>
        </w:rPr>
        <w:t> </w:t>
      </w:r>
      <w:r>
        <w:rPr>
          <w:sz w:val="20"/>
        </w:rPr>
        <w:t>within</w:t>
      </w:r>
      <w:r>
        <w:rPr>
          <w:spacing w:val="-10"/>
          <w:sz w:val="20"/>
        </w:rPr>
        <w:t> </w:t>
      </w:r>
      <w:r>
        <w:rPr>
          <w:sz w:val="20"/>
        </w:rPr>
        <w:t>30</w:t>
      </w:r>
      <w:r>
        <w:rPr>
          <w:spacing w:val="-7"/>
          <w:sz w:val="20"/>
        </w:rPr>
        <w:t> </w:t>
      </w:r>
      <w:r>
        <w:rPr>
          <w:sz w:val="20"/>
        </w:rPr>
        <w:t>days</w:t>
      </w:r>
      <w:r>
        <w:rPr>
          <w:spacing w:val="-9"/>
          <w:sz w:val="20"/>
        </w:rPr>
        <w:t> </w:t>
      </w:r>
      <w:r>
        <w:rPr>
          <w:sz w:val="20"/>
        </w:rPr>
        <w:t>of</w:t>
      </w:r>
      <w:r>
        <w:rPr>
          <w:spacing w:val="-10"/>
          <w:sz w:val="20"/>
        </w:rPr>
        <w:t> </w:t>
      </w:r>
      <w:r>
        <w:rPr>
          <w:sz w:val="20"/>
        </w:rPr>
        <w:t>the </w:t>
      </w:r>
      <w:r>
        <w:rPr>
          <w:spacing w:val="-2"/>
          <w:sz w:val="20"/>
        </w:rPr>
        <w:t>change.</w:t>
      </w:r>
    </w:p>
    <w:p>
      <w:pPr>
        <w:pStyle w:val="BodyText"/>
        <w:spacing w:before="51"/>
      </w:pPr>
    </w:p>
    <w:p>
      <w:pPr>
        <w:pStyle w:val="ListParagraph"/>
        <w:numPr>
          <w:ilvl w:val="0"/>
          <w:numId w:val="70"/>
        </w:numPr>
        <w:tabs>
          <w:tab w:pos="283" w:val="left" w:leader="none"/>
        </w:tabs>
        <w:spacing w:line="240" w:lineRule="auto" w:before="0" w:after="0"/>
        <w:ind w:left="0" w:right="711" w:firstLine="0"/>
        <w:jc w:val="left"/>
        <w:rPr>
          <w:sz w:val="20"/>
        </w:rPr>
      </w:pPr>
      <w:r>
        <w:rPr>
          <w:sz w:val="20"/>
        </w:rPr>
        <w:t>A</w:t>
      </w:r>
      <w:r>
        <w:rPr>
          <w:spacing w:val="-13"/>
          <w:sz w:val="20"/>
        </w:rPr>
        <w:t> </w:t>
      </w:r>
      <w:r>
        <w:rPr>
          <w:sz w:val="20"/>
        </w:rPr>
        <w:t>controlling</w:t>
      </w:r>
      <w:r>
        <w:rPr>
          <w:spacing w:val="-12"/>
          <w:sz w:val="20"/>
        </w:rPr>
        <w:t> </w:t>
      </w:r>
      <w:r>
        <w:rPr>
          <w:sz w:val="20"/>
        </w:rPr>
        <w:t>health</w:t>
      </w:r>
      <w:r>
        <w:rPr>
          <w:spacing w:val="-13"/>
          <w:sz w:val="20"/>
        </w:rPr>
        <w:t> </w:t>
      </w:r>
      <w:r>
        <w:rPr>
          <w:sz w:val="20"/>
        </w:rPr>
        <w:t>plan may do the following:</w:t>
      </w:r>
    </w:p>
    <w:p>
      <w:pPr>
        <w:pStyle w:val="BodyText"/>
        <w:spacing w:before="49"/>
      </w:pPr>
    </w:p>
    <w:p>
      <w:pPr>
        <w:pStyle w:val="ListParagraph"/>
        <w:numPr>
          <w:ilvl w:val="1"/>
          <w:numId w:val="70"/>
        </w:numPr>
        <w:tabs>
          <w:tab w:pos="283" w:val="left" w:leader="none"/>
        </w:tabs>
        <w:spacing w:line="240" w:lineRule="auto" w:before="0" w:after="0"/>
        <w:ind w:left="0" w:right="401" w:firstLine="0"/>
        <w:jc w:val="left"/>
        <w:rPr>
          <w:sz w:val="20"/>
        </w:rPr>
      </w:pPr>
      <w:r>
        <w:rPr>
          <w:sz w:val="20"/>
        </w:rPr>
        <w:t>Obtain an HPID from the Enumeration System for a subhealth</w:t>
      </w:r>
      <w:r>
        <w:rPr>
          <w:spacing w:val="-12"/>
          <w:sz w:val="20"/>
        </w:rPr>
        <w:t> </w:t>
      </w:r>
      <w:r>
        <w:rPr>
          <w:sz w:val="20"/>
        </w:rPr>
        <w:t>plan</w:t>
      </w:r>
      <w:r>
        <w:rPr>
          <w:spacing w:val="-11"/>
          <w:sz w:val="20"/>
        </w:rPr>
        <w:t> </w:t>
      </w:r>
      <w:r>
        <w:rPr>
          <w:sz w:val="20"/>
        </w:rPr>
        <w:t>of</w:t>
      </w:r>
      <w:r>
        <w:rPr>
          <w:spacing w:val="-12"/>
          <w:sz w:val="20"/>
        </w:rPr>
        <w:t> </w:t>
      </w:r>
      <w:r>
        <w:rPr>
          <w:sz w:val="20"/>
        </w:rPr>
        <w:t>the</w:t>
      </w:r>
      <w:r>
        <w:rPr>
          <w:spacing w:val="-10"/>
          <w:sz w:val="20"/>
        </w:rPr>
        <w:t> </w:t>
      </w:r>
      <w:r>
        <w:rPr>
          <w:sz w:val="20"/>
        </w:rPr>
        <w:t>controlling health plan.</w:t>
      </w:r>
    </w:p>
    <w:p>
      <w:pPr>
        <w:pStyle w:val="BodyText"/>
        <w:spacing w:before="50"/>
      </w:pPr>
    </w:p>
    <w:p>
      <w:pPr>
        <w:pStyle w:val="ListParagraph"/>
        <w:numPr>
          <w:ilvl w:val="1"/>
          <w:numId w:val="70"/>
        </w:numPr>
        <w:tabs>
          <w:tab w:pos="283" w:val="left" w:leader="none"/>
        </w:tabs>
        <w:spacing w:line="240" w:lineRule="auto" w:before="0" w:after="0"/>
        <w:ind w:left="0" w:right="651" w:firstLine="0"/>
        <w:jc w:val="left"/>
        <w:rPr>
          <w:sz w:val="20"/>
        </w:rPr>
      </w:pPr>
      <w:r>
        <w:rPr>
          <w:sz w:val="20"/>
        </w:rPr>
        <w:t>Direct</w:t>
      </w:r>
      <w:r>
        <w:rPr>
          <w:spacing w:val="-11"/>
          <w:sz w:val="20"/>
        </w:rPr>
        <w:t> </w:t>
      </w:r>
      <w:r>
        <w:rPr>
          <w:sz w:val="20"/>
        </w:rPr>
        <w:t>a</w:t>
      </w:r>
      <w:r>
        <w:rPr>
          <w:spacing w:val="-10"/>
          <w:sz w:val="20"/>
        </w:rPr>
        <w:t> </w:t>
      </w:r>
      <w:r>
        <w:rPr>
          <w:sz w:val="20"/>
        </w:rPr>
        <w:t>subhealth</w:t>
      </w:r>
      <w:r>
        <w:rPr>
          <w:spacing w:val="-12"/>
          <w:sz w:val="20"/>
        </w:rPr>
        <w:t> </w:t>
      </w:r>
      <w:r>
        <w:rPr>
          <w:sz w:val="20"/>
        </w:rPr>
        <w:t>plan</w:t>
      </w:r>
      <w:r>
        <w:rPr>
          <w:spacing w:val="-11"/>
          <w:sz w:val="20"/>
        </w:rPr>
        <w:t> </w:t>
      </w:r>
      <w:r>
        <w:rPr>
          <w:sz w:val="20"/>
        </w:rPr>
        <w:t>of the</w:t>
      </w:r>
      <w:r>
        <w:rPr>
          <w:spacing w:val="-1"/>
          <w:sz w:val="20"/>
        </w:rPr>
        <w:t> </w:t>
      </w:r>
      <w:r>
        <w:rPr>
          <w:sz w:val="20"/>
        </w:rPr>
        <w:t>controlling health</w:t>
      </w:r>
      <w:r>
        <w:rPr>
          <w:spacing w:val="-2"/>
          <w:sz w:val="20"/>
        </w:rPr>
        <w:t> </w:t>
      </w:r>
      <w:r>
        <w:rPr>
          <w:sz w:val="20"/>
        </w:rPr>
        <w:t>plan</w:t>
      </w:r>
      <w:r>
        <w:rPr>
          <w:spacing w:val="-2"/>
          <w:sz w:val="20"/>
        </w:rPr>
        <w:t> </w:t>
      </w:r>
      <w:r>
        <w:rPr>
          <w:sz w:val="20"/>
        </w:rPr>
        <w:t>to obtain an HPID from the Enumeration System.</w:t>
      </w:r>
    </w:p>
    <w:p>
      <w:pPr>
        <w:pStyle w:val="BodyText"/>
        <w:spacing w:before="50"/>
      </w:pPr>
    </w:p>
    <w:p>
      <w:pPr>
        <w:pStyle w:val="ListParagraph"/>
        <w:numPr>
          <w:ilvl w:val="0"/>
          <w:numId w:val="70"/>
        </w:numPr>
        <w:tabs>
          <w:tab w:pos="272" w:val="left" w:leader="none"/>
        </w:tabs>
        <w:spacing w:line="240" w:lineRule="auto" w:before="1" w:after="0"/>
        <w:ind w:left="0" w:right="428" w:firstLine="0"/>
        <w:jc w:val="both"/>
        <w:rPr>
          <w:sz w:val="20"/>
        </w:rPr>
      </w:pPr>
      <w:r>
        <w:rPr>
          <w:sz w:val="20"/>
        </w:rPr>
        <w:t>A</w:t>
      </w:r>
      <w:r>
        <w:rPr>
          <w:spacing w:val="-11"/>
          <w:sz w:val="20"/>
        </w:rPr>
        <w:t> </w:t>
      </w:r>
      <w:r>
        <w:rPr>
          <w:sz w:val="20"/>
        </w:rPr>
        <w:t>subhealth</w:t>
      </w:r>
      <w:r>
        <w:rPr>
          <w:spacing w:val="-10"/>
          <w:sz w:val="20"/>
        </w:rPr>
        <w:t> </w:t>
      </w:r>
      <w:r>
        <w:rPr>
          <w:sz w:val="20"/>
        </w:rPr>
        <w:t>plan</w:t>
      </w:r>
      <w:r>
        <w:rPr>
          <w:spacing w:val="-9"/>
          <w:sz w:val="20"/>
        </w:rPr>
        <w:t> </w:t>
      </w:r>
      <w:r>
        <w:rPr>
          <w:sz w:val="20"/>
        </w:rPr>
        <w:t>may</w:t>
      </w:r>
      <w:r>
        <w:rPr>
          <w:spacing w:val="-13"/>
          <w:sz w:val="20"/>
        </w:rPr>
        <w:t> </w:t>
      </w:r>
      <w:r>
        <w:rPr>
          <w:sz w:val="20"/>
        </w:rPr>
        <w:t>obtain an HPID from</w:t>
      </w:r>
      <w:r>
        <w:rPr>
          <w:spacing w:val="-1"/>
          <w:sz w:val="20"/>
        </w:rPr>
        <w:t> </w:t>
      </w:r>
      <w:r>
        <w:rPr>
          <w:sz w:val="20"/>
        </w:rPr>
        <w:t>the Enumeration </w:t>
      </w:r>
      <w:r>
        <w:rPr>
          <w:spacing w:val="-2"/>
          <w:sz w:val="20"/>
        </w:rPr>
        <w:t>System.</w:t>
      </w:r>
    </w:p>
    <w:p>
      <w:pPr>
        <w:pStyle w:val="BodyText"/>
        <w:spacing w:before="50"/>
      </w:pPr>
    </w:p>
    <w:p>
      <w:pPr>
        <w:pStyle w:val="ListParagraph"/>
        <w:numPr>
          <w:ilvl w:val="0"/>
          <w:numId w:val="70"/>
        </w:numPr>
        <w:tabs>
          <w:tab w:pos="283" w:val="left" w:leader="none"/>
        </w:tabs>
        <w:spacing w:line="240" w:lineRule="auto" w:before="0" w:after="0"/>
        <w:ind w:left="0" w:right="390" w:firstLine="0"/>
        <w:jc w:val="left"/>
        <w:rPr>
          <w:sz w:val="20"/>
        </w:rPr>
      </w:pPr>
      <w:r>
        <w:rPr>
          <w:sz w:val="20"/>
        </w:rPr>
        <w:t>A subhealth plan that is assigned an HPID from the Enumeration System must comply with the requirements that</w:t>
      </w:r>
      <w:r>
        <w:rPr>
          <w:spacing w:val="-7"/>
          <w:sz w:val="20"/>
        </w:rPr>
        <w:t> </w:t>
      </w:r>
      <w:r>
        <w:rPr>
          <w:sz w:val="20"/>
        </w:rPr>
        <w:t>apply</w:t>
      </w:r>
      <w:r>
        <w:rPr>
          <w:spacing w:val="-10"/>
          <w:sz w:val="20"/>
        </w:rPr>
        <w:t> </w:t>
      </w:r>
      <w:r>
        <w:rPr>
          <w:sz w:val="20"/>
        </w:rPr>
        <w:t>to</w:t>
      </w:r>
      <w:r>
        <w:rPr>
          <w:spacing w:val="-6"/>
          <w:sz w:val="20"/>
        </w:rPr>
        <w:t> </w:t>
      </w:r>
      <w:r>
        <w:rPr>
          <w:sz w:val="20"/>
        </w:rPr>
        <w:t>a</w:t>
      </w:r>
      <w:r>
        <w:rPr>
          <w:spacing w:val="-7"/>
          <w:sz w:val="20"/>
        </w:rPr>
        <w:t> </w:t>
      </w:r>
      <w:r>
        <w:rPr>
          <w:sz w:val="20"/>
        </w:rPr>
        <w:t>controlling</w:t>
      </w:r>
      <w:r>
        <w:rPr>
          <w:spacing w:val="-8"/>
          <w:sz w:val="20"/>
        </w:rPr>
        <w:t> </w:t>
      </w:r>
      <w:r>
        <w:rPr>
          <w:sz w:val="20"/>
        </w:rPr>
        <w:t>health plan in paragraphs (a)(2) and (a)(3) of this section.</w:t>
      </w:r>
    </w:p>
    <w:p>
      <w:pPr>
        <w:pStyle w:val="ListParagraph"/>
        <w:spacing w:after="0" w:line="240" w:lineRule="auto"/>
        <w:jc w:val="left"/>
        <w:rPr>
          <w:sz w:val="20"/>
        </w:rPr>
        <w:sectPr>
          <w:pgSz w:w="12240" w:h="15840"/>
          <w:pgMar w:header="722" w:footer="791" w:top="1340" w:bottom="980" w:left="1440" w:right="1080"/>
          <w:cols w:num="3" w:equalWidth="0">
            <w:col w:w="2609" w:space="752"/>
            <w:col w:w="2620" w:space="740"/>
            <w:col w:w="2999"/>
          </w:cols>
        </w:sectPr>
      </w:pPr>
    </w:p>
    <w:p>
      <w:pPr>
        <w:pStyle w:val="Heading1"/>
        <w:spacing w:before="85"/>
        <w:ind w:right="7"/>
      </w:pPr>
      <w:bookmarkStart w:name="_TOC_250090" w:id="168"/>
      <w:bookmarkStart w:name="_bookmark85" w:id="169"/>
      <w:r>
        <w:rPr>
          <w:b w:val="0"/>
        </w:rPr>
      </w:r>
      <w:r>
        <w:rPr/>
        <w:t>§</w:t>
      </w:r>
      <w:r>
        <w:rPr>
          <w:spacing w:val="-8"/>
        </w:rPr>
        <w:t> </w:t>
      </w:r>
      <w:r>
        <w:rPr/>
        <w:t>162.514</w:t>
      </w:r>
      <w:r>
        <w:rPr>
          <w:spacing w:val="77"/>
        </w:rPr>
        <w:t> </w:t>
      </w:r>
      <w:r>
        <w:rPr/>
        <w:t>Other</w:t>
      </w:r>
      <w:r>
        <w:rPr>
          <w:spacing w:val="-9"/>
        </w:rPr>
        <w:t> </w:t>
      </w:r>
      <w:r>
        <w:rPr/>
        <w:t>entity </w:t>
      </w:r>
      <w:bookmarkEnd w:id="168"/>
      <w:r>
        <w:rPr>
          <w:spacing w:val="-2"/>
        </w:rPr>
        <w:t>identifier.</w:t>
      </w:r>
    </w:p>
    <w:p>
      <w:pPr>
        <w:pStyle w:val="BodyText"/>
        <w:spacing w:before="45"/>
        <w:rPr>
          <w:b/>
        </w:rPr>
      </w:pPr>
    </w:p>
    <w:p>
      <w:pPr>
        <w:pStyle w:val="ListParagraph"/>
        <w:numPr>
          <w:ilvl w:val="0"/>
          <w:numId w:val="71"/>
        </w:numPr>
        <w:tabs>
          <w:tab w:pos="272" w:val="left" w:leader="none"/>
        </w:tabs>
        <w:spacing w:line="240" w:lineRule="auto" w:before="0" w:after="0"/>
        <w:ind w:left="0" w:right="174" w:firstLine="0"/>
        <w:jc w:val="left"/>
        <w:rPr>
          <w:sz w:val="20"/>
        </w:rPr>
      </w:pPr>
      <w:r>
        <w:rPr>
          <w:sz w:val="20"/>
        </w:rPr>
        <w:t>An entity may obtain an Other</w:t>
      </w:r>
      <w:r>
        <w:rPr>
          <w:spacing w:val="-13"/>
          <w:sz w:val="20"/>
        </w:rPr>
        <w:t> </w:t>
      </w:r>
      <w:r>
        <w:rPr>
          <w:sz w:val="20"/>
        </w:rPr>
        <w:t>Entity</w:t>
      </w:r>
      <w:r>
        <w:rPr>
          <w:spacing w:val="-12"/>
          <w:sz w:val="20"/>
        </w:rPr>
        <w:t> </w:t>
      </w:r>
      <w:r>
        <w:rPr>
          <w:sz w:val="20"/>
        </w:rPr>
        <w:t>Identifier</w:t>
      </w:r>
      <w:r>
        <w:rPr>
          <w:spacing w:val="-13"/>
          <w:sz w:val="20"/>
        </w:rPr>
        <w:t> </w:t>
      </w:r>
      <w:r>
        <w:rPr>
          <w:sz w:val="20"/>
        </w:rPr>
        <w:t>(OEID) to identify itself if the entity meets all of the following:</w:t>
      </w:r>
    </w:p>
    <w:p>
      <w:pPr>
        <w:pStyle w:val="BodyText"/>
        <w:spacing w:before="50"/>
      </w:pPr>
    </w:p>
    <w:p>
      <w:pPr>
        <w:pStyle w:val="ListParagraph"/>
        <w:numPr>
          <w:ilvl w:val="1"/>
          <w:numId w:val="71"/>
        </w:numPr>
        <w:tabs>
          <w:tab w:pos="283" w:val="left" w:leader="none"/>
        </w:tabs>
        <w:spacing w:line="240" w:lineRule="auto" w:before="0" w:after="0"/>
        <w:ind w:left="0" w:right="0" w:firstLine="0"/>
        <w:jc w:val="left"/>
        <w:rPr>
          <w:sz w:val="20"/>
        </w:rPr>
      </w:pPr>
      <w:r>
        <w:rPr>
          <w:sz w:val="20"/>
        </w:rPr>
        <w:t>Needs to be identified in a transaction for which the Secretary</w:t>
      </w:r>
      <w:r>
        <w:rPr>
          <w:spacing w:val="-13"/>
          <w:sz w:val="20"/>
        </w:rPr>
        <w:t> </w:t>
      </w:r>
      <w:r>
        <w:rPr>
          <w:sz w:val="20"/>
        </w:rPr>
        <w:t>has</w:t>
      </w:r>
      <w:r>
        <w:rPr>
          <w:spacing w:val="-11"/>
          <w:sz w:val="20"/>
        </w:rPr>
        <w:t> </w:t>
      </w:r>
      <w:r>
        <w:rPr>
          <w:sz w:val="20"/>
        </w:rPr>
        <w:t>adopted</w:t>
      </w:r>
      <w:r>
        <w:rPr>
          <w:spacing w:val="-9"/>
          <w:sz w:val="20"/>
        </w:rPr>
        <w:t> </w:t>
      </w:r>
      <w:r>
        <w:rPr>
          <w:sz w:val="20"/>
        </w:rPr>
        <w:t>a</w:t>
      </w:r>
      <w:r>
        <w:rPr>
          <w:spacing w:val="-10"/>
          <w:sz w:val="20"/>
        </w:rPr>
        <w:t> </w:t>
      </w:r>
      <w:r>
        <w:rPr>
          <w:sz w:val="20"/>
        </w:rPr>
        <w:t>standard under this part.</w:t>
      </w:r>
    </w:p>
    <w:p>
      <w:pPr>
        <w:pStyle w:val="BodyText"/>
        <w:spacing w:before="50"/>
      </w:pPr>
    </w:p>
    <w:p>
      <w:pPr>
        <w:pStyle w:val="ListParagraph"/>
        <w:numPr>
          <w:ilvl w:val="1"/>
          <w:numId w:val="71"/>
        </w:numPr>
        <w:tabs>
          <w:tab w:pos="283" w:val="left" w:leader="none"/>
        </w:tabs>
        <w:spacing w:line="240" w:lineRule="auto" w:before="0" w:after="0"/>
        <w:ind w:left="0" w:right="244" w:firstLine="0"/>
        <w:jc w:val="left"/>
        <w:rPr>
          <w:sz w:val="20"/>
        </w:rPr>
      </w:pPr>
      <w:r>
        <w:rPr>
          <w:sz w:val="20"/>
        </w:rPr>
        <w:t>Is</w:t>
      </w:r>
      <w:r>
        <w:rPr>
          <w:spacing w:val="-9"/>
          <w:sz w:val="20"/>
        </w:rPr>
        <w:t> </w:t>
      </w:r>
      <w:r>
        <w:rPr>
          <w:sz w:val="20"/>
        </w:rPr>
        <w:t>not</w:t>
      </w:r>
      <w:r>
        <w:rPr>
          <w:spacing w:val="-9"/>
          <w:sz w:val="20"/>
        </w:rPr>
        <w:t> </w:t>
      </w:r>
      <w:r>
        <w:rPr>
          <w:sz w:val="20"/>
        </w:rPr>
        <w:t>eligible</w:t>
      </w:r>
      <w:r>
        <w:rPr>
          <w:spacing w:val="-8"/>
          <w:sz w:val="20"/>
        </w:rPr>
        <w:t> </w:t>
      </w:r>
      <w:r>
        <w:rPr>
          <w:sz w:val="20"/>
        </w:rPr>
        <w:t>to</w:t>
      </w:r>
      <w:r>
        <w:rPr>
          <w:spacing w:val="-8"/>
          <w:sz w:val="20"/>
        </w:rPr>
        <w:t> </w:t>
      </w:r>
      <w:r>
        <w:rPr>
          <w:sz w:val="20"/>
        </w:rPr>
        <w:t>obtain</w:t>
      </w:r>
      <w:r>
        <w:rPr>
          <w:spacing w:val="-9"/>
          <w:sz w:val="20"/>
        </w:rPr>
        <w:t> </w:t>
      </w:r>
      <w:r>
        <w:rPr>
          <w:sz w:val="20"/>
        </w:rPr>
        <w:t>an </w:t>
      </w:r>
      <w:r>
        <w:rPr>
          <w:spacing w:val="-2"/>
          <w:sz w:val="20"/>
        </w:rPr>
        <w:t>HPID.</w:t>
      </w:r>
    </w:p>
    <w:p>
      <w:pPr>
        <w:pStyle w:val="BodyText"/>
        <w:spacing w:before="52"/>
      </w:pPr>
    </w:p>
    <w:p>
      <w:pPr>
        <w:pStyle w:val="ListParagraph"/>
        <w:numPr>
          <w:ilvl w:val="1"/>
          <w:numId w:val="71"/>
        </w:numPr>
        <w:tabs>
          <w:tab w:pos="283" w:val="left" w:leader="none"/>
        </w:tabs>
        <w:spacing w:line="240" w:lineRule="auto" w:before="1" w:after="0"/>
        <w:ind w:left="0" w:right="244" w:firstLine="0"/>
        <w:jc w:val="left"/>
        <w:rPr>
          <w:sz w:val="20"/>
        </w:rPr>
      </w:pPr>
      <w:r>
        <w:rPr>
          <w:sz w:val="20"/>
        </w:rPr>
        <w:t>Is</w:t>
      </w:r>
      <w:r>
        <w:rPr>
          <w:spacing w:val="-9"/>
          <w:sz w:val="20"/>
        </w:rPr>
        <w:t> </w:t>
      </w:r>
      <w:r>
        <w:rPr>
          <w:sz w:val="20"/>
        </w:rPr>
        <w:t>not</w:t>
      </w:r>
      <w:r>
        <w:rPr>
          <w:spacing w:val="-9"/>
          <w:sz w:val="20"/>
        </w:rPr>
        <w:t> </w:t>
      </w:r>
      <w:r>
        <w:rPr>
          <w:sz w:val="20"/>
        </w:rPr>
        <w:t>eligible</w:t>
      </w:r>
      <w:r>
        <w:rPr>
          <w:spacing w:val="-8"/>
          <w:sz w:val="20"/>
        </w:rPr>
        <w:t> </w:t>
      </w:r>
      <w:r>
        <w:rPr>
          <w:sz w:val="20"/>
        </w:rPr>
        <w:t>to</w:t>
      </w:r>
      <w:r>
        <w:rPr>
          <w:spacing w:val="-8"/>
          <w:sz w:val="20"/>
        </w:rPr>
        <w:t> </w:t>
      </w:r>
      <w:r>
        <w:rPr>
          <w:sz w:val="20"/>
        </w:rPr>
        <w:t>obtain</w:t>
      </w:r>
      <w:r>
        <w:rPr>
          <w:spacing w:val="-9"/>
          <w:sz w:val="20"/>
        </w:rPr>
        <w:t> </w:t>
      </w:r>
      <w:r>
        <w:rPr>
          <w:sz w:val="20"/>
        </w:rPr>
        <w:t>an </w:t>
      </w:r>
      <w:r>
        <w:rPr>
          <w:spacing w:val="-4"/>
          <w:sz w:val="20"/>
        </w:rPr>
        <w:t>NPI.</w:t>
      </w:r>
    </w:p>
    <w:p>
      <w:pPr>
        <w:pStyle w:val="BodyText"/>
        <w:spacing w:before="49"/>
      </w:pPr>
    </w:p>
    <w:p>
      <w:pPr>
        <w:pStyle w:val="ListParagraph"/>
        <w:numPr>
          <w:ilvl w:val="1"/>
          <w:numId w:val="71"/>
        </w:numPr>
        <w:tabs>
          <w:tab w:pos="283" w:val="left" w:leader="none"/>
        </w:tabs>
        <w:spacing w:line="240" w:lineRule="auto" w:before="0" w:after="0"/>
        <w:ind w:left="283" w:right="0" w:hanging="283"/>
        <w:jc w:val="left"/>
        <w:rPr>
          <w:sz w:val="20"/>
        </w:rPr>
      </w:pPr>
      <w:r>
        <w:rPr>
          <w:sz w:val="20"/>
        </w:rPr>
        <w:t>Is</w:t>
      </w:r>
      <w:r>
        <w:rPr>
          <w:spacing w:val="-4"/>
          <w:sz w:val="20"/>
        </w:rPr>
        <w:t> </w:t>
      </w:r>
      <w:r>
        <w:rPr>
          <w:sz w:val="20"/>
        </w:rPr>
        <w:t>not</w:t>
      </w:r>
      <w:r>
        <w:rPr>
          <w:spacing w:val="-3"/>
          <w:sz w:val="20"/>
        </w:rPr>
        <w:t> </w:t>
      </w:r>
      <w:r>
        <w:rPr>
          <w:sz w:val="20"/>
        </w:rPr>
        <w:t>an</w:t>
      </w:r>
      <w:r>
        <w:rPr>
          <w:spacing w:val="-3"/>
          <w:sz w:val="20"/>
        </w:rPr>
        <w:t> </w:t>
      </w:r>
      <w:r>
        <w:rPr>
          <w:spacing w:val="-2"/>
          <w:sz w:val="20"/>
        </w:rPr>
        <w:t>individual.</w:t>
      </w:r>
    </w:p>
    <w:p>
      <w:pPr>
        <w:pStyle w:val="BodyText"/>
        <w:spacing w:before="49"/>
      </w:pPr>
    </w:p>
    <w:p>
      <w:pPr>
        <w:pStyle w:val="ListParagraph"/>
        <w:numPr>
          <w:ilvl w:val="0"/>
          <w:numId w:val="71"/>
        </w:numPr>
        <w:tabs>
          <w:tab w:pos="283" w:val="left" w:leader="none"/>
        </w:tabs>
        <w:spacing w:line="240" w:lineRule="auto" w:before="0" w:after="0"/>
        <w:ind w:left="0" w:right="149" w:firstLine="0"/>
        <w:jc w:val="left"/>
        <w:rPr>
          <w:sz w:val="20"/>
        </w:rPr>
      </w:pPr>
      <w:r>
        <w:rPr>
          <w:sz w:val="20"/>
        </w:rPr>
        <w:t>An</w:t>
      </w:r>
      <w:r>
        <w:rPr>
          <w:spacing w:val="-11"/>
          <w:sz w:val="20"/>
        </w:rPr>
        <w:t> </w:t>
      </w:r>
      <w:r>
        <w:rPr>
          <w:sz w:val="20"/>
        </w:rPr>
        <w:t>OEID</w:t>
      </w:r>
      <w:r>
        <w:rPr>
          <w:spacing w:val="-9"/>
          <w:sz w:val="20"/>
        </w:rPr>
        <w:t> </w:t>
      </w:r>
      <w:r>
        <w:rPr>
          <w:sz w:val="20"/>
        </w:rPr>
        <w:t>must</w:t>
      </w:r>
      <w:r>
        <w:rPr>
          <w:spacing w:val="-11"/>
          <w:sz w:val="20"/>
        </w:rPr>
        <w:t> </w:t>
      </w:r>
      <w:r>
        <w:rPr>
          <w:sz w:val="20"/>
        </w:rPr>
        <w:t>be</w:t>
      </w:r>
      <w:r>
        <w:rPr>
          <w:spacing w:val="-11"/>
          <w:sz w:val="20"/>
        </w:rPr>
        <w:t> </w:t>
      </w:r>
      <w:r>
        <w:rPr>
          <w:sz w:val="20"/>
        </w:rPr>
        <w:t>obtained from the Enumeration System identified in § 162.508.</w:t>
      </w:r>
    </w:p>
    <w:p>
      <w:pPr>
        <w:pStyle w:val="BodyText"/>
        <w:spacing w:before="52"/>
      </w:pPr>
    </w:p>
    <w:p>
      <w:pPr>
        <w:pStyle w:val="ListParagraph"/>
        <w:numPr>
          <w:ilvl w:val="0"/>
          <w:numId w:val="71"/>
        </w:numPr>
        <w:tabs>
          <w:tab w:pos="272" w:val="left" w:leader="none"/>
        </w:tabs>
        <w:spacing w:line="240" w:lineRule="auto" w:before="0" w:after="0"/>
        <w:ind w:left="0" w:right="9" w:firstLine="0"/>
        <w:jc w:val="left"/>
        <w:rPr>
          <w:sz w:val="20"/>
        </w:rPr>
      </w:pPr>
      <w:r>
        <w:rPr>
          <w:i/>
          <w:sz w:val="20"/>
        </w:rPr>
        <w:t>Uses for the OEID. </w:t>
      </w:r>
      <w:r>
        <w:rPr>
          <w:sz w:val="20"/>
        </w:rPr>
        <w:t>(1) An other</w:t>
      </w:r>
      <w:r>
        <w:rPr>
          <w:spacing w:val="-7"/>
          <w:sz w:val="20"/>
        </w:rPr>
        <w:t> </w:t>
      </w:r>
      <w:r>
        <w:rPr>
          <w:sz w:val="20"/>
        </w:rPr>
        <w:t>entity</w:t>
      </w:r>
      <w:r>
        <w:rPr>
          <w:spacing w:val="-7"/>
          <w:sz w:val="20"/>
        </w:rPr>
        <w:t> </w:t>
      </w:r>
      <w:r>
        <w:rPr>
          <w:sz w:val="20"/>
        </w:rPr>
        <w:t>may</w:t>
      </w:r>
      <w:r>
        <w:rPr>
          <w:spacing w:val="-8"/>
          <w:sz w:val="20"/>
        </w:rPr>
        <w:t> </w:t>
      </w:r>
      <w:r>
        <w:rPr>
          <w:sz w:val="20"/>
        </w:rPr>
        <w:t>use</w:t>
      </w:r>
      <w:r>
        <w:rPr>
          <w:spacing w:val="-8"/>
          <w:sz w:val="20"/>
        </w:rPr>
        <w:t> </w:t>
      </w:r>
      <w:r>
        <w:rPr>
          <w:sz w:val="20"/>
        </w:rPr>
        <w:t>the</w:t>
      </w:r>
      <w:r>
        <w:rPr>
          <w:spacing w:val="-8"/>
          <w:sz w:val="20"/>
        </w:rPr>
        <w:t> </w:t>
      </w:r>
      <w:r>
        <w:rPr>
          <w:sz w:val="20"/>
        </w:rPr>
        <w:t>OEID</w:t>
      </w:r>
      <w:r>
        <w:rPr>
          <w:spacing w:val="-6"/>
          <w:sz w:val="20"/>
        </w:rPr>
        <w:t> </w:t>
      </w:r>
      <w:r>
        <w:rPr>
          <w:sz w:val="20"/>
        </w:rPr>
        <w:t>it obtained from the Enumeration System</w:t>
      </w:r>
      <w:r>
        <w:rPr>
          <w:spacing w:val="-1"/>
          <w:sz w:val="20"/>
        </w:rPr>
        <w:t> </w:t>
      </w:r>
      <w:r>
        <w:rPr>
          <w:sz w:val="20"/>
        </w:rPr>
        <w:t>to identify itself or have itself identified on all covered transactions</w:t>
      </w:r>
      <w:r>
        <w:rPr>
          <w:spacing w:val="-2"/>
          <w:sz w:val="20"/>
        </w:rPr>
        <w:t> </w:t>
      </w:r>
      <w:r>
        <w:rPr>
          <w:sz w:val="20"/>
        </w:rPr>
        <w:t>in which</w:t>
      </w:r>
      <w:r>
        <w:rPr>
          <w:spacing w:val="-2"/>
          <w:sz w:val="20"/>
        </w:rPr>
        <w:t> </w:t>
      </w:r>
      <w:r>
        <w:rPr>
          <w:sz w:val="20"/>
        </w:rPr>
        <w:t>it needs to be identified.</w:t>
      </w:r>
    </w:p>
    <w:p>
      <w:pPr>
        <w:pStyle w:val="BodyText"/>
        <w:spacing w:before="49"/>
      </w:pPr>
    </w:p>
    <w:p>
      <w:pPr>
        <w:pStyle w:val="BodyText"/>
        <w:ind w:right="7"/>
      </w:pPr>
      <w:r>
        <w:rPr/>
        <w:t>(2)</w:t>
      </w:r>
      <w:r>
        <w:rPr>
          <w:spacing w:val="-9"/>
        </w:rPr>
        <w:t> </w:t>
      </w:r>
      <w:r>
        <w:rPr/>
        <w:t>The</w:t>
      </w:r>
      <w:r>
        <w:rPr>
          <w:spacing w:val="-7"/>
        </w:rPr>
        <w:t> </w:t>
      </w:r>
      <w:r>
        <w:rPr/>
        <w:t>OEID</w:t>
      </w:r>
      <w:r>
        <w:rPr>
          <w:spacing w:val="-7"/>
        </w:rPr>
        <w:t> </w:t>
      </w:r>
      <w:r>
        <w:rPr/>
        <w:t>may</w:t>
      </w:r>
      <w:r>
        <w:rPr>
          <w:spacing w:val="-8"/>
        </w:rPr>
        <w:t> </w:t>
      </w:r>
      <w:r>
        <w:rPr/>
        <w:t>be</w:t>
      </w:r>
      <w:r>
        <w:rPr>
          <w:spacing w:val="-7"/>
        </w:rPr>
        <w:t> </w:t>
      </w:r>
      <w:r>
        <w:rPr/>
        <w:t>used</w:t>
      </w:r>
      <w:r>
        <w:rPr>
          <w:spacing w:val="-6"/>
        </w:rPr>
        <w:t> </w:t>
      </w:r>
      <w:r>
        <w:rPr/>
        <w:t>for any other lawful purpose.</w:t>
      </w:r>
    </w:p>
    <w:p>
      <w:pPr>
        <w:pStyle w:val="BodyText"/>
        <w:spacing w:before="54"/>
      </w:pPr>
    </w:p>
    <w:p>
      <w:pPr>
        <w:pStyle w:val="Heading1"/>
        <w:ind w:right="7"/>
      </w:pPr>
      <w:bookmarkStart w:name="_TOC_250089" w:id="170"/>
      <w:bookmarkStart w:name="_bookmark86" w:id="171"/>
      <w:r>
        <w:rPr>
          <w:b w:val="0"/>
        </w:rPr>
      </w:r>
      <w:r>
        <w:rPr/>
        <w:t>Subpart</w:t>
      </w:r>
      <w:r>
        <w:rPr>
          <w:spacing w:val="-13"/>
        </w:rPr>
        <w:t> </w:t>
      </w:r>
      <w:r>
        <w:rPr/>
        <w:t>F—Standard</w:t>
      </w:r>
      <w:r>
        <w:rPr>
          <w:spacing w:val="-12"/>
        </w:rPr>
        <w:t> </w:t>
      </w:r>
      <w:bookmarkEnd w:id="170"/>
      <w:r>
        <w:rPr/>
        <w:t>Unique Employer Identifier</w:t>
      </w:r>
    </w:p>
    <w:p>
      <w:pPr>
        <w:pStyle w:val="BodyText"/>
        <w:spacing w:before="47"/>
        <w:rPr>
          <w:b/>
        </w:rPr>
      </w:pPr>
    </w:p>
    <w:p>
      <w:pPr>
        <w:pStyle w:val="BodyText"/>
        <w:spacing w:line="229" w:lineRule="exact"/>
      </w:pPr>
      <w:r>
        <w:rPr/>
        <w:t>S</w:t>
      </w:r>
      <w:r>
        <w:rPr>
          <w:sz w:val="16"/>
        </w:rPr>
        <w:t>OURCE</w:t>
      </w:r>
      <w:r>
        <w:rPr/>
        <w:t>:</w:t>
      </w:r>
      <w:r>
        <w:rPr>
          <w:spacing w:val="-4"/>
        </w:rPr>
        <w:t> </w:t>
      </w:r>
      <w:r>
        <w:rPr/>
        <w:t>67</w:t>
      </w:r>
      <w:r>
        <w:rPr>
          <w:spacing w:val="-4"/>
        </w:rPr>
        <w:t> </w:t>
      </w:r>
      <w:r>
        <w:rPr/>
        <w:t>FR</w:t>
      </w:r>
      <w:r>
        <w:rPr>
          <w:spacing w:val="-4"/>
        </w:rPr>
        <w:t> </w:t>
      </w:r>
      <w:r>
        <w:rPr/>
        <w:t>38020,</w:t>
      </w:r>
      <w:r>
        <w:rPr>
          <w:spacing w:val="-3"/>
        </w:rPr>
        <w:t> </w:t>
      </w:r>
      <w:r>
        <w:rPr/>
        <w:t>May</w:t>
      </w:r>
      <w:r>
        <w:rPr>
          <w:spacing w:val="-7"/>
        </w:rPr>
        <w:t> </w:t>
      </w:r>
      <w:r>
        <w:rPr>
          <w:spacing w:val="-5"/>
        </w:rPr>
        <w:t>31,</w:t>
      </w:r>
    </w:p>
    <w:p>
      <w:pPr>
        <w:pStyle w:val="BodyText"/>
        <w:spacing w:line="229" w:lineRule="exact"/>
      </w:pPr>
      <w:r>
        <w:rPr/>
        <w:t>2002,</w:t>
      </w:r>
      <w:r>
        <w:rPr>
          <w:spacing w:val="-8"/>
        </w:rPr>
        <w:t> </w:t>
      </w:r>
      <w:r>
        <w:rPr/>
        <w:t>unless</w:t>
      </w:r>
      <w:r>
        <w:rPr>
          <w:spacing w:val="-6"/>
        </w:rPr>
        <w:t> </w:t>
      </w:r>
      <w:r>
        <w:rPr/>
        <w:t>otherwise</w:t>
      </w:r>
      <w:r>
        <w:rPr>
          <w:spacing w:val="-6"/>
        </w:rPr>
        <w:t> </w:t>
      </w:r>
      <w:r>
        <w:rPr>
          <w:spacing w:val="-2"/>
        </w:rPr>
        <w:t>noted.</w:t>
      </w:r>
    </w:p>
    <w:p>
      <w:pPr>
        <w:pStyle w:val="BodyText"/>
        <w:spacing w:before="56"/>
      </w:pPr>
    </w:p>
    <w:p>
      <w:pPr>
        <w:pStyle w:val="Heading1"/>
        <w:ind w:right="47"/>
      </w:pPr>
      <w:bookmarkStart w:name="_TOC_250088" w:id="172"/>
      <w:bookmarkStart w:name="_bookmark87" w:id="173"/>
      <w:r>
        <w:rPr>
          <w:b w:val="0"/>
        </w:rPr>
      </w:r>
      <w:r>
        <w:rPr/>
        <w:t>§</w:t>
      </w:r>
      <w:r>
        <w:rPr>
          <w:spacing w:val="-8"/>
        </w:rPr>
        <w:t> </w:t>
      </w:r>
      <w:r>
        <w:rPr/>
        <w:t>162.600</w:t>
      </w:r>
      <w:r>
        <w:rPr>
          <w:spacing w:val="76"/>
        </w:rPr>
        <w:t> </w:t>
      </w:r>
      <w:r>
        <w:rPr/>
        <w:t>Compliance</w:t>
      </w:r>
      <w:r>
        <w:rPr>
          <w:spacing w:val="-9"/>
        </w:rPr>
        <w:t> </w:t>
      </w:r>
      <w:r>
        <w:rPr/>
        <w:t>dates of the implementation of the standard unique employer </w:t>
      </w:r>
      <w:bookmarkEnd w:id="172"/>
      <w:r>
        <w:rPr>
          <w:spacing w:val="-2"/>
        </w:rPr>
        <w:t>identifier.</w:t>
      </w:r>
    </w:p>
    <w:p>
      <w:pPr>
        <w:pStyle w:val="BodyText"/>
        <w:spacing w:before="46"/>
        <w:rPr>
          <w:b/>
        </w:rPr>
      </w:pPr>
    </w:p>
    <w:p>
      <w:pPr>
        <w:pStyle w:val="ListParagraph"/>
        <w:numPr>
          <w:ilvl w:val="0"/>
          <w:numId w:val="72"/>
        </w:numPr>
        <w:tabs>
          <w:tab w:pos="272" w:val="left" w:leader="none"/>
        </w:tabs>
        <w:spacing w:line="240" w:lineRule="auto" w:before="0" w:after="0"/>
        <w:ind w:left="0" w:right="10" w:firstLine="0"/>
        <w:jc w:val="left"/>
        <w:rPr>
          <w:sz w:val="20"/>
        </w:rPr>
      </w:pPr>
      <w:r>
        <w:rPr>
          <w:i/>
          <w:sz w:val="20"/>
        </w:rPr>
        <w:t>Health care providers.</w:t>
      </w:r>
      <w:r>
        <w:rPr>
          <w:i/>
          <w:sz w:val="20"/>
        </w:rPr>
        <w:t> </w:t>
      </w:r>
      <w:r>
        <w:rPr>
          <w:sz w:val="20"/>
        </w:rPr>
        <w:t>Health care providers must comply</w:t>
      </w:r>
      <w:r>
        <w:rPr>
          <w:spacing w:val="-10"/>
          <w:sz w:val="20"/>
        </w:rPr>
        <w:t> </w:t>
      </w:r>
      <w:r>
        <w:rPr>
          <w:sz w:val="20"/>
        </w:rPr>
        <w:t>with</w:t>
      </w:r>
      <w:r>
        <w:rPr>
          <w:spacing w:val="-11"/>
          <w:sz w:val="20"/>
        </w:rPr>
        <w:t> </w:t>
      </w:r>
      <w:r>
        <w:rPr>
          <w:sz w:val="20"/>
        </w:rPr>
        <w:t>the</w:t>
      </w:r>
      <w:r>
        <w:rPr>
          <w:spacing w:val="-10"/>
          <w:sz w:val="20"/>
        </w:rPr>
        <w:t> </w:t>
      </w:r>
      <w:r>
        <w:rPr>
          <w:sz w:val="20"/>
        </w:rPr>
        <w:t>requirements</w:t>
      </w:r>
      <w:r>
        <w:rPr>
          <w:spacing w:val="-11"/>
          <w:sz w:val="20"/>
        </w:rPr>
        <w:t> </w:t>
      </w:r>
      <w:r>
        <w:rPr>
          <w:sz w:val="20"/>
        </w:rPr>
        <w:t>of this subpart no later than July 30, 2004.</w:t>
      </w:r>
    </w:p>
    <w:p>
      <w:pPr>
        <w:pStyle w:val="ListParagraph"/>
        <w:numPr>
          <w:ilvl w:val="0"/>
          <w:numId w:val="72"/>
        </w:numPr>
        <w:tabs>
          <w:tab w:pos="284" w:val="left" w:leader="none"/>
        </w:tabs>
        <w:spacing w:line="240" w:lineRule="auto" w:before="80" w:after="0"/>
        <w:ind w:left="0" w:right="118" w:firstLine="0"/>
        <w:jc w:val="left"/>
        <w:rPr>
          <w:sz w:val="20"/>
        </w:rPr>
      </w:pPr>
      <w:r>
        <w:rPr/>
        <w:br w:type="column"/>
      </w:r>
      <w:r>
        <w:rPr>
          <w:i/>
          <w:sz w:val="20"/>
        </w:rPr>
        <w:t>Health</w:t>
      </w:r>
      <w:r>
        <w:rPr>
          <w:i/>
          <w:spacing w:val="-11"/>
          <w:sz w:val="20"/>
        </w:rPr>
        <w:t> </w:t>
      </w:r>
      <w:r>
        <w:rPr>
          <w:i/>
          <w:sz w:val="20"/>
        </w:rPr>
        <w:t>plans.</w:t>
      </w:r>
      <w:r>
        <w:rPr>
          <w:i/>
          <w:spacing w:val="-9"/>
          <w:sz w:val="20"/>
        </w:rPr>
        <w:t> </w:t>
      </w:r>
      <w:r>
        <w:rPr>
          <w:sz w:val="20"/>
        </w:rPr>
        <w:t>A</w:t>
      </w:r>
      <w:r>
        <w:rPr>
          <w:spacing w:val="-11"/>
          <w:sz w:val="20"/>
        </w:rPr>
        <w:t> </w:t>
      </w:r>
      <w:r>
        <w:rPr>
          <w:sz w:val="20"/>
        </w:rPr>
        <w:t>health</w:t>
      </w:r>
      <w:r>
        <w:rPr>
          <w:spacing w:val="-10"/>
          <w:sz w:val="20"/>
        </w:rPr>
        <w:t> </w:t>
      </w:r>
      <w:r>
        <w:rPr>
          <w:sz w:val="20"/>
        </w:rPr>
        <w:t>plan must comply with the requirements</w:t>
      </w:r>
      <w:r>
        <w:rPr>
          <w:spacing w:val="-10"/>
          <w:sz w:val="20"/>
        </w:rPr>
        <w:t> </w:t>
      </w:r>
      <w:r>
        <w:rPr>
          <w:sz w:val="20"/>
        </w:rPr>
        <w:t>of</w:t>
      </w:r>
      <w:r>
        <w:rPr>
          <w:spacing w:val="-11"/>
          <w:sz w:val="20"/>
        </w:rPr>
        <w:t> </w:t>
      </w:r>
      <w:r>
        <w:rPr>
          <w:sz w:val="20"/>
        </w:rPr>
        <w:t>this</w:t>
      </w:r>
      <w:r>
        <w:rPr>
          <w:spacing w:val="-10"/>
          <w:sz w:val="20"/>
        </w:rPr>
        <w:t> </w:t>
      </w:r>
      <w:r>
        <w:rPr>
          <w:sz w:val="20"/>
        </w:rPr>
        <w:t>subpart</w:t>
      </w:r>
      <w:r>
        <w:rPr>
          <w:spacing w:val="-10"/>
          <w:sz w:val="20"/>
        </w:rPr>
        <w:t> </w:t>
      </w:r>
      <w:r>
        <w:rPr>
          <w:sz w:val="20"/>
        </w:rPr>
        <w:t>no later than one of the following </w:t>
      </w:r>
      <w:r>
        <w:rPr>
          <w:spacing w:val="-2"/>
          <w:sz w:val="20"/>
        </w:rPr>
        <w:t>dates:</w:t>
      </w:r>
    </w:p>
    <w:p>
      <w:pPr>
        <w:pStyle w:val="BodyText"/>
        <w:spacing w:before="51"/>
      </w:pPr>
    </w:p>
    <w:p>
      <w:pPr>
        <w:pStyle w:val="ListParagraph"/>
        <w:numPr>
          <w:ilvl w:val="1"/>
          <w:numId w:val="72"/>
        </w:numPr>
        <w:tabs>
          <w:tab w:pos="284" w:val="left" w:leader="none"/>
        </w:tabs>
        <w:spacing w:line="240" w:lineRule="auto" w:before="0" w:after="0"/>
        <w:ind w:left="0" w:right="256" w:firstLine="0"/>
        <w:jc w:val="left"/>
        <w:rPr>
          <w:sz w:val="20"/>
        </w:rPr>
      </w:pPr>
      <w:r>
        <w:rPr>
          <w:i/>
          <w:sz w:val="20"/>
        </w:rPr>
        <w:t>Health plans other than</w:t>
      </w:r>
      <w:r>
        <w:rPr>
          <w:i/>
          <w:sz w:val="20"/>
        </w:rPr>
        <w:t> small</w:t>
      </w:r>
      <w:r>
        <w:rPr>
          <w:i/>
          <w:spacing w:val="-10"/>
          <w:sz w:val="20"/>
        </w:rPr>
        <w:t> </w:t>
      </w:r>
      <w:r>
        <w:rPr>
          <w:i/>
          <w:sz w:val="20"/>
        </w:rPr>
        <w:t>health</w:t>
      </w:r>
      <w:r>
        <w:rPr>
          <w:i/>
          <w:spacing w:val="-9"/>
          <w:sz w:val="20"/>
        </w:rPr>
        <w:t> </w:t>
      </w:r>
      <w:r>
        <w:rPr>
          <w:i/>
          <w:sz w:val="20"/>
        </w:rPr>
        <w:t>plans</w:t>
      </w:r>
      <w:r>
        <w:rPr>
          <w:i/>
          <w:spacing w:val="-8"/>
          <w:sz w:val="20"/>
        </w:rPr>
        <w:t> </w:t>
      </w:r>
      <w:r>
        <w:rPr>
          <w:sz w:val="20"/>
        </w:rPr>
        <w:t>—July</w:t>
      </w:r>
      <w:r>
        <w:rPr>
          <w:spacing w:val="-13"/>
          <w:sz w:val="20"/>
        </w:rPr>
        <w:t> </w:t>
      </w:r>
      <w:r>
        <w:rPr>
          <w:sz w:val="20"/>
        </w:rPr>
        <w:t>30, </w:t>
      </w:r>
      <w:r>
        <w:rPr>
          <w:spacing w:val="-2"/>
          <w:sz w:val="20"/>
        </w:rPr>
        <w:t>2004.</w:t>
      </w:r>
    </w:p>
    <w:p>
      <w:pPr>
        <w:pStyle w:val="BodyText"/>
        <w:spacing w:before="50"/>
      </w:pPr>
    </w:p>
    <w:p>
      <w:pPr>
        <w:pStyle w:val="ListParagraph"/>
        <w:numPr>
          <w:ilvl w:val="1"/>
          <w:numId w:val="72"/>
        </w:numPr>
        <w:tabs>
          <w:tab w:pos="284" w:val="left" w:leader="none"/>
        </w:tabs>
        <w:spacing w:line="240" w:lineRule="auto" w:before="0" w:after="0"/>
        <w:ind w:left="0" w:right="8" w:firstLine="0"/>
        <w:jc w:val="left"/>
        <w:rPr>
          <w:sz w:val="20"/>
        </w:rPr>
      </w:pPr>
      <w:r>
        <w:rPr>
          <w:i/>
          <w:sz w:val="20"/>
        </w:rPr>
        <w:t>Small</w:t>
      </w:r>
      <w:r>
        <w:rPr>
          <w:i/>
          <w:spacing w:val="-13"/>
          <w:sz w:val="20"/>
        </w:rPr>
        <w:t> </w:t>
      </w:r>
      <w:r>
        <w:rPr>
          <w:i/>
          <w:sz w:val="20"/>
        </w:rPr>
        <w:t>health</w:t>
      </w:r>
      <w:r>
        <w:rPr>
          <w:i/>
          <w:spacing w:val="-12"/>
          <w:sz w:val="20"/>
        </w:rPr>
        <w:t> </w:t>
      </w:r>
      <w:r>
        <w:rPr>
          <w:i/>
          <w:sz w:val="20"/>
        </w:rPr>
        <w:t>plans</w:t>
      </w:r>
      <w:r>
        <w:rPr>
          <w:i/>
          <w:spacing w:val="-13"/>
          <w:sz w:val="20"/>
        </w:rPr>
        <w:t> </w:t>
      </w:r>
      <w:r>
        <w:rPr>
          <w:sz w:val="20"/>
        </w:rPr>
        <w:t>—</w:t>
      </w:r>
      <w:r>
        <w:rPr>
          <w:sz w:val="20"/>
        </w:rPr>
        <w:t>August 1, 2005.</w:t>
      </w:r>
    </w:p>
    <w:p>
      <w:pPr>
        <w:pStyle w:val="BodyText"/>
        <w:spacing w:before="49"/>
      </w:pPr>
    </w:p>
    <w:p>
      <w:pPr>
        <w:pStyle w:val="ListParagraph"/>
        <w:numPr>
          <w:ilvl w:val="0"/>
          <w:numId w:val="72"/>
        </w:numPr>
        <w:tabs>
          <w:tab w:pos="272" w:val="left" w:leader="none"/>
        </w:tabs>
        <w:spacing w:line="240" w:lineRule="auto" w:before="0" w:after="0"/>
        <w:ind w:left="0" w:right="0" w:firstLine="0"/>
        <w:jc w:val="left"/>
        <w:rPr>
          <w:sz w:val="20"/>
        </w:rPr>
      </w:pPr>
      <w:r>
        <w:rPr>
          <w:i/>
          <w:sz w:val="20"/>
        </w:rPr>
        <w:t>Health care clearinghouses.</w:t>
      </w:r>
      <w:r>
        <w:rPr>
          <w:i/>
          <w:sz w:val="20"/>
        </w:rPr>
        <w:t> </w:t>
      </w:r>
      <w:r>
        <w:rPr>
          <w:sz w:val="20"/>
        </w:rPr>
        <w:t>Health</w:t>
      </w:r>
      <w:r>
        <w:rPr>
          <w:spacing w:val="-11"/>
          <w:sz w:val="20"/>
        </w:rPr>
        <w:t> </w:t>
      </w:r>
      <w:r>
        <w:rPr>
          <w:sz w:val="20"/>
        </w:rPr>
        <w:t>care</w:t>
      </w:r>
      <w:r>
        <w:rPr>
          <w:spacing w:val="-9"/>
          <w:sz w:val="20"/>
        </w:rPr>
        <w:t> </w:t>
      </w:r>
      <w:r>
        <w:rPr>
          <w:sz w:val="20"/>
        </w:rPr>
        <w:t>clearinghouses</w:t>
      </w:r>
      <w:r>
        <w:rPr>
          <w:spacing w:val="-7"/>
          <w:sz w:val="20"/>
        </w:rPr>
        <w:t> </w:t>
      </w:r>
      <w:r>
        <w:rPr>
          <w:sz w:val="20"/>
        </w:rPr>
        <w:t>must comply</w:t>
      </w:r>
      <w:r>
        <w:rPr>
          <w:spacing w:val="-10"/>
          <w:sz w:val="20"/>
        </w:rPr>
        <w:t> </w:t>
      </w:r>
      <w:r>
        <w:rPr>
          <w:sz w:val="20"/>
        </w:rPr>
        <w:t>with</w:t>
      </w:r>
      <w:r>
        <w:rPr>
          <w:spacing w:val="-12"/>
          <w:sz w:val="20"/>
        </w:rPr>
        <w:t> </w:t>
      </w:r>
      <w:r>
        <w:rPr>
          <w:sz w:val="20"/>
        </w:rPr>
        <w:t>the</w:t>
      </w:r>
      <w:r>
        <w:rPr>
          <w:spacing w:val="-11"/>
          <w:sz w:val="20"/>
        </w:rPr>
        <w:t> </w:t>
      </w:r>
      <w:r>
        <w:rPr>
          <w:sz w:val="20"/>
        </w:rPr>
        <w:t>requirements</w:t>
      </w:r>
      <w:r>
        <w:rPr>
          <w:spacing w:val="-12"/>
          <w:sz w:val="20"/>
        </w:rPr>
        <w:t> </w:t>
      </w:r>
      <w:r>
        <w:rPr>
          <w:sz w:val="20"/>
        </w:rPr>
        <w:t>of this subpart no later than July 30, 2004.</w:t>
      </w:r>
    </w:p>
    <w:p>
      <w:pPr>
        <w:pStyle w:val="BodyText"/>
        <w:spacing w:before="56"/>
      </w:pPr>
    </w:p>
    <w:p>
      <w:pPr>
        <w:pStyle w:val="Heading1"/>
      </w:pPr>
      <w:bookmarkStart w:name="_TOC_250087" w:id="174"/>
      <w:bookmarkStart w:name="_bookmark88" w:id="175"/>
      <w:r>
        <w:rPr>
          <w:b w:val="0"/>
        </w:rPr>
      </w:r>
      <w:r>
        <w:rPr/>
        <w:t>§</w:t>
      </w:r>
      <w:r>
        <w:rPr>
          <w:spacing w:val="-8"/>
        </w:rPr>
        <w:t> </w:t>
      </w:r>
      <w:r>
        <w:rPr/>
        <w:t>162.605</w:t>
      </w:r>
      <w:r>
        <w:rPr>
          <w:spacing w:val="77"/>
        </w:rPr>
        <w:t> </w:t>
      </w:r>
      <w:r>
        <w:rPr/>
        <w:t>Standard</w:t>
      </w:r>
      <w:r>
        <w:rPr>
          <w:spacing w:val="-9"/>
        </w:rPr>
        <w:t> </w:t>
      </w:r>
      <w:bookmarkEnd w:id="174"/>
      <w:r>
        <w:rPr/>
        <w:t>unique employer identifier.</w:t>
      </w:r>
    </w:p>
    <w:p>
      <w:pPr>
        <w:pStyle w:val="BodyText"/>
        <w:spacing w:before="45"/>
        <w:rPr>
          <w:b/>
        </w:rPr>
      </w:pPr>
    </w:p>
    <w:p>
      <w:pPr>
        <w:pStyle w:val="BodyText"/>
      </w:pPr>
      <w:r>
        <w:rPr/>
        <w:t>The</w:t>
      </w:r>
      <w:r>
        <w:rPr>
          <w:spacing w:val="-8"/>
        </w:rPr>
        <w:t> </w:t>
      </w:r>
      <w:r>
        <w:rPr/>
        <w:t>Secretary</w:t>
      </w:r>
      <w:r>
        <w:rPr>
          <w:spacing w:val="-11"/>
        </w:rPr>
        <w:t> </w:t>
      </w:r>
      <w:r>
        <w:rPr/>
        <w:t>adopts</w:t>
      </w:r>
      <w:r>
        <w:rPr>
          <w:spacing w:val="-9"/>
        </w:rPr>
        <w:t> </w:t>
      </w:r>
      <w:r>
        <w:rPr/>
        <w:t>the</w:t>
      </w:r>
      <w:r>
        <w:rPr>
          <w:spacing w:val="-8"/>
        </w:rPr>
        <w:t> </w:t>
      </w:r>
      <w:r>
        <w:rPr/>
        <w:t>EIN</w:t>
      </w:r>
      <w:r>
        <w:rPr>
          <w:spacing w:val="-6"/>
        </w:rPr>
        <w:t> </w:t>
      </w:r>
      <w:r>
        <w:rPr/>
        <w:t>as the standard unique employer identifier provided for by 42</w:t>
      </w:r>
    </w:p>
    <w:p>
      <w:pPr>
        <w:pStyle w:val="BodyText"/>
        <w:spacing w:before="1"/>
      </w:pPr>
      <w:r>
        <w:rPr/>
        <w:t>U.S.C.</w:t>
      </w:r>
      <w:r>
        <w:rPr>
          <w:spacing w:val="-9"/>
        </w:rPr>
        <w:t> </w:t>
      </w:r>
      <w:r>
        <w:rPr/>
        <w:t>1320d-</w:t>
      </w:r>
      <w:r>
        <w:rPr>
          <w:spacing w:val="-2"/>
        </w:rPr>
        <w:t>2(b).</w:t>
      </w:r>
    </w:p>
    <w:p>
      <w:pPr>
        <w:pStyle w:val="BodyText"/>
        <w:spacing w:before="53"/>
      </w:pPr>
    </w:p>
    <w:p>
      <w:pPr>
        <w:pStyle w:val="Heading1"/>
        <w:spacing w:before="1"/>
      </w:pPr>
      <w:bookmarkStart w:name="_TOC_250086" w:id="176"/>
      <w:bookmarkStart w:name="_bookmark89" w:id="177"/>
      <w:r>
        <w:rPr>
          <w:b w:val="0"/>
        </w:rPr>
      </w:r>
      <w:r>
        <w:rPr/>
        <w:t>§</w:t>
      </w:r>
      <w:r>
        <w:rPr>
          <w:spacing w:val="-10"/>
        </w:rPr>
        <w:t> </w:t>
      </w:r>
      <w:r>
        <w:rPr/>
        <w:t>162.610</w:t>
      </w:r>
      <w:r>
        <w:rPr>
          <w:spacing w:val="71"/>
        </w:rPr>
        <w:t> </w:t>
      </w:r>
      <w:r>
        <w:rPr/>
        <w:t>Implementation specifications for covered </w:t>
      </w:r>
      <w:bookmarkEnd w:id="176"/>
      <w:r>
        <w:rPr>
          <w:spacing w:val="-2"/>
        </w:rPr>
        <w:t>entities.</w:t>
      </w:r>
    </w:p>
    <w:p>
      <w:pPr>
        <w:pStyle w:val="BodyText"/>
        <w:spacing w:before="45"/>
        <w:rPr>
          <w:b/>
        </w:rPr>
      </w:pPr>
    </w:p>
    <w:p>
      <w:pPr>
        <w:pStyle w:val="ListParagraph"/>
        <w:numPr>
          <w:ilvl w:val="0"/>
          <w:numId w:val="73"/>
        </w:numPr>
        <w:tabs>
          <w:tab w:pos="270" w:val="left" w:leader="none"/>
        </w:tabs>
        <w:spacing w:line="240" w:lineRule="auto" w:before="0" w:after="0"/>
        <w:ind w:left="0" w:right="94" w:firstLine="0"/>
        <w:jc w:val="left"/>
        <w:rPr>
          <w:sz w:val="20"/>
        </w:rPr>
      </w:pPr>
      <w:r>
        <w:rPr>
          <w:sz w:val="20"/>
        </w:rPr>
        <w:t>The standard unique employer identifier of an employer of a particular employee is the EIN that appears</w:t>
      </w:r>
      <w:r>
        <w:rPr>
          <w:spacing w:val="-11"/>
          <w:sz w:val="20"/>
        </w:rPr>
        <w:t> </w:t>
      </w:r>
      <w:r>
        <w:rPr>
          <w:sz w:val="20"/>
        </w:rPr>
        <w:t>on</w:t>
      </w:r>
      <w:r>
        <w:rPr>
          <w:spacing w:val="-11"/>
          <w:sz w:val="20"/>
        </w:rPr>
        <w:t> </w:t>
      </w:r>
      <w:r>
        <w:rPr>
          <w:sz w:val="20"/>
        </w:rPr>
        <w:t>that</w:t>
      </w:r>
      <w:r>
        <w:rPr>
          <w:spacing w:val="-10"/>
          <w:sz w:val="20"/>
        </w:rPr>
        <w:t> </w:t>
      </w:r>
      <w:r>
        <w:rPr>
          <w:sz w:val="20"/>
        </w:rPr>
        <w:t>employee's</w:t>
      </w:r>
      <w:r>
        <w:rPr>
          <w:spacing w:val="-11"/>
          <w:sz w:val="20"/>
        </w:rPr>
        <w:t> </w:t>
      </w:r>
      <w:r>
        <w:rPr>
          <w:sz w:val="20"/>
        </w:rPr>
        <w:t>IRS Form W-2, Wage and Tax Statement, from the employer.</w:t>
      </w:r>
    </w:p>
    <w:p>
      <w:pPr>
        <w:pStyle w:val="BodyText"/>
        <w:spacing w:before="51"/>
      </w:pPr>
    </w:p>
    <w:p>
      <w:pPr>
        <w:pStyle w:val="ListParagraph"/>
        <w:numPr>
          <w:ilvl w:val="0"/>
          <w:numId w:val="73"/>
        </w:numPr>
        <w:tabs>
          <w:tab w:pos="283" w:val="left" w:leader="none"/>
        </w:tabs>
        <w:spacing w:line="240" w:lineRule="auto" w:before="0" w:after="0"/>
        <w:ind w:left="0" w:right="8" w:firstLine="0"/>
        <w:jc w:val="left"/>
        <w:rPr>
          <w:sz w:val="20"/>
        </w:rPr>
      </w:pPr>
      <w:r>
        <w:rPr>
          <w:sz w:val="20"/>
        </w:rPr>
        <w:t>A covered entity must use the standard unique employer identifier (EIN) of the appropriate employer in standard transactions that require</w:t>
      </w:r>
      <w:r>
        <w:rPr>
          <w:spacing w:val="-10"/>
          <w:sz w:val="20"/>
        </w:rPr>
        <w:t> </w:t>
      </w:r>
      <w:r>
        <w:rPr>
          <w:sz w:val="20"/>
        </w:rPr>
        <w:t>an</w:t>
      </w:r>
      <w:r>
        <w:rPr>
          <w:spacing w:val="-11"/>
          <w:sz w:val="20"/>
        </w:rPr>
        <w:t> </w:t>
      </w:r>
      <w:r>
        <w:rPr>
          <w:sz w:val="20"/>
        </w:rPr>
        <w:t>employer</w:t>
      </w:r>
      <w:r>
        <w:rPr>
          <w:spacing w:val="-9"/>
          <w:sz w:val="20"/>
        </w:rPr>
        <w:t> </w:t>
      </w:r>
      <w:r>
        <w:rPr>
          <w:sz w:val="20"/>
        </w:rPr>
        <w:t>identifier</w:t>
      </w:r>
      <w:r>
        <w:rPr>
          <w:spacing w:val="-10"/>
          <w:sz w:val="20"/>
        </w:rPr>
        <w:t> </w:t>
      </w:r>
      <w:r>
        <w:rPr>
          <w:sz w:val="20"/>
        </w:rPr>
        <w:t>to identify a person or entity as an employer, including where situationally required.</w:t>
      </w:r>
    </w:p>
    <w:p>
      <w:pPr>
        <w:pStyle w:val="BodyText"/>
        <w:spacing w:before="50"/>
      </w:pPr>
    </w:p>
    <w:p>
      <w:pPr>
        <w:pStyle w:val="ListParagraph"/>
        <w:numPr>
          <w:ilvl w:val="0"/>
          <w:numId w:val="73"/>
        </w:numPr>
        <w:tabs>
          <w:tab w:pos="272" w:val="left" w:leader="none"/>
        </w:tabs>
        <w:spacing w:line="240" w:lineRule="auto" w:before="1" w:after="0"/>
        <w:ind w:left="0" w:right="54" w:firstLine="0"/>
        <w:jc w:val="left"/>
        <w:rPr>
          <w:sz w:val="20"/>
        </w:rPr>
      </w:pPr>
      <w:r>
        <w:rPr>
          <w:sz w:val="20"/>
        </w:rPr>
        <w:t>Required</w:t>
      </w:r>
      <w:r>
        <w:rPr>
          <w:spacing w:val="-13"/>
          <w:sz w:val="20"/>
        </w:rPr>
        <w:t> </w:t>
      </w:r>
      <w:r>
        <w:rPr>
          <w:sz w:val="20"/>
        </w:rPr>
        <w:t>and</w:t>
      </w:r>
      <w:r>
        <w:rPr>
          <w:spacing w:val="-12"/>
          <w:sz w:val="20"/>
        </w:rPr>
        <w:t> </w:t>
      </w:r>
      <w:r>
        <w:rPr>
          <w:sz w:val="20"/>
        </w:rPr>
        <w:t>permitted</w:t>
      </w:r>
      <w:r>
        <w:rPr>
          <w:spacing w:val="-13"/>
          <w:sz w:val="20"/>
        </w:rPr>
        <w:t> </w:t>
      </w:r>
      <w:r>
        <w:rPr>
          <w:sz w:val="20"/>
        </w:rPr>
        <w:t>uses for the Employer Identifier.</w:t>
      </w:r>
    </w:p>
    <w:p>
      <w:pPr>
        <w:pStyle w:val="ListParagraph"/>
        <w:numPr>
          <w:ilvl w:val="1"/>
          <w:numId w:val="73"/>
        </w:numPr>
        <w:tabs>
          <w:tab w:pos="281" w:val="left" w:leader="none"/>
        </w:tabs>
        <w:spacing w:line="240" w:lineRule="auto" w:before="80" w:after="0"/>
        <w:ind w:left="0" w:right="776" w:firstLine="0"/>
        <w:jc w:val="left"/>
        <w:rPr>
          <w:sz w:val="20"/>
        </w:rPr>
      </w:pPr>
      <w:r>
        <w:rPr/>
        <w:br w:type="column"/>
      </w:r>
      <w:r>
        <w:rPr>
          <w:sz w:val="20"/>
        </w:rPr>
        <w:t>The</w:t>
      </w:r>
      <w:r>
        <w:rPr>
          <w:spacing w:val="-13"/>
          <w:sz w:val="20"/>
        </w:rPr>
        <w:t> </w:t>
      </w:r>
      <w:r>
        <w:rPr>
          <w:sz w:val="20"/>
        </w:rPr>
        <w:t>Employer</w:t>
      </w:r>
      <w:r>
        <w:rPr>
          <w:spacing w:val="-12"/>
          <w:sz w:val="20"/>
        </w:rPr>
        <w:t> </w:t>
      </w:r>
      <w:r>
        <w:rPr>
          <w:sz w:val="20"/>
        </w:rPr>
        <w:t>Identifier must be used as stated in</w:t>
      </w:r>
    </w:p>
    <w:p>
      <w:pPr>
        <w:pStyle w:val="BodyText"/>
        <w:spacing w:before="2"/>
      </w:pPr>
      <w:r>
        <w:rPr/>
        <w:t>§ </w:t>
      </w:r>
      <w:r>
        <w:rPr>
          <w:spacing w:val="-2"/>
        </w:rPr>
        <w:t>162.610(b).</w:t>
      </w:r>
    </w:p>
    <w:p>
      <w:pPr>
        <w:pStyle w:val="BodyText"/>
        <w:spacing w:before="48"/>
      </w:pPr>
    </w:p>
    <w:p>
      <w:pPr>
        <w:pStyle w:val="ListParagraph"/>
        <w:numPr>
          <w:ilvl w:val="1"/>
          <w:numId w:val="73"/>
        </w:numPr>
        <w:tabs>
          <w:tab w:pos="281" w:val="left" w:leader="none"/>
        </w:tabs>
        <w:spacing w:line="240" w:lineRule="auto" w:before="1" w:after="0"/>
        <w:ind w:left="0" w:right="372" w:firstLine="0"/>
        <w:jc w:val="left"/>
        <w:rPr>
          <w:sz w:val="20"/>
        </w:rPr>
      </w:pPr>
      <w:r>
        <w:rPr>
          <w:sz w:val="20"/>
        </w:rPr>
        <w:t>The</w:t>
      </w:r>
      <w:r>
        <w:rPr>
          <w:spacing w:val="-12"/>
          <w:sz w:val="20"/>
        </w:rPr>
        <w:t> </w:t>
      </w:r>
      <w:r>
        <w:rPr>
          <w:sz w:val="20"/>
        </w:rPr>
        <w:t>Employer</w:t>
      </w:r>
      <w:r>
        <w:rPr>
          <w:spacing w:val="-11"/>
          <w:sz w:val="20"/>
        </w:rPr>
        <w:t> </w:t>
      </w:r>
      <w:r>
        <w:rPr>
          <w:sz w:val="20"/>
        </w:rPr>
        <w:t>Identifier</w:t>
      </w:r>
      <w:r>
        <w:rPr>
          <w:spacing w:val="-10"/>
          <w:sz w:val="20"/>
        </w:rPr>
        <w:t> </w:t>
      </w:r>
      <w:r>
        <w:rPr>
          <w:sz w:val="20"/>
        </w:rPr>
        <w:t>may be used for any other lawful </w:t>
      </w:r>
      <w:r>
        <w:rPr>
          <w:spacing w:val="-2"/>
          <w:sz w:val="20"/>
        </w:rPr>
        <w:t>purpose.</w:t>
      </w:r>
    </w:p>
    <w:p>
      <w:pPr>
        <w:pStyle w:val="BodyText"/>
        <w:spacing w:before="49"/>
      </w:pPr>
    </w:p>
    <w:p>
      <w:pPr>
        <w:pStyle w:val="BodyText"/>
      </w:pPr>
      <w:r>
        <w:rPr/>
        <w:t>[67</w:t>
      </w:r>
      <w:r>
        <w:rPr>
          <w:spacing w:val="-2"/>
        </w:rPr>
        <w:t> </w:t>
      </w:r>
      <w:r>
        <w:rPr/>
        <w:t>FR</w:t>
      </w:r>
      <w:r>
        <w:rPr>
          <w:spacing w:val="-4"/>
        </w:rPr>
        <w:t> </w:t>
      </w:r>
      <w:r>
        <w:rPr/>
        <w:t>38020,</w:t>
      </w:r>
      <w:r>
        <w:rPr>
          <w:spacing w:val="-2"/>
        </w:rPr>
        <w:t> </w:t>
      </w:r>
      <w:r>
        <w:rPr/>
        <w:t>May</w:t>
      </w:r>
      <w:r>
        <w:rPr>
          <w:spacing w:val="-7"/>
        </w:rPr>
        <w:t> </w:t>
      </w:r>
      <w:r>
        <w:rPr/>
        <w:t>31,</w:t>
      </w:r>
      <w:r>
        <w:rPr>
          <w:spacing w:val="-2"/>
        </w:rPr>
        <w:t> </w:t>
      </w:r>
      <w:r>
        <w:rPr/>
        <w:t>2002,</w:t>
      </w:r>
      <w:r>
        <w:rPr>
          <w:spacing w:val="-5"/>
        </w:rPr>
        <w:t> as</w:t>
      </w:r>
    </w:p>
    <w:p>
      <w:pPr>
        <w:pStyle w:val="BodyText"/>
        <w:spacing w:before="1"/>
      </w:pPr>
      <w:r>
        <w:rPr/>
        <w:t>amended</w:t>
      </w:r>
      <w:r>
        <w:rPr>
          <w:spacing w:val="-3"/>
        </w:rPr>
        <w:t> </w:t>
      </w:r>
      <w:r>
        <w:rPr/>
        <w:t>at</w:t>
      </w:r>
      <w:r>
        <w:rPr>
          <w:spacing w:val="-2"/>
        </w:rPr>
        <w:t> </w:t>
      </w:r>
      <w:r>
        <w:rPr/>
        <w:t>69</w:t>
      </w:r>
      <w:r>
        <w:rPr>
          <w:spacing w:val="-3"/>
        </w:rPr>
        <w:t> </w:t>
      </w:r>
      <w:r>
        <w:rPr/>
        <w:t>FR</w:t>
      </w:r>
      <w:r>
        <w:rPr>
          <w:spacing w:val="-3"/>
        </w:rPr>
        <w:t> </w:t>
      </w:r>
      <w:r>
        <w:rPr/>
        <w:t>3469,</w:t>
      </w:r>
      <w:r>
        <w:rPr>
          <w:spacing w:val="-5"/>
        </w:rPr>
        <w:t> </w:t>
      </w:r>
      <w:r>
        <w:rPr/>
        <w:t>Jan.</w:t>
      </w:r>
      <w:r>
        <w:rPr>
          <w:spacing w:val="-3"/>
        </w:rPr>
        <w:t> </w:t>
      </w:r>
      <w:r>
        <w:rPr>
          <w:spacing w:val="-5"/>
        </w:rPr>
        <w:t>23,</w:t>
      </w:r>
    </w:p>
    <w:p>
      <w:pPr>
        <w:pStyle w:val="BodyText"/>
      </w:pPr>
      <w:r>
        <w:rPr>
          <w:spacing w:val="-2"/>
        </w:rPr>
        <w:t>2004]</w:t>
      </w:r>
    </w:p>
    <w:p>
      <w:pPr>
        <w:pStyle w:val="BodyText"/>
        <w:spacing w:before="54"/>
      </w:pPr>
    </w:p>
    <w:p>
      <w:pPr>
        <w:pStyle w:val="Heading1"/>
      </w:pPr>
      <w:bookmarkStart w:name="_TOC_250085" w:id="178"/>
      <w:bookmarkStart w:name="_bookmark90" w:id="179"/>
      <w:r>
        <w:rPr>
          <w:b w:val="0"/>
        </w:rPr>
      </w:r>
      <w:r>
        <w:rPr/>
        <w:t>Subparts</w:t>
      </w:r>
      <w:r>
        <w:rPr>
          <w:spacing w:val="-5"/>
        </w:rPr>
        <w:t> </w:t>
      </w:r>
      <w:r>
        <w:rPr/>
        <w:t>G-H</w:t>
      </w:r>
      <w:r>
        <w:rPr>
          <w:spacing w:val="-5"/>
        </w:rPr>
        <w:t> </w:t>
      </w:r>
      <w:bookmarkEnd w:id="178"/>
      <w:r>
        <w:rPr>
          <w:spacing w:val="-2"/>
        </w:rPr>
        <w:t>[Reserved]</w:t>
      </w:r>
    </w:p>
    <w:p>
      <w:pPr>
        <w:pStyle w:val="BodyText"/>
        <w:spacing w:before="51"/>
        <w:rPr>
          <w:b/>
        </w:rPr>
      </w:pPr>
    </w:p>
    <w:p>
      <w:pPr>
        <w:pStyle w:val="Heading1"/>
        <w:ind w:right="454"/>
      </w:pPr>
      <w:bookmarkStart w:name="_TOC_250084" w:id="180"/>
      <w:bookmarkStart w:name="_bookmark91" w:id="181"/>
      <w:r>
        <w:rPr>
          <w:b w:val="0"/>
        </w:rPr>
      </w:r>
      <w:r>
        <w:rPr/>
        <w:t>Subpart I—General Provisions</w:t>
      </w:r>
      <w:r>
        <w:rPr>
          <w:spacing w:val="-13"/>
        </w:rPr>
        <w:t> </w:t>
      </w:r>
      <w:r>
        <w:rPr/>
        <w:t>for</w:t>
      </w:r>
      <w:r>
        <w:rPr>
          <w:spacing w:val="-12"/>
        </w:rPr>
        <w:t> </w:t>
      </w:r>
      <w:bookmarkEnd w:id="180"/>
      <w:r>
        <w:rPr/>
        <w:t>Transactions</w:t>
      </w:r>
    </w:p>
    <w:p>
      <w:pPr>
        <w:pStyle w:val="BodyText"/>
        <w:spacing w:before="50"/>
        <w:rPr>
          <w:b/>
        </w:rPr>
      </w:pPr>
    </w:p>
    <w:p>
      <w:pPr>
        <w:pStyle w:val="Heading1"/>
      </w:pPr>
      <w:bookmarkStart w:name="_TOC_250083" w:id="182"/>
      <w:bookmarkStart w:name="_bookmark92" w:id="183"/>
      <w:r>
        <w:rPr>
          <w:b w:val="0"/>
        </w:rPr>
      </w:r>
      <w:r>
        <w:rPr/>
        <w:t>§</w:t>
      </w:r>
      <w:r>
        <w:rPr>
          <w:spacing w:val="-2"/>
        </w:rPr>
        <w:t> </w:t>
      </w:r>
      <w:r>
        <w:rPr/>
        <w:t>162.900</w:t>
      </w:r>
      <w:r>
        <w:rPr>
          <w:spacing w:val="72"/>
          <w:w w:val="150"/>
        </w:rPr>
        <w:t> </w:t>
      </w:r>
      <w:bookmarkEnd w:id="182"/>
      <w:r>
        <w:rPr>
          <w:spacing w:val="-2"/>
        </w:rPr>
        <w:t>[Reserved]</w:t>
      </w:r>
    </w:p>
    <w:p>
      <w:pPr>
        <w:pStyle w:val="BodyText"/>
        <w:spacing w:before="51"/>
        <w:rPr>
          <w:b/>
        </w:rPr>
      </w:pPr>
    </w:p>
    <w:p>
      <w:pPr>
        <w:pStyle w:val="Heading1"/>
        <w:ind w:right="454"/>
      </w:pPr>
      <w:bookmarkStart w:name="_TOC_250082" w:id="184"/>
      <w:bookmarkStart w:name="_bookmark93" w:id="185"/>
      <w:r>
        <w:rPr>
          <w:b w:val="0"/>
        </w:rPr>
      </w:r>
      <w:r>
        <w:rPr/>
        <w:t>§</w:t>
      </w:r>
      <w:r>
        <w:rPr>
          <w:spacing w:val="-7"/>
        </w:rPr>
        <w:t> </w:t>
      </w:r>
      <w:r>
        <w:rPr/>
        <w:t>162.910</w:t>
      </w:r>
      <w:r>
        <w:rPr>
          <w:spacing w:val="77"/>
        </w:rPr>
        <w:t> </w:t>
      </w:r>
      <w:r>
        <w:rPr/>
        <w:t>Maintenance</w:t>
      </w:r>
      <w:r>
        <w:rPr>
          <w:spacing w:val="-8"/>
        </w:rPr>
        <w:t> </w:t>
      </w:r>
      <w:r>
        <w:rPr/>
        <w:t>of standards</w:t>
      </w:r>
      <w:r>
        <w:rPr>
          <w:spacing w:val="-1"/>
        </w:rPr>
        <w:t> </w:t>
      </w:r>
      <w:r>
        <w:rPr/>
        <w:t>and</w:t>
      </w:r>
      <w:r>
        <w:rPr>
          <w:spacing w:val="-1"/>
        </w:rPr>
        <w:t> </w:t>
      </w:r>
      <w:r>
        <w:rPr/>
        <w:t>adoption of modifications and new </w:t>
      </w:r>
      <w:bookmarkEnd w:id="184"/>
      <w:r>
        <w:rPr>
          <w:spacing w:val="-2"/>
        </w:rPr>
        <w:t>standards.</w:t>
      </w:r>
    </w:p>
    <w:p>
      <w:pPr>
        <w:pStyle w:val="BodyText"/>
        <w:spacing w:before="45"/>
        <w:rPr>
          <w:b/>
        </w:rPr>
      </w:pPr>
    </w:p>
    <w:p>
      <w:pPr>
        <w:pStyle w:val="ListParagraph"/>
        <w:numPr>
          <w:ilvl w:val="2"/>
          <w:numId w:val="73"/>
        </w:numPr>
        <w:tabs>
          <w:tab w:pos="272" w:val="left" w:leader="none"/>
        </w:tabs>
        <w:spacing w:line="240" w:lineRule="auto" w:before="0" w:after="0"/>
        <w:ind w:left="0" w:right="429" w:firstLine="0"/>
        <w:jc w:val="left"/>
        <w:rPr>
          <w:sz w:val="20"/>
        </w:rPr>
      </w:pPr>
      <w:r>
        <w:rPr>
          <w:i/>
          <w:sz w:val="20"/>
        </w:rPr>
        <w:t>Designation of DSMOs. </w:t>
      </w:r>
      <w:r>
        <w:rPr>
          <w:sz w:val="20"/>
        </w:rPr>
        <w:t>(1) The Secretary</w:t>
      </w:r>
      <w:r>
        <w:rPr>
          <w:spacing w:val="-1"/>
          <w:sz w:val="20"/>
        </w:rPr>
        <w:t> </w:t>
      </w:r>
      <w:r>
        <w:rPr>
          <w:sz w:val="20"/>
        </w:rPr>
        <w:t>may</w:t>
      </w:r>
      <w:r>
        <w:rPr>
          <w:spacing w:val="-4"/>
          <w:sz w:val="20"/>
        </w:rPr>
        <w:t> </w:t>
      </w:r>
      <w:r>
        <w:rPr>
          <w:sz w:val="20"/>
        </w:rPr>
        <w:t>designate as a DSMO an organization that agrees to conduct, to the satisfaction</w:t>
      </w:r>
      <w:r>
        <w:rPr>
          <w:spacing w:val="-11"/>
          <w:sz w:val="20"/>
        </w:rPr>
        <w:t> </w:t>
      </w:r>
      <w:r>
        <w:rPr>
          <w:sz w:val="20"/>
        </w:rPr>
        <w:t>of</w:t>
      </w:r>
      <w:r>
        <w:rPr>
          <w:spacing w:val="-12"/>
          <w:sz w:val="20"/>
        </w:rPr>
        <w:t> </w:t>
      </w:r>
      <w:r>
        <w:rPr>
          <w:sz w:val="20"/>
        </w:rPr>
        <w:t>the</w:t>
      </w:r>
      <w:r>
        <w:rPr>
          <w:spacing w:val="-9"/>
          <w:sz w:val="20"/>
        </w:rPr>
        <w:t> </w:t>
      </w:r>
      <w:r>
        <w:rPr>
          <w:sz w:val="20"/>
        </w:rPr>
        <w:t>Secretary,</w:t>
      </w:r>
      <w:r>
        <w:rPr>
          <w:spacing w:val="-11"/>
          <w:sz w:val="20"/>
        </w:rPr>
        <w:t> </w:t>
      </w:r>
      <w:r>
        <w:rPr>
          <w:sz w:val="20"/>
        </w:rPr>
        <w:t>the following functions:</w:t>
      </w:r>
    </w:p>
    <w:p>
      <w:pPr>
        <w:pStyle w:val="BodyText"/>
        <w:spacing w:before="49"/>
      </w:pPr>
    </w:p>
    <w:p>
      <w:pPr>
        <w:pStyle w:val="ListParagraph"/>
        <w:numPr>
          <w:ilvl w:val="3"/>
          <w:numId w:val="73"/>
        </w:numPr>
        <w:tabs>
          <w:tab w:pos="238" w:val="left" w:leader="none"/>
        </w:tabs>
        <w:spacing w:line="240" w:lineRule="auto" w:before="0" w:after="0"/>
        <w:ind w:left="0" w:right="550" w:firstLine="0"/>
        <w:jc w:val="left"/>
        <w:rPr>
          <w:sz w:val="20"/>
        </w:rPr>
      </w:pPr>
      <w:r>
        <w:rPr>
          <w:sz w:val="20"/>
        </w:rPr>
        <w:t>Maintain</w:t>
      </w:r>
      <w:r>
        <w:rPr>
          <w:spacing w:val="-13"/>
          <w:sz w:val="20"/>
        </w:rPr>
        <w:t> </w:t>
      </w:r>
      <w:r>
        <w:rPr>
          <w:sz w:val="20"/>
        </w:rPr>
        <w:t>standards</w:t>
      </w:r>
      <w:r>
        <w:rPr>
          <w:spacing w:val="-12"/>
          <w:sz w:val="20"/>
        </w:rPr>
        <w:t> </w:t>
      </w:r>
      <w:r>
        <w:rPr>
          <w:sz w:val="20"/>
        </w:rPr>
        <w:t>adopted under this subchapter.</w:t>
      </w:r>
    </w:p>
    <w:p>
      <w:pPr>
        <w:pStyle w:val="BodyText"/>
        <w:spacing w:before="52"/>
      </w:pPr>
    </w:p>
    <w:p>
      <w:pPr>
        <w:pStyle w:val="ListParagraph"/>
        <w:numPr>
          <w:ilvl w:val="3"/>
          <w:numId w:val="73"/>
        </w:numPr>
        <w:tabs>
          <w:tab w:pos="293" w:val="left" w:leader="none"/>
        </w:tabs>
        <w:spacing w:line="240" w:lineRule="auto" w:before="0" w:after="0"/>
        <w:ind w:left="0" w:right="367" w:firstLine="0"/>
        <w:jc w:val="left"/>
        <w:rPr>
          <w:sz w:val="20"/>
        </w:rPr>
      </w:pPr>
      <w:r>
        <w:rPr>
          <w:sz w:val="20"/>
        </w:rPr>
        <w:t>Receive</w:t>
      </w:r>
      <w:r>
        <w:rPr>
          <w:spacing w:val="-13"/>
          <w:sz w:val="20"/>
        </w:rPr>
        <w:t> </w:t>
      </w:r>
      <w:r>
        <w:rPr>
          <w:sz w:val="20"/>
        </w:rPr>
        <w:t>and</w:t>
      </w:r>
      <w:r>
        <w:rPr>
          <w:spacing w:val="-12"/>
          <w:sz w:val="20"/>
        </w:rPr>
        <w:t> </w:t>
      </w:r>
      <w:r>
        <w:rPr>
          <w:sz w:val="20"/>
        </w:rPr>
        <w:t>process</w:t>
      </w:r>
      <w:r>
        <w:rPr>
          <w:spacing w:val="-13"/>
          <w:sz w:val="20"/>
        </w:rPr>
        <w:t> </w:t>
      </w:r>
      <w:r>
        <w:rPr>
          <w:sz w:val="20"/>
        </w:rPr>
        <w:t>requests for adopting a new standard or modifying an adopted standard.</w:t>
      </w:r>
    </w:p>
    <w:p>
      <w:pPr>
        <w:pStyle w:val="BodyText"/>
        <w:spacing w:before="49"/>
      </w:pPr>
    </w:p>
    <w:p>
      <w:pPr>
        <w:pStyle w:val="BodyText"/>
        <w:spacing w:before="1"/>
        <w:ind w:right="454"/>
      </w:pPr>
      <w:r>
        <w:rPr/>
        <w:t>(2)</w:t>
      </w:r>
      <w:r>
        <w:rPr>
          <w:spacing w:val="-11"/>
        </w:rPr>
        <w:t> </w:t>
      </w:r>
      <w:r>
        <w:rPr/>
        <w:t>The</w:t>
      </w:r>
      <w:r>
        <w:rPr>
          <w:spacing w:val="-10"/>
        </w:rPr>
        <w:t> </w:t>
      </w:r>
      <w:r>
        <w:rPr/>
        <w:t>Secretary</w:t>
      </w:r>
      <w:r>
        <w:rPr>
          <w:spacing w:val="-13"/>
        </w:rPr>
        <w:t> </w:t>
      </w:r>
      <w:r>
        <w:rPr/>
        <w:t>designates</w:t>
      </w:r>
      <w:r>
        <w:rPr>
          <w:spacing w:val="-10"/>
        </w:rPr>
        <w:t> </w:t>
      </w:r>
      <w:r>
        <w:rPr/>
        <w:t>a DSMO by notice in the F</w:t>
      </w:r>
      <w:r>
        <w:rPr>
          <w:sz w:val="16"/>
        </w:rPr>
        <w:t>EDERAL</w:t>
      </w:r>
      <w:r>
        <w:rPr>
          <w:spacing w:val="-5"/>
          <w:sz w:val="16"/>
        </w:rPr>
        <w:t> </w:t>
      </w:r>
      <w:r>
        <w:rPr/>
        <w:t>R</w:t>
      </w:r>
      <w:r>
        <w:rPr>
          <w:sz w:val="16"/>
        </w:rPr>
        <w:t>EGISTER</w:t>
      </w:r>
      <w:r>
        <w:rPr/>
        <w:t>.</w:t>
      </w:r>
    </w:p>
    <w:p>
      <w:pPr>
        <w:pStyle w:val="BodyText"/>
        <w:spacing w:before="49"/>
      </w:pPr>
    </w:p>
    <w:p>
      <w:pPr>
        <w:pStyle w:val="ListParagraph"/>
        <w:numPr>
          <w:ilvl w:val="2"/>
          <w:numId w:val="73"/>
        </w:numPr>
        <w:tabs>
          <w:tab w:pos="284" w:val="left" w:leader="none"/>
        </w:tabs>
        <w:spacing w:line="240" w:lineRule="auto" w:before="0" w:after="0"/>
        <w:ind w:left="0" w:right="444" w:firstLine="0"/>
        <w:jc w:val="left"/>
        <w:rPr>
          <w:sz w:val="20"/>
        </w:rPr>
      </w:pPr>
      <w:r>
        <w:rPr>
          <w:i/>
          <w:sz w:val="20"/>
        </w:rPr>
        <w:t>Maintenance of standards.</w:t>
      </w:r>
      <w:r>
        <w:rPr>
          <w:i/>
          <w:sz w:val="20"/>
        </w:rPr>
        <w:t> </w:t>
      </w:r>
      <w:r>
        <w:rPr>
          <w:sz w:val="20"/>
        </w:rPr>
        <w:t>Maintenance of a standard by the appropriate DSMO constitutes maintenance of the standard for purposes of this part,</w:t>
      </w:r>
      <w:r>
        <w:rPr>
          <w:spacing w:val="-4"/>
          <w:sz w:val="20"/>
        </w:rPr>
        <w:t> </w:t>
      </w:r>
      <w:r>
        <w:rPr>
          <w:sz w:val="20"/>
        </w:rPr>
        <w:t>if</w:t>
      </w:r>
      <w:r>
        <w:rPr>
          <w:spacing w:val="-6"/>
          <w:sz w:val="20"/>
        </w:rPr>
        <w:t> </w:t>
      </w:r>
      <w:r>
        <w:rPr>
          <w:sz w:val="20"/>
        </w:rPr>
        <w:t>done</w:t>
      </w:r>
      <w:r>
        <w:rPr>
          <w:spacing w:val="-4"/>
          <w:sz w:val="20"/>
        </w:rPr>
        <w:t> </w:t>
      </w:r>
      <w:r>
        <w:rPr>
          <w:sz w:val="20"/>
        </w:rPr>
        <w:t>in</w:t>
      </w:r>
      <w:r>
        <w:rPr>
          <w:spacing w:val="-6"/>
          <w:sz w:val="20"/>
        </w:rPr>
        <w:t> </w:t>
      </w:r>
      <w:r>
        <w:rPr>
          <w:sz w:val="20"/>
        </w:rPr>
        <w:t>accordance</w:t>
      </w:r>
      <w:r>
        <w:rPr>
          <w:spacing w:val="-1"/>
          <w:sz w:val="20"/>
        </w:rPr>
        <w:t> </w:t>
      </w:r>
      <w:r>
        <w:rPr>
          <w:sz w:val="20"/>
        </w:rPr>
        <w:t>with the</w:t>
      </w:r>
      <w:r>
        <w:rPr>
          <w:spacing w:val="-10"/>
          <w:sz w:val="20"/>
        </w:rPr>
        <w:t> </w:t>
      </w:r>
      <w:r>
        <w:rPr>
          <w:sz w:val="20"/>
        </w:rPr>
        <w:t>processes</w:t>
      </w:r>
      <w:r>
        <w:rPr>
          <w:spacing w:val="-11"/>
          <w:sz w:val="20"/>
        </w:rPr>
        <w:t> </w:t>
      </w:r>
      <w:r>
        <w:rPr>
          <w:sz w:val="20"/>
        </w:rPr>
        <w:t>the</w:t>
      </w:r>
      <w:r>
        <w:rPr>
          <w:spacing w:val="-10"/>
          <w:sz w:val="20"/>
        </w:rPr>
        <w:t> </w:t>
      </w:r>
      <w:r>
        <w:rPr>
          <w:sz w:val="20"/>
        </w:rPr>
        <w:t>Secretary</w:t>
      </w:r>
      <w:r>
        <w:rPr>
          <w:spacing w:val="-11"/>
          <w:sz w:val="20"/>
        </w:rPr>
        <w:t> </w:t>
      </w:r>
      <w:r>
        <w:rPr>
          <w:sz w:val="20"/>
        </w:rPr>
        <w:t>may </w:t>
      </w:r>
      <w:r>
        <w:rPr>
          <w:spacing w:val="-2"/>
          <w:sz w:val="20"/>
        </w:rPr>
        <w:t>require.</w:t>
      </w:r>
    </w:p>
    <w:p>
      <w:pPr>
        <w:pStyle w:val="BodyText"/>
        <w:spacing w:before="50"/>
      </w:pPr>
    </w:p>
    <w:p>
      <w:pPr>
        <w:pStyle w:val="ListParagraph"/>
        <w:numPr>
          <w:ilvl w:val="2"/>
          <w:numId w:val="73"/>
        </w:numPr>
        <w:tabs>
          <w:tab w:pos="272" w:val="left" w:leader="none"/>
        </w:tabs>
        <w:spacing w:line="240" w:lineRule="auto" w:before="0" w:after="0"/>
        <w:ind w:left="0" w:right="425" w:firstLine="0"/>
        <w:jc w:val="left"/>
        <w:rPr>
          <w:i/>
          <w:sz w:val="20"/>
        </w:rPr>
      </w:pPr>
      <w:r>
        <w:rPr>
          <w:i/>
          <w:sz w:val="20"/>
        </w:rPr>
        <w:t>Process for modification of</w:t>
      </w:r>
      <w:r>
        <w:rPr>
          <w:i/>
          <w:sz w:val="20"/>
        </w:rPr>
        <w:t> existing</w:t>
      </w:r>
      <w:r>
        <w:rPr>
          <w:i/>
          <w:spacing w:val="-13"/>
          <w:sz w:val="20"/>
        </w:rPr>
        <w:t> </w:t>
      </w:r>
      <w:r>
        <w:rPr>
          <w:i/>
          <w:sz w:val="20"/>
        </w:rPr>
        <w:t>standards</w:t>
      </w:r>
      <w:r>
        <w:rPr>
          <w:i/>
          <w:spacing w:val="-12"/>
          <w:sz w:val="20"/>
        </w:rPr>
        <w:t> </w:t>
      </w:r>
      <w:r>
        <w:rPr>
          <w:i/>
          <w:sz w:val="20"/>
        </w:rPr>
        <w:t>and</w:t>
      </w:r>
      <w:r>
        <w:rPr>
          <w:i/>
          <w:spacing w:val="-13"/>
          <w:sz w:val="20"/>
        </w:rPr>
        <w:t> </w:t>
      </w:r>
      <w:r>
        <w:rPr>
          <w:i/>
          <w:sz w:val="20"/>
        </w:rPr>
        <w:t>adoption</w:t>
      </w:r>
    </w:p>
    <w:p>
      <w:pPr>
        <w:pStyle w:val="ListParagraph"/>
        <w:spacing w:after="0" w:line="240" w:lineRule="auto"/>
        <w:jc w:val="left"/>
        <w:rPr>
          <w:i/>
          <w:sz w:val="20"/>
        </w:rPr>
        <w:sectPr>
          <w:pgSz w:w="12240" w:h="15840"/>
          <w:pgMar w:header="722" w:footer="791" w:top="1340" w:bottom="980" w:left="1440" w:right="1080"/>
          <w:cols w:num="3" w:equalWidth="0">
            <w:col w:w="2620" w:space="740"/>
            <w:col w:w="2608" w:space="753"/>
            <w:col w:w="2999"/>
          </w:cols>
        </w:sectPr>
      </w:pPr>
    </w:p>
    <w:p>
      <w:pPr>
        <w:pStyle w:val="BodyText"/>
        <w:spacing w:before="80"/>
        <w:ind w:right="23"/>
      </w:pPr>
      <w:r>
        <w:rPr>
          <w:i/>
        </w:rPr>
        <w:t>of</w:t>
      </w:r>
      <w:r>
        <w:rPr>
          <w:i/>
          <w:spacing w:val="-10"/>
        </w:rPr>
        <w:t> </w:t>
      </w:r>
      <w:r>
        <w:rPr>
          <w:i/>
        </w:rPr>
        <w:t>new</w:t>
      </w:r>
      <w:r>
        <w:rPr>
          <w:i/>
          <w:spacing w:val="-10"/>
        </w:rPr>
        <w:t> </w:t>
      </w:r>
      <w:r>
        <w:rPr>
          <w:i/>
        </w:rPr>
        <w:t>standards.</w:t>
      </w:r>
      <w:r>
        <w:rPr>
          <w:i/>
          <w:spacing w:val="-10"/>
        </w:rPr>
        <w:t> </w:t>
      </w:r>
      <w:r>
        <w:rPr/>
        <w:t>The</w:t>
      </w:r>
      <w:r>
        <w:rPr>
          <w:spacing w:val="-9"/>
        </w:rPr>
        <w:t> </w:t>
      </w:r>
      <w:r>
        <w:rPr/>
        <w:t>Secretary considers</w:t>
      </w:r>
      <w:r>
        <w:rPr>
          <w:spacing w:val="-10"/>
        </w:rPr>
        <w:t> </w:t>
      </w:r>
      <w:r>
        <w:rPr/>
        <w:t>a</w:t>
      </w:r>
      <w:r>
        <w:rPr>
          <w:spacing w:val="-9"/>
        </w:rPr>
        <w:t> </w:t>
      </w:r>
      <w:r>
        <w:rPr/>
        <w:t>recommendation</w:t>
      </w:r>
      <w:r>
        <w:rPr>
          <w:spacing w:val="-8"/>
        </w:rPr>
        <w:t> </w:t>
      </w:r>
      <w:r>
        <w:rPr/>
        <w:t>for a proposed modification to an existing</w:t>
      </w:r>
      <w:r>
        <w:rPr>
          <w:spacing w:val="-2"/>
        </w:rPr>
        <w:t> </w:t>
      </w:r>
      <w:r>
        <w:rPr/>
        <w:t>standard,</w:t>
      </w:r>
      <w:r>
        <w:rPr>
          <w:spacing w:val="-1"/>
        </w:rPr>
        <w:t> </w:t>
      </w:r>
      <w:r>
        <w:rPr/>
        <w:t>or</w:t>
      </w:r>
      <w:r>
        <w:rPr>
          <w:spacing w:val="-1"/>
        </w:rPr>
        <w:t> </w:t>
      </w:r>
      <w:r>
        <w:rPr/>
        <w:t>a</w:t>
      </w:r>
      <w:r>
        <w:rPr>
          <w:spacing w:val="-3"/>
        </w:rPr>
        <w:t> </w:t>
      </w:r>
      <w:r>
        <w:rPr/>
        <w:t>proposed new standard, only if the recommendation is developed through a process that provides for the following:</w:t>
      </w:r>
    </w:p>
    <w:p>
      <w:pPr>
        <w:pStyle w:val="BodyText"/>
        <w:spacing w:before="50"/>
      </w:pPr>
    </w:p>
    <w:p>
      <w:pPr>
        <w:pStyle w:val="ListParagraph"/>
        <w:numPr>
          <w:ilvl w:val="0"/>
          <w:numId w:val="74"/>
        </w:numPr>
        <w:tabs>
          <w:tab w:pos="283" w:val="left" w:leader="none"/>
        </w:tabs>
        <w:spacing w:line="240" w:lineRule="auto" w:before="0" w:after="0"/>
        <w:ind w:left="283" w:right="0" w:hanging="283"/>
        <w:jc w:val="left"/>
        <w:rPr>
          <w:sz w:val="20"/>
        </w:rPr>
      </w:pPr>
      <w:r>
        <w:rPr>
          <w:sz w:val="20"/>
        </w:rPr>
        <w:t>Open</w:t>
      </w:r>
      <w:r>
        <w:rPr>
          <w:spacing w:val="-6"/>
          <w:sz w:val="20"/>
        </w:rPr>
        <w:t> </w:t>
      </w:r>
      <w:r>
        <w:rPr>
          <w:sz w:val="20"/>
        </w:rPr>
        <w:t>public</w:t>
      </w:r>
      <w:r>
        <w:rPr>
          <w:spacing w:val="-4"/>
          <w:sz w:val="20"/>
        </w:rPr>
        <w:t> </w:t>
      </w:r>
      <w:r>
        <w:rPr>
          <w:spacing w:val="-2"/>
          <w:sz w:val="20"/>
        </w:rPr>
        <w:t>access.</w:t>
      </w:r>
    </w:p>
    <w:p>
      <w:pPr>
        <w:pStyle w:val="BodyText"/>
        <w:spacing w:before="51"/>
      </w:pPr>
    </w:p>
    <w:p>
      <w:pPr>
        <w:pStyle w:val="ListParagraph"/>
        <w:numPr>
          <w:ilvl w:val="0"/>
          <w:numId w:val="74"/>
        </w:numPr>
        <w:tabs>
          <w:tab w:pos="283" w:val="left" w:leader="none"/>
        </w:tabs>
        <w:spacing w:line="240" w:lineRule="auto" w:before="1" w:after="0"/>
        <w:ind w:left="0" w:right="433" w:firstLine="0"/>
        <w:jc w:val="left"/>
        <w:rPr>
          <w:sz w:val="20"/>
        </w:rPr>
      </w:pPr>
      <w:r>
        <w:rPr>
          <w:sz w:val="20"/>
        </w:rPr>
        <w:t>Coordination</w:t>
      </w:r>
      <w:r>
        <w:rPr>
          <w:spacing w:val="-13"/>
          <w:sz w:val="20"/>
        </w:rPr>
        <w:t> </w:t>
      </w:r>
      <w:r>
        <w:rPr>
          <w:sz w:val="20"/>
        </w:rPr>
        <w:t>with</w:t>
      </w:r>
      <w:r>
        <w:rPr>
          <w:spacing w:val="-12"/>
          <w:sz w:val="20"/>
        </w:rPr>
        <w:t> </w:t>
      </w:r>
      <w:r>
        <w:rPr>
          <w:sz w:val="20"/>
        </w:rPr>
        <w:t>other </w:t>
      </w:r>
      <w:r>
        <w:rPr>
          <w:spacing w:val="-2"/>
          <w:sz w:val="20"/>
        </w:rPr>
        <w:t>DSMOs.</w:t>
      </w:r>
    </w:p>
    <w:p>
      <w:pPr>
        <w:pStyle w:val="BodyText"/>
        <w:spacing w:before="49"/>
      </w:pPr>
    </w:p>
    <w:p>
      <w:pPr>
        <w:pStyle w:val="ListParagraph"/>
        <w:numPr>
          <w:ilvl w:val="0"/>
          <w:numId w:val="74"/>
        </w:numPr>
        <w:tabs>
          <w:tab w:pos="283" w:val="left" w:leader="none"/>
        </w:tabs>
        <w:spacing w:line="240" w:lineRule="auto" w:before="0" w:after="0"/>
        <w:ind w:left="0" w:right="44" w:firstLine="0"/>
        <w:jc w:val="left"/>
        <w:rPr>
          <w:sz w:val="20"/>
        </w:rPr>
      </w:pPr>
      <w:r>
        <w:rPr>
          <w:sz w:val="20"/>
        </w:rPr>
        <w:t>An appeals process for each of the following, if dissatisfied with</w:t>
      </w:r>
      <w:r>
        <w:rPr>
          <w:spacing w:val="-9"/>
          <w:sz w:val="20"/>
        </w:rPr>
        <w:t> </w:t>
      </w:r>
      <w:r>
        <w:rPr>
          <w:sz w:val="20"/>
        </w:rPr>
        <w:t>the</w:t>
      </w:r>
      <w:r>
        <w:rPr>
          <w:spacing w:val="-8"/>
          <w:sz w:val="20"/>
        </w:rPr>
        <w:t> </w:t>
      </w:r>
      <w:r>
        <w:rPr>
          <w:sz w:val="20"/>
        </w:rPr>
        <w:t>decision</w:t>
      </w:r>
      <w:r>
        <w:rPr>
          <w:spacing w:val="-9"/>
          <w:sz w:val="20"/>
        </w:rPr>
        <w:t> </w:t>
      </w:r>
      <w:r>
        <w:rPr>
          <w:sz w:val="20"/>
        </w:rPr>
        <w:t>on</w:t>
      </w:r>
      <w:r>
        <w:rPr>
          <w:spacing w:val="-9"/>
          <w:sz w:val="20"/>
        </w:rPr>
        <w:t> </w:t>
      </w:r>
      <w:r>
        <w:rPr>
          <w:sz w:val="20"/>
        </w:rPr>
        <w:t>the</w:t>
      </w:r>
      <w:r>
        <w:rPr>
          <w:spacing w:val="-8"/>
          <w:sz w:val="20"/>
        </w:rPr>
        <w:t> </w:t>
      </w:r>
      <w:r>
        <w:rPr>
          <w:sz w:val="20"/>
        </w:rPr>
        <w:t>request:</w:t>
      </w:r>
    </w:p>
    <w:p>
      <w:pPr>
        <w:pStyle w:val="BodyText"/>
        <w:spacing w:before="50"/>
      </w:pPr>
    </w:p>
    <w:p>
      <w:pPr>
        <w:pStyle w:val="ListParagraph"/>
        <w:numPr>
          <w:ilvl w:val="0"/>
          <w:numId w:val="75"/>
        </w:numPr>
        <w:tabs>
          <w:tab w:pos="236" w:val="left" w:leader="none"/>
        </w:tabs>
        <w:spacing w:line="240" w:lineRule="auto" w:before="0" w:after="0"/>
        <w:ind w:left="0" w:right="1" w:firstLine="0"/>
        <w:jc w:val="left"/>
        <w:rPr>
          <w:sz w:val="20"/>
        </w:rPr>
      </w:pPr>
      <w:r>
        <w:rPr>
          <w:sz w:val="20"/>
        </w:rPr>
        <w:t>The</w:t>
      </w:r>
      <w:r>
        <w:rPr>
          <w:spacing w:val="-10"/>
          <w:sz w:val="20"/>
        </w:rPr>
        <w:t> </w:t>
      </w:r>
      <w:r>
        <w:rPr>
          <w:sz w:val="20"/>
        </w:rPr>
        <w:t>requestor</w:t>
      </w:r>
      <w:r>
        <w:rPr>
          <w:spacing w:val="-10"/>
          <w:sz w:val="20"/>
        </w:rPr>
        <w:t> </w:t>
      </w:r>
      <w:r>
        <w:rPr>
          <w:sz w:val="20"/>
        </w:rPr>
        <w:t>of</w:t>
      </w:r>
      <w:r>
        <w:rPr>
          <w:spacing w:val="-12"/>
          <w:sz w:val="20"/>
        </w:rPr>
        <w:t> </w:t>
      </w:r>
      <w:r>
        <w:rPr>
          <w:sz w:val="20"/>
        </w:rPr>
        <w:t>the</w:t>
      </w:r>
      <w:r>
        <w:rPr>
          <w:spacing w:val="-10"/>
          <w:sz w:val="20"/>
        </w:rPr>
        <w:t> </w:t>
      </w:r>
      <w:r>
        <w:rPr>
          <w:sz w:val="20"/>
        </w:rPr>
        <w:t>proposed </w:t>
      </w:r>
      <w:r>
        <w:rPr>
          <w:spacing w:val="-2"/>
          <w:sz w:val="20"/>
        </w:rPr>
        <w:t>modification.</w:t>
      </w:r>
    </w:p>
    <w:p>
      <w:pPr>
        <w:pStyle w:val="BodyText"/>
        <w:spacing w:before="52"/>
      </w:pPr>
    </w:p>
    <w:p>
      <w:pPr>
        <w:pStyle w:val="ListParagraph"/>
        <w:numPr>
          <w:ilvl w:val="0"/>
          <w:numId w:val="75"/>
        </w:numPr>
        <w:tabs>
          <w:tab w:pos="293" w:val="left" w:leader="none"/>
        </w:tabs>
        <w:spacing w:line="240" w:lineRule="auto" w:before="0" w:after="0"/>
        <w:ind w:left="0" w:right="21" w:firstLine="0"/>
        <w:jc w:val="left"/>
        <w:rPr>
          <w:sz w:val="20"/>
        </w:rPr>
      </w:pPr>
      <w:r>
        <w:rPr>
          <w:sz w:val="20"/>
        </w:rPr>
        <w:t>A</w:t>
      </w:r>
      <w:r>
        <w:rPr>
          <w:spacing w:val="-12"/>
          <w:sz w:val="20"/>
        </w:rPr>
        <w:t> </w:t>
      </w:r>
      <w:r>
        <w:rPr>
          <w:sz w:val="20"/>
        </w:rPr>
        <w:t>DSMO</w:t>
      </w:r>
      <w:r>
        <w:rPr>
          <w:spacing w:val="-10"/>
          <w:sz w:val="20"/>
        </w:rPr>
        <w:t> </w:t>
      </w:r>
      <w:r>
        <w:rPr>
          <w:sz w:val="20"/>
        </w:rPr>
        <w:t>that</w:t>
      </w:r>
      <w:r>
        <w:rPr>
          <w:spacing w:val="-10"/>
          <w:sz w:val="20"/>
        </w:rPr>
        <w:t> </w:t>
      </w:r>
      <w:r>
        <w:rPr>
          <w:sz w:val="20"/>
        </w:rPr>
        <w:t>participated</w:t>
      </w:r>
      <w:r>
        <w:rPr>
          <w:spacing w:val="-9"/>
          <w:sz w:val="20"/>
        </w:rPr>
        <w:t> </w:t>
      </w:r>
      <w:r>
        <w:rPr>
          <w:sz w:val="20"/>
        </w:rPr>
        <w:t>in the review and analysis of the request for the proposed modification, or the proposed new standard.</w:t>
      </w:r>
    </w:p>
    <w:p>
      <w:pPr>
        <w:pStyle w:val="BodyText"/>
        <w:spacing w:before="48"/>
      </w:pPr>
    </w:p>
    <w:p>
      <w:pPr>
        <w:pStyle w:val="ListParagraph"/>
        <w:numPr>
          <w:ilvl w:val="0"/>
          <w:numId w:val="74"/>
        </w:numPr>
        <w:tabs>
          <w:tab w:pos="283" w:val="left" w:leader="none"/>
        </w:tabs>
        <w:spacing w:line="240" w:lineRule="auto" w:before="0" w:after="0"/>
        <w:ind w:left="0" w:right="40" w:firstLine="0"/>
        <w:jc w:val="left"/>
        <w:rPr>
          <w:sz w:val="20"/>
        </w:rPr>
      </w:pPr>
      <w:r>
        <w:rPr>
          <w:sz w:val="20"/>
        </w:rPr>
        <w:t>Expedited</w:t>
      </w:r>
      <w:r>
        <w:rPr>
          <w:spacing w:val="-13"/>
          <w:sz w:val="20"/>
        </w:rPr>
        <w:t> </w:t>
      </w:r>
      <w:r>
        <w:rPr>
          <w:sz w:val="20"/>
        </w:rPr>
        <w:t>process</w:t>
      </w:r>
      <w:r>
        <w:rPr>
          <w:spacing w:val="-12"/>
          <w:sz w:val="20"/>
        </w:rPr>
        <w:t> </w:t>
      </w:r>
      <w:r>
        <w:rPr>
          <w:sz w:val="20"/>
        </w:rPr>
        <w:t>to</w:t>
      </w:r>
      <w:r>
        <w:rPr>
          <w:spacing w:val="-13"/>
          <w:sz w:val="20"/>
        </w:rPr>
        <w:t> </w:t>
      </w:r>
      <w:r>
        <w:rPr>
          <w:sz w:val="20"/>
        </w:rPr>
        <w:t>address content needs identified within the industry, if appropriate.</w:t>
      </w:r>
    </w:p>
    <w:p>
      <w:pPr>
        <w:pStyle w:val="BodyText"/>
        <w:spacing w:before="50"/>
      </w:pPr>
    </w:p>
    <w:p>
      <w:pPr>
        <w:pStyle w:val="ListParagraph"/>
        <w:numPr>
          <w:ilvl w:val="0"/>
          <w:numId w:val="74"/>
        </w:numPr>
        <w:tabs>
          <w:tab w:pos="283" w:val="left" w:leader="none"/>
        </w:tabs>
        <w:spacing w:line="240" w:lineRule="auto" w:before="0" w:after="0"/>
        <w:ind w:left="0" w:right="55" w:firstLine="0"/>
        <w:jc w:val="left"/>
        <w:rPr>
          <w:sz w:val="20"/>
        </w:rPr>
      </w:pPr>
      <w:r>
        <w:rPr>
          <w:sz w:val="20"/>
        </w:rPr>
        <w:t>Submission of the recommendation</w:t>
      </w:r>
      <w:r>
        <w:rPr>
          <w:spacing w:val="-13"/>
          <w:sz w:val="20"/>
        </w:rPr>
        <w:t> </w:t>
      </w:r>
      <w:r>
        <w:rPr>
          <w:sz w:val="20"/>
        </w:rPr>
        <w:t>to</w:t>
      </w:r>
      <w:r>
        <w:rPr>
          <w:spacing w:val="-12"/>
          <w:sz w:val="20"/>
        </w:rPr>
        <w:t> </w:t>
      </w:r>
      <w:r>
        <w:rPr>
          <w:sz w:val="20"/>
        </w:rPr>
        <w:t>the</w:t>
      </w:r>
      <w:r>
        <w:rPr>
          <w:spacing w:val="-13"/>
          <w:sz w:val="20"/>
        </w:rPr>
        <w:t> </w:t>
      </w:r>
      <w:r>
        <w:rPr>
          <w:sz w:val="20"/>
        </w:rPr>
        <w:t>National Committee on Vital and Health Statistics (NCVHS).</w:t>
      </w:r>
    </w:p>
    <w:p>
      <w:pPr>
        <w:pStyle w:val="BodyText"/>
        <w:spacing w:before="55"/>
      </w:pPr>
    </w:p>
    <w:p>
      <w:pPr>
        <w:pStyle w:val="Heading1"/>
      </w:pPr>
      <w:bookmarkStart w:name="_TOC_250081" w:id="186"/>
      <w:bookmarkStart w:name="_bookmark94" w:id="187"/>
      <w:r>
        <w:rPr>
          <w:b w:val="0"/>
        </w:rPr>
      </w:r>
      <w:r>
        <w:rPr/>
        <w:t>§</w:t>
      </w:r>
      <w:r>
        <w:rPr>
          <w:spacing w:val="-8"/>
        </w:rPr>
        <w:t> </w:t>
      </w:r>
      <w:r>
        <w:rPr/>
        <w:t>162.915</w:t>
      </w:r>
      <w:r>
        <w:rPr>
          <w:spacing w:val="77"/>
        </w:rPr>
        <w:t> </w:t>
      </w:r>
      <w:r>
        <w:rPr/>
        <w:t>Trading</w:t>
      </w:r>
      <w:r>
        <w:rPr>
          <w:spacing w:val="-8"/>
        </w:rPr>
        <w:t> </w:t>
      </w:r>
      <w:r>
        <w:rPr/>
        <w:t>partner </w:t>
      </w:r>
      <w:bookmarkEnd w:id="186"/>
      <w:r>
        <w:rPr>
          <w:spacing w:val="-2"/>
        </w:rPr>
        <w:t>agreements.</w:t>
      </w:r>
    </w:p>
    <w:p>
      <w:pPr>
        <w:pStyle w:val="BodyText"/>
        <w:spacing w:before="46"/>
        <w:rPr>
          <w:b/>
        </w:rPr>
      </w:pPr>
    </w:p>
    <w:p>
      <w:pPr>
        <w:pStyle w:val="BodyText"/>
        <w:spacing w:before="1"/>
      </w:pPr>
      <w:r>
        <w:rPr/>
        <w:t>A</w:t>
      </w:r>
      <w:r>
        <w:rPr>
          <w:spacing w:val="-3"/>
        </w:rPr>
        <w:t> </w:t>
      </w:r>
      <w:r>
        <w:rPr/>
        <w:t>covered entity</w:t>
      </w:r>
      <w:r>
        <w:rPr>
          <w:spacing w:val="-2"/>
        </w:rPr>
        <w:t> </w:t>
      </w:r>
      <w:r>
        <w:rPr/>
        <w:t>must not</w:t>
      </w:r>
      <w:r>
        <w:rPr>
          <w:spacing w:val="-2"/>
        </w:rPr>
        <w:t> </w:t>
      </w:r>
      <w:r>
        <w:rPr/>
        <w:t>enter into</w:t>
      </w:r>
      <w:r>
        <w:rPr>
          <w:spacing w:val="-11"/>
        </w:rPr>
        <w:t> </w:t>
      </w:r>
      <w:r>
        <w:rPr/>
        <w:t>a</w:t>
      </w:r>
      <w:r>
        <w:rPr>
          <w:spacing w:val="-11"/>
        </w:rPr>
        <w:t> </w:t>
      </w:r>
      <w:r>
        <w:rPr/>
        <w:t>trading</w:t>
      </w:r>
      <w:r>
        <w:rPr>
          <w:spacing w:val="-12"/>
        </w:rPr>
        <w:t> </w:t>
      </w:r>
      <w:r>
        <w:rPr/>
        <w:t>partner</w:t>
      </w:r>
      <w:r>
        <w:rPr>
          <w:spacing w:val="-11"/>
        </w:rPr>
        <w:t> </w:t>
      </w:r>
      <w:r>
        <w:rPr/>
        <w:t>agreement that would do any of the </w:t>
      </w:r>
      <w:r>
        <w:rPr>
          <w:spacing w:val="-2"/>
        </w:rPr>
        <w:t>following:</w:t>
      </w:r>
    </w:p>
    <w:p>
      <w:pPr>
        <w:pStyle w:val="BodyText"/>
        <w:spacing w:before="50"/>
      </w:pPr>
    </w:p>
    <w:p>
      <w:pPr>
        <w:pStyle w:val="ListParagraph"/>
        <w:numPr>
          <w:ilvl w:val="0"/>
          <w:numId w:val="76"/>
        </w:numPr>
        <w:tabs>
          <w:tab w:pos="272" w:val="left" w:leader="none"/>
        </w:tabs>
        <w:spacing w:line="240" w:lineRule="auto" w:before="0" w:after="0"/>
        <w:ind w:left="0" w:right="0" w:firstLine="0"/>
        <w:jc w:val="left"/>
        <w:rPr>
          <w:sz w:val="20"/>
        </w:rPr>
      </w:pPr>
      <w:r>
        <w:rPr>
          <w:sz w:val="20"/>
        </w:rPr>
        <w:t>Change the definition, data condition, or use of a data element</w:t>
      </w:r>
      <w:r>
        <w:rPr>
          <w:spacing w:val="-9"/>
          <w:sz w:val="20"/>
        </w:rPr>
        <w:t> </w:t>
      </w:r>
      <w:r>
        <w:rPr>
          <w:sz w:val="20"/>
        </w:rPr>
        <w:t>or</w:t>
      </w:r>
      <w:r>
        <w:rPr>
          <w:spacing w:val="-8"/>
          <w:sz w:val="20"/>
        </w:rPr>
        <w:t> </w:t>
      </w:r>
      <w:r>
        <w:rPr>
          <w:sz w:val="20"/>
        </w:rPr>
        <w:t>segment</w:t>
      </w:r>
      <w:r>
        <w:rPr>
          <w:spacing w:val="-9"/>
          <w:sz w:val="20"/>
        </w:rPr>
        <w:t> </w:t>
      </w:r>
      <w:r>
        <w:rPr>
          <w:sz w:val="20"/>
        </w:rPr>
        <w:t>in</w:t>
      </w:r>
      <w:r>
        <w:rPr>
          <w:spacing w:val="-9"/>
          <w:sz w:val="20"/>
        </w:rPr>
        <w:t> </w:t>
      </w:r>
      <w:r>
        <w:rPr>
          <w:sz w:val="20"/>
        </w:rPr>
        <w:t>a</w:t>
      </w:r>
      <w:r>
        <w:rPr>
          <w:spacing w:val="-8"/>
          <w:sz w:val="20"/>
        </w:rPr>
        <w:t> </w:t>
      </w:r>
      <w:r>
        <w:rPr>
          <w:sz w:val="20"/>
        </w:rPr>
        <w:t>standard or operating rule, except where necessary to implement State or Federal</w:t>
      </w:r>
      <w:r>
        <w:rPr>
          <w:spacing w:val="-8"/>
          <w:sz w:val="20"/>
        </w:rPr>
        <w:t> </w:t>
      </w:r>
      <w:r>
        <w:rPr>
          <w:sz w:val="20"/>
        </w:rPr>
        <w:t>law,</w:t>
      </w:r>
      <w:r>
        <w:rPr>
          <w:spacing w:val="-8"/>
          <w:sz w:val="20"/>
        </w:rPr>
        <w:t> </w:t>
      </w:r>
      <w:r>
        <w:rPr>
          <w:sz w:val="20"/>
        </w:rPr>
        <w:t>or</w:t>
      </w:r>
      <w:r>
        <w:rPr>
          <w:spacing w:val="-8"/>
          <w:sz w:val="20"/>
        </w:rPr>
        <w:t> </w:t>
      </w:r>
      <w:r>
        <w:rPr>
          <w:sz w:val="20"/>
        </w:rPr>
        <w:t>to</w:t>
      </w:r>
      <w:r>
        <w:rPr>
          <w:spacing w:val="-7"/>
          <w:sz w:val="20"/>
        </w:rPr>
        <w:t> </w:t>
      </w:r>
      <w:r>
        <w:rPr>
          <w:sz w:val="20"/>
        </w:rPr>
        <w:t>protect</w:t>
      </w:r>
      <w:r>
        <w:rPr>
          <w:spacing w:val="-8"/>
          <w:sz w:val="20"/>
        </w:rPr>
        <w:t> </w:t>
      </w:r>
      <w:r>
        <w:rPr>
          <w:sz w:val="20"/>
        </w:rPr>
        <w:t>against fraud and abuse.</w:t>
      </w:r>
    </w:p>
    <w:p>
      <w:pPr>
        <w:pStyle w:val="ListParagraph"/>
        <w:numPr>
          <w:ilvl w:val="0"/>
          <w:numId w:val="76"/>
        </w:numPr>
        <w:tabs>
          <w:tab w:pos="283" w:val="left" w:leader="none"/>
        </w:tabs>
        <w:spacing w:line="240" w:lineRule="auto" w:before="80" w:after="0"/>
        <w:ind w:left="0" w:right="300" w:firstLine="0"/>
        <w:jc w:val="left"/>
        <w:rPr>
          <w:sz w:val="20"/>
        </w:rPr>
      </w:pPr>
      <w:r>
        <w:rPr/>
        <w:br w:type="column"/>
      </w:r>
      <w:r>
        <w:rPr>
          <w:sz w:val="20"/>
        </w:rPr>
        <w:t>Add</w:t>
      </w:r>
      <w:r>
        <w:rPr>
          <w:spacing w:val="-10"/>
          <w:sz w:val="20"/>
        </w:rPr>
        <w:t> </w:t>
      </w:r>
      <w:r>
        <w:rPr>
          <w:sz w:val="20"/>
        </w:rPr>
        <w:t>any</w:t>
      </w:r>
      <w:r>
        <w:rPr>
          <w:spacing w:val="-13"/>
          <w:sz w:val="20"/>
        </w:rPr>
        <w:t> </w:t>
      </w:r>
      <w:r>
        <w:rPr>
          <w:sz w:val="20"/>
        </w:rPr>
        <w:t>data</w:t>
      </w:r>
      <w:r>
        <w:rPr>
          <w:spacing w:val="-10"/>
          <w:sz w:val="20"/>
        </w:rPr>
        <w:t> </w:t>
      </w:r>
      <w:r>
        <w:rPr>
          <w:sz w:val="20"/>
        </w:rPr>
        <w:t>elements</w:t>
      </w:r>
      <w:r>
        <w:rPr>
          <w:spacing w:val="-11"/>
          <w:sz w:val="20"/>
        </w:rPr>
        <w:t> </w:t>
      </w:r>
      <w:r>
        <w:rPr>
          <w:sz w:val="20"/>
        </w:rPr>
        <w:t>or segments to the maximum defined data set.</w:t>
      </w:r>
    </w:p>
    <w:p>
      <w:pPr>
        <w:pStyle w:val="BodyText"/>
        <w:spacing w:before="50"/>
      </w:pPr>
    </w:p>
    <w:p>
      <w:pPr>
        <w:pStyle w:val="ListParagraph"/>
        <w:numPr>
          <w:ilvl w:val="0"/>
          <w:numId w:val="76"/>
        </w:numPr>
        <w:tabs>
          <w:tab w:pos="272" w:val="left" w:leader="none"/>
        </w:tabs>
        <w:spacing w:line="240" w:lineRule="auto" w:before="1" w:after="0"/>
        <w:ind w:left="0" w:right="38" w:firstLine="0"/>
        <w:jc w:val="left"/>
        <w:rPr>
          <w:sz w:val="20"/>
        </w:rPr>
      </w:pPr>
      <w:r>
        <w:rPr>
          <w:sz w:val="20"/>
        </w:rPr>
        <w:t>Use any code or data elements that are either marked “not used” in the standard's implementation specification or are not in the standard's implementation</w:t>
      </w:r>
      <w:r>
        <w:rPr>
          <w:spacing w:val="-13"/>
          <w:sz w:val="20"/>
        </w:rPr>
        <w:t> </w:t>
      </w:r>
      <w:r>
        <w:rPr>
          <w:sz w:val="20"/>
        </w:rPr>
        <w:t>specification(s).</w:t>
      </w:r>
    </w:p>
    <w:p>
      <w:pPr>
        <w:pStyle w:val="BodyText"/>
        <w:spacing w:before="50"/>
      </w:pPr>
    </w:p>
    <w:p>
      <w:pPr>
        <w:pStyle w:val="ListParagraph"/>
        <w:numPr>
          <w:ilvl w:val="0"/>
          <w:numId w:val="76"/>
        </w:numPr>
        <w:tabs>
          <w:tab w:pos="283" w:val="left" w:leader="none"/>
        </w:tabs>
        <w:spacing w:line="240" w:lineRule="auto" w:before="1" w:after="0"/>
        <w:ind w:left="0" w:right="38" w:firstLine="0"/>
        <w:jc w:val="left"/>
        <w:rPr>
          <w:sz w:val="20"/>
        </w:rPr>
      </w:pPr>
      <w:r>
        <w:rPr>
          <w:sz w:val="20"/>
        </w:rPr>
        <w:t>Change the meaning or intent of the standard's implementation</w:t>
      </w:r>
      <w:r>
        <w:rPr>
          <w:spacing w:val="-13"/>
          <w:sz w:val="20"/>
        </w:rPr>
        <w:t> </w:t>
      </w:r>
      <w:r>
        <w:rPr>
          <w:sz w:val="20"/>
        </w:rPr>
        <w:t>specification(s).</w:t>
      </w:r>
    </w:p>
    <w:p>
      <w:pPr>
        <w:pStyle w:val="BodyText"/>
        <w:spacing w:before="50"/>
      </w:pPr>
    </w:p>
    <w:p>
      <w:pPr>
        <w:pStyle w:val="BodyText"/>
      </w:pPr>
      <w:r>
        <w:rPr/>
        <w:t>[65</w:t>
      </w:r>
      <w:r>
        <w:rPr>
          <w:spacing w:val="-3"/>
        </w:rPr>
        <w:t> </w:t>
      </w:r>
      <w:r>
        <w:rPr/>
        <w:t>FR</w:t>
      </w:r>
      <w:r>
        <w:rPr>
          <w:spacing w:val="-5"/>
        </w:rPr>
        <w:t> </w:t>
      </w:r>
      <w:r>
        <w:rPr/>
        <w:t>50367,</w:t>
      </w:r>
      <w:r>
        <w:rPr>
          <w:spacing w:val="-4"/>
        </w:rPr>
        <w:t> </w:t>
      </w:r>
      <w:r>
        <w:rPr/>
        <w:t>Aug.</w:t>
      </w:r>
      <w:r>
        <w:rPr>
          <w:spacing w:val="-4"/>
        </w:rPr>
        <w:t> </w:t>
      </w:r>
      <w:r>
        <w:rPr/>
        <w:t>17,</w:t>
      </w:r>
      <w:r>
        <w:rPr>
          <w:spacing w:val="-3"/>
        </w:rPr>
        <w:t> </w:t>
      </w:r>
      <w:r>
        <w:rPr/>
        <w:t>2000,</w:t>
      </w:r>
      <w:r>
        <w:rPr>
          <w:spacing w:val="-6"/>
        </w:rPr>
        <w:t> </w:t>
      </w:r>
      <w:r>
        <w:rPr>
          <w:spacing w:val="-5"/>
        </w:rPr>
        <w:t>as</w:t>
      </w:r>
    </w:p>
    <w:p>
      <w:pPr>
        <w:pStyle w:val="BodyText"/>
      </w:pPr>
      <w:r>
        <w:rPr/>
        <w:t>amended</w:t>
      </w:r>
      <w:r>
        <w:rPr>
          <w:spacing w:val="-2"/>
        </w:rPr>
        <w:t> </w:t>
      </w:r>
      <w:r>
        <w:rPr/>
        <w:t>at</w:t>
      </w:r>
      <w:r>
        <w:rPr>
          <w:spacing w:val="-3"/>
        </w:rPr>
        <w:t> </w:t>
      </w:r>
      <w:r>
        <w:rPr/>
        <w:t>76</w:t>
      </w:r>
      <w:r>
        <w:rPr>
          <w:spacing w:val="-2"/>
        </w:rPr>
        <w:t> </w:t>
      </w:r>
      <w:r>
        <w:rPr/>
        <w:t>FR</w:t>
      </w:r>
      <w:r>
        <w:rPr>
          <w:spacing w:val="-4"/>
        </w:rPr>
        <w:t> </w:t>
      </w:r>
      <w:r>
        <w:rPr/>
        <w:t>40495,</w:t>
      </w:r>
      <w:r>
        <w:rPr>
          <w:spacing w:val="-5"/>
        </w:rPr>
        <w:t> </w:t>
      </w:r>
      <w:r>
        <w:rPr>
          <w:spacing w:val="-4"/>
        </w:rPr>
        <w:t>July</w:t>
      </w:r>
    </w:p>
    <w:p>
      <w:pPr>
        <w:pStyle w:val="BodyText"/>
        <w:spacing w:before="1"/>
      </w:pPr>
      <w:r>
        <w:rPr/>
        <w:t>8,</w:t>
      </w:r>
      <w:r>
        <w:rPr>
          <w:spacing w:val="-1"/>
        </w:rPr>
        <w:t> </w:t>
      </w:r>
      <w:r>
        <w:rPr>
          <w:spacing w:val="-2"/>
        </w:rPr>
        <w:t>2011]</w:t>
      </w:r>
    </w:p>
    <w:p>
      <w:pPr>
        <w:pStyle w:val="BodyText"/>
        <w:spacing w:before="53"/>
      </w:pPr>
    </w:p>
    <w:p>
      <w:pPr>
        <w:pStyle w:val="Heading1"/>
        <w:ind w:right="79"/>
      </w:pPr>
      <w:bookmarkStart w:name="_TOC_250080" w:id="188"/>
      <w:bookmarkStart w:name="_bookmark95" w:id="189"/>
      <w:r>
        <w:rPr>
          <w:b w:val="0"/>
        </w:rPr>
      </w:r>
      <w:r>
        <w:rPr/>
        <w:t>§ 162.920</w:t>
      </w:r>
      <w:r>
        <w:rPr>
          <w:spacing w:val="80"/>
        </w:rPr>
        <w:t> </w:t>
      </w:r>
      <w:r>
        <w:rPr/>
        <w:t>Availability of implementation</w:t>
      </w:r>
      <w:r>
        <w:rPr>
          <w:spacing w:val="-13"/>
        </w:rPr>
        <w:t> </w:t>
      </w:r>
      <w:bookmarkEnd w:id="188"/>
      <w:r>
        <w:rPr/>
        <w:t>specifications and operating rules.</w:t>
      </w:r>
    </w:p>
    <w:p>
      <w:pPr>
        <w:pStyle w:val="BodyText"/>
        <w:spacing w:before="45"/>
        <w:rPr>
          <w:b/>
        </w:rPr>
      </w:pPr>
    </w:p>
    <w:p>
      <w:pPr>
        <w:pStyle w:val="BodyText"/>
      </w:pPr>
      <w:r>
        <w:rPr/>
        <w:t>Certain material is incorporated by reference into this subpart with</w:t>
      </w:r>
      <w:r>
        <w:rPr>
          <w:spacing w:val="-9"/>
        </w:rPr>
        <w:t> </w:t>
      </w:r>
      <w:r>
        <w:rPr/>
        <w:t>the</w:t>
      </w:r>
      <w:r>
        <w:rPr>
          <w:spacing w:val="-8"/>
        </w:rPr>
        <w:t> </w:t>
      </w:r>
      <w:r>
        <w:rPr/>
        <w:t>approval</w:t>
      </w:r>
      <w:r>
        <w:rPr>
          <w:spacing w:val="-8"/>
        </w:rPr>
        <w:t> </w:t>
      </w:r>
      <w:r>
        <w:rPr/>
        <w:t>of</w:t>
      </w:r>
      <w:r>
        <w:rPr>
          <w:spacing w:val="-10"/>
        </w:rPr>
        <w:t> </w:t>
      </w:r>
      <w:r>
        <w:rPr/>
        <w:t>the</w:t>
      </w:r>
      <w:r>
        <w:rPr>
          <w:spacing w:val="-8"/>
        </w:rPr>
        <w:t> </w:t>
      </w:r>
      <w:r>
        <w:rPr/>
        <w:t>Director of the Federal Register under 5</w:t>
      </w:r>
    </w:p>
    <w:p>
      <w:pPr>
        <w:pStyle w:val="BodyText"/>
        <w:spacing w:line="229" w:lineRule="exact"/>
      </w:pPr>
      <w:r>
        <w:rPr/>
        <w:t>U.S.C.</w:t>
      </w:r>
      <w:r>
        <w:rPr>
          <w:spacing w:val="-4"/>
        </w:rPr>
        <w:t> </w:t>
      </w:r>
      <w:r>
        <w:rPr/>
        <w:t>552(a)</w:t>
      </w:r>
      <w:r>
        <w:rPr>
          <w:spacing w:val="-3"/>
        </w:rPr>
        <w:t> </w:t>
      </w:r>
      <w:r>
        <w:rPr/>
        <w:t>and</w:t>
      </w:r>
      <w:r>
        <w:rPr>
          <w:spacing w:val="-3"/>
        </w:rPr>
        <w:t> </w:t>
      </w:r>
      <w:r>
        <w:rPr/>
        <w:t>1</w:t>
      </w:r>
      <w:r>
        <w:rPr>
          <w:spacing w:val="-4"/>
        </w:rPr>
        <w:t> </w:t>
      </w:r>
      <w:r>
        <w:rPr/>
        <w:t>CFR</w:t>
      </w:r>
      <w:r>
        <w:rPr>
          <w:spacing w:val="-5"/>
        </w:rPr>
        <w:t> </w:t>
      </w:r>
      <w:r>
        <w:rPr>
          <w:spacing w:val="-4"/>
        </w:rPr>
        <w:t>part</w:t>
      </w:r>
    </w:p>
    <w:p>
      <w:pPr>
        <w:pStyle w:val="BodyText"/>
        <w:spacing w:before="1"/>
        <w:ind w:right="19"/>
      </w:pPr>
      <w:r>
        <w:rPr/>
        <w:t>51.</w:t>
      </w:r>
      <w:r>
        <w:rPr>
          <w:spacing w:val="-3"/>
        </w:rPr>
        <w:t> </w:t>
      </w:r>
      <w:r>
        <w:rPr/>
        <w:t>To</w:t>
      </w:r>
      <w:r>
        <w:rPr>
          <w:spacing w:val="-2"/>
        </w:rPr>
        <w:t> </w:t>
      </w:r>
      <w:r>
        <w:rPr/>
        <w:t>enforce</w:t>
      </w:r>
      <w:r>
        <w:rPr>
          <w:spacing w:val="-1"/>
        </w:rPr>
        <w:t> </w:t>
      </w:r>
      <w:r>
        <w:rPr/>
        <w:t>any</w:t>
      </w:r>
      <w:r>
        <w:rPr>
          <w:spacing w:val="-5"/>
        </w:rPr>
        <w:t> </w:t>
      </w:r>
      <w:r>
        <w:rPr/>
        <w:t>edition</w:t>
      </w:r>
      <w:r>
        <w:rPr>
          <w:spacing w:val="-2"/>
        </w:rPr>
        <w:t> </w:t>
      </w:r>
      <w:r>
        <w:rPr/>
        <w:t>other than that specified in this section, the Department of Health and Human Services must</w:t>
      </w:r>
      <w:r>
        <w:rPr>
          <w:spacing w:val="-9"/>
        </w:rPr>
        <w:t> </w:t>
      </w:r>
      <w:r>
        <w:rPr/>
        <w:t>publish</w:t>
      </w:r>
      <w:r>
        <w:rPr>
          <w:spacing w:val="-7"/>
        </w:rPr>
        <w:t> </w:t>
      </w:r>
      <w:r>
        <w:rPr/>
        <w:t>notice</w:t>
      </w:r>
      <w:r>
        <w:rPr>
          <w:spacing w:val="-8"/>
        </w:rPr>
        <w:t> </w:t>
      </w:r>
      <w:r>
        <w:rPr/>
        <w:t>of</w:t>
      </w:r>
      <w:r>
        <w:rPr>
          <w:spacing w:val="-10"/>
        </w:rPr>
        <w:t> </w:t>
      </w:r>
      <w:r>
        <w:rPr/>
        <w:t>change</w:t>
      </w:r>
      <w:r>
        <w:rPr>
          <w:spacing w:val="-6"/>
        </w:rPr>
        <w:t> </w:t>
      </w:r>
      <w:r>
        <w:rPr/>
        <w:t>in the F</w:t>
      </w:r>
      <w:r>
        <w:rPr>
          <w:sz w:val="16"/>
        </w:rPr>
        <w:t>EDERAL </w:t>
      </w:r>
      <w:r>
        <w:rPr/>
        <w:t>R</w:t>
      </w:r>
      <w:r>
        <w:rPr>
          <w:sz w:val="16"/>
        </w:rPr>
        <w:t>EGISTER </w:t>
      </w:r>
      <w:r>
        <w:rPr/>
        <w:t>and the material</w:t>
      </w:r>
      <w:r>
        <w:rPr>
          <w:spacing w:val="-7"/>
        </w:rPr>
        <w:t> </w:t>
      </w:r>
      <w:r>
        <w:rPr/>
        <w:t>must</w:t>
      </w:r>
      <w:r>
        <w:rPr>
          <w:spacing w:val="-9"/>
        </w:rPr>
        <w:t> </w:t>
      </w:r>
      <w:r>
        <w:rPr/>
        <w:t>be</w:t>
      </w:r>
      <w:r>
        <w:rPr>
          <w:spacing w:val="-8"/>
        </w:rPr>
        <w:t> </w:t>
      </w:r>
      <w:r>
        <w:rPr/>
        <w:t>available</w:t>
      </w:r>
      <w:r>
        <w:rPr>
          <w:spacing w:val="-8"/>
        </w:rPr>
        <w:t> </w:t>
      </w:r>
      <w:r>
        <w:rPr/>
        <w:t>to</w:t>
      </w:r>
      <w:r>
        <w:rPr>
          <w:spacing w:val="-8"/>
        </w:rPr>
        <w:t> </w:t>
      </w:r>
      <w:r>
        <w:rPr/>
        <w:t>the public. All approved material is available for inspection at the National Archives and Records Administration (NARA). For information on the availability of this material at NARA, call</w:t>
      </w:r>
    </w:p>
    <w:p>
      <w:pPr>
        <w:pStyle w:val="BodyText"/>
        <w:spacing w:before="1"/>
      </w:pPr>
      <w:r>
        <w:rPr/>
        <w:t>(202)</w:t>
      </w:r>
      <w:r>
        <w:rPr>
          <w:spacing w:val="-5"/>
        </w:rPr>
        <w:t> </w:t>
      </w:r>
      <w:r>
        <w:rPr/>
        <w:t>714-6030,</w:t>
      </w:r>
      <w:r>
        <w:rPr>
          <w:spacing w:val="-5"/>
        </w:rPr>
        <w:t> </w:t>
      </w:r>
      <w:r>
        <w:rPr/>
        <w:t>or</w:t>
      </w:r>
      <w:r>
        <w:rPr>
          <w:spacing w:val="-3"/>
        </w:rPr>
        <w:t> </w:t>
      </w:r>
      <w:r>
        <w:rPr/>
        <w:t>go</w:t>
      </w:r>
      <w:r>
        <w:rPr>
          <w:spacing w:val="-2"/>
        </w:rPr>
        <w:t> </w:t>
      </w:r>
      <w:r>
        <w:rPr>
          <w:spacing w:val="-5"/>
        </w:rPr>
        <w:t>to:</w:t>
      </w:r>
    </w:p>
    <w:p>
      <w:pPr>
        <w:spacing w:before="0"/>
        <w:ind w:left="0" w:right="0" w:firstLine="0"/>
        <w:jc w:val="left"/>
        <w:rPr>
          <w:i/>
          <w:sz w:val="20"/>
        </w:rPr>
      </w:pPr>
      <w:hyperlink r:id="rId8">
        <w:r>
          <w:rPr>
            <w:i/>
            <w:spacing w:val="-2"/>
            <w:sz w:val="20"/>
          </w:rPr>
          <w:t>http://www.archives.gov/federal</w:t>
        </w:r>
      </w:hyperlink>
    </w:p>
    <w:p>
      <w:pPr>
        <w:pStyle w:val="BodyText"/>
        <w:ind w:right="6"/>
      </w:pPr>
      <w:r>
        <w:rPr>
          <w:i/>
          <w:spacing w:val="-2"/>
        </w:rPr>
        <w:t>_register/code_of_federal_regul</w:t>
      </w:r>
      <w:r>
        <w:rPr>
          <w:i/>
          <w:spacing w:val="-2"/>
        </w:rPr>
        <w:t> </w:t>
      </w:r>
      <w:r>
        <w:rPr>
          <w:i/>
        </w:rPr>
        <w:t>ations/ibr_locations.html. </w:t>
      </w:r>
      <w:r>
        <w:rPr/>
        <w:t>The materials are also available for inspection by the public at the Centers for Medicare &amp; Medicaid</w:t>
      </w:r>
      <w:r>
        <w:rPr>
          <w:spacing w:val="-9"/>
        </w:rPr>
        <w:t> </w:t>
      </w:r>
      <w:r>
        <w:rPr/>
        <w:t>Services</w:t>
      </w:r>
      <w:r>
        <w:rPr>
          <w:spacing w:val="-11"/>
        </w:rPr>
        <w:t> </w:t>
      </w:r>
      <w:r>
        <w:rPr/>
        <w:t>(CMS),</w:t>
      </w:r>
      <w:r>
        <w:rPr>
          <w:spacing w:val="-9"/>
        </w:rPr>
        <w:t> </w:t>
      </w:r>
      <w:r>
        <w:rPr/>
        <w:t>7500 Security Boulevard, Baltimore, Maryland 21244. For more information on the availability on the materials at CMS, call</w:t>
      </w:r>
    </w:p>
    <w:p>
      <w:pPr>
        <w:pStyle w:val="BodyText"/>
      </w:pPr>
      <w:r>
        <w:rPr/>
        <w:t>(410)</w:t>
      </w:r>
      <w:r>
        <w:rPr>
          <w:spacing w:val="-6"/>
        </w:rPr>
        <w:t> </w:t>
      </w:r>
      <w:r>
        <w:rPr/>
        <w:t>786-6597.</w:t>
      </w:r>
      <w:r>
        <w:rPr>
          <w:spacing w:val="-7"/>
        </w:rPr>
        <w:t> </w:t>
      </w:r>
      <w:r>
        <w:rPr/>
        <w:t>The</w:t>
      </w:r>
      <w:r>
        <w:rPr>
          <w:spacing w:val="-1"/>
        </w:rPr>
        <w:t> </w:t>
      </w:r>
      <w:r>
        <w:rPr>
          <w:spacing w:val="-2"/>
        </w:rPr>
        <w:t>materials</w:t>
      </w:r>
    </w:p>
    <w:p>
      <w:pPr>
        <w:pStyle w:val="BodyText"/>
        <w:spacing w:before="80"/>
        <w:ind w:right="454"/>
      </w:pPr>
      <w:r>
        <w:rPr/>
        <w:br w:type="column"/>
      </w:r>
      <w:r>
        <w:rPr/>
        <w:t>are</w:t>
      </w:r>
      <w:r>
        <w:rPr>
          <w:spacing w:val="-11"/>
        </w:rPr>
        <w:t> </w:t>
      </w:r>
      <w:r>
        <w:rPr/>
        <w:t>also</w:t>
      </w:r>
      <w:r>
        <w:rPr>
          <w:spacing w:val="-10"/>
        </w:rPr>
        <w:t> </w:t>
      </w:r>
      <w:r>
        <w:rPr/>
        <w:t>available</w:t>
      </w:r>
      <w:r>
        <w:rPr>
          <w:spacing w:val="-10"/>
        </w:rPr>
        <w:t> </w:t>
      </w:r>
      <w:r>
        <w:rPr/>
        <w:t>from</w:t>
      </w:r>
      <w:r>
        <w:rPr>
          <w:spacing w:val="-13"/>
        </w:rPr>
        <w:t> </w:t>
      </w:r>
      <w:r>
        <w:rPr/>
        <w:t>the sources listed below.</w:t>
      </w:r>
    </w:p>
    <w:p>
      <w:pPr>
        <w:pStyle w:val="BodyText"/>
        <w:spacing w:before="50"/>
      </w:pPr>
    </w:p>
    <w:p>
      <w:pPr>
        <w:pStyle w:val="ListParagraph"/>
        <w:numPr>
          <w:ilvl w:val="0"/>
          <w:numId w:val="77"/>
        </w:numPr>
        <w:tabs>
          <w:tab w:pos="272" w:val="left" w:leader="none"/>
        </w:tabs>
        <w:spacing w:line="240" w:lineRule="auto" w:before="0" w:after="0"/>
        <w:ind w:left="0" w:right="365" w:firstLine="0"/>
        <w:jc w:val="left"/>
        <w:rPr>
          <w:sz w:val="20"/>
        </w:rPr>
      </w:pPr>
      <w:r>
        <w:rPr>
          <w:i/>
          <w:sz w:val="20"/>
        </w:rPr>
        <w:t>ASC</w:t>
      </w:r>
      <w:r>
        <w:rPr>
          <w:i/>
          <w:spacing w:val="-13"/>
          <w:sz w:val="20"/>
        </w:rPr>
        <w:t> </w:t>
      </w:r>
      <w:r>
        <w:rPr>
          <w:i/>
          <w:sz w:val="20"/>
        </w:rPr>
        <w:t>X12N</w:t>
      </w:r>
      <w:r>
        <w:rPr>
          <w:i/>
          <w:spacing w:val="-12"/>
          <w:sz w:val="20"/>
        </w:rPr>
        <w:t> </w:t>
      </w:r>
      <w:r>
        <w:rPr>
          <w:i/>
          <w:sz w:val="20"/>
        </w:rPr>
        <w:t>specifications</w:t>
      </w:r>
      <w:r>
        <w:rPr>
          <w:i/>
          <w:spacing w:val="-13"/>
          <w:sz w:val="20"/>
        </w:rPr>
        <w:t> </w:t>
      </w:r>
      <w:r>
        <w:rPr>
          <w:i/>
          <w:sz w:val="20"/>
        </w:rPr>
        <w:t>and</w:t>
      </w:r>
      <w:r>
        <w:rPr>
          <w:i/>
          <w:sz w:val="20"/>
        </w:rPr>
        <w:t> the ASC X12 Standards for Electronic Data Interchange Technical Report Type 3. </w:t>
      </w:r>
      <w:r>
        <w:rPr>
          <w:sz w:val="20"/>
        </w:rPr>
        <w:t>The implementation specifications for the ASC X12N and the ASC X12 Standards for Electronic Data Interchange Technical Report Type 3 (and accompanying Errata or Type 1 Errata) may be obtained from</w:t>
      </w:r>
      <w:r>
        <w:rPr>
          <w:spacing w:val="40"/>
          <w:sz w:val="20"/>
        </w:rPr>
        <w:t> </w:t>
      </w:r>
      <w:r>
        <w:rPr>
          <w:sz w:val="20"/>
        </w:rPr>
        <w:t>the ASC X12, 7600 Leesburg Pike, Suite 430, Falls Church, VA 22043; Telephone (703)</w:t>
      </w:r>
    </w:p>
    <w:p>
      <w:pPr>
        <w:pStyle w:val="BodyText"/>
        <w:spacing w:before="2"/>
      </w:pPr>
      <w:r>
        <w:rPr/>
        <w:t>970-4480;</w:t>
      </w:r>
      <w:r>
        <w:rPr>
          <w:spacing w:val="-6"/>
        </w:rPr>
        <w:t> </w:t>
      </w:r>
      <w:r>
        <w:rPr/>
        <w:t>and</w:t>
      </w:r>
      <w:r>
        <w:rPr>
          <w:spacing w:val="-4"/>
        </w:rPr>
        <w:t> </w:t>
      </w:r>
      <w:r>
        <w:rPr/>
        <w:t>FAX</w:t>
      </w:r>
      <w:r>
        <w:rPr>
          <w:spacing w:val="-5"/>
        </w:rPr>
        <w:t> </w:t>
      </w:r>
      <w:r>
        <w:rPr/>
        <w:t>(703)</w:t>
      </w:r>
      <w:r>
        <w:rPr>
          <w:spacing w:val="-5"/>
        </w:rPr>
        <w:t> </w:t>
      </w:r>
      <w:r>
        <w:rPr>
          <w:spacing w:val="-4"/>
        </w:rPr>
        <w:t>970-</w:t>
      </w:r>
    </w:p>
    <w:p>
      <w:pPr>
        <w:pStyle w:val="BodyText"/>
        <w:ind w:right="454"/>
      </w:pPr>
      <w:r>
        <w:rPr/>
        <w:t>4488. They are also available through the internet at </w:t>
      </w:r>
      <w:hyperlink r:id="rId9">
        <w:r>
          <w:rPr>
            <w:i/>
          </w:rPr>
          <w:t>http://www.X12.org</w:t>
        </w:r>
        <w:r>
          <w:rPr/>
          <w:t>.</w:t>
        </w:r>
      </w:hyperlink>
      <w:r>
        <w:rPr/>
        <w:t> A fee is charged</w:t>
      </w:r>
      <w:r>
        <w:rPr>
          <w:spacing w:val="-13"/>
        </w:rPr>
        <w:t> </w:t>
      </w:r>
      <w:r>
        <w:rPr/>
        <w:t>for</w:t>
      </w:r>
      <w:r>
        <w:rPr>
          <w:spacing w:val="-12"/>
        </w:rPr>
        <w:t> </w:t>
      </w:r>
      <w:r>
        <w:rPr/>
        <w:t>all</w:t>
      </w:r>
      <w:r>
        <w:rPr>
          <w:spacing w:val="-13"/>
        </w:rPr>
        <w:t> </w:t>
      </w:r>
      <w:r>
        <w:rPr/>
        <w:t>implementation specifications, including Technical Reports Type 3.</w:t>
      </w:r>
    </w:p>
    <w:p>
      <w:pPr>
        <w:pStyle w:val="BodyText"/>
        <w:ind w:right="428"/>
      </w:pPr>
      <w:r>
        <w:rPr/>
        <w:t>Charging for such publications is</w:t>
      </w:r>
      <w:r>
        <w:rPr>
          <w:spacing w:val="-10"/>
        </w:rPr>
        <w:t> </w:t>
      </w:r>
      <w:r>
        <w:rPr/>
        <w:t>consistent</w:t>
      </w:r>
      <w:r>
        <w:rPr>
          <w:spacing w:val="-7"/>
        </w:rPr>
        <w:t> </w:t>
      </w:r>
      <w:r>
        <w:rPr/>
        <w:t>with</w:t>
      </w:r>
      <w:r>
        <w:rPr>
          <w:spacing w:val="-10"/>
        </w:rPr>
        <w:t> </w:t>
      </w:r>
      <w:r>
        <w:rPr/>
        <w:t>the</w:t>
      </w:r>
      <w:r>
        <w:rPr>
          <w:spacing w:val="-9"/>
        </w:rPr>
        <w:t> </w:t>
      </w:r>
      <w:r>
        <w:rPr/>
        <w:t>policies</w:t>
      </w:r>
      <w:r>
        <w:rPr>
          <w:spacing w:val="-7"/>
        </w:rPr>
        <w:t> </w:t>
      </w:r>
      <w:r>
        <w:rPr/>
        <w:t>of other publishers of standards.</w:t>
      </w:r>
    </w:p>
    <w:p>
      <w:pPr>
        <w:pStyle w:val="BodyText"/>
      </w:pPr>
      <w:r>
        <w:rPr/>
        <w:t>The</w:t>
      </w:r>
      <w:r>
        <w:rPr>
          <w:spacing w:val="-13"/>
        </w:rPr>
        <w:t> </w:t>
      </w:r>
      <w:r>
        <w:rPr/>
        <w:t>transaction</w:t>
      </w:r>
      <w:r>
        <w:rPr>
          <w:spacing w:val="-12"/>
        </w:rPr>
        <w:t> </w:t>
      </w:r>
      <w:r>
        <w:rPr/>
        <w:t>implementation specifications are as follows:</w:t>
      </w:r>
    </w:p>
    <w:p>
      <w:pPr>
        <w:pStyle w:val="BodyText"/>
        <w:spacing w:before="49"/>
      </w:pPr>
    </w:p>
    <w:p>
      <w:pPr>
        <w:pStyle w:val="ListParagraph"/>
        <w:numPr>
          <w:ilvl w:val="0"/>
          <w:numId w:val="78"/>
        </w:numPr>
        <w:tabs>
          <w:tab w:pos="281" w:val="left" w:leader="none"/>
        </w:tabs>
        <w:spacing w:line="240" w:lineRule="auto" w:before="0" w:after="0"/>
        <w:ind w:left="281" w:right="0" w:hanging="281"/>
        <w:jc w:val="left"/>
        <w:rPr>
          <w:sz w:val="20"/>
        </w:rPr>
      </w:pPr>
      <w:r>
        <w:rPr>
          <w:sz w:val="20"/>
        </w:rPr>
        <w:t>The</w:t>
      </w:r>
      <w:r>
        <w:rPr>
          <w:spacing w:val="-4"/>
          <w:sz w:val="20"/>
        </w:rPr>
        <w:t> </w:t>
      </w:r>
      <w:r>
        <w:rPr>
          <w:sz w:val="20"/>
        </w:rPr>
        <w:t>ASC</w:t>
      </w:r>
      <w:r>
        <w:rPr>
          <w:spacing w:val="-5"/>
          <w:sz w:val="20"/>
        </w:rPr>
        <w:t> </w:t>
      </w:r>
      <w:r>
        <w:rPr>
          <w:sz w:val="20"/>
        </w:rPr>
        <w:t>X12N</w:t>
      </w:r>
      <w:r>
        <w:rPr>
          <w:spacing w:val="-3"/>
          <w:sz w:val="20"/>
        </w:rPr>
        <w:t> </w:t>
      </w:r>
      <w:r>
        <w:rPr>
          <w:spacing w:val="-4"/>
          <w:sz w:val="20"/>
        </w:rPr>
        <w:t>837—</w:t>
      </w:r>
    </w:p>
    <w:p>
      <w:pPr>
        <w:pStyle w:val="BodyText"/>
        <w:ind w:right="389"/>
      </w:pPr>
      <w:r>
        <w:rPr/>
        <w:t>Health Care Claim: Dental, Version 4010, May 2000, Washington Publishing Company, 004010X097 and Addenda</w:t>
      </w:r>
      <w:r>
        <w:rPr>
          <w:spacing w:val="-12"/>
        </w:rPr>
        <w:t> </w:t>
      </w:r>
      <w:r>
        <w:rPr/>
        <w:t>to</w:t>
      </w:r>
      <w:r>
        <w:rPr>
          <w:spacing w:val="-11"/>
        </w:rPr>
        <w:t> </w:t>
      </w:r>
      <w:r>
        <w:rPr/>
        <w:t>Health</w:t>
      </w:r>
      <w:r>
        <w:rPr>
          <w:spacing w:val="-11"/>
        </w:rPr>
        <w:t> </w:t>
      </w:r>
      <w:r>
        <w:rPr/>
        <w:t>Care</w:t>
      </w:r>
      <w:r>
        <w:rPr>
          <w:spacing w:val="-12"/>
        </w:rPr>
        <w:t> </w:t>
      </w:r>
      <w:r>
        <w:rPr/>
        <w:t>Claim: Dental, Version 4010, October 2002, Washington Publishing Company, 004010X097A1, as referenced in § 162.1102 and</w:t>
      </w:r>
    </w:p>
    <w:p>
      <w:pPr>
        <w:pStyle w:val="BodyText"/>
        <w:spacing w:before="2"/>
      </w:pPr>
      <w:r>
        <w:rPr/>
        <w:t>§ </w:t>
      </w:r>
      <w:r>
        <w:rPr>
          <w:spacing w:val="-2"/>
        </w:rPr>
        <w:t>162.1802.</w:t>
      </w:r>
    </w:p>
    <w:p>
      <w:pPr>
        <w:pStyle w:val="BodyText"/>
        <w:spacing w:before="48"/>
      </w:pPr>
    </w:p>
    <w:p>
      <w:pPr>
        <w:pStyle w:val="ListParagraph"/>
        <w:numPr>
          <w:ilvl w:val="0"/>
          <w:numId w:val="78"/>
        </w:numPr>
        <w:tabs>
          <w:tab w:pos="281" w:val="left" w:leader="none"/>
        </w:tabs>
        <w:spacing w:line="240" w:lineRule="auto" w:before="1" w:after="0"/>
        <w:ind w:left="281" w:right="0" w:hanging="281"/>
        <w:jc w:val="left"/>
        <w:rPr>
          <w:sz w:val="20"/>
        </w:rPr>
      </w:pPr>
      <w:r>
        <w:rPr>
          <w:sz w:val="20"/>
        </w:rPr>
        <w:t>The</w:t>
      </w:r>
      <w:r>
        <w:rPr>
          <w:spacing w:val="-4"/>
          <w:sz w:val="20"/>
        </w:rPr>
        <w:t> </w:t>
      </w:r>
      <w:r>
        <w:rPr>
          <w:sz w:val="20"/>
        </w:rPr>
        <w:t>ASC</w:t>
      </w:r>
      <w:r>
        <w:rPr>
          <w:spacing w:val="-5"/>
          <w:sz w:val="20"/>
        </w:rPr>
        <w:t> </w:t>
      </w:r>
      <w:r>
        <w:rPr>
          <w:sz w:val="20"/>
        </w:rPr>
        <w:t>X12N</w:t>
      </w:r>
      <w:r>
        <w:rPr>
          <w:spacing w:val="-4"/>
          <w:sz w:val="20"/>
        </w:rPr>
        <w:t> 837—</w:t>
      </w:r>
    </w:p>
    <w:p>
      <w:pPr>
        <w:pStyle w:val="BodyText"/>
        <w:ind w:right="428"/>
      </w:pPr>
      <w:r>
        <w:rPr/>
        <w:t>Health Care Claim: Professional,</w:t>
      </w:r>
      <w:r>
        <w:rPr>
          <w:spacing w:val="-11"/>
        </w:rPr>
        <w:t> </w:t>
      </w:r>
      <w:r>
        <w:rPr/>
        <w:t>Volumes</w:t>
      </w:r>
      <w:r>
        <w:rPr>
          <w:spacing w:val="-11"/>
        </w:rPr>
        <w:t> </w:t>
      </w:r>
      <w:r>
        <w:rPr/>
        <w:t>1</w:t>
      </w:r>
      <w:r>
        <w:rPr>
          <w:spacing w:val="-10"/>
        </w:rPr>
        <w:t> </w:t>
      </w:r>
      <w:r>
        <w:rPr/>
        <w:t>and</w:t>
      </w:r>
      <w:r>
        <w:rPr>
          <w:spacing w:val="-10"/>
        </w:rPr>
        <w:t> </w:t>
      </w:r>
      <w:r>
        <w:rPr/>
        <w:t>2,</w:t>
      </w:r>
    </w:p>
    <w:p>
      <w:pPr>
        <w:pStyle w:val="BodyText"/>
        <w:spacing w:before="1"/>
        <w:ind w:right="389"/>
      </w:pPr>
      <w:r>
        <w:rPr/>
        <w:t>Version 4010, May 2000, Washington Publishing Company, 004010X098 and Addenda</w:t>
      </w:r>
      <w:r>
        <w:rPr>
          <w:spacing w:val="-12"/>
        </w:rPr>
        <w:t> </w:t>
      </w:r>
      <w:r>
        <w:rPr/>
        <w:t>to</w:t>
      </w:r>
      <w:r>
        <w:rPr>
          <w:spacing w:val="-11"/>
        </w:rPr>
        <w:t> </w:t>
      </w:r>
      <w:r>
        <w:rPr/>
        <w:t>Health</w:t>
      </w:r>
      <w:r>
        <w:rPr>
          <w:spacing w:val="-11"/>
        </w:rPr>
        <w:t> </w:t>
      </w:r>
      <w:r>
        <w:rPr/>
        <w:t>Care</w:t>
      </w:r>
      <w:r>
        <w:rPr>
          <w:spacing w:val="-12"/>
        </w:rPr>
        <w:t> </w:t>
      </w:r>
      <w:r>
        <w:rPr/>
        <w:t>Claim: Professional,</w:t>
      </w:r>
      <w:r>
        <w:rPr>
          <w:spacing w:val="-7"/>
        </w:rPr>
        <w:t> </w:t>
      </w:r>
      <w:r>
        <w:rPr/>
        <w:t>Volumes</w:t>
      </w:r>
      <w:r>
        <w:rPr>
          <w:spacing w:val="-7"/>
        </w:rPr>
        <w:t> </w:t>
      </w:r>
      <w:r>
        <w:rPr/>
        <w:t>1</w:t>
      </w:r>
      <w:r>
        <w:rPr>
          <w:spacing w:val="-5"/>
        </w:rPr>
        <w:t> </w:t>
      </w:r>
      <w:r>
        <w:rPr/>
        <w:t>and</w:t>
      </w:r>
      <w:r>
        <w:rPr>
          <w:spacing w:val="-5"/>
        </w:rPr>
        <w:t> 2,</w:t>
      </w:r>
    </w:p>
    <w:p>
      <w:pPr>
        <w:pStyle w:val="BodyText"/>
        <w:ind w:right="454"/>
      </w:pPr>
      <w:r>
        <w:rPr/>
        <w:t>Version 4010, October 2002, Washington Publishing Company,</w:t>
      </w:r>
      <w:r>
        <w:rPr>
          <w:spacing w:val="-13"/>
        </w:rPr>
        <w:t> </w:t>
      </w:r>
      <w:r>
        <w:rPr/>
        <w:t>004010X098A1,</w:t>
      </w:r>
      <w:r>
        <w:rPr>
          <w:spacing w:val="-12"/>
        </w:rPr>
        <w:t> </w:t>
      </w:r>
      <w:r>
        <w:rPr/>
        <w:t>as referenced in § 162.1102 and</w:t>
      </w:r>
    </w:p>
    <w:p>
      <w:pPr>
        <w:pStyle w:val="BodyText"/>
        <w:spacing w:line="229" w:lineRule="exact"/>
      </w:pPr>
      <w:r>
        <w:rPr/>
        <w:t>§ </w:t>
      </w:r>
      <w:r>
        <w:rPr>
          <w:spacing w:val="-2"/>
        </w:rPr>
        <w:t>162.1802.</w:t>
      </w:r>
    </w:p>
    <w:p>
      <w:pPr>
        <w:pStyle w:val="BodyText"/>
        <w:spacing w:after="0" w:line="229" w:lineRule="exact"/>
        <w:sectPr>
          <w:pgSz w:w="12240" w:h="15840"/>
          <w:pgMar w:header="722" w:footer="791" w:top="1340" w:bottom="980" w:left="1440" w:right="1080"/>
          <w:cols w:num="3" w:equalWidth="0">
            <w:col w:w="2637" w:space="723"/>
            <w:col w:w="2625" w:space="736"/>
            <w:col w:w="2999"/>
          </w:cols>
        </w:sectPr>
      </w:pPr>
    </w:p>
    <w:p>
      <w:pPr>
        <w:pStyle w:val="ListParagraph"/>
        <w:numPr>
          <w:ilvl w:val="0"/>
          <w:numId w:val="78"/>
        </w:numPr>
        <w:tabs>
          <w:tab w:pos="281" w:val="left" w:leader="none"/>
        </w:tabs>
        <w:spacing w:line="240" w:lineRule="auto" w:before="80" w:after="0"/>
        <w:ind w:left="281" w:right="0" w:hanging="281"/>
        <w:jc w:val="left"/>
        <w:rPr>
          <w:sz w:val="20"/>
        </w:rPr>
      </w:pPr>
      <w:r>
        <w:rPr>
          <w:sz w:val="20"/>
        </w:rPr>
        <w:t>The</w:t>
      </w:r>
      <w:r>
        <w:rPr>
          <w:spacing w:val="-4"/>
          <w:sz w:val="20"/>
        </w:rPr>
        <w:t> </w:t>
      </w:r>
      <w:r>
        <w:rPr>
          <w:sz w:val="20"/>
        </w:rPr>
        <w:t>ASC</w:t>
      </w:r>
      <w:r>
        <w:rPr>
          <w:spacing w:val="-5"/>
          <w:sz w:val="20"/>
        </w:rPr>
        <w:t> </w:t>
      </w:r>
      <w:r>
        <w:rPr>
          <w:sz w:val="20"/>
        </w:rPr>
        <w:t>X12N</w:t>
      </w:r>
      <w:r>
        <w:rPr>
          <w:spacing w:val="-4"/>
          <w:sz w:val="20"/>
        </w:rPr>
        <w:t> 837—</w:t>
      </w:r>
    </w:p>
    <w:p>
      <w:pPr>
        <w:pStyle w:val="BodyText"/>
        <w:spacing w:before="1"/>
      </w:pPr>
      <w:r>
        <w:rPr/>
        <w:t>Health</w:t>
      </w:r>
      <w:r>
        <w:rPr>
          <w:spacing w:val="-13"/>
        </w:rPr>
        <w:t> </w:t>
      </w:r>
      <w:r>
        <w:rPr/>
        <w:t>Care</w:t>
      </w:r>
      <w:r>
        <w:rPr>
          <w:spacing w:val="-12"/>
        </w:rPr>
        <w:t> </w:t>
      </w:r>
      <w:r>
        <w:rPr/>
        <w:t>Claim:</w:t>
      </w:r>
      <w:r>
        <w:rPr>
          <w:spacing w:val="-13"/>
        </w:rPr>
        <w:t> </w:t>
      </w:r>
      <w:r>
        <w:rPr/>
        <w:t>Institutional, Volumes</w:t>
      </w:r>
      <w:r>
        <w:rPr>
          <w:spacing w:val="-5"/>
        </w:rPr>
        <w:t> </w:t>
      </w:r>
      <w:r>
        <w:rPr/>
        <w:t>1</w:t>
      </w:r>
      <w:r>
        <w:rPr>
          <w:spacing w:val="-3"/>
        </w:rPr>
        <w:t> </w:t>
      </w:r>
      <w:r>
        <w:rPr/>
        <w:t>and</w:t>
      </w:r>
      <w:r>
        <w:rPr>
          <w:spacing w:val="-4"/>
        </w:rPr>
        <w:t> </w:t>
      </w:r>
      <w:r>
        <w:rPr/>
        <w:t>2,</w:t>
      </w:r>
      <w:r>
        <w:rPr>
          <w:spacing w:val="-4"/>
        </w:rPr>
        <w:t> </w:t>
      </w:r>
      <w:r>
        <w:rPr/>
        <w:t>Version</w:t>
      </w:r>
      <w:r>
        <w:rPr>
          <w:spacing w:val="-4"/>
        </w:rPr>
        <w:t> 4010,</w:t>
      </w:r>
    </w:p>
    <w:p>
      <w:pPr>
        <w:pStyle w:val="BodyText"/>
      </w:pPr>
      <w:r>
        <w:rPr/>
        <w:t>May 2000, Washington Publishing Company, 004010X096 and Addenda to Health</w:t>
      </w:r>
      <w:r>
        <w:rPr>
          <w:spacing w:val="-13"/>
        </w:rPr>
        <w:t> </w:t>
      </w:r>
      <w:r>
        <w:rPr/>
        <w:t>Care</w:t>
      </w:r>
      <w:r>
        <w:rPr>
          <w:spacing w:val="-12"/>
        </w:rPr>
        <w:t> </w:t>
      </w:r>
      <w:r>
        <w:rPr/>
        <w:t>Claim:</w:t>
      </w:r>
      <w:r>
        <w:rPr>
          <w:spacing w:val="-13"/>
        </w:rPr>
        <w:t> </w:t>
      </w:r>
      <w:r>
        <w:rPr/>
        <w:t>Institutional, Volumes</w:t>
      </w:r>
      <w:r>
        <w:rPr>
          <w:spacing w:val="-5"/>
        </w:rPr>
        <w:t> </w:t>
      </w:r>
      <w:r>
        <w:rPr/>
        <w:t>1</w:t>
      </w:r>
      <w:r>
        <w:rPr>
          <w:spacing w:val="-3"/>
        </w:rPr>
        <w:t> </w:t>
      </w:r>
      <w:r>
        <w:rPr/>
        <w:t>and</w:t>
      </w:r>
      <w:r>
        <w:rPr>
          <w:spacing w:val="-4"/>
        </w:rPr>
        <w:t> </w:t>
      </w:r>
      <w:r>
        <w:rPr/>
        <w:t>2,</w:t>
      </w:r>
      <w:r>
        <w:rPr>
          <w:spacing w:val="-4"/>
        </w:rPr>
        <w:t> </w:t>
      </w:r>
      <w:r>
        <w:rPr/>
        <w:t>Version</w:t>
      </w:r>
      <w:r>
        <w:rPr>
          <w:spacing w:val="-4"/>
        </w:rPr>
        <w:t> 4010,</w:t>
      </w:r>
    </w:p>
    <w:p>
      <w:pPr>
        <w:pStyle w:val="BodyText"/>
        <w:spacing w:before="1"/>
      </w:pPr>
      <w:r>
        <w:rPr/>
        <w:t>October 2002, Washington Publishing Company, 004010X096A1</w:t>
      </w:r>
      <w:r>
        <w:rPr>
          <w:spacing w:val="-13"/>
        </w:rPr>
        <w:t> </w:t>
      </w:r>
      <w:r>
        <w:rPr/>
        <w:t>as</w:t>
      </w:r>
      <w:r>
        <w:rPr>
          <w:spacing w:val="-12"/>
        </w:rPr>
        <w:t> </w:t>
      </w:r>
      <w:r>
        <w:rPr/>
        <w:t>referenced</w:t>
      </w:r>
      <w:r>
        <w:rPr>
          <w:spacing w:val="-13"/>
        </w:rPr>
        <w:t> </w:t>
      </w:r>
      <w:r>
        <w:rPr/>
        <w:t>in</w:t>
      </w:r>
    </w:p>
    <w:p>
      <w:pPr>
        <w:pStyle w:val="BodyText"/>
        <w:spacing w:line="229" w:lineRule="exact"/>
      </w:pPr>
      <w:r>
        <w:rPr/>
        <w:t>§</w:t>
      </w:r>
      <w:r>
        <w:rPr>
          <w:spacing w:val="-3"/>
        </w:rPr>
        <w:t> </w:t>
      </w:r>
      <w:r>
        <w:rPr/>
        <w:t>162.1102</w:t>
      </w:r>
      <w:r>
        <w:rPr>
          <w:spacing w:val="-2"/>
        </w:rPr>
        <w:t> </w:t>
      </w:r>
      <w:r>
        <w:rPr/>
        <w:t>and</w:t>
      </w:r>
      <w:r>
        <w:rPr>
          <w:spacing w:val="-3"/>
        </w:rPr>
        <w:t> </w:t>
      </w:r>
      <w:r>
        <w:rPr/>
        <w:t>§</w:t>
      </w:r>
      <w:r>
        <w:rPr>
          <w:spacing w:val="-2"/>
        </w:rPr>
        <w:t> 162.1802.</w:t>
      </w:r>
    </w:p>
    <w:p>
      <w:pPr>
        <w:pStyle w:val="BodyText"/>
        <w:spacing w:before="51"/>
      </w:pPr>
    </w:p>
    <w:p>
      <w:pPr>
        <w:pStyle w:val="ListParagraph"/>
        <w:numPr>
          <w:ilvl w:val="0"/>
          <w:numId w:val="78"/>
        </w:numPr>
        <w:tabs>
          <w:tab w:pos="281" w:val="left" w:leader="none"/>
        </w:tabs>
        <w:spacing w:line="229" w:lineRule="exact" w:before="0" w:after="0"/>
        <w:ind w:left="281" w:right="0" w:hanging="281"/>
        <w:jc w:val="left"/>
        <w:rPr>
          <w:sz w:val="20"/>
        </w:rPr>
      </w:pPr>
      <w:r>
        <w:rPr>
          <w:sz w:val="20"/>
        </w:rPr>
        <w:t>The</w:t>
      </w:r>
      <w:r>
        <w:rPr>
          <w:spacing w:val="-4"/>
          <w:sz w:val="20"/>
        </w:rPr>
        <w:t> </w:t>
      </w:r>
      <w:r>
        <w:rPr>
          <w:sz w:val="20"/>
        </w:rPr>
        <w:t>ASC</w:t>
      </w:r>
      <w:r>
        <w:rPr>
          <w:spacing w:val="-5"/>
          <w:sz w:val="20"/>
        </w:rPr>
        <w:t> </w:t>
      </w:r>
      <w:r>
        <w:rPr>
          <w:sz w:val="20"/>
        </w:rPr>
        <w:t>X12N</w:t>
      </w:r>
      <w:r>
        <w:rPr>
          <w:spacing w:val="-4"/>
          <w:sz w:val="20"/>
        </w:rPr>
        <w:t> 835—</w:t>
      </w:r>
    </w:p>
    <w:p>
      <w:pPr>
        <w:pStyle w:val="BodyText"/>
      </w:pPr>
      <w:r>
        <w:rPr/>
        <w:t>Health Care Claim Payment/Advice,</w:t>
      </w:r>
      <w:r>
        <w:rPr>
          <w:spacing w:val="-13"/>
        </w:rPr>
        <w:t> </w:t>
      </w:r>
      <w:r>
        <w:rPr/>
        <w:t>Version</w:t>
      </w:r>
      <w:r>
        <w:rPr>
          <w:spacing w:val="-12"/>
        </w:rPr>
        <w:t> </w:t>
      </w:r>
      <w:r>
        <w:rPr/>
        <w:t>4010,</w:t>
      </w:r>
    </w:p>
    <w:p>
      <w:pPr>
        <w:pStyle w:val="BodyText"/>
        <w:spacing w:before="1"/>
      </w:pPr>
      <w:r>
        <w:rPr/>
        <w:t>May 2000, Washington Publishing Company, 004010X091, and Addenda to Health Care Claim Payment/Advice,</w:t>
      </w:r>
      <w:r>
        <w:rPr>
          <w:spacing w:val="-13"/>
        </w:rPr>
        <w:t> </w:t>
      </w:r>
      <w:r>
        <w:rPr/>
        <w:t>Version</w:t>
      </w:r>
      <w:r>
        <w:rPr>
          <w:spacing w:val="-12"/>
        </w:rPr>
        <w:t> </w:t>
      </w:r>
      <w:r>
        <w:rPr/>
        <w:t>4010,</w:t>
      </w:r>
    </w:p>
    <w:p>
      <w:pPr>
        <w:pStyle w:val="BodyText"/>
      </w:pPr>
      <w:r>
        <w:rPr/>
        <w:t>October 2002, Washington Publishing Company, 004010X091A1</w:t>
      </w:r>
      <w:r>
        <w:rPr>
          <w:spacing w:val="-13"/>
        </w:rPr>
        <w:t> </w:t>
      </w:r>
      <w:r>
        <w:rPr/>
        <w:t>as</w:t>
      </w:r>
      <w:r>
        <w:rPr>
          <w:spacing w:val="-12"/>
        </w:rPr>
        <w:t> </w:t>
      </w:r>
      <w:r>
        <w:rPr/>
        <w:t>referenced</w:t>
      </w:r>
      <w:r>
        <w:rPr>
          <w:spacing w:val="-13"/>
        </w:rPr>
        <w:t> </w:t>
      </w:r>
      <w:r>
        <w:rPr/>
        <w:t>in</w:t>
      </w:r>
    </w:p>
    <w:p>
      <w:pPr>
        <w:pStyle w:val="BodyText"/>
      </w:pPr>
      <w:r>
        <w:rPr/>
        <w:t>§ </w:t>
      </w:r>
      <w:r>
        <w:rPr>
          <w:spacing w:val="-2"/>
        </w:rPr>
        <w:t>162.1602.</w:t>
      </w:r>
    </w:p>
    <w:p>
      <w:pPr>
        <w:pStyle w:val="BodyText"/>
        <w:spacing w:before="49"/>
      </w:pPr>
    </w:p>
    <w:p>
      <w:pPr>
        <w:pStyle w:val="ListParagraph"/>
        <w:numPr>
          <w:ilvl w:val="0"/>
          <w:numId w:val="78"/>
        </w:numPr>
        <w:tabs>
          <w:tab w:pos="283" w:val="left" w:leader="none"/>
        </w:tabs>
        <w:spacing w:line="240" w:lineRule="auto" w:before="0" w:after="0"/>
        <w:ind w:left="283" w:right="0" w:hanging="283"/>
        <w:jc w:val="left"/>
        <w:rPr>
          <w:sz w:val="20"/>
        </w:rPr>
      </w:pPr>
      <w:r>
        <w:rPr>
          <w:sz w:val="20"/>
        </w:rPr>
        <w:t>ASC</w:t>
      </w:r>
      <w:r>
        <w:rPr>
          <w:spacing w:val="-6"/>
          <w:sz w:val="20"/>
        </w:rPr>
        <w:t> </w:t>
      </w:r>
      <w:r>
        <w:rPr>
          <w:sz w:val="20"/>
        </w:rPr>
        <w:t>X12N</w:t>
      </w:r>
      <w:r>
        <w:rPr>
          <w:spacing w:val="-5"/>
          <w:sz w:val="20"/>
        </w:rPr>
        <w:t> </w:t>
      </w:r>
      <w:r>
        <w:rPr>
          <w:sz w:val="20"/>
        </w:rPr>
        <w:t>834—</w:t>
      </w:r>
      <w:r>
        <w:rPr>
          <w:spacing w:val="-2"/>
          <w:sz w:val="20"/>
        </w:rPr>
        <w:t>Benefit</w:t>
      </w:r>
    </w:p>
    <w:p>
      <w:pPr>
        <w:pStyle w:val="BodyText"/>
        <w:spacing w:before="1"/>
        <w:ind w:right="15"/>
      </w:pPr>
      <w:r>
        <w:rPr/>
        <w:t>Enrollment and Maintenance, Version 4010, May 2000, Washington Publishing Company, 004010X095 and Addenda to Benefit Enrollment and</w:t>
      </w:r>
      <w:r>
        <w:rPr>
          <w:spacing w:val="-13"/>
        </w:rPr>
        <w:t> </w:t>
      </w:r>
      <w:r>
        <w:rPr/>
        <w:t>Maintenance,</w:t>
      </w:r>
      <w:r>
        <w:rPr>
          <w:spacing w:val="-12"/>
        </w:rPr>
        <w:t> </w:t>
      </w:r>
      <w:r>
        <w:rPr/>
        <w:t>Version</w:t>
      </w:r>
      <w:r>
        <w:rPr>
          <w:spacing w:val="-13"/>
        </w:rPr>
        <w:t> </w:t>
      </w:r>
      <w:r>
        <w:rPr/>
        <w:t>4010, October 2002, Washington Publishing Company, 004010X095A1, as referenced in § 162.1502.</w:t>
      </w:r>
    </w:p>
    <w:p>
      <w:pPr>
        <w:pStyle w:val="BodyText"/>
        <w:spacing w:before="50"/>
      </w:pPr>
    </w:p>
    <w:p>
      <w:pPr>
        <w:pStyle w:val="ListParagraph"/>
        <w:numPr>
          <w:ilvl w:val="0"/>
          <w:numId w:val="78"/>
        </w:numPr>
        <w:tabs>
          <w:tab w:pos="281" w:val="left" w:leader="none"/>
        </w:tabs>
        <w:spacing w:line="240" w:lineRule="auto" w:before="0" w:after="0"/>
        <w:ind w:left="281" w:right="0" w:hanging="281"/>
        <w:jc w:val="left"/>
        <w:rPr>
          <w:sz w:val="20"/>
        </w:rPr>
      </w:pPr>
      <w:r>
        <w:rPr>
          <w:sz w:val="20"/>
        </w:rPr>
        <w:t>The</w:t>
      </w:r>
      <w:r>
        <w:rPr>
          <w:spacing w:val="-4"/>
          <w:sz w:val="20"/>
        </w:rPr>
        <w:t> </w:t>
      </w:r>
      <w:r>
        <w:rPr>
          <w:sz w:val="20"/>
        </w:rPr>
        <w:t>ASC</w:t>
      </w:r>
      <w:r>
        <w:rPr>
          <w:spacing w:val="-5"/>
          <w:sz w:val="20"/>
        </w:rPr>
        <w:t> </w:t>
      </w:r>
      <w:r>
        <w:rPr>
          <w:sz w:val="20"/>
        </w:rPr>
        <w:t>X12N</w:t>
      </w:r>
      <w:r>
        <w:rPr>
          <w:spacing w:val="-4"/>
          <w:sz w:val="20"/>
        </w:rPr>
        <w:t> 820—</w:t>
      </w:r>
    </w:p>
    <w:p>
      <w:pPr>
        <w:pStyle w:val="BodyText"/>
        <w:spacing w:before="1"/>
        <w:ind w:right="30"/>
      </w:pPr>
      <w:r>
        <w:rPr/>
        <w:t>Payroll Deducted and Other Group Premium Payment for Insurance Products, Version 4010, May 2000, Washington Publishing Company, 004010X061,</w:t>
      </w:r>
      <w:r>
        <w:rPr>
          <w:spacing w:val="-6"/>
        </w:rPr>
        <w:t> </w:t>
      </w:r>
      <w:r>
        <w:rPr/>
        <w:t>and</w:t>
      </w:r>
      <w:r>
        <w:rPr>
          <w:spacing w:val="-6"/>
        </w:rPr>
        <w:t> </w:t>
      </w:r>
      <w:r>
        <w:rPr/>
        <w:t>Addenda</w:t>
      </w:r>
      <w:r>
        <w:rPr>
          <w:spacing w:val="-6"/>
        </w:rPr>
        <w:t> </w:t>
      </w:r>
      <w:r>
        <w:rPr/>
        <w:t>to Payroll Deducted and Other Group Premium Payment for Insurance Products, Version 4010, October 2002, Washington Publishing Company,</w:t>
      </w:r>
      <w:r>
        <w:rPr>
          <w:spacing w:val="-13"/>
        </w:rPr>
        <w:t> </w:t>
      </w:r>
      <w:r>
        <w:rPr/>
        <w:t>004010X061A1,</w:t>
      </w:r>
      <w:r>
        <w:rPr>
          <w:spacing w:val="-12"/>
        </w:rPr>
        <w:t> </w:t>
      </w:r>
      <w:r>
        <w:rPr/>
        <w:t>as referenced in § 162.1702.</w:t>
      </w:r>
    </w:p>
    <w:p>
      <w:pPr>
        <w:pStyle w:val="BodyText"/>
        <w:spacing w:before="49"/>
      </w:pPr>
    </w:p>
    <w:p>
      <w:pPr>
        <w:pStyle w:val="ListParagraph"/>
        <w:numPr>
          <w:ilvl w:val="0"/>
          <w:numId w:val="78"/>
        </w:numPr>
        <w:tabs>
          <w:tab w:pos="281" w:val="left" w:leader="none"/>
        </w:tabs>
        <w:spacing w:line="240" w:lineRule="auto" w:before="0" w:after="0"/>
        <w:ind w:left="281" w:right="0" w:hanging="281"/>
        <w:jc w:val="left"/>
        <w:rPr>
          <w:sz w:val="20"/>
        </w:rPr>
      </w:pPr>
      <w:r>
        <w:rPr>
          <w:sz w:val="20"/>
        </w:rPr>
        <w:t>The</w:t>
      </w:r>
      <w:r>
        <w:rPr>
          <w:spacing w:val="-4"/>
          <w:sz w:val="20"/>
        </w:rPr>
        <w:t> </w:t>
      </w:r>
      <w:r>
        <w:rPr>
          <w:sz w:val="20"/>
        </w:rPr>
        <w:t>ASC</w:t>
      </w:r>
      <w:r>
        <w:rPr>
          <w:spacing w:val="-5"/>
          <w:sz w:val="20"/>
        </w:rPr>
        <w:t> </w:t>
      </w:r>
      <w:r>
        <w:rPr>
          <w:sz w:val="20"/>
        </w:rPr>
        <w:t>X12N</w:t>
      </w:r>
      <w:r>
        <w:rPr>
          <w:spacing w:val="-4"/>
          <w:sz w:val="20"/>
        </w:rPr>
        <w:t> 278—</w:t>
      </w:r>
    </w:p>
    <w:p>
      <w:pPr>
        <w:pStyle w:val="BodyText"/>
        <w:spacing w:before="1"/>
      </w:pPr>
      <w:r>
        <w:rPr/>
        <w:t>Health</w:t>
      </w:r>
      <w:r>
        <w:rPr>
          <w:spacing w:val="-5"/>
        </w:rPr>
        <w:t> </w:t>
      </w:r>
      <w:r>
        <w:rPr/>
        <w:t>Care</w:t>
      </w:r>
      <w:r>
        <w:rPr>
          <w:spacing w:val="-6"/>
        </w:rPr>
        <w:t> </w:t>
      </w:r>
      <w:r>
        <w:rPr/>
        <w:t>Services</w:t>
      </w:r>
      <w:r>
        <w:rPr>
          <w:spacing w:val="-4"/>
        </w:rPr>
        <w:t> </w:t>
      </w:r>
      <w:r>
        <w:rPr>
          <w:spacing w:val="-2"/>
        </w:rPr>
        <w:t>Review—</w:t>
      </w:r>
    </w:p>
    <w:p>
      <w:pPr>
        <w:pStyle w:val="BodyText"/>
        <w:spacing w:before="80"/>
      </w:pPr>
      <w:r>
        <w:rPr/>
        <w:br w:type="column"/>
      </w:r>
      <w:r>
        <w:rPr/>
        <w:t>Request for Review and Response, Version 4010, May 2000, Washington Publishing Company, 004010X094 and Addenda to Health Care Services</w:t>
      </w:r>
      <w:r>
        <w:rPr>
          <w:spacing w:val="-1"/>
        </w:rPr>
        <w:t> </w:t>
      </w:r>
      <w:r>
        <w:rPr/>
        <w:t>Review—Request</w:t>
      </w:r>
      <w:r>
        <w:rPr>
          <w:spacing w:val="-4"/>
        </w:rPr>
        <w:t> </w:t>
      </w:r>
      <w:r>
        <w:rPr/>
        <w:t>for Review</w:t>
      </w:r>
      <w:r>
        <w:rPr>
          <w:spacing w:val="-13"/>
        </w:rPr>
        <w:t> </w:t>
      </w:r>
      <w:r>
        <w:rPr/>
        <w:t>and</w:t>
      </w:r>
      <w:r>
        <w:rPr>
          <w:spacing w:val="-12"/>
        </w:rPr>
        <w:t> </w:t>
      </w:r>
      <w:r>
        <w:rPr/>
        <w:t>Response,</w:t>
      </w:r>
      <w:r>
        <w:rPr>
          <w:spacing w:val="-13"/>
        </w:rPr>
        <w:t> </w:t>
      </w:r>
      <w:r>
        <w:rPr/>
        <w:t>Version 4010, October 2002, Washington Publishing Company, 004010X094A1, as referenced in § 162.1302.</w:t>
      </w:r>
    </w:p>
    <w:p>
      <w:pPr>
        <w:pStyle w:val="BodyText"/>
        <w:spacing w:before="51"/>
      </w:pPr>
    </w:p>
    <w:p>
      <w:pPr>
        <w:pStyle w:val="ListParagraph"/>
        <w:numPr>
          <w:ilvl w:val="0"/>
          <w:numId w:val="78"/>
        </w:numPr>
        <w:tabs>
          <w:tab w:pos="281" w:val="left" w:leader="none"/>
        </w:tabs>
        <w:spacing w:line="240" w:lineRule="auto" w:before="1" w:after="0"/>
        <w:ind w:left="281" w:right="0" w:hanging="281"/>
        <w:jc w:val="left"/>
        <w:rPr>
          <w:sz w:val="20"/>
        </w:rPr>
      </w:pPr>
      <w:r>
        <w:rPr>
          <w:sz w:val="20"/>
        </w:rPr>
        <w:t>The</w:t>
      </w:r>
      <w:r>
        <w:rPr>
          <w:spacing w:val="-7"/>
          <w:sz w:val="20"/>
        </w:rPr>
        <w:t> </w:t>
      </w:r>
      <w:r>
        <w:rPr>
          <w:sz w:val="20"/>
        </w:rPr>
        <w:t>ASC</w:t>
      </w:r>
      <w:r>
        <w:rPr>
          <w:spacing w:val="-7"/>
          <w:sz w:val="20"/>
        </w:rPr>
        <w:t> </w:t>
      </w:r>
      <w:r>
        <w:rPr>
          <w:sz w:val="20"/>
        </w:rPr>
        <w:t>X12N-</w:t>
      </w:r>
      <w:r>
        <w:rPr>
          <w:spacing w:val="-2"/>
          <w:sz w:val="20"/>
        </w:rPr>
        <w:t>276/277</w:t>
      </w:r>
    </w:p>
    <w:p>
      <w:pPr>
        <w:pStyle w:val="BodyText"/>
      </w:pPr>
      <w:r>
        <w:rPr/>
        <w:t>Health Care Claim Status Request</w:t>
      </w:r>
      <w:r>
        <w:rPr>
          <w:spacing w:val="-13"/>
        </w:rPr>
        <w:t> </w:t>
      </w:r>
      <w:r>
        <w:rPr/>
        <w:t>and</w:t>
      </w:r>
      <w:r>
        <w:rPr>
          <w:spacing w:val="-12"/>
        </w:rPr>
        <w:t> </w:t>
      </w:r>
      <w:r>
        <w:rPr/>
        <w:t>Response,</w:t>
      </w:r>
      <w:r>
        <w:rPr>
          <w:spacing w:val="-13"/>
        </w:rPr>
        <w:t> </w:t>
      </w:r>
      <w:r>
        <w:rPr/>
        <w:t>Version 4010, May 2000, Washington Publishing Company, 004010X093 and Addenda to Health Care Claim Status Request</w:t>
      </w:r>
      <w:r>
        <w:rPr>
          <w:spacing w:val="-13"/>
        </w:rPr>
        <w:t> </w:t>
      </w:r>
      <w:r>
        <w:rPr/>
        <w:t>and</w:t>
      </w:r>
      <w:r>
        <w:rPr>
          <w:spacing w:val="-12"/>
        </w:rPr>
        <w:t> </w:t>
      </w:r>
      <w:r>
        <w:rPr/>
        <w:t>Response,</w:t>
      </w:r>
      <w:r>
        <w:rPr>
          <w:spacing w:val="-13"/>
        </w:rPr>
        <w:t> </w:t>
      </w:r>
      <w:r>
        <w:rPr/>
        <w:t>Version 4010, October 2002, Washington Publishing Company, 004010X093A1, as referenced in § 162.1402.</w:t>
      </w:r>
    </w:p>
    <w:p>
      <w:pPr>
        <w:pStyle w:val="BodyText"/>
        <w:spacing w:before="49"/>
      </w:pPr>
    </w:p>
    <w:p>
      <w:pPr>
        <w:pStyle w:val="ListParagraph"/>
        <w:numPr>
          <w:ilvl w:val="0"/>
          <w:numId w:val="78"/>
        </w:numPr>
        <w:tabs>
          <w:tab w:pos="281" w:val="left" w:leader="none"/>
        </w:tabs>
        <w:spacing w:line="240" w:lineRule="auto" w:before="0" w:after="0"/>
        <w:ind w:left="281" w:right="0" w:hanging="281"/>
        <w:jc w:val="left"/>
        <w:rPr>
          <w:sz w:val="20"/>
        </w:rPr>
      </w:pPr>
      <w:r>
        <w:rPr>
          <w:sz w:val="20"/>
        </w:rPr>
        <w:t>The</w:t>
      </w:r>
      <w:r>
        <w:rPr>
          <w:spacing w:val="-4"/>
          <w:sz w:val="20"/>
        </w:rPr>
        <w:t> </w:t>
      </w:r>
      <w:r>
        <w:rPr>
          <w:sz w:val="20"/>
        </w:rPr>
        <w:t>ASC</w:t>
      </w:r>
      <w:r>
        <w:rPr>
          <w:spacing w:val="-5"/>
          <w:sz w:val="20"/>
        </w:rPr>
        <w:t> </w:t>
      </w:r>
      <w:r>
        <w:rPr>
          <w:sz w:val="20"/>
        </w:rPr>
        <w:t>X12N</w:t>
      </w:r>
      <w:r>
        <w:rPr>
          <w:spacing w:val="-4"/>
          <w:sz w:val="20"/>
        </w:rPr>
        <w:t> </w:t>
      </w:r>
      <w:r>
        <w:rPr>
          <w:spacing w:val="-2"/>
          <w:sz w:val="20"/>
        </w:rPr>
        <w:t>270/271—</w:t>
      </w:r>
    </w:p>
    <w:p>
      <w:pPr>
        <w:pStyle w:val="BodyText"/>
      </w:pPr>
      <w:r>
        <w:rPr/>
        <w:t>Health</w:t>
      </w:r>
      <w:r>
        <w:rPr>
          <w:spacing w:val="-7"/>
        </w:rPr>
        <w:t> </w:t>
      </w:r>
      <w:r>
        <w:rPr/>
        <w:t>Care</w:t>
      </w:r>
      <w:r>
        <w:rPr>
          <w:spacing w:val="-8"/>
        </w:rPr>
        <w:t> </w:t>
      </w:r>
      <w:r>
        <w:rPr/>
        <w:t>Eligibility</w:t>
      </w:r>
      <w:r>
        <w:rPr>
          <w:spacing w:val="-9"/>
        </w:rPr>
        <w:t> </w:t>
      </w:r>
      <w:r>
        <w:rPr/>
        <w:t>Benefit Inquiry</w:t>
      </w:r>
      <w:r>
        <w:rPr>
          <w:spacing w:val="-13"/>
        </w:rPr>
        <w:t> </w:t>
      </w:r>
      <w:r>
        <w:rPr/>
        <w:t>and</w:t>
      </w:r>
      <w:r>
        <w:rPr>
          <w:spacing w:val="-12"/>
        </w:rPr>
        <w:t> </w:t>
      </w:r>
      <w:r>
        <w:rPr/>
        <w:t>Response,</w:t>
      </w:r>
      <w:r>
        <w:rPr>
          <w:spacing w:val="-13"/>
        </w:rPr>
        <w:t> </w:t>
      </w:r>
      <w:r>
        <w:rPr/>
        <w:t>Version 4010, May 2000, Washington Publishing Company, 004010X092 and Addenda to Health</w:t>
      </w:r>
      <w:r>
        <w:rPr>
          <w:spacing w:val="-7"/>
        </w:rPr>
        <w:t> </w:t>
      </w:r>
      <w:r>
        <w:rPr/>
        <w:t>Care</w:t>
      </w:r>
      <w:r>
        <w:rPr>
          <w:spacing w:val="-8"/>
        </w:rPr>
        <w:t> </w:t>
      </w:r>
      <w:r>
        <w:rPr/>
        <w:t>Eligibility</w:t>
      </w:r>
      <w:r>
        <w:rPr>
          <w:spacing w:val="-9"/>
        </w:rPr>
        <w:t> </w:t>
      </w:r>
      <w:r>
        <w:rPr/>
        <w:t>Benefit Inquiry</w:t>
      </w:r>
      <w:r>
        <w:rPr>
          <w:spacing w:val="-13"/>
        </w:rPr>
        <w:t> </w:t>
      </w:r>
      <w:r>
        <w:rPr/>
        <w:t>and</w:t>
      </w:r>
      <w:r>
        <w:rPr>
          <w:spacing w:val="-12"/>
        </w:rPr>
        <w:t> </w:t>
      </w:r>
      <w:r>
        <w:rPr/>
        <w:t>Response,</w:t>
      </w:r>
      <w:r>
        <w:rPr>
          <w:spacing w:val="-13"/>
        </w:rPr>
        <w:t> </w:t>
      </w:r>
      <w:r>
        <w:rPr/>
        <w:t>Version 4010, October 2002, Washington Publishing Company, 004010X092A1, as referenced in § 162.1202.</w:t>
      </w:r>
    </w:p>
    <w:p>
      <w:pPr>
        <w:pStyle w:val="BodyText"/>
        <w:spacing w:before="51"/>
      </w:pPr>
    </w:p>
    <w:p>
      <w:pPr>
        <w:pStyle w:val="ListParagraph"/>
        <w:numPr>
          <w:ilvl w:val="0"/>
          <w:numId w:val="78"/>
        </w:numPr>
        <w:tabs>
          <w:tab w:pos="381" w:val="left" w:leader="none"/>
        </w:tabs>
        <w:spacing w:line="240" w:lineRule="auto" w:before="0" w:after="0"/>
        <w:ind w:left="0" w:right="0" w:firstLine="0"/>
        <w:jc w:val="left"/>
        <w:rPr>
          <w:sz w:val="20"/>
        </w:rPr>
      </w:pPr>
      <w:r>
        <w:rPr>
          <w:sz w:val="20"/>
        </w:rPr>
        <w:t>The ASC X12 Standards for Electronic Data Interchange Technical Report Type 3—Health Care Claim: Dental (837), May 2006, ASC X12N/005010X224,</w:t>
      </w:r>
      <w:r>
        <w:rPr>
          <w:spacing w:val="-13"/>
          <w:sz w:val="20"/>
        </w:rPr>
        <w:t> </w:t>
      </w:r>
      <w:r>
        <w:rPr>
          <w:sz w:val="20"/>
        </w:rPr>
        <w:t>and</w:t>
      </w:r>
      <w:r>
        <w:rPr>
          <w:spacing w:val="-12"/>
          <w:sz w:val="20"/>
        </w:rPr>
        <w:t> </w:t>
      </w:r>
      <w:r>
        <w:rPr>
          <w:sz w:val="20"/>
        </w:rPr>
        <w:t>Type</w:t>
      </w:r>
      <w:r>
        <w:rPr>
          <w:spacing w:val="-13"/>
          <w:sz w:val="20"/>
        </w:rPr>
        <w:t> </w:t>
      </w:r>
      <w:r>
        <w:rPr>
          <w:sz w:val="20"/>
        </w:rPr>
        <w:t>1</w:t>
      </w:r>
    </w:p>
    <w:p>
      <w:pPr>
        <w:pStyle w:val="BodyText"/>
      </w:pPr>
      <w:r>
        <w:rPr/>
        <w:t>Errata</w:t>
      </w:r>
      <w:r>
        <w:rPr>
          <w:spacing w:val="-10"/>
        </w:rPr>
        <w:t> </w:t>
      </w:r>
      <w:r>
        <w:rPr/>
        <w:t>to</w:t>
      </w:r>
      <w:r>
        <w:rPr>
          <w:spacing w:val="-9"/>
        </w:rPr>
        <w:t> </w:t>
      </w:r>
      <w:r>
        <w:rPr/>
        <w:t>Health</w:t>
      </w:r>
      <w:r>
        <w:rPr>
          <w:spacing w:val="-12"/>
        </w:rPr>
        <w:t> </w:t>
      </w:r>
      <w:r>
        <w:rPr/>
        <w:t>Care</w:t>
      </w:r>
      <w:r>
        <w:rPr>
          <w:spacing w:val="-10"/>
        </w:rPr>
        <w:t> </w:t>
      </w:r>
      <w:r>
        <w:rPr/>
        <w:t>Claim Dental (837), ASC X12</w:t>
      </w:r>
    </w:p>
    <w:p>
      <w:pPr>
        <w:pStyle w:val="BodyText"/>
      </w:pPr>
      <w:r>
        <w:rPr/>
        <w:t>Standards</w:t>
      </w:r>
      <w:r>
        <w:rPr>
          <w:spacing w:val="-12"/>
        </w:rPr>
        <w:t> </w:t>
      </w:r>
      <w:r>
        <w:rPr/>
        <w:t>for</w:t>
      </w:r>
      <w:r>
        <w:rPr>
          <w:spacing w:val="-11"/>
        </w:rPr>
        <w:t> </w:t>
      </w:r>
      <w:r>
        <w:rPr/>
        <w:t>Electronic</w:t>
      </w:r>
      <w:r>
        <w:rPr>
          <w:spacing w:val="-11"/>
        </w:rPr>
        <w:t> </w:t>
      </w:r>
      <w:r>
        <w:rPr/>
        <w:t>Data Interchange</w:t>
      </w:r>
      <w:r>
        <w:rPr>
          <w:spacing w:val="-13"/>
        </w:rPr>
        <w:t> </w:t>
      </w:r>
      <w:r>
        <w:rPr/>
        <w:t>Technical</w:t>
      </w:r>
      <w:r>
        <w:rPr>
          <w:spacing w:val="-12"/>
        </w:rPr>
        <w:t> </w:t>
      </w:r>
      <w:r>
        <w:rPr/>
        <w:t>Report Type 3, October 2007, ASC X12N/005010X224A1, as</w:t>
      </w:r>
    </w:p>
    <w:p>
      <w:pPr>
        <w:pStyle w:val="BodyText"/>
        <w:spacing w:before="1"/>
      </w:pPr>
      <w:r>
        <w:rPr/>
        <w:t>referenced</w:t>
      </w:r>
      <w:r>
        <w:rPr>
          <w:spacing w:val="-4"/>
        </w:rPr>
        <w:t> </w:t>
      </w:r>
      <w:r>
        <w:rPr/>
        <w:t>in</w:t>
      </w:r>
      <w:r>
        <w:rPr>
          <w:spacing w:val="-6"/>
        </w:rPr>
        <w:t> </w:t>
      </w:r>
      <w:r>
        <w:rPr/>
        <w:t>§</w:t>
      </w:r>
      <w:r>
        <w:rPr>
          <w:spacing w:val="-3"/>
        </w:rPr>
        <w:t> </w:t>
      </w:r>
      <w:r>
        <w:rPr/>
        <w:t>162.1102</w:t>
      </w:r>
      <w:r>
        <w:rPr>
          <w:spacing w:val="-3"/>
        </w:rPr>
        <w:t> </w:t>
      </w:r>
      <w:r>
        <w:rPr>
          <w:spacing w:val="-5"/>
        </w:rPr>
        <w:t>and</w:t>
      </w:r>
    </w:p>
    <w:p>
      <w:pPr>
        <w:pStyle w:val="BodyText"/>
      </w:pPr>
      <w:r>
        <w:rPr/>
        <w:t>§ </w:t>
      </w:r>
      <w:r>
        <w:rPr>
          <w:spacing w:val="-2"/>
        </w:rPr>
        <w:t>162.1802.</w:t>
      </w:r>
    </w:p>
    <w:p>
      <w:pPr>
        <w:pStyle w:val="BodyText"/>
        <w:spacing w:before="49"/>
      </w:pPr>
    </w:p>
    <w:p>
      <w:pPr>
        <w:pStyle w:val="ListParagraph"/>
        <w:numPr>
          <w:ilvl w:val="0"/>
          <w:numId w:val="78"/>
        </w:numPr>
        <w:tabs>
          <w:tab w:pos="381" w:val="left" w:leader="none"/>
        </w:tabs>
        <w:spacing w:line="240" w:lineRule="auto" w:before="0" w:after="0"/>
        <w:ind w:left="0" w:right="60" w:firstLine="0"/>
        <w:jc w:val="left"/>
        <w:rPr>
          <w:sz w:val="20"/>
        </w:rPr>
      </w:pPr>
      <w:r>
        <w:rPr>
          <w:sz w:val="20"/>
        </w:rPr>
        <w:t>The ASC X12 Standards for</w:t>
      </w:r>
      <w:r>
        <w:rPr>
          <w:spacing w:val="-6"/>
          <w:sz w:val="20"/>
        </w:rPr>
        <w:t> </w:t>
      </w:r>
      <w:r>
        <w:rPr>
          <w:sz w:val="20"/>
        </w:rPr>
        <w:t>Electronic</w:t>
      </w:r>
      <w:r>
        <w:rPr>
          <w:spacing w:val="-5"/>
          <w:sz w:val="20"/>
        </w:rPr>
        <w:t> </w:t>
      </w:r>
      <w:r>
        <w:rPr>
          <w:sz w:val="20"/>
        </w:rPr>
        <w:t>Data</w:t>
      </w:r>
      <w:r>
        <w:rPr>
          <w:spacing w:val="-5"/>
          <w:sz w:val="20"/>
        </w:rPr>
        <w:t> </w:t>
      </w:r>
      <w:r>
        <w:rPr>
          <w:spacing w:val="-2"/>
          <w:sz w:val="20"/>
        </w:rPr>
        <w:t>Interchange</w:t>
      </w:r>
    </w:p>
    <w:p>
      <w:pPr>
        <w:pStyle w:val="BodyText"/>
        <w:spacing w:before="80"/>
        <w:ind w:right="389"/>
      </w:pPr>
      <w:r>
        <w:rPr/>
        <w:br w:type="column"/>
      </w:r>
      <w:r>
        <w:rPr/>
        <w:t>Technical Report Type 3—Health</w:t>
      </w:r>
      <w:r>
        <w:rPr>
          <w:spacing w:val="-13"/>
        </w:rPr>
        <w:t> </w:t>
      </w:r>
      <w:r>
        <w:rPr/>
        <w:t>Care</w:t>
      </w:r>
      <w:r>
        <w:rPr>
          <w:spacing w:val="-12"/>
        </w:rPr>
        <w:t> </w:t>
      </w:r>
      <w:r>
        <w:rPr/>
        <w:t>Claim:</w:t>
      </w:r>
      <w:r>
        <w:rPr>
          <w:spacing w:val="-13"/>
        </w:rPr>
        <w:t> </w:t>
      </w:r>
      <w:r>
        <w:rPr/>
        <w:t>Professional (837), May 2006, ASC X12,</w:t>
      </w:r>
    </w:p>
    <w:p>
      <w:pPr>
        <w:pStyle w:val="BodyText"/>
        <w:spacing w:line="229" w:lineRule="exact"/>
      </w:pPr>
      <w:r>
        <w:rPr/>
        <w:t>005010X222,</w:t>
      </w:r>
      <w:r>
        <w:rPr>
          <w:spacing w:val="-7"/>
        </w:rPr>
        <w:t> </w:t>
      </w:r>
      <w:r>
        <w:rPr/>
        <w:t>as</w:t>
      </w:r>
      <w:r>
        <w:rPr>
          <w:spacing w:val="-7"/>
        </w:rPr>
        <w:t> </w:t>
      </w:r>
      <w:r>
        <w:rPr/>
        <w:t>referenced</w:t>
      </w:r>
      <w:r>
        <w:rPr>
          <w:spacing w:val="-6"/>
        </w:rPr>
        <w:t> </w:t>
      </w:r>
      <w:r>
        <w:rPr>
          <w:spacing w:val="-5"/>
        </w:rPr>
        <w:t>in</w:t>
      </w:r>
    </w:p>
    <w:p>
      <w:pPr>
        <w:pStyle w:val="BodyText"/>
        <w:spacing w:before="1"/>
      </w:pPr>
      <w:r>
        <w:rPr/>
        <w:t>§</w:t>
      </w:r>
      <w:r>
        <w:rPr>
          <w:spacing w:val="-3"/>
        </w:rPr>
        <w:t> </w:t>
      </w:r>
      <w:r>
        <w:rPr/>
        <w:t>162.1102</w:t>
      </w:r>
      <w:r>
        <w:rPr>
          <w:spacing w:val="-2"/>
        </w:rPr>
        <w:t> </w:t>
      </w:r>
      <w:r>
        <w:rPr/>
        <w:t>and</w:t>
      </w:r>
      <w:r>
        <w:rPr>
          <w:spacing w:val="-3"/>
        </w:rPr>
        <w:t> </w:t>
      </w:r>
      <w:r>
        <w:rPr/>
        <w:t>§</w:t>
      </w:r>
      <w:r>
        <w:rPr>
          <w:spacing w:val="-2"/>
        </w:rPr>
        <w:t> 162.1802.</w:t>
      </w:r>
    </w:p>
    <w:p>
      <w:pPr>
        <w:pStyle w:val="BodyText"/>
        <w:spacing w:before="51"/>
      </w:pPr>
    </w:p>
    <w:p>
      <w:pPr>
        <w:pStyle w:val="ListParagraph"/>
        <w:numPr>
          <w:ilvl w:val="0"/>
          <w:numId w:val="78"/>
        </w:numPr>
        <w:tabs>
          <w:tab w:pos="381" w:val="left" w:leader="none"/>
        </w:tabs>
        <w:spacing w:line="240" w:lineRule="auto" w:before="0" w:after="0"/>
        <w:ind w:left="0" w:right="411" w:firstLine="0"/>
        <w:jc w:val="left"/>
        <w:rPr>
          <w:sz w:val="20"/>
        </w:rPr>
      </w:pPr>
      <w:r>
        <w:rPr>
          <w:sz w:val="20"/>
        </w:rPr>
        <w:t>The ASC X12 Standards for Electronic Data Interchange Technical Report Type 3—Health</w:t>
      </w:r>
      <w:r>
        <w:rPr>
          <w:spacing w:val="-8"/>
          <w:sz w:val="20"/>
        </w:rPr>
        <w:t> </w:t>
      </w:r>
      <w:r>
        <w:rPr>
          <w:sz w:val="20"/>
        </w:rPr>
        <w:t>Care</w:t>
      </w:r>
      <w:r>
        <w:rPr>
          <w:spacing w:val="-8"/>
          <w:sz w:val="20"/>
        </w:rPr>
        <w:t> </w:t>
      </w:r>
      <w:r>
        <w:rPr>
          <w:sz w:val="20"/>
        </w:rPr>
        <w:t>Claim:</w:t>
      </w:r>
      <w:r>
        <w:rPr>
          <w:spacing w:val="-9"/>
          <w:sz w:val="20"/>
        </w:rPr>
        <w:t> </w:t>
      </w:r>
      <w:r>
        <w:rPr>
          <w:sz w:val="20"/>
        </w:rPr>
        <w:t>Institutional (837), May 2006, ASC X12/N005010X223,</w:t>
      </w:r>
      <w:r>
        <w:rPr>
          <w:spacing w:val="-13"/>
          <w:sz w:val="20"/>
        </w:rPr>
        <w:t> </w:t>
      </w:r>
      <w:r>
        <w:rPr>
          <w:sz w:val="20"/>
        </w:rPr>
        <w:t>and</w:t>
      </w:r>
      <w:r>
        <w:rPr>
          <w:spacing w:val="-12"/>
          <w:sz w:val="20"/>
        </w:rPr>
        <w:t> </w:t>
      </w:r>
      <w:r>
        <w:rPr>
          <w:sz w:val="20"/>
        </w:rPr>
        <w:t>Type</w:t>
      </w:r>
      <w:r>
        <w:rPr>
          <w:spacing w:val="-13"/>
          <w:sz w:val="20"/>
        </w:rPr>
        <w:t> </w:t>
      </w:r>
      <w:r>
        <w:rPr>
          <w:sz w:val="20"/>
        </w:rPr>
        <w:t>1</w:t>
      </w:r>
    </w:p>
    <w:p>
      <w:pPr>
        <w:pStyle w:val="BodyText"/>
        <w:ind w:right="389"/>
      </w:pPr>
      <w:r>
        <w:rPr/>
        <w:t>Errata to Health Care Claim: Institutional (837), ASC X12 Standards</w:t>
      </w:r>
      <w:r>
        <w:rPr>
          <w:spacing w:val="-13"/>
        </w:rPr>
        <w:t> </w:t>
      </w:r>
      <w:r>
        <w:rPr/>
        <w:t>for</w:t>
      </w:r>
      <w:r>
        <w:rPr>
          <w:spacing w:val="-11"/>
        </w:rPr>
        <w:t> </w:t>
      </w:r>
      <w:r>
        <w:rPr/>
        <w:t>Electronic</w:t>
      </w:r>
      <w:r>
        <w:rPr>
          <w:spacing w:val="-12"/>
        </w:rPr>
        <w:t> </w:t>
      </w:r>
      <w:r>
        <w:rPr/>
        <w:t>Data Interchange</w:t>
      </w:r>
      <w:r>
        <w:rPr>
          <w:spacing w:val="-13"/>
        </w:rPr>
        <w:t> </w:t>
      </w:r>
      <w:r>
        <w:rPr/>
        <w:t>Technical</w:t>
      </w:r>
      <w:r>
        <w:rPr>
          <w:spacing w:val="-12"/>
        </w:rPr>
        <w:t> </w:t>
      </w:r>
      <w:r>
        <w:rPr/>
        <w:t>Report Type 3, October 2007, ASC X12N/005010X223A1, as</w:t>
      </w:r>
    </w:p>
    <w:p>
      <w:pPr>
        <w:pStyle w:val="BodyText"/>
        <w:spacing w:before="1"/>
      </w:pPr>
      <w:r>
        <w:rPr/>
        <w:t>referenced</w:t>
      </w:r>
      <w:r>
        <w:rPr>
          <w:spacing w:val="-4"/>
        </w:rPr>
        <w:t> </w:t>
      </w:r>
      <w:r>
        <w:rPr/>
        <w:t>in</w:t>
      </w:r>
      <w:r>
        <w:rPr>
          <w:spacing w:val="-6"/>
        </w:rPr>
        <w:t> </w:t>
      </w:r>
      <w:r>
        <w:rPr/>
        <w:t>§</w:t>
      </w:r>
      <w:r>
        <w:rPr>
          <w:spacing w:val="-3"/>
        </w:rPr>
        <w:t> </w:t>
      </w:r>
      <w:r>
        <w:rPr/>
        <w:t>162.1102</w:t>
      </w:r>
      <w:r>
        <w:rPr>
          <w:spacing w:val="-3"/>
        </w:rPr>
        <w:t> </w:t>
      </w:r>
      <w:r>
        <w:rPr>
          <w:spacing w:val="-5"/>
        </w:rPr>
        <w:t>and</w:t>
      </w:r>
    </w:p>
    <w:p>
      <w:pPr>
        <w:pStyle w:val="BodyText"/>
      </w:pPr>
      <w:r>
        <w:rPr/>
        <w:t>§ </w:t>
      </w:r>
      <w:r>
        <w:rPr>
          <w:spacing w:val="-2"/>
        </w:rPr>
        <w:t>162.1802.</w:t>
      </w:r>
    </w:p>
    <w:p>
      <w:pPr>
        <w:pStyle w:val="BodyText"/>
        <w:spacing w:before="49"/>
      </w:pPr>
    </w:p>
    <w:p>
      <w:pPr>
        <w:pStyle w:val="ListParagraph"/>
        <w:numPr>
          <w:ilvl w:val="0"/>
          <w:numId w:val="78"/>
        </w:numPr>
        <w:tabs>
          <w:tab w:pos="381" w:val="left" w:leader="none"/>
        </w:tabs>
        <w:spacing w:line="240" w:lineRule="auto" w:before="0" w:after="0"/>
        <w:ind w:left="0" w:right="473" w:firstLine="0"/>
        <w:jc w:val="left"/>
        <w:rPr>
          <w:sz w:val="20"/>
        </w:rPr>
      </w:pPr>
      <w:r>
        <w:rPr>
          <w:sz w:val="20"/>
        </w:rPr>
        <w:t>The ASC X12 Standards for</w:t>
      </w:r>
      <w:r>
        <w:rPr>
          <w:spacing w:val="-13"/>
          <w:sz w:val="20"/>
        </w:rPr>
        <w:t> </w:t>
      </w:r>
      <w:r>
        <w:rPr>
          <w:sz w:val="20"/>
        </w:rPr>
        <w:t>Electronic</w:t>
      </w:r>
      <w:r>
        <w:rPr>
          <w:spacing w:val="-12"/>
          <w:sz w:val="20"/>
        </w:rPr>
        <w:t> </w:t>
      </w:r>
      <w:r>
        <w:rPr>
          <w:sz w:val="20"/>
        </w:rPr>
        <w:t>Data</w:t>
      </w:r>
      <w:r>
        <w:rPr>
          <w:spacing w:val="-13"/>
          <w:sz w:val="20"/>
        </w:rPr>
        <w:t> </w:t>
      </w:r>
      <w:r>
        <w:rPr>
          <w:sz w:val="20"/>
        </w:rPr>
        <w:t>Interchange Technical Report Type 3—Health Care Claim Payment/Advice (835), April</w:t>
      </w:r>
    </w:p>
    <w:p>
      <w:pPr>
        <w:pStyle w:val="BodyText"/>
        <w:spacing w:line="230" w:lineRule="exact"/>
      </w:pPr>
      <w:r>
        <w:rPr/>
        <w:t>2006,</w:t>
      </w:r>
      <w:r>
        <w:rPr>
          <w:spacing w:val="-6"/>
        </w:rPr>
        <w:t> </w:t>
      </w:r>
      <w:r>
        <w:rPr/>
        <w:t>ASC</w:t>
      </w:r>
      <w:r>
        <w:rPr>
          <w:spacing w:val="-5"/>
        </w:rPr>
        <w:t> </w:t>
      </w:r>
      <w:r>
        <w:rPr>
          <w:spacing w:val="-2"/>
        </w:rPr>
        <w:t>X12N/005010X221,</w:t>
      </w:r>
    </w:p>
    <w:p>
      <w:pPr>
        <w:pStyle w:val="BodyText"/>
        <w:spacing w:before="1"/>
      </w:pPr>
      <w:r>
        <w:rPr/>
        <w:t>as</w:t>
      </w:r>
      <w:r>
        <w:rPr>
          <w:spacing w:val="-5"/>
        </w:rPr>
        <w:t> </w:t>
      </w:r>
      <w:r>
        <w:rPr/>
        <w:t>referenced</w:t>
      </w:r>
      <w:r>
        <w:rPr>
          <w:spacing w:val="-2"/>
        </w:rPr>
        <w:t> </w:t>
      </w:r>
      <w:r>
        <w:rPr/>
        <w:t>in</w:t>
      </w:r>
      <w:r>
        <w:rPr>
          <w:spacing w:val="-6"/>
        </w:rPr>
        <w:t> </w:t>
      </w:r>
      <w:r>
        <w:rPr/>
        <w:t>§</w:t>
      </w:r>
      <w:r>
        <w:rPr>
          <w:spacing w:val="-1"/>
        </w:rPr>
        <w:t> </w:t>
      </w:r>
      <w:r>
        <w:rPr>
          <w:spacing w:val="-2"/>
        </w:rPr>
        <w:t>162.1602.</w:t>
      </w:r>
    </w:p>
    <w:p>
      <w:pPr>
        <w:pStyle w:val="BodyText"/>
        <w:spacing w:before="48"/>
      </w:pPr>
    </w:p>
    <w:p>
      <w:pPr>
        <w:pStyle w:val="ListParagraph"/>
        <w:numPr>
          <w:ilvl w:val="0"/>
          <w:numId w:val="78"/>
        </w:numPr>
        <w:tabs>
          <w:tab w:pos="381" w:val="left" w:leader="none"/>
        </w:tabs>
        <w:spacing w:line="240" w:lineRule="auto" w:before="1" w:after="0"/>
        <w:ind w:left="0" w:right="473" w:firstLine="0"/>
        <w:jc w:val="left"/>
        <w:rPr>
          <w:sz w:val="20"/>
        </w:rPr>
      </w:pPr>
      <w:r>
        <w:rPr>
          <w:sz w:val="20"/>
        </w:rPr>
        <w:t>The ASC X12 Standards for</w:t>
      </w:r>
      <w:r>
        <w:rPr>
          <w:spacing w:val="-13"/>
          <w:sz w:val="20"/>
        </w:rPr>
        <w:t> </w:t>
      </w:r>
      <w:r>
        <w:rPr>
          <w:sz w:val="20"/>
        </w:rPr>
        <w:t>Electronic</w:t>
      </w:r>
      <w:r>
        <w:rPr>
          <w:spacing w:val="-12"/>
          <w:sz w:val="20"/>
        </w:rPr>
        <w:t> </w:t>
      </w:r>
      <w:r>
        <w:rPr>
          <w:sz w:val="20"/>
        </w:rPr>
        <w:t>Data</w:t>
      </w:r>
      <w:r>
        <w:rPr>
          <w:spacing w:val="-13"/>
          <w:sz w:val="20"/>
        </w:rPr>
        <w:t> </w:t>
      </w:r>
      <w:r>
        <w:rPr>
          <w:sz w:val="20"/>
        </w:rPr>
        <w:t>Interchange Technical Report Type 3—Benefit Enrollment and Maintenance (834), August</w:t>
      </w:r>
    </w:p>
    <w:p>
      <w:pPr>
        <w:pStyle w:val="BodyText"/>
        <w:spacing w:line="229" w:lineRule="exact" w:before="2"/>
      </w:pPr>
      <w:r>
        <w:rPr/>
        <w:t>2006,</w:t>
      </w:r>
      <w:r>
        <w:rPr>
          <w:spacing w:val="-6"/>
        </w:rPr>
        <w:t> </w:t>
      </w:r>
      <w:r>
        <w:rPr/>
        <w:t>ASC</w:t>
      </w:r>
      <w:r>
        <w:rPr>
          <w:spacing w:val="-5"/>
        </w:rPr>
        <w:t> </w:t>
      </w:r>
      <w:r>
        <w:rPr>
          <w:spacing w:val="-2"/>
        </w:rPr>
        <w:t>X12N/005010X220,</w:t>
      </w:r>
    </w:p>
    <w:p>
      <w:pPr>
        <w:pStyle w:val="BodyText"/>
        <w:spacing w:line="229" w:lineRule="exact"/>
      </w:pPr>
      <w:r>
        <w:rPr/>
        <w:t>as</w:t>
      </w:r>
      <w:r>
        <w:rPr>
          <w:spacing w:val="-5"/>
        </w:rPr>
        <w:t> </w:t>
      </w:r>
      <w:r>
        <w:rPr/>
        <w:t>referenced</w:t>
      </w:r>
      <w:r>
        <w:rPr>
          <w:spacing w:val="-2"/>
        </w:rPr>
        <w:t> </w:t>
      </w:r>
      <w:r>
        <w:rPr/>
        <w:t>in</w:t>
      </w:r>
      <w:r>
        <w:rPr>
          <w:spacing w:val="-6"/>
        </w:rPr>
        <w:t> </w:t>
      </w:r>
      <w:r>
        <w:rPr/>
        <w:t>§</w:t>
      </w:r>
      <w:r>
        <w:rPr>
          <w:spacing w:val="-1"/>
        </w:rPr>
        <w:t> </w:t>
      </w:r>
      <w:r>
        <w:rPr>
          <w:spacing w:val="-2"/>
        </w:rPr>
        <w:t>162.1502.</w:t>
      </w:r>
    </w:p>
    <w:p>
      <w:pPr>
        <w:pStyle w:val="BodyText"/>
        <w:spacing w:before="51"/>
      </w:pPr>
    </w:p>
    <w:p>
      <w:pPr>
        <w:pStyle w:val="ListParagraph"/>
        <w:numPr>
          <w:ilvl w:val="0"/>
          <w:numId w:val="78"/>
        </w:numPr>
        <w:tabs>
          <w:tab w:pos="381" w:val="left" w:leader="none"/>
        </w:tabs>
        <w:spacing w:line="240" w:lineRule="auto" w:before="0" w:after="0"/>
        <w:ind w:left="0" w:right="469" w:firstLine="0"/>
        <w:jc w:val="left"/>
        <w:rPr>
          <w:sz w:val="20"/>
        </w:rPr>
      </w:pPr>
      <w:r>
        <w:rPr>
          <w:sz w:val="20"/>
        </w:rPr>
        <w:t>The ASC X12 Standards for</w:t>
      </w:r>
      <w:r>
        <w:rPr>
          <w:spacing w:val="-13"/>
          <w:sz w:val="20"/>
        </w:rPr>
        <w:t> </w:t>
      </w:r>
      <w:r>
        <w:rPr>
          <w:sz w:val="20"/>
        </w:rPr>
        <w:t>Electronic</w:t>
      </w:r>
      <w:r>
        <w:rPr>
          <w:spacing w:val="-12"/>
          <w:sz w:val="20"/>
        </w:rPr>
        <w:t> </w:t>
      </w:r>
      <w:r>
        <w:rPr>
          <w:sz w:val="20"/>
        </w:rPr>
        <w:t>Data</w:t>
      </w:r>
      <w:r>
        <w:rPr>
          <w:spacing w:val="-13"/>
          <w:sz w:val="20"/>
        </w:rPr>
        <w:t> </w:t>
      </w:r>
      <w:r>
        <w:rPr>
          <w:sz w:val="20"/>
        </w:rPr>
        <w:t>Interchange Technical Report Type 3—Payroll Deducted and Other Group Premium Payment for Insurance Products (820),</w:t>
      </w:r>
    </w:p>
    <w:p>
      <w:pPr>
        <w:pStyle w:val="BodyText"/>
        <w:ind w:right="1136"/>
      </w:pPr>
      <w:r>
        <w:rPr/>
        <w:t>February 2007, ASC X12N/005010X218,</w:t>
      </w:r>
      <w:r>
        <w:rPr>
          <w:spacing w:val="-13"/>
        </w:rPr>
        <w:t> </w:t>
      </w:r>
      <w:r>
        <w:rPr/>
        <w:t>as</w:t>
      </w:r>
    </w:p>
    <w:p>
      <w:pPr>
        <w:pStyle w:val="BodyText"/>
        <w:spacing w:line="229" w:lineRule="exact"/>
      </w:pPr>
      <w:r>
        <w:rPr/>
        <w:t>referenced</w:t>
      </w:r>
      <w:r>
        <w:rPr>
          <w:spacing w:val="-4"/>
        </w:rPr>
        <w:t> </w:t>
      </w:r>
      <w:r>
        <w:rPr/>
        <w:t>in</w:t>
      </w:r>
      <w:r>
        <w:rPr>
          <w:spacing w:val="-6"/>
        </w:rPr>
        <w:t> </w:t>
      </w:r>
      <w:r>
        <w:rPr/>
        <w:t>§</w:t>
      </w:r>
      <w:r>
        <w:rPr>
          <w:spacing w:val="-2"/>
        </w:rPr>
        <w:t> 162.1702.</w:t>
      </w:r>
    </w:p>
    <w:p>
      <w:pPr>
        <w:pStyle w:val="BodyText"/>
        <w:spacing w:before="51"/>
      </w:pPr>
    </w:p>
    <w:p>
      <w:pPr>
        <w:pStyle w:val="ListParagraph"/>
        <w:numPr>
          <w:ilvl w:val="0"/>
          <w:numId w:val="78"/>
        </w:numPr>
        <w:tabs>
          <w:tab w:pos="381" w:val="left" w:leader="none"/>
        </w:tabs>
        <w:spacing w:line="240" w:lineRule="auto" w:before="1" w:after="0"/>
        <w:ind w:left="0" w:right="447" w:firstLine="0"/>
        <w:jc w:val="left"/>
        <w:rPr>
          <w:sz w:val="20"/>
        </w:rPr>
      </w:pPr>
      <w:r>
        <w:rPr>
          <w:sz w:val="20"/>
        </w:rPr>
        <w:t>The ASC X12 Standards for</w:t>
      </w:r>
      <w:r>
        <w:rPr>
          <w:spacing w:val="-5"/>
          <w:sz w:val="20"/>
        </w:rPr>
        <w:t> </w:t>
      </w:r>
      <w:r>
        <w:rPr>
          <w:sz w:val="20"/>
        </w:rPr>
        <w:t>Electronic</w:t>
      </w:r>
      <w:r>
        <w:rPr>
          <w:spacing w:val="-5"/>
          <w:sz w:val="20"/>
        </w:rPr>
        <w:t> </w:t>
      </w:r>
      <w:r>
        <w:rPr>
          <w:sz w:val="20"/>
        </w:rPr>
        <w:t>Data</w:t>
      </w:r>
      <w:r>
        <w:rPr>
          <w:spacing w:val="-5"/>
          <w:sz w:val="20"/>
        </w:rPr>
        <w:t> </w:t>
      </w:r>
      <w:r>
        <w:rPr>
          <w:sz w:val="20"/>
        </w:rPr>
        <w:t>Interchange Technical Report Type 3—Health</w:t>
      </w:r>
      <w:r>
        <w:rPr>
          <w:spacing w:val="-13"/>
          <w:sz w:val="20"/>
        </w:rPr>
        <w:t> </w:t>
      </w:r>
      <w:r>
        <w:rPr>
          <w:sz w:val="20"/>
        </w:rPr>
        <w:t>Care</w:t>
      </w:r>
      <w:r>
        <w:rPr>
          <w:spacing w:val="-12"/>
          <w:sz w:val="20"/>
        </w:rPr>
        <w:t> </w:t>
      </w:r>
      <w:r>
        <w:rPr>
          <w:sz w:val="20"/>
        </w:rPr>
        <w:t>Services</w:t>
      </w:r>
      <w:r>
        <w:rPr>
          <w:spacing w:val="-13"/>
          <w:sz w:val="20"/>
        </w:rPr>
        <w:t> </w:t>
      </w:r>
      <w:r>
        <w:rPr>
          <w:sz w:val="20"/>
        </w:rPr>
        <w:t>Review—Request for Review and Response (278), May 2006, ASC X12N/005010X217, and</w:t>
      </w:r>
    </w:p>
    <w:p>
      <w:pPr>
        <w:pStyle w:val="BodyText"/>
      </w:pPr>
      <w:r>
        <w:rPr/>
        <w:t>Errata</w:t>
      </w:r>
      <w:r>
        <w:rPr>
          <w:spacing w:val="-4"/>
        </w:rPr>
        <w:t> </w:t>
      </w:r>
      <w:r>
        <w:rPr/>
        <w:t>to</w:t>
      </w:r>
      <w:r>
        <w:rPr>
          <w:spacing w:val="-3"/>
        </w:rPr>
        <w:t> </w:t>
      </w:r>
      <w:r>
        <w:rPr/>
        <w:t>Health</w:t>
      </w:r>
      <w:r>
        <w:rPr>
          <w:spacing w:val="-6"/>
        </w:rPr>
        <w:t> </w:t>
      </w:r>
      <w:r>
        <w:rPr/>
        <w:t>Care</w:t>
      </w:r>
      <w:r>
        <w:rPr>
          <w:spacing w:val="-4"/>
        </w:rPr>
        <w:t> </w:t>
      </w:r>
      <w:r>
        <w:rPr>
          <w:spacing w:val="-2"/>
        </w:rPr>
        <w:t>Services</w:t>
      </w:r>
    </w:p>
    <w:p>
      <w:pPr>
        <w:pStyle w:val="BodyText"/>
        <w:spacing w:after="0"/>
        <w:sectPr>
          <w:pgSz w:w="12240" w:h="15840"/>
          <w:pgMar w:header="722" w:footer="791" w:top="1340" w:bottom="980" w:left="1440" w:right="1080"/>
          <w:cols w:num="3" w:equalWidth="0">
            <w:col w:w="2621" w:space="739"/>
            <w:col w:w="2587" w:space="774"/>
            <w:col w:w="2999"/>
          </w:cols>
        </w:sectPr>
      </w:pPr>
    </w:p>
    <w:p>
      <w:pPr>
        <w:pStyle w:val="BodyText"/>
        <w:spacing w:before="80"/>
      </w:pPr>
      <w:r>
        <w:rPr/>
        <w:t>Review—Request for Review and</w:t>
      </w:r>
      <w:r>
        <w:rPr>
          <w:spacing w:val="-10"/>
        </w:rPr>
        <w:t> </w:t>
      </w:r>
      <w:r>
        <w:rPr/>
        <w:t>Response</w:t>
      </w:r>
      <w:r>
        <w:rPr>
          <w:spacing w:val="-10"/>
        </w:rPr>
        <w:t> </w:t>
      </w:r>
      <w:r>
        <w:rPr/>
        <w:t>(278),</w:t>
      </w:r>
      <w:r>
        <w:rPr>
          <w:spacing w:val="-10"/>
        </w:rPr>
        <w:t> </w:t>
      </w:r>
      <w:r>
        <w:rPr/>
        <w:t>ASC</w:t>
      </w:r>
      <w:r>
        <w:rPr>
          <w:spacing w:val="-11"/>
        </w:rPr>
        <w:t> </w:t>
      </w:r>
      <w:r>
        <w:rPr/>
        <w:t>X12 Standards for Electronic Data Interchange Technical Report Type 3, April 2008, ASC X12N/005010X217E1, as</w:t>
      </w:r>
    </w:p>
    <w:p>
      <w:pPr>
        <w:pStyle w:val="BodyText"/>
        <w:spacing w:before="1"/>
      </w:pPr>
      <w:r>
        <w:rPr/>
        <w:t>referenced</w:t>
      </w:r>
      <w:r>
        <w:rPr>
          <w:spacing w:val="-4"/>
        </w:rPr>
        <w:t> </w:t>
      </w:r>
      <w:r>
        <w:rPr/>
        <w:t>in</w:t>
      </w:r>
      <w:r>
        <w:rPr>
          <w:spacing w:val="-6"/>
        </w:rPr>
        <w:t> </w:t>
      </w:r>
      <w:r>
        <w:rPr/>
        <w:t>§</w:t>
      </w:r>
      <w:r>
        <w:rPr>
          <w:spacing w:val="-2"/>
        </w:rPr>
        <w:t> 162.1302.</w:t>
      </w:r>
    </w:p>
    <w:p>
      <w:pPr>
        <w:pStyle w:val="BodyText"/>
        <w:spacing w:before="49"/>
      </w:pPr>
    </w:p>
    <w:p>
      <w:pPr>
        <w:pStyle w:val="ListParagraph"/>
        <w:numPr>
          <w:ilvl w:val="0"/>
          <w:numId w:val="78"/>
        </w:numPr>
        <w:tabs>
          <w:tab w:pos="381" w:val="left" w:leader="none"/>
        </w:tabs>
        <w:spacing w:line="240" w:lineRule="auto" w:before="0" w:after="0"/>
        <w:ind w:left="0" w:right="105" w:firstLine="0"/>
        <w:jc w:val="left"/>
        <w:rPr>
          <w:sz w:val="20"/>
        </w:rPr>
      </w:pPr>
      <w:r>
        <w:rPr>
          <w:sz w:val="20"/>
        </w:rPr>
        <w:t>The ASC X12 Standards for</w:t>
      </w:r>
      <w:r>
        <w:rPr>
          <w:spacing w:val="-13"/>
          <w:sz w:val="20"/>
        </w:rPr>
        <w:t> </w:t>
      </w:r>
      <w:r>
        <w:rPr>
          <w:sz w:val="20"/>
        </w:rPr>
        <w:t>Electronic</w:t>
      </w:r>
      <w:r>
        <w:rPr>
          <w:spacing w:val="-12"/>
          <w:sz w:val="20"/>
        </w:rPr>
        <w:t> </w:t>
      </w:r>
      <w:r>
        <w:rPr>
          <w:sz w:val="20"/>
        </w:rPr>
        <w:t>Data</w:t>
      </w:r>
      <w:r>
        <w:rPr>
          <w:spacing w:val="-13"/>
          <w:sz w:val="20"/>
        </w:rPr>
        <w:t> </w:t>
      </w:r>
      <w:r>
        <w:rPr>
          <w:sz w:val="20"/>
        </w:rPr>
        <w:t>Interchange Technical Report Type 3—Health Care Claim Status Request and Response (276/277), August 2006, ASC</w:t>
      </w:r>
    </w:p>
    <w:p>
      <w:pPr>
        <w:pStyle w:val="BodyText"/>
        <w:ind w:right="40"/>
      </w:pPr>
      <w:r>
        <w:rPr/>
        <w:t>X12N/005010X212,</w:t>
      </w:r>
      <w:r>
        <w:rPr>
          <w:spacing w:val="-13"/>
        </w:rPr>
        <w:t> </w:t>
      </w:r>
      <w:r>
        <w:rPr/>
        <w:t>and</w:t>
      </w:r>
      <w:r>
        <w:rPr>
          <w:spacing w:val="-12"/>
        </w:rPr>
        <w:t> </w:t>
      </w:r>
      <w:r>
        <w:rPr/>
        <w:t>Errata to Health Care Claim Status Request and Response (276/277),</w:t>
      </w:r>
      <w:r>
        <w:rPr>
          <w:spacing w:val="-10"/>
        </w:rPr>
        <w:t> </w:t>
      </w:r>
      <w:r>
        <w:rPr/>
        <w:t>ASC</w:t>
      </w:r>
      <w:r>
        <w:rPr>
          <w:spacing w:val="-9"/>
        </w:rPr>
        <w:t> </w:t>
      </w:r>
      <w:r>
        <w:rPr/>
        <w:t>X12</w:t>
      </w:r>
      <w:r>
        <w:rPr>
          <w:spacing w:val="-7"/>
        </w:rPr>
        <w:t> </w:t>
      </w:r>
      <w:r>
        <w:rPr/>
        <w:t>Standards for</w:t>
      </w:r>
      <w:r>
        <w:rPr>
          <w:spacing w:val="-13"/>
        </w:rPr>
        <w:t> </w:t>
      </w:r>
      <w:r>
        <w:rPr/>
        <w:t>Electronic</w:t>
      </w:r>
      <w:r>
        <w:rPr>
          <w:spacing w:val="-12"/>
        </w:rPr>
        <w:t> </w:t>
      </w:r>
      <w:r>
        <w:rPr/>
        <w:t>Data</w:t>
      </w:r>
      <w:r>
        <w:rPr>
          <w:spacing w:val="-13"/>
        </w:rPr>
        <w:t> </w:t>
      </w:r>
      <w:r>
        <w:rPr/>
        <w:t>Interchange Technical</w:t>
      </w:r>
      <w:r>
        <w:rPr>
          <w:spacing w:val="-8"/>
        </w:rPr>
        <w:t> </w:t>
      </w:r>
      <w:r>
        <w:rPr/>
        <w:t>Report</w:t>
      </w:r>
      <w:r>
        <w:rPr>
          <w:spacing w:val="-8"/>
        </w:rPr>
        <w:t> </w:t>
      </w:r>
      <w:r>
        <w:rPr/>
        <w:t>Type</w:t>
      </w:r>
      <w:r>
        <w:rPr>
          <w:spacing w:val="-8"/>
        </w:rPr>
        <w:t> </w:t>
      </w:r>
      <w:r>
        <w:rPr/>
        <w:t>3,</w:t>
      </w:r>
      <w:r>
        <w:rPr>
          <w:spacing w:val="-8"/>
        </w:rPr>
        <w:t> </w:t>
      </w:r>
      <w:r>
        <w:rPr/>
        <w:t>April 2008, ASC X12N/005010X212E1, as</w:t>
      </w:r>
    </w:p>
    <w:p>
      <w:pPr>
        <w:pStyle w:val="BodyText"/>
        <w:spacing w:before="2"/>
      </w:pPr>
      <w:r>
        <w:rPr/>
        <w:t>referenced</w:t>
      </w:r>
      <w:r>
        <w:rPr>
          <w:spacing w:val="-4"/>
        </w:rPr>
        <w:t> </w:t>
      </w:r>
      <w:r>
        <w:rPr/>
        <w:t>in</w:t>
      </w:r>
      <w:r>
        <w:rPr>
          <w:spacing w:val="-5"/>
        </w:rPr>
        <w:t> </w:t>
      </w:r>
      <w:r>
        <w:rPr/>
        <w:t>§</w:t>
      </w:r>
      <w:r>
        <w:rPr>
          <w:spacing w:val="-2"/>
        </w:rPr>
        <w:t> 162.1402.</w:t>
      </w:r>
    </w:p>
    <w:p>
      <w:pPr>
        <w:pStyle w:val="BodyText"/>
        <w:spacing w:before="48"/>
      </w:pPr>
    </w:p>
    <w:p>
      <w:pPr>
        <w:pStyle w:val="ListParagraph"/>
        <w:numPr>
          <w:ilvl w:val="0"/>
          <w:numId w:val="78"/>
        </w:numPr>
        <w:tabs>
          <w:tab w:pos="381" w:val="left" w:leader="none"/>
        </w:tabs>
        <w:spacing w:line="240" w:lineRule="auto" w:before="0" w:after="0"/>
        <w:ind w:left="0" w:right="0" w:firstLine="0"/>
        <w:jc w:val="left"/>
        <w:rPr>
          <w:sz w:val="20"/>
        </w:rPr>
      </w:pPr>
      <w:r>
        <w:rPr>
          <w:sz w:val="20"/>
        </w:rPr>
        <w:t>The ASC X12 Standards</w:t>
      </w:r>
      <w:r>
        <w:rPr>
          <w:spacing w:val="40"/>
          <w:sz w:val="20"/>
        </w:rPr>
        <w:t> </w:t>
      </w:r>
      <w:r>
        <w:rPr>
          <w:sz w:val="20"/>
        </w:rPr>
        <w:t>for Electronic Data Interchange Technical Report Type 3—Health Care Eligibility Benefit Inquiry</w:t>
      </w:r>
      <w:r>
        <w:rPr>
          <w:spacing w:val="-13"/>
          <w:sz w:val="20"/>
        </w:rPr>
        <w:t> </w:t>
      </w:r>
      <w:r>
        <w:rPr>
          <w:sz w:val="20"/>
        </w:rPr>
        <w:t>and</w:t>
      </w:r>
      <w:r>
        <w:rPr>
          <w:spacing w:val="-12"/>
          <w:sz w:val="20"/>
        </w:rPr>
        <w:t> </w:t>
      </w:r>
      <w:r>
        <w:rPr>
          <w:sz w:val="20"/>
        </w:rPr>
        <w:t>Response</w:t>
      </w:r>
      <w:r>
        <w:rPr>
          <w:spacing w:val="-13"/>
          <w:sz w:val="20"/>
        </w:rPr>
        <w:t> </w:t>
      </w:r>
      <w:r>
        <w:rPr>
          <w:sz w:val="20"/>
        </w:rPr>
        <w:t>(270/271), April 2008, ASC X12N/005010X279, as</w:t>
      </w:r>
    </w:p>
    <w:p>
      <w:pPr>
        <w:pStyle w:val="BodyText"/>
        <w:spacing w:before="1"/>
      </w:pPr>
      <w:r>
        <w:rPr/>
        <w:t>referenced</w:t>
      </w:r>
      <w:r>
        <w:rPr>
          <w:spacing w:val="-4"/>
        </w:rPr>
        <w:t> </w:t>
      </w:r>
      <w:r>
        <w:rPr/>
        <w:t>in</w:t>
      </w:r>
      <w:r>
        <w:rPr>
          <w:spacing w:val="-6"/>
        </w:rPr>
        <w:t> </w:t>
      </w:r>
      <w:r>
        <w:rPr/>
        <w:t>§</w:t>
      </w:r>
      <w:r>
        <w:rPr>
          <w:spacing w:val="-2"/>
        </w:rPr>
        <w:t> 162.1202.</w:t>
      </w:r>
    </w:p>
    <w:p>
      <w:pPr>
        <w:pStyle w:val="BodyText"/>
        <w:spacing w:before="51"/>
      </w:pPr>
    </w:p>
    <w:p>
      <w:pPr>
        <w:pStyle w:val="ListParagraph"/>
        <w:numPr>
          <w:ilvl w:val="0"/>
          <w:numId w:val="77"/>
        </w:numPr>
        <w:tabs>
          <w:tab w:pos="284" w:val="left" w:leader="none"/>
        </w:tabs>
        <w:spacing w:line="240" w:lineRule="auto" w:before="1" w:after="0"/>
        <w:ind w:left="0" w:right="43" w:firstLine="0"/>
        <w:jc w:val="left"/>
        <w:rPr>
          <w:sz w:val="20"/>
        </w:rPr>
      </w:pPr>
      <w:r>
        <w:rPr>
          <w:i/>
          <w:sz w:val="20"/>
        </w:rPr>
        <w:t>Retail pharmacy</w:t>
      </w:r>
      <w:r>
        <w:rPr>
          <w:i/>
          <w:sz w:val="20"/>
        </w:rPr>
        <w:t> specifications and Medicaid subrogation implementation guides. </w:t>
      </w:r>
      <w:r>
        <w:rPr>
          <w:sz w:val="20"/>
        </w:rPr>
        <w:t>The implementation specifications for the retail pharmacy standards and the implementation specifications for the batch standard for the Medicaid</w:t>
      </w:r>
      <w:r>
        <w:rPr>
          <w:spacing w:val="-13"/>
          <w:sz w:val="20"/>
        </w:rPr>
        <w:t> </w:t>
      </w:r>
      <w:r>
        <w:rPr>
          <w:sz w:val="20"/>
        </w:rPr>
        <w:t>pharmacy</w:t>
      </w:r>
      <w:r>
        <w:rPr>
          <w:spacing w:val="-12"/>
          <w:sz w:val="20"/>
        </w:rPr>
        <w:t> </w:t>
      </w:r>
      <w:r>
        <w:rPr>
          <w:sz w:val="20"/>
        </w:rPr>
        <w:t>subrogation transaction may be obtained from the National Council for Prescription Drug Programs, 9240 East Raintree Drive, Scottsdale, AZ 85260.</w:t>
      </w:r>
    </w:p>
    <w:p>
      <w:pPr>
        <w:pStyle w:val="BodyText"/>
        <w:spacing w:line="229" w:lineRule="exact"/>
      </w:pPr>
      <w:r>
        <w:rPr/>
        <w:t>Telephone</w:t>
      </w:r>
      <w:r>
        <w:rPr>
          <w:spacing w:val="-9"/>
        </w:rPr>
        <w:t> </w:t>
      </w:r>
      <w:r>
        <w:rPr/>
        <w:t>(480)</w:t>
      </w:r>
      <w:r>
        <w:rPr>
          <w:spacing w:val="-9"/>
        </w:rPr>
        <w:t> </w:t>
      </w:r>
      <w:r>
        <w:rPr/>
        <w:t>477-</w:t>
      </w:r>
      <w:r>
        <w:rPr>
          <w:spacing w:val="-4"/>
        </w:rPr>
        <w:t>1000;</w:t>
      </w:r>
    </w:p>
    <w:p>
      <w:pPr>
        <w:pStyle w:val="BodyText"/>
      </w:pPr>
      <w:r>
        <w:rPr/>
        <w:t>FAX</w:t>
      </w:r>
      <w:r>
        <w:rPr>
          <w:spacing w:val="-6"/>
        </w:rPr>
        <w:t> </w:t>
      </w:r>
      <w:r>
        <w:rPr/>
        <w:t>(480)</w:t>
      </w:r>
      <w:r>
        <w:rPr>
          <w:spacing w:val="-5"/>
        </w:rPr>
        <w:t> </w:t>
      </w:r>
      <w:r>
        <w:rPr/>
        <w:t>767-1042.</w:t>
      </w:r>
      <w:r>
        <w:rPr>
          <w:spacing w:val="-6"/>
        </w:rPr>
        <w:t> </w:t>
      </w:r>
      <w:r>
        <w:rPr/>
        <w:t>They</w:t>
      </w:r>
      <w:r>
        <w:rPr>
          <w:spacing w:val="-8"/>
        </w:rPr>
        <w:t> </w:t>
      </w:r>
      <w:r>
        <w:rPr>
          <w:spacing w:val="-5"/>
        </w:rPr>
        <w:t>are</w:t>
      </w:r>
    </w:p>
    <w:p>
      <w:pPr>
        <w:pStyle w:val="BodyText"/>
        <w:ind w:right="40"/>
      </w:pPr>
      <w:r>
        <w:rPr/>
        <w:t>also available through the Internet at </w:t>
      </w:r>
      <w:hyperlink r:id="rId10">
        <w:r>
          <w:rPr>
            <w:i/>
          </w:rPr>
          <w:t>http://www.ncpdp.org</w:t>
        </w:r>
        <w:r>
          <w:rPr/>
          <w:t>.</w:t>
        </w:r>
      </w:hyperlink>
      <w:r>
        <w:rPr>
          <w:spacing w:val="-13"/>
        </w:rPr>
        <w:t> </w:t>
      </w:r>
      <w:r>
        <w:rPr/>
        <w:t>A</w:t>
      </w:r>
      <w:r>
        <w:rPr>
          <w:spacing w:val="-12"/>
        </w:rPr>
        <w:t> </w:t>
      </w:r>
      <w:r>
        <w:rPr/>
        <w:t>fee</w:t>
      </w:r>
      <w:r>
        <w:rPr>
          <w:spacing w:val="-13"/>
        </w:rPr>
        <w:t> </w:t>
      </w:r>
      <w:r>
        <w:rPr/>
        <w:t>is charged for all NCPDP Implementation Guides.</w:t>
      </w:r>
    </w:p>
    <w:p>
      <w:pPr>
        <w:pStyle w:val="BodyText"/>
        <w:spacing w:line="230" w:lineRule="exact"/>
      </w:pPr>
      <w:r>
        <w:rPr/>
        <w:t>Charging</w:t>
      </w:r>
      <w:r>
        <w:rPr>
          <w:spacing w:val="-5"/>
        </w:rPr>
        <w:t> </w:t>
      </w:r>
      <w:r>
        <w:rPr/>
        <w:t>for</w:t>
      </w:r>
      <w:r>
        <w:rPr>
          <w:spacing w:val="-6"/>
        </w:rPr>
        <w:t> </w:t>
      </w:r>
      <w:r>
        <w:rPr/>
        <w:t>such</w:t>
      </w:r>
      <w:r>
        <w:rPr>
          <w:spacing w:val="-7"/>
        </w:rPr>
        <w:t> </w:t>
      </w:r>
      <w:r>
        <w:rPr>
          <w:spacing w:val="-2"/>
        </w:rPr>
        <w:t>publications</w:t>
      </w:r>
    </w:p>
    <w:p>
      <w:pPr>
        <w:pStyle w:val="BodyText"/>
        <w:spacing w:before="80"/>
      </w:pPr>
      <w:r>
        <w:rPr/>
        <w:br w:type="column"/>
      </w:r>
      <w:r>
        <w:rPr/>
        <w:t>is</w:t>
      </w:r>
      <w:r>
        <w:rPr>
          <w:spacing w:val="-9"/>
        </w:rPr>
        <w:t> </w:t>
      </w:r>
      <w:r>
        <w:rPr/>
        <w:t>consistent</w:t>
      </w:r>
      <w:r>
        <w:rPr>
          <w:spacing w:val="-7"/>
        </w:rPr>
        <w:t> </w:t>
      </w:r>
      <w:r>
        <w:rPr/>
        <w:t>with</w:t>
      </w:r>
      <w:r>
        <w:rPr>
          <w:spacing w:val="-9"/>
        </w:rPr>
        <w:t> </w:t>
      </w:r>
      <w:r>
        <w:rPr/>
        <w:t>the</w:t>
      </w:r>
      <w:r>
        <w:rPr>
          <w:spacing w:val="-9"/>
        </w:rPr>
        <w:t> </w:t>
      </w:r>
      <w:r>
        <w:rPr/>
        <w:t>policies</w:t>
      </w:r>
      <w:r>
        <w:rPr>
          <w:spacing w:val="-7"/>
        </w:rPr>
        <w:t> </w:t>
      </w:r>
      <w:r>
        <w:rPr/>
        <w:t>of other publishers of standards.</w:t>
      </w:r>
    </w:p>
    <w:p>
      <w:pPr>
        <w:pStyle w:val="BodyText"/>
        <w:spacing w:before="2"/>
        <w:ind w:right="62"/>
      </w:pPr>
      <w:r>
        <w:rPr/>
        <w:t>The</w:t>
      </w:r>
      <w:r>
        <w:rPr>
          <w:spacing w:val="-13"/>
        </w:rPr>
        <w:t> </w:t>
      </w:r>
      <w:r>
        <w:rPr/>
        <w:t>transaction</w:t>
      </w:r>
      <w:r>
        <w:rPr>
          <w:spacing w:val="-12"/>
        </w:rPr>
        <w:t> </w:t>
      </w:r>
      <w:r>
        <w:rPr/>
        <w:t>implementation specifications are as follows:</w:t>
      </w:r>
    </w:p>
    <w:p>
      <w:pPr>
        <w:pStyle w:val="BodyText"/>
        <w:spacing w:before="49"/>
      </w:pPr>
    </w:p>
    <w:p>
      <w:pPr>
        <w:pStyle w:val="ListParagraph"/>
        <w:numPr>
          <w:ilvl w:val="0"/>
          <w:numId w:val="79"/>
        </w:numPr>
        <w:tabs>
          <w:tab w:pos="281" w:val="left" w:leader="none"/>
        </w:tabs>
        <w:spacing w:line="240" w:lineRule="auto" w:before="0" w:after="0"/>
        <w:ind w:left="0" w:right="47" w:firstLine="0"/>
        <w:jc w:val="left"/>
        <w:rPr>
          <w:sz w:val="20"/>
        </w:rPr>
      </w:pPr>
      <w:r>
        <w:rPr>
          <w:sz w:val="20"/>
        </w:rPr>
        <w:t>The Telecommunication Standard</w:t>
      </w:r>
      <w:r>
        <w:rPr>
          <w:spacing w:val="-13"/>
          <w:sz w:val="20"/>
        </w:rPr>
        <w:t> </w:t>
      </w:r>
      <w:r>
        <w:rPr>
          <w:sz w:val="20"/>
        </w:rPr>
        <w:t>Implementation</w:t>
      </w:r>
      <w:r>
        <w:rPr>
          <w:spacing w:val="-12"/>
          <w:sz w:val="20"/>
        </w:rPr>
        <w:t> </w:t>
      </w:r>
      <w:r>
        <w:rPr>
          <w:sz w:val="20"/>
        </w:rPr>
        <w:t>Guide Version 5, Release 1 (Version</w:t>
      </w:r>
    </w:p>
    <w:p>
      <w:pPr>
        <w:pStyle w:val="BodyText"/>
      </w:pPr>
      <w:r>
        <w:rPr/>
        <w:t>5.1),</w:t>
      </w:r>
      <w:r>
        <w:rPr>
          <w:spacing w:val="-13"/>
        </w:rPr>
        <w:t> </w:t>
      </w:r>
      <w:r>
        <w:rPr/>
        <w:t>September</w:t>
      </w:r>
      <w:r>
        <w:rPr>
          <w:spacing w:val="-12"/>
        </w:rPr>
        <w:t> </w:t>
      </w:r>
      <w:r>
        <w:rPr/>
        <w:t>1999,</w:t>
      </w:r>
      <w:r>
        <w:rPr>
          <w:spacing w:val="-13"/>
        </w:rPr>
        <w:t> </w:t>
      </w:r>
      <w:r>
        <w:rPr/>
        <w:t>National</w:t>
      </w:r>
      <w:r>
        <w:rPr/>
        <w:t> Council for Prescription Drug Programs, as referenced in</w:t>
      </w:r>
    </w:p>
    <w:p>
      <w:pPr>
        <w:pStyle w:val="BodyText"/>
      </w:pPr>
      <w:r>
        <w:rPr/>
        <w:t>§</w:t>
      </w:r>
      <w:r>
        <w:rPr>
          <w:spacing w:val="-3"/>
        </w:rPr>
        <w:t> </w:t>
      </w:r>
      <w:r>
        <w:rPr/>
        <w:t>162.1102,</w:t>
      </w:r>
      <w:r>
        <w:rPr>
          <w:spacing w:val="-4"/>
        </w:rPr>
        <w:t> </w:t>
      </w:r>
      <w:r>
        <w:rPr/>
        <w:t>§</w:t>
      </w:r>
      <w:r>
        <w:rPr>
          <w:spacing w:val="-1"/>
        </w:rPr>
        <w:t> </w:t>
      </w:r>
      <w:r>
        <w:rPr>
          <w:spacing w:val="-2"/>
        </w:rPr>
        <w:t>162.1202,</w:t>
      </w:r>
    </w:p>
    <w:p>
      <w:pPr>
        <w:pStyle w:val="BodyText"/>
        <w:spacing w:before="1"/>
      </w:pPr>
      <w:r>
        <w:rPr/>
        <w:t>§</w:t>
      </w:r>
      <w:r>
        <w:rPr>
          <w:spacing w:val="-6"/>
        </w:rPr>
        <w:t> </w:t>
      </w:r>
      <w:r>
        <w:rPr/>
        <w:t>162.1302,</w:t>
      </w:r>
      <w:r>
        <w:rPr>
          <w:spacing w:val="-5"/>
        </w:rPr>
        <w:t> </w:t>
      </w:r>
      <w:r>
        <w:rPr/>
        <w:t>§</w:t>
      </w:r>
      <w:r>
        <w:rPr>
          <w:spacing w:val="-3"/>
        </w:rPr>
        <w:t> </w:t>
      </w:r>
      <w:r>
        <w:rPr/>
        <w:t>162.1602,</w:t>
      </w:r>
      <w:r>
        <w:rPr>
          <w:spacing w:val="-5"/>
        </w:rPr>
        <w:t> and</w:t>
      </w:r>
    </w:p>
    <w:p>
      <w:pPr>
        <w:pStyle w:val="BodyText"/>
      </w:pPr>
      <w:r>
        <w:rPr/>
        <w:t>§ </w:t>
      </w:r>
      <w:r>
        <w:rPr>
          <w:spacing w:val="-2"/>
        </w:rPr>
        <w:t>162.1802.</w:t>
      </w:r>
    </w:p>
    <w:p>
      <w:pPr>
        <w:pStyle w:val="BodyText"/>
        <w:spacing w:before="49"/>
      </w:pPr>
    </w:p>
    <w:p>
      <w:pPr>
        <w:pStyle w:val="ListParagraph"/>
        <w:numPr>
          <w:ilvl w:val="0"/>
          <w:numId w:val="79"/>
        </w:numPr>
        <w:tabs>
          <w:tab w:pos="281" w:val="left" w:leader="none"/>
        </w:tabs>
        <w:spacing w:line="240" w:lineRule="auto" w:before="0" w:after="0"/>
        <w:ind w:left="0" w:right="77" w:firstLine="0"/>
        <w:jc w:val="left"/>
        <w:rPr>
          <w:sz w:val="20"/>
        </w:rPr>
      </w:pPr>
      <w:r>
        <w:rPr>
          <w:sz w:val="20"/>
        </w:rPr>
        <w:t>The Batch Standard Batch Implementation</w:t>
      </w:r>
      <w:r>
        <w:rPr>
          <w:spacing w:val="-13"/>
          <w:sz w:val="20"/>
        </w:rPr>
        <w:t> </w:t>
      </w:r>
      <w:r>
        <w:rPr>
          <w:sz w:val="20"/>
        </w:rPr>
        <w:t>Guide,</w:t>
      </w:r>
      <w:r>
        <w:rPr>
          <w:spacing w:val="-12"/>
          <w:sz w:val="20"/>
        </w:rPr>
        <w:t> </w:t>
      </w:r>
      <w:r>
        <w:rPr>
          <w:sz w:val="20"/>
        </w:rPr>
        <w:t>Version 1, Release 1 (Version 1.1),</w:t>
      </w:r>
    </w:p>
    <w:p>
      <w:pPr>
        <w:pStyle w:val="BodyText"/>
        <w:spacing w:before="2"/>
        <w:ind w:right="62"/>
      </w:pPr>
      <w:r>
        <w:rPr/>
        <w:t>January 2000, supporting Telecommunication Standard Implementation</w:t>
      </w:r>
      <w:r>
        <w:rPr>
          <w:spacing w:val="-13"/>
        </w:rPr>
        <w:t> </w:t>
      </w:r>
      <w:r>
        <w:rPr/>
        <w:t>Guide,</w:t>
      </w:r>
      <w:r>
        <w:rPr>
          <w:spacing w:val="-12"/>
        </w:rPr>
        <w:t> </w:t>
      </w:r>
      <w:r>
        <w:rPr/>
        <w:t>Version 5, Release 1 (Version 5.1) for the NCPDP Data Record in</w:t>
      </w:r>
      <w:r>
        <w:rPr>
          <w:spacing w:val="-2"/>
        </w:rPr>
        <w:t> </w:t>
      </w:r>
      <w:r>
        <w:rPr/>
        <w:t>the Detail Data Record, National Council for Prescription Drug Programs, as referenced in</w:t>
      </w:r>
    </w:p>
    <w:p>
      <w:pPr>
        <w:pStyle w:val="BodyText"/>
        <w:spacing w:line="229" w:lineRule="exact"/>
      </w:pPr>
      <w:r>
        <w:rPr/>
        <w:t>§</w:t>
      </w:r>
      <w:r>
        <w:rPr>
          <w:spacing w:val="-3"/>
        </w:rPr>
        <w:t> </w:t>
      </w:r>
      <w:r>
        <w:rPr/>
        <w:t>162.1102,</w:t>
      </w:r>
      <w:r>
        <w:rPr>
          <w:spacing w:val="-4"/>
        </w:rPr>
        <w:t> </w:t>
      </w:r>
      <w:r>
        <w:rPr/>
        <w:t>§</w:t>
      </w:r>
      <w:r>
        <w:rPr>
          <w:spacing w:val="-1"/>
        </w:rPr>
        <w:t> </w:t>
      </w:r>
      <w:r>
        <w:rPr>
          <w:spacing w:val="-2"/>
        </w:rPr>
        <w:t>162.1202,</w:t>
      </w:r>
    </w:p>
    <w:p>
      <w:pPr>
        <w:pStyle w:val="BodyText"/>
      </w:pPr>
      <w:r>
        <w:rPr/>
        <w:t>§</w:t>
      </w:r>
      <w:r>
        <w:rPr>
          <w:spacing w:val="-3"/>
        </w:rPr>
        <w:t> </w:t>
      </w:r>
      <w:r>
        <w:rPr/>
        <w:t>162.1302,</w:t>
      </w:r>
      <w:r>
        <w:rPr>
          <w:spacing w:val="-3"/>
        </w:rPr>
        <w:t> </w:t>
      </w:r>
      <w:r>
        <w:rPr/>
        <w:t>and</w:t>
      </w:r>
      <w:r>
        <w:rPr>
          <w:spacing w:val="-2"/>
        </w:rPr>
        <w:t> </w:t>
      </w:r>
      <w:r>
        <w:rPr/>
        <w:t>§</w:t>
      </w:r>
      <w:r>
        <w:rPr>
          <w:spacing w:val="-2"/>
        </w:rPr>
        <w:t> 162.1802.</w:t>
      </w:r>
    </w:p>
    <w:p>
      <w:pPr>
        <w:pStyle w:val="BodyText"/>
        <w:spacing w:before="49"/>
      </w:pPr>
    </w:p>
    <w:p>
      <w:pPr>
        <w:pStyle w:val="ListParagraph"/>
        <w:numPr>
          <w:ilvl w:val="0"/>
          <w:numId w:val="79"/>
        </w:numPr>
        <w:tabs>
          <w:tab w:pos="281" w:val="left" w:leader="none"/>
        </w:tabs>
        <w:spacing w:line="240" w:lineRule="auto" w:before="0" w:after="0"/>
        <w:ind w:left="0" w:right="77" w:firstLine="0"/>
        <w:jc w:val="left"/>
        <w:rPr>
          <w:sz w:val="20"/>
        </w:rPr>
      </w:pPr>
      <w:r>
        <w:rPr>
          <w:sz w:val="20"/>
        </w:rPr>
        <w:t>The National Council for Prescription Drug Programs (NCPDP) equivalent NCPDP Batch Standard Batch Implementation</w:t>
      </w:r>
      <w:r>
        <w:rPr>
          <w:spacing w:val="-13"/>
          <w:sz w:val="20"/>
        </w:rPr>
        <w:t> </w:t>
      </w:r>
      <w:r>
        <w:rPr>
          <w:sz w:val="20"/>
        </w:rPr>
        <w:t>Guide,</w:t>
      </w:r>
      <w:r>
        <w:rPr>
          <w:spacing w:val="-12"/>
          <w:sz w:val="20"/>
        </w:rPr>
        <w:t> </w:t>
      </w:r>
      <w:r>
        <w:rPr>
          <w:sz w:val="20"/>
        </w:rPr>
        <w:t>Version 1, Release 0, February</w:t>
      </w:r>
      <w:r>
        <w:rPr>
          <w:spacing w:val="-3"/>
          <w:sz w:val="20"/>
        </w:rPr>
        <w:t> </w:t>
      </w:r>
      <w:r>
        <w:rPr>
          <w:sz w:val="20"/>
        </w:rPr>
        <w:t>1, 1996, as referenced in § 162.1102,</w:t>
      </w:r>
    </w:p>
    <w:p>
      <w:pPr>
        <w:pStyle w:val="BodyText"/>
        <w:spacing w:before="1"/>
      </w:pPr>
      <w:r>
        <w:rPr/>
        <w:t>§</w:t>
      </w:r>
      <w:r>
        <w:rPr>
          <w:spacing w:val="-6"/>
        </w:rPr>
        <w:t> </w:t>
      </w:r>
      <w:r>
        <w:rPr/>
        <w:t>162.1202,</w:t>
      </w:r>
      <w:r>
        <w:rPr>
          <w:spacing w:val="-5"/>
        </w:rPr>
        <w:t> </w:t>
      </w:r>
      <w:r>
        <w:rPr/>
        <w:t>§</w:t>
      </w:r>
      <w:r>
        <w:rPr>
          <w:spacing w:val="-3"/>
        </w:rPr>
        <w:t> </w:t>
      </w:r>
      <w:r>
        <w:rPr/>
        <w:t>162.1602,</w:t>
      </w:r>
      <w:r>
        <w:rPr>
          <w:spacing w:val="-5"/>
        </w:rPr>
        <w:t> and</w:t>
      </w:r>
    </w:p>
    <w:p>
      <w:pPr>
        <w:pStyle w:val="BodyText"/>
      </w:pPr>
      <w:r>
        <w:rPr/>
        <w:t>§ </w:t>
      </w:r>
      <w:r>
        <w:rPr>
          <w:spacing w:val="-2"/>
        </w:rPr>
        <w:t>162.1802.</w:t>
      </w:r>
    </w:p>
    <w:p>
      <w:pPr>
        <w:pStyle w:val="BodyText"/>
        <w:spacing w:before="51"/>
      </w:pPr>
    </w:p>
    <w:p>
      <w:pPr>
        <w:pStyle w:val="ListParagraph"/>
        <w:numPr>
          <w:ilvl w:val="0"/>
          <w:numId w:val="79"/>
        </w:numPr>
        <w:tabs>
          <w:tab w:pos="281" w:val="left" w:leader="none"/>
        </w:tabs>
        <w:spacing w:line="240" w:lineRule="auto" w:before="0" w:after="0"/>
        <w:ind w:left="0" w:right="0" w:firstLine="0"/>
        <w:jc w:val="left"/>
        <w:rPr>
          <w:sz w:val="20"/>
        </w:rPr>
      </w:pPr>
      <w:r>
        <w:rPr>
          <w:sz w:val="20"/>
        </w:rPr>
        <w:t>The Telecommunication Standard</w:t>
      </w:r>
      <w:r>
        <w:rPr>
          <w:spacing w:val="-13"/>
          <w:sz w:val="20"/>
        </w:rPr>
        <w:t> </w:t>
      </w:r>
      <w:r>
        <w:rPr>
          <w:sz w:val="20"/>
        </w:rPr>
        <w:t>Implementation</w:t>
      </w:r>
      <w:r>
        <w:rPr>
          <w:spacing w:val="-12"/>
          <w:sz w:val="20"/>
        </w:rPr>
        <w:t> </w:t>
      </w:r>
      <w:r>
        <w:rPr>
          <w:sz w:val="20"/>
        </w:rPr>
        <w:t>Guide, Version D, Release 0 (Version D.0), August 2007, National Council for Prescription Drug Programs, as referenced in</w:t>
      </w:r>
    </w:p>
    <w:p>
      <w:pPr>
        <w:pStyle w:val="BodyText"/>
        <w:spacing w:line="228" w:lineRule="exact"/>
      </w:pPr>
      <w:r>
        <w:rPr/>
        <w:t>§</w:t>
      </w:r>
      <w:r>
        <w:rPr>
          <w:spacing w:val="-3"/>
        </w:rPr>
        <w:t> </w:t>
      </w:r>
      <w:r>
        <w:rPr/>
        <w:t>162.1102,</w:t>
      </w:r>
      <w:r>
        <w:rPr>
          <w:spacing w:val="-4"/>
        </w:rPr>
        <w:t> </w:t>
      </w:r>
      <w:r>
        <w:rPr/>
        <w:t>§</w:t>
      </w:r>
      <w:r>
        <w:rPr>
          <w:spacing w:val="-1"/>
        </w:rPr>
        <w:t> </w:t>
      </w:r>
      <w:r>
        <w:rPr>
          <w:spacing w:val="-2"/>
        </w:rPr>
        <w:t>162.1202,</w:t>
      </w:r>
    </w:p>
    <w:p>
      <w:pPr>
        <w:pStyle w:val="BodyText"/>
        <w:spacing w:before="1"/>
      </w:pPr>
      <w:r>
        <w:rPr/>
        <w:t>§</w:t>
      </w:r>
      <w:r>
        <w:rPr>
          <w:spacing w:val="-3"/>
        </w:rPr>
        <w:t> </w:t>
      </w:r>
      <w:r>
        <w:rPr/>
        <w:t>162.1302,</w:t>
      </w:r>
      <w:r>
        <w:rPr>
          <w:spacing w:val="-3"/>
        </w:rPr>
        <w:t> </w:t>
      </w:r>
      <w:r>
        <w:rPr/>
        <w:t>and</w:t>
      </w:r>
      <w:r>
        <w:rPr>
          <w:spacing w:val="-2"/>
        </w:rPr>
        <w:t> </w:t>
      </w:r>
      <w:r>
        <w:rPr/>
        <w:t>§</w:t>
      </w:r>
      <w:r>
        <w:rPr>
          <w:spacing w:val="-2"/>
        </w:rPr>
        <w:t> 162.1802.</w:t>
      </w:r>
    </w:p>
    <w:p>
      <w:pPr>
        <w:pStyle w:val="BodyText"/>
        <w:spacing w:before="51"/>
      </w:pPr>
    </w:p>
    <w:p>
      <w:pPr>
        <w:pStyle w:val="ListParagraph"/>
        <w:numPr>
          <w:ilvl w:val="0"/>
          <w:numId w:val="79"/>
        </w:numPr>
        <w:tabs>
          <w:tab w:pos="281" w:val="left" w:leader="none"/>
        </w:tabs>
        <w:spacing w:line="240" w:lineRule="auto" w:before="0" w:after="0"/>
        <w:ind w:left="0" w:right="39" w:firstLine="0"/>
        <w:jc w:val="left"/>
        <w:rPr>
          <w:sz w:val="20"/>
        </w:rPr>
      </w:pPr>
      <w:r>
        <w:rPr>
          <w:sz w:val="20"/>
        </w:rPr>
        <w:t>The Batch Standard Implementation</w:t>
      </w:r>
      <w:r>
        <w:rPr>
          <w:spacing w:val="-3"/>
          <w:sz w:val="20"/>
        </w:rPr>
        <w:t> </w:t>
      </w:r>
      <w:r>
        <w:rPr>
          <w:sz w:val="20"/>
        </w:rPr>
        <w:t>Guide,</w:t>
      </w:r>
      <w:r>
        <w:rPr>
          <w:spacing w:val="-1"/>
          <w:sz w:val="20"/>
        </w:rPr>
        <w:t> </w:t>
      </w:r>
      <w:r>
        <w:rPr>
          <w:sz w:val="20"/>
        </w:rPr>
        <w:t>Version 1, Release 2 (Version 1.2), January</w:t>
      </w:r>
      <w:r>
        <w:rPr>
          <w:spacing w:val="-6"/>
          <w:sz w:val="20"/>
        </w:rPr>
        <w:t> </w:t>
      </w:r>
      <w:r>
        <w:rPr>
          <w:sz w:val="20"/>
        </w:rPr>
        <w:t>2006,</w:t>
      </w:r>
      <w:r>
        <w:rPr>
          <w:spacing w:val="-2"/>
          <w:sz w:val="20"/>
        </w:rPr>
        <w:t> </w:t>
      </w:r>
      <w:r>
        <w:rPr>
          <w:sz w:val="20"/>
        </w:rPr>
        <w:t>National</w:t>
      </w:r>
      <w:r>
        <w:rPr>
          <w:spacing w:val="-2"/>
          <w:sz w:val="20"/>
        </w:rPr>
        <w:t> </w:t>
      </w:r>
      <w:r>
        <w:rPr>
          <w:sz w:val="20"/>
        </w:rPr>
        <w:t>Council for</w:t>
      </w:r>
      <w:r>
        <w:rPr>
          <w:spacing w:val="-13"/>
          <w:sz w:val="20"/>
        </w:rPr>
        <w:t> </w:t>
      </w:r>
      <w:r>
        <w:rPr>
          <w:sz w:val="20"/>
        </w:rPr>
        <w:t>Prescription</w:t>
      </w:r>
      <w:r>
        <w:rPr>
          <w:spacing w:val="-12"/>
          <w:sz w:val="20"/>
        </w:rPr>
        <w:t> </w:t>
      </w:r>
      <w:r>
        <w:rPr>
          <w:sz w:val="20"/>
        </w:rPr>
        <w:t>Drug</w:t>
      </w:r>
      <w:r>
        <w:rPr>
          <w:spacing w:val="-13"/>
          <w:sz w:val="20"/>
        </w:rPr>
        <w:t> </w:t>
      </w:r>
      <w:r>
        <w:rPr>
          <w:sz w:val="20"/>
        </w:rPr>
        <w:t>Programs, as referenced in § 162.1102,</w:t>
      </w:r>
    </w:p>
    <w:p>
      <w:pPr>
        <w:pStyle w:val="BodyText"/>
        <w:spacing w:before="80"/>
      </w:pPr>
      <w:r>
        <w:rPr/>
        <w:br w:type="column"/>
      </w:r>
      <w:r>
        <w:rPr/>
        <w:t>§</w:t>
      </w:r>
      <w:r>
        <w:rPr>
          <w:spacing w:val="-6"/>
        </w:rPr>
        <w:t> </w:t>
      </w:r>
      <w:r>
        <w:rPr/>
        <w:t>162.1202,</w:t>
      </w:r>
      <w:r>
        <w:rPr>
          <w:spacing w:val="-5"/>
        </w:rPr>
        <w:t> </w:t>
      </w:r>
      <w:r>
        <w:rPr/>
        <w:t>§</w:t>
      </w:r>
      <w:r>
        <w:rPr>
          <w:spacing w:val="-3"/>
        </w:rPr>
        <w:t> </w:t>
      </w:r>
      <w:r>
        <w:rPr/>
        <w:t>162.1302,</w:t>
      </w:r>
      <w:r>
        <w:rPr>
          <w:spacing w:val="-5"/>
        </w:rPr>
        <w:t> and</w:t>
      </w:r>
    </w:p>
    <w:p>
      <w:pPr>
        <w:pStyle w:val="BodyText"/>
        <w:spacing w:before="1"/>
      </w:pPr>
      <w:r>
        <w:rPr/>
        <w:t>§ </w:t>
      </w:r>
      <w:r>
        <w:rPr>
          <w:spacing w:val="-2"/>
        </w:rPr>
        <w:t>162.1802.</w:t>
      </w:r>
    </w:p>
    <w:p>
      <w:pPr>
        <w:pStyle w:val="BodyText"/>
        <w:spacing w:before="49"/>
      </w:pPr>
    </w:p>
    <w:p>
      <w:pPr>
        <w:pStyle w:val="ListParagraph"/>
        <w:numPr>
          <w:ilvl w:val="0"/>
          <w:numId w:val="79"/>
        </w:numPr>
        <w:tabs>
          <w:tab w:pos="281" w:val="left" w:leader="none"/>
        </w:tabs>
        <w:spacing w:line="240" w:lineRule="auto" w:before="0" w:after="0"/>
        <w:ind w:left="0" w:right="461" w:firstLine="0"/>
        <w:jc w:val="left"/>
        <w:rPr>
          <w:sz w:val="20"/>
        </w:rPr>
      </w:pPr>
      <w:r>
        <w:rPr>
          <w:sz w:val="20"/>
        </w:rPr>
        <w:t>The Batch Standard Medicaid Subrogation Implementation</w:t>
      </w:r>
      <w:r>
        <w:rPr>
          <w:spacing w:val="-13"/>
          <w:sz w:val="20"/>
        </w:rPr>
        <w:t> </w:t>
      </w:r>
      <w:r>
        <w:rPr>
          <w:sz w:val="20"/>
        </w:rPr>
        <w:t>Guide,</w:t>
      </w:r>
      <w:r>
        <w:rPr>
          <w:spacing w:val="-12"/>
          <w:sz w:val="20"/>
        </w:rPr>
        <w:t> </w:t>
      </w:r>
      <w:r>
        <w:rPr>
          <w:sz w:val="20"/>
        </w:rPr>
        <w:t>Version 3,</w:t>
      </w:r>
      <w:r>
        <w:rPr>
          <w:spacing w:val="-5"/>
          <w:sz w:val="20"/>
        </w:rPr>
        <w:t> </w:t>
      </w:r>
      <w:r>
        <w:rPr>
          <w:sz w:val="20"/>
        </w:rPr>
        <w:t>Release</w:t>
      </w:r>
      <w:r>
        <w:rPr>
          <w:spacing w:val="-5"/>
          <w:sz w:val="20"/>
        </w:rPr>
        <w:t> </w:t>
      </w:r>
      <w:r>
        <w:rPr>
          <w:sz w:val="20"/>
        </w:rPr>
        <w:t>0</w:t>
      </w:r>
      <w:r>
        <w:rPr>
          <w:spacing w:val="-4"/>
          <w:sz w:val="20"/>
        </w:rPr>
        <w:t> </w:t>
      </w:r>
      <w:r>
        <w:rPr>
          <w:sz w:val="20"/>
        </w:rPr>
        <w:t>(Version</w:t>
      </w:r>
      <w:r>
        <w:rPr>
          <w:spacing w:val="-6"/>
          <w:sz w:val="20"/>
        </w:rPr>
        <w:t> </w:t>
      </w:r>
      <w:r>
        <w:rPr>
          <w:sz w:val="20"/>
        </w:rPr>
        <w:t>3.0),</w:t>
      </w:r>
      <w:r>
        <w:rPr>
          <w:spacing w:val="-7"/>
          <w:sz w:val="20"/>
        </w:rPr>
        <w:t> </w:t>
      </w:r>
      <w:r>
        <w:rPr>
          <w:sz w:val="20"/>
        </w:rPr>
        <w:t>July 2007, National Council for Prescription</w:t>
      </w:r>
      <w:r>
        <w:rPr>
          <w:spacing w:val="-5"/>
          <w:sz w:val="20"/>
        </w:rPr>
        <w:t> </w:t>
      </w:r>
      <w:r>
        <w:rPr>
          <w:sz w:val="20"/>
        </w:rPr>
        <w:t>Drug</w:t>
      </w:r>
      <w:r>
        <w:rPr>
          <w:spacing w:val="-5"/>
          <w:sz w:val="20"/>
        </w:rPr>
        <w:t> </w:t>
      </w:r>
      <w:r>
        <w:rPr>
          <w:sz w:val="20"/>
        </w:rPr>
        <w:t>Programs,</w:t>
      </w:r>
      <w:r>
        <w:rPr>
          <w:spacing w:val="-4"/>
          <w:sz w:val="20"/>
        </w:rPr>
        <w:t> </w:t>
      </w:r>
      <w:r>
        <w:rPr>
          <w:sz w:val="20"/>
        </w:rPr>
        <w:t>as referenced in § 162.1902.</w:t>
      </w:r>
    </w:p>
    <w:p>
      <w:pPr>
        <w:pStyle w:val="BodyText"/>
        <w:spacing w:before="51"/>
      </w:pPr>
    </w:p>
    <w:p>
      <w:pPr>
        <w:pStyle w:val="ListParagraph"/>
        <w:numPr>
          <w:ilvl w:val="0"/>
          <w:numId w:val="77"/>
        </w:numPr>
        <w:tabs>
          <w:tab w:pos="272" w:val="left" w:leader="none"/>
        </w:tabs>
        <w:spacing w:line="240" w:lineRule="auto" w:before="1" w:after="0"/>
        <w:ind w:left="0" w:right="504" w:firstLine="0"/>
        <w:jc w:val="left"/>
        <w:rPr>
          <w:sz w:val="20"/>
        </w:rPr>
      </w:pPr>
      <w:r>
        <w:rPr>
          <w:sz w:val="20"/>
        </w:rPr>
        <w:t>Council for Affordable Quality Healthcare's (CAQH) Committee</w:t>
      </w:r>
      <w:r>
        <w:rPr>
          <w:spacing w:val="-13"/>
          <w:sz w:val="20"/>
        </w:rPr>
        <w:t> </w:t>
      </w:r>
      <w:r>
        <w:rPr>
          <w:sz w:val="20"/>
        </w:rPr>
        <w:t>on</w:t>
      </w:r>
      <w:r>
        <w:rPr>
          <w:spacing w:val="-12"/>
          <w:sz w:val="20"/>
        </w:rPr>
        <w:t> </w:t>
      </w:r>
      <w:r>
        <w:rPr>
          <w:sz w:val="20"/>
        </w:rPr>
        <w:t>Operating</w:t>
      </w:r>
      <w:r>
        <w:rPr>
          <w:spacing w:val="-13"/>
          <w:sz w:val="20"/>
        </w:rPr>
        <w:t> </w:t>
      </w:r>
      <w:r>
        <w:rPr>
          <w:sz w:val="20"/>
        </w:rPr>
        <w:t>Rules for Information Exchange (CORE), 601 Pennsylvania Avenue, NW. South Building, Suite 500 Washington, DC 20004; Telephone (202) 861-</w:t>
      </w:r>
    </w:p>
    <w:p>
      <w:pPr>
        <w:pStyle w:val="BodyText"/>
        <w:spacing w:line="229" w:lineRule="exact"/>
      </w:pPr>
      <w:r>
        <w:rPr/>
        <w:t>1492;</w:t>
      </w:r>
      <w:r>
        <w:rPr>
          <w:spacing w:val="-4"/>
        </w:rPr>
        <w:t> </w:t>
      </w:r>
      <w:r>
        <w:rPr/>
        <w:t>Fax</w:t>
      </w:r>
      <w:r>
        <w:rPr>
          <w:spacing w:val="-3"/>
        </w:rPr>
        <w:t> </w:t>
      </w:r>
      <w:r>
        <w:rPr/>
        <w:t>(202)</w:t>
      </w:r>
      <w:r>
        <w:rPr>
          <w:spacing w:val="-3"/>
        </w:rPr>
        <w:t> </w:t>
      </w:r>
      <w:r>
        <w:rPr/>
        <w:t>861-</w:t>
      </w:r>
      <w:r>
        <w:rPr>
          <w:spacing w:val="-4"/>
        </w:rPr>
        <w:t> </w:t>
      </w:r>
      <w:r>
        <w:rPr/>
        <w:t>1454;</w:t>
      </w:r>
      <w:r>
        <w:rPr>
          <w:spacing w:val="-4"/>
        </w:rPr>
        <w:t> </w:t>
      </w:r>
      <w:r>
        <w:rPr>
          <w:spacing w:val="-5"/>
        </w:rPr>
        <w:t>E-</w:t>
      </w:r>
    </w:p>
    <w:p>
      <w:pPr>
        <w:spacing w:before="0"/>
        <w:ind w:left="0" w:right="365" w:firstLine="0"/>
        <w:jc w:val="left"/>
        <w:rPr>
          <w:sz w:val="20"/>
        </w:rPr>
      </w:pPr>
      <w:r>
        <w:rPr>
          <w:sz w:val="20"/>
        </w:rPr>
        <w:t>mail </w:t>
      </w:r>
      <w:hyperlink r:id="rId11">
        <w:r>
          <w:rPr>
            <w:i/>
            <w:sz w:val="20"/>
          </w:rPr>
          <w:t>info@CAQH.org</w:t>
        </w:r>
        <w:r>
          <w:rPr>
            <w:sz w:val="20"/>
          </w:rPr>
          <w:t>;</w:t>
        </w:r>
      </w:hyperlink>
      <w:r>
        <w:rPr>
          <w:sz w:val="20"/>
        </w:rPr>
        <w:t> and Internet at </w:t>
      </w:r>
      <w:hyperlink r:id="rId12">
        <w:r>
          <w:rPr>
            <w:i/>
            <w:spacing w:val="-2"/>
            <w:sz w:val="20"/>
          </w:rPr>
          <w:t>http://www.caqh.org/benefits.ph</w:t>
        </w:r>
      </w:hyperlink>
      <w:r>
        <w:rPr>
          <w:i/>
          <w:spacing w:val="-2"/>
          <w:sz w:val="20"/>
        </w:rPr>
        <w:t> </w:t>
      </w:r>
      <w:r>
        <w:rPr>
          <w:i/>
          <w:spacing w:val="-6"/>
          <w:sz w:val="20"/>
        </w:rPr>
        <w:t>p</w:t>
      </w:r>
      <w:r>
        <w:rPr>
          <w:spacing w:val="-6"/>
          <w:sz w:val="20"/>
        </w:rPr>
        <w:t>.</w:t>
      </w:r>
    </w:p>
    <w:p>
      <w:pPr>
        <w:pStyle w:val="BodyText"/>
        <w:spacing w:before="50"/>
      </w:pPr>
    </w:p>
    <w:p>
      <w:pPr>
        <w:pStyle w:val="ListParagraph"/>
        <w:numPr>
          <w:ilvl w:val="0"/>
          <w:numId w:val="80"/>
        </w:numPr>
        <w:tabs>
          <w:tab w:pos="283" w:val="left" w:leader="none"/>
        </w:tabs>
        <w:spacing w:line="240" w:lineRule="auto" w:before="0" w:after="0"/>
        <w:ind w:left="0" w:right="406" w:firstLine="0"/>
        <w:jc w:val="left"/>
        <w:rPr>
          <w:sz w:val="20"/>
        </w:rPr>
      </w:pPr>
      <w:r>
        <w:rPr>
          <w:sz w:val="20"/>
        </w:rPr>
        <w:t>CAQH, Committee on Operating</w:t>
      </w:r>
      <w:r>
        <w:rPr>
          <w:spacing w:val="-13"/>
          <w:sz w:val="20"/>
        </w:rPr>
        <w:t> </w:t>
      </w:r>
      <w:r>
        <w:rPr>
          <w:sz w:val="20"/>
        </w:rPr>
        <w:t>Rules</w:t>
      </w:r>
      <w:r>
        <w:rPr>
          <w:spacing w:val="-12"/>
          <w:sz w:val="20"/>
        </w:rPr>
        <w:t> </w:t>
      </w:r>
      <w:r>
        <w:rPr>
          <w:sz w:val="20"/>
        </w:rPr>
        <w:t>for</w:t>
      </w:r>
      <w:r>
        <w:rPr>
          <w:spacing w:val="-13"/>
          <w:sz w:val="20"/>
        </w:rPr>
        <w:t> </w:t>
      </w:r>
      <w:r>
        <w:rPr>
          <w:sz w:val="20"/>
        </w:rPr>
        <w:t>Information Exchange, CORE Phase I Policies and Operating Rules, Approved April 2006, v5010 Update March 2011.</w:t>
      </w:r>
    </w:p>
    <w:p>
      <w:pPr>
        <w:pStyle w:val="BodyText"/>
        <w:spacing w:before="51"/>
      </w:pPr>
    </w:p>
    <w:p>
      <w:pPr>
        <w:pStyle w:val="ListParagraph"/>
        <w:numPr>
          <w:ilvl w:val="1"/>
          <w:numId w:val="80"/>
        </w:numPr>
        <w:tabs>
          <w:tab w:pos="238" w:val="left" w:leader="none"/>
        </w:tabs>
        <w:spacing w:line="240" w:lineRule="auto" w:before="0" w:after="0"/>
        <w:ind w:left="238" w:right="0" w:hanging="238"/>
        <w:jc w:val="left"/>
        <w:rPr>
          <w:sz w:val="20"/>
        </w:rPr>
      </w:pPr>
      <w:r>
        <w:rPr>
          <w:sz w:val="20"/>
        </w:rPr>
        <w:t>Phase</w:t>
      </w:r>
      <w:r>
        <w:rPr>
          <w:spacing w:val="-5"/>
          <w:sz w:val="20"/>
        </w:rPr>
        <w:t> </w:t>
      </w:r>
      <w:r>
        <w:rPr>
          <w:sz w:val="20"/>
        </w:rPr>
        <w:t>I</w:t>
      </w:r>
      <w:r>
        <w:rPr>
          <w:spacing w:val="-5"/>
          <w:sz w:val="20"/>
        </w:rPr>
        <w:t> </w:t>
      </w:r>
      <w:r>
        <w:rPr>
          <w:sz w:val="20"/>
        </w:rPr>
        <w:t>CORE</w:t>
      </w:r>
      <w:r>
        <w:rPr>
          <w:spacing w:val="-4"/>
          <w:sz w:val="20"/>
        </w:rPr>
        <w:t> 152:</w:t>
      </w:r>
    </w:p>
    <w:p>
      <w:pPr>
        <w:pStyle w:val="BodyText"/>
        <w:spacing w:before="1"/>
        <w:ind w:right="454"/>
      </w:pPr>
      <w:r>
        <w:rPr/>
        <w:t>Eligibility and Benefit Real Time</w:t>
      </w:r>
      <w:r>
        <w:rPr>
          <w:spacing w:val="-13"/>
        </w:rPr>
        <w:t> </w:t>
      </w:r>
      <w:r>
        <w:rPr/>
        <w:t>Companion</w:t>
      </w:r>
      <w:r>
        <w:rPr>
          <w:spacing w:val="-12"/>
        </w:rPr>
        <w:t> </w:t>
      </w:r>
      <w:r>
        <w:rPr/>
        <w:t>Guide</w:t>
      </w:r>
      <w:r>
        <w:rPr>
          <w:spacing w:val="-13"/>
        </w:rPr>
        <w:t> </w:t>
      </w:r>
      <w:r>
        <w:rPr/>
        <w:t>Rule, version</w:t>
      </w:r>
      <w:r>
        <w:rPr>
          <w:spacing w:val="-1"/>
        </w:rPr>
        <w:t> </w:t>
      </w:r>
      <w:r>
        <w:rPr/>
        <w:t>1.1.0, March</w:t>
      </w:r>
      <w:r>
        <w:rPr>
          <w:spacing w:val="-1"/>
        </w:rPr>
        <w:t> </w:t>
      </w:r>
      <w:r>
        <w:rPr/>
        <w:t>2011, as referenced in § 162.1203.</w:t>
      </w:r>
    </w:p>
    <w:p>
      <w:pPr>
        <w:pStyle w:val="BodyText"/>
        <w:spacing w:before="50"/>
      </w:pPr>
    </w:p>
    <w:p>
      <w:pPr>
        <w:pStyle w:val="ListParagraph"/>
        <w:numPr>
          <w:ilvl w:val="1"/>
          <w:numId w:val="80"/>
        </w:numPr>
        <w:tabs>
          <w:tab w:pos="293" w:val="left" w:leader="none"/>
        </w:tabs>
        <w:spacing w:line="240" w:lineRule="auto" w:before="0" w:after="0"/>
        <w:ind w:left="0" w:right="368" w:firstLine="0"/>
        <w:jc w:val="left"/>
        <w:rPr>
          <w:sz w:val="20"/>
        </w:rPr>
      </w:pPr>
      <w:r>
        <w:rPr>
          <w:sz w:val="20"/>
        </w:rPr>
        <w:t>Phase I CORE 153: Eligibility and Benefits Connectivity Rule, version</w:t>
      </w:r>
      <w:r>
        <w:rPr>
          <w:spacing w:val="40"/>
          <w:sz w:val="20"/>
        </w:rPr>
        <w:t> </w:t>
      </w:r>
      <w:r>
        <w:rPr>
          <w:sz w:val="20"/>
        </w:rPr>
        <w:t>1.1.0,</w:t>
      </w:r>
      <w:r>
        <w:rPr>
          <w:spacing w:val="-12"/>
          <w:sz w:val="20"/>
        </w:rPr>
        <w:t> </w:t>
      </w:r>
      <w:r>
        <w:rPr>
          <w:sz w:val="20"/>
        </w:rPr>
        <w:t>March</w:t>
      </w:r>
      <w:r>
        <w:rPr>
          <w:spacing w:val="-11"/>
          <w:sz w:val="20"/>
        </w:rPr>
        <w:t> </w:t>
      </w:r>
      <w:r>
        <w:rPr>
          <w:sz w:val="20"/>
        </w:rPr>
        <w:t>2011,</w:t>
      </w:r>
      <w:r>
        <w:rPr>
          <w:spacing w:val="-10"/>
          <w:sz w:val="20"/>
        </w:rPr>
        <w:t> </w:t>
      </w:r>
      <w:r>
        <w:rPr>
          <w:sz w:val="20"/>
        </w:rPr>
        <w:t>as</w:t>
      </w:r>
      <w:r>
        <w:rPr>
          <w:spacing w:val="-11"/>
          <w:sz w:val="20"/>
        </w:rPr>
        <w:t> </w:t>
      </w:r>
      <w:r>
        <w:rPr>
          <w:sz w:val="20"/>
        </w:rPr>
        <w:t>referenced</w:t>
      </w:r>
    </w:p>
    <w:p>
      <w:pPr>
        <w:pStyle w:val="BodyText"/>
        <w:spacing w:line="229" w:lineRule="exact"/>
      </w:pPr>
      <w:r>
        <w:rPr/>
        <w:t>in</w:t>
      </w:r>
      <w:r>
        <w:rPr>
          <w:spacing w:val="-4"/>
        </w:rPr>
        <w:t> </w:t>
      </w:r>
      <w:r>
        <w:rPr/>
        <w:t>§ </w:t>
      </w:r>
      <w:r>
        <w:rPr>
          <w:spacing w:val="-2"/>
        </w:rPr>
        <w:t>162.1203.</w:t>
      </w:r>
    </w:p>
    <w:p>
      <w:pPr>
        <w:pStyle w:val="BodyText"/>
        <w:spacing w:before="49"/>
      </w:pPr>
    </w:p>
    <w:p>
      <w:pPr>
        <w:pStyle w:val="ListParagraph"/>
        <w:numPr>
          <w:ilvl w:val="1"/>
          <w:numId w:val="80"/>
        </w:numPr>
        <w:tabs>
          <w:tab w:pos="348" w:val="left" w:leader="none"/>
        </w:tabs>
        <w:spacing w:line="240" w:lineRule="auto" w:before="0" w:after="0"/>
        <w:ind w:left="0" w:right="368" w:firstLine="0"/>
        <w:jc w:val="left"/>
        <w:rPr>
          <w:sz w:val="20"/>
        </w:rPr>
      </w:pPr>
      <w:r>
        <w:rPr>
          <w:sz w:val="20"/>
        </w:rPr>
        <w:t>Phase I CORE 154: Eligibility and Benefits 270/271 Data Content Rule, version 1.1.0,</w:t>
      </w:r>
      <w:r>
        <w:rPr>
          <w:spacing w:val="-12"/>
          <w:sz w:val="20"/>
        </w:rPr>
        <w:t> </w:t>
      </w:r>
      <w:r>
        <w:rPr>
          <w:sz w:val="20"/>
        </w:rPr>
        <w:t>March</w:t>
      </w:r>
      <w:r>
        <w:rPr>
          <w:spacing w:val="-11"/>
          <w:sz w:val="20"/>
        </w:rPr>
        <w:t> </w:t>
      </w:r>
      <w:r>
        <w:rPr>
          <w:sz w:val="20"/>
        </w:rPr>
        <w:t>2011,</w:t>
      </w:r>
      <w:r>
        <w:rPr>
          <w:spacing w:val="-10"/>
          <w:sz w:val="20"/>
        </w:rPr>
        <w:t> </w:t>
      </w:r>
      <w:r>
        <w:rPr>
          <w:sz w:val="20"/>
        </w:rPr>
        <w:t>as</w:t>
      </w:r>
      <w:r>
        <w:rPr>
          <w:spacing w:val="-11"/>
          <w:sz w:val="20"/>
        </w:rPr>
        <w:t> </w:t>
      </w:r>
      <w:r>
        <w:rPr>
          <w:sz w:val="20"/>
        </w:rPr>
        <w:t>referenced</w:t>
      </w:r>
    </w:p>
    <w:p>
      <w:pPr>
        <w:pStyle w:val="BodyText"/>
        <w:spacing w:before="2"/>
      </w:pPr>
      <w:r>
        <w:rPr/>
        <w:t>in</w:t>
      </w:r>
      <w:r>
        <w:rPr>
          <w:spacing w:val="-4"/>
        </w:rPr>
        <w:t> </w:t>
      </w:r>
      <w:r>
        <w:rPr/>
        <w:t>§ </w:t>
      </w:r>
      <w:r>
        <w:rPr>
          <w:spacing w:val="-2"/>
        </w:rPr>
        <w:t>162.1203.</w:t>
      </w:r>
    </w:p>
    <w:p>
      <w:pPr>
        <w:pStyle w:val="BodyText"/>
        <w:spacing w:before="49"/>
      </w:pPr>
    </w:p>
    <w:p>
      <w:pPr>
        <w:pStyle w:val="ListParagraph"/>
        <w:numPr>
          <w:ilvl w:val="1"/>
          <w:numId w:val="80"/>
        </w:numPr>
        <w:tabs>
          <w:tab w:pos="335" w:val="left" w:leader="none"/>
        </w:tabs>
        <w:spacing w:line="240" w:lineRule="auto" w:before="0" w:after="0"/>
        <w:ind w:left="0" w:right="617" w:firstLine="0"/>
        <w:jc w:val="left"/>
        <w:rPr>
          <w:sz w:val="20"/>
        </w:rPr>
      </w:pPr>
      <w:r>
        <w:rPr>
          <w:sz w:val="20"/>
        </w:rPr>
        <w:t>Phase I CORE 155: Eligibility</w:t>
      </w:r>
      <w:r>
        <w:rPr>
          <w:spacing w:val="-13"/>
          <w:sz w:val="20"/>
        </w:rPr>
        <w:t> </w:t>
      </w:r>
      <w:r>
        <w:rPr>
          <w:sz w:val="20"/>
        </w:rPr>
        <w:t>and</w:t>
      </w:r>
      <w:r>
        <w:rPr>
          <w:spacing w:val="-12"/>
          <w:sz w:val="20"/>
        </w:rPr>
        <w:t> </w:t>
      </w:r>
      <w:r>
        <w:rPr>
          <w:sz w:val="20"/>
        </w:rPr>
        <w:t>Benefits</w:t>
      </w:r>
      <w:r>
        <w:rPr>
          <w:spacing w:val="-13"/>
          <w:sz w:val="20"/>
        </w:rPr>
        <w:t> </w:t>
      </w:r>
      <w:r>
        <w:rPr>
          <w:sz w:val="20"/>
        </w:rPr>
        <w:t>Batch Response</w:t>
      </w:r>
      <w:r>
        <w:rPr>
          <w:spacing w:val="-8"/>
          <w:sz w:val="20"/>
        </w:rPr>
        <w:t> </w:t>
      </w:r>
      <w:r>
        <w:rPr>
          <w:sz w:val="20"/>
        </w:rPr>
        <w:t>Time</w:t>
      </w:r>
      <w:r>
        <w:rPr>
          <w:spacing w:val="-4"/>
          <w:sz w:val="20"/>
        </w:rPr>
        <w:t> </w:t>
      </w:r>
      <w:r>
        <w:rPr>
          <w:sz w:val="20"/>
        </w:rPr>
        <w:t>Rule,</w:t>
      </w:r>
      <w:r>
        <w:rPr>
          <w:spacing w:val="-5"/>
          <w:sz w:val="20"/>
        </w:rPr>
        <w:t> </w:t>
      </w:r>
      <w:r>
        <w:rPr>
          <w:spacing w:val="-2"/>
          <w:sz w:val="20"/>
        </w:rPr>
        <w:t>version</w:t>
      </w:r>
    </w:p>
    <w:p>
      <w:pPr>
        <w:pStyle w:val="ListParagraph"/>
        <w:spacing w:after="0" w:line="240" w:lineRule="auto"/>
        <w:jc w:val="left"/>
        <w:rPr>
          <w:sz w:val="20"/>
        </w:rPr>
        <w:sectPr>
          <w:pgSz w:w="12240" w:h="15840"/>
          <w:pgMar w:header="722" w:footer="791" w:top="1340" w:bottom="980" w:left="1440" w:right="1080"/>
          <w:cols w:num="3" w:equalWidth="0">
            <w:col w:w="2632" w:space="729"/>
            <w:col w:w="2615" w:space="745"/>
            <w:col w:w="2999"/>
          </w:cols>
        </w:sectPr>
      </w:pPr>
    </w:p>
    <w:p>
      <w:pPr>
        <w:pStyle w:val="BodyText"/>
        <w:spacing w:before="80"/>
      </w:pPr>
      <w:r>
        <w:rPr/>
        <w:t>1.1.0,</w:t>
      </w:r>
      <w:r>
        <w:rPr>
          <w:spacing w:val="-5"/>
        </w:rPr>
        <w:t> </w:t>
      </w:r>
      <w:r>
        <w:rPr/>
        <w:t>March</w:t>
      </w:r>
      <w:r>
        <w:rPr>
          <w:spacing w:val="-4"/>
        </w:rPr>
        <w:t> </w:t>
      </w:r>
      <w:r>
        <w:rPr/>
        <w:t>2011,</w:t>
      </w:r>
      <w:r>
        <w:rPr>
          <w:spacing w:val="-3"/>
        </w:rPr>
        <w:t> </w:t>
      </w:r>
      <w:r>
        <w:rPr/>
        <w:t>as</w:t>
      </w:r>
      <w:r>
        <w:rPr>
          <w:spacing w:val="-4"/>
        </w:rPr>
        <w:t> </w:t>
      </w:r>
      <w:r>
        <w:rPr>
          <w:spacing w:val="-2"/>
        </w:rPr>
        <w:t>referenced</w:t>
      </w:r>
    </w:p>
    <w:p>
      <w:pPr>
        <w:pStyle w:val="BodyText"/>
        <w:spacing w:before="1"/>
      </w:pPr>
      <w:r>
        <w:rPr/>
        <w:t>in</w:t>
      </w:r>
      <w:r>
        <w:rPr>
          <w:spacing w:val="-4"/>
        </w:rPr>
        <w:t> </w:t>
      </w:r>
      <w:r>
        <w:rPr/>
        <w:t>§ </w:t>
      </w:r>
      <w:r>
        <w:rPr>
          <w:spacing w:val="-2"/>
        </w:rPr>
        <w:t>162.1203.</w:t>
      </w:r>
    </w:p>
    <w:p>
      <w:pPr>
        <w:pStyle w:val="BodyText"/>
        <w:spacing w:before="49"/>
      </w:pPr>
    </w:p>
    <w:p>
      <w:pPr>
        <w:pStyle w:val="ListParagraph"/>
        <w:numPr>
          <w:ilvl w:val="1"/>
          <w:numId w:val="80"/>
        </w:numPr>
        <w:tabs>
          <w:tab w:pos="280" w:val="left" w:leader="none"/>
        </w:tabs>
        <w:spacing w:line="240" w:lineRule="auto" w:before="0" w:after="0"/>
        <w:ind w:left="280" w:right="0" w:hanging="280"/>
        <w:jc w:val="left"/>
        <w:rPr>
          <w:sz w:val="20"/>
        </w:rPr>
      </w:pPr>
      <w:r>
        <w:rPr>
          <w:sz w:val="20"/>
        </w:rPr>
        <w:t>Phase</w:t>
      </w:r>
      <w:r>
        <w:rPr>
          <w:spacing w:val="-5"/>
          <w:sz w:val="20"/>
        </w:rPr>
        <w:t> </w:t>
      </w:r>
      <w:r>
        <w:rPr>
          <w:sz w:val="20"/>
        </w:rPr>
        <w:t>I</w:t>
      </w:r>
      <w:r>
        <w:rPr>
          <w:spacing w:val="-5"/>
          <w:sz w:val="20"/>
        </w:rPr>
        <w:t> </w:t>
      </w:r>
      <w:r>
        <w:rPr>
          <w:sz w:val="20"/>
        </w:rPr>
        <w:t>CORE</w:t>
      </w:r>
      <w:r>
        <w:rPr>
          <w:spacing w:val="-4"/>
          <w:sz w:val="20"/>
        </w:rPr>
        <w:t> 156:</w:t>
      </w:r>
    </w:p>
    <w:p>
      <w:pPr>
        <w:pStyle w:val="BodyText"/>
        <w:spacing w:before="1"/>
      </w:pPr>
      <w:r>
        <w:rPr/>
        <w:t>Eligibility and Benefits Real Time Response Time Rule, version</w:t>
      </w:r>
      <w:r>
        <w:rPr>
          <w:spacing w:val="-11"/>
        </w:rPr>
        <w:t> </w:t>
      </w:r>
      <w:r>
        <w:rPr/>
        <w:t>1.1.0,</w:t>
      </w:r>
      <w:r>
        <w:rPr>
          <w:spacing w:val="-10"/>
        </w:rPr>
        <w:t> </w:t>
      </w:r>
      <w:r>
        <w:rPr/>
        <w:t>March</w:t>
      </w:r>
      <w:r>
        <w:rPr>
          <w:spacing w:val="-11"/>
        </w:rPr>
        <w:t> </w:t>
      </w:r>
      <w:r>
        <w:rPr/>
        <w:t>2011,</w:t>
      </w:r>
      <w:r>
        <w:rPr>
          <w:spacing w:val="-10"/>
        </w:rPr>
        <w:t> </w:t>
      </w:r>
      <w:r>
        <w:rPr/>
        <w:t>as referenced in § 162.1203.</w:t>
      </w:r>
    </w:p>
    <w:p>
      <w:pPr>
        <w:pStyle w:val="BodyText"/>
        <w:spacing w:before="49"/>
      </w:pPr>
    </w:p>
    <w:p>
      <w:pPr>
        <w:pStyle w:val="ListParagraph"/>
        <w:numPr>
          <w:ilvl w:val="1"/>
          <w:numId w:val="80"/>
        </w:numPr>
        <w:tabs>
          <w:tab w:pos="335" w:val="left" w:leader="none"/>
        </w:tabs>
        <w:spacing w:line="240" w:lineRule="auto" w:before="1" w:after="0"/>
        <w:ind w:left="0" w:right="64" w:firstLine="0"/>
        <w:jc w:val="left"/>
        <w:rPr>
          <w:sz w:val="20"/>
        </w:rPr>
      </w:pPr>
      <w:r>
        <w:rPr>
          <w:sz w:val="20"/>
        </w:rPr>
        <w:t>Phase I CORE 157: Eligibility and Benefits System Availability</w:t>
      </w:r>
      <w:r>
        <w:rPr>
          <w:spacing w:val="-13"/>
          <w:sz w:val="20"/>
        </w:rPr>
        <w:t> </w:t>
      </w:r>
      <w:r>
        <w:rPr>
          <w:sz w:val="20"/>
        </w:rPr>
        <w:t>Rule,</w:t>
      </w:r>
      <w:r>
        <w:rPr>
          <w:spacing w:val="-12"/>
          <w:sz w:val="20"/>
        </w:rPr>
        <w:t> </w:t>
      </w:r>
      <w:r>
        <w:rPr>
          <w:sz w:val="20"/>
        </w:rPr>
        <w:t>version</w:t>
      </w:r>
      <w:r>
        <w:rPr>
          <w:spacing w:val="-13"/>
          <w:sz w:val="20"/>
        </w:rPr>
        <w:t> </w:t>
      </w:r>
      <w:r>
        <w:rPr>
          <w:sz w:val="20"/>
        </w:rPr>
        <w:t>1.1.0, March 2011, as referenced in</w:t>
      </w:r>
    </w:p>
    <w:p>
      <w:pPr>
        <w:pStyle w:val="BodyText"/>
        <w:spacing w:line="229" w:lineRule="exact"/>
      </w:pPr>
      <w:r>
        <w:rPr/>
        <w:t>§ </w:t>
      </w:r>
      <w:r>
        <w:rPr>
          <w:spacing w:val="-2"/>
        </w:rPr>
        <w:t>162.1203.</w:t>
      </w:r>
    </w:p>
    <w:p>
      <w:pPr>
        <w:pStyle w:val="BodyText"/>
        <w:spacing w:before="51"/>
      </w:pPr>
    </w:p>
    <w:p>
      <w:pPr>
        <w:pStyle w:val="ListParagraph"/>
        <w:numPr>
          <w:ilvl w:val="0"/>
          <w:numId w:val="80"/>
        </w:numPr>
        <w:tabs>
          <w:tab w:pos="283" w:val="left" w:leader="none"/>
        </w:tabs>
        <w:spacing w:line="240" w:lineRule="auto" w:before="1" w:after="0"/>
        <w:ind w:left="0" w:right="44" w:firstLine="0"/>
        <w:jc w:val="left"/>
        <w:rPr>
          <w:sz w:val="20"/>
        </w:rPr>
      </w:pPr>
      <w:r>
        <w:rPr>
          <w:sz w:val="20"/>
        </w:rPr>
        <w:t>ACME</w:t>
      </w:r>
      <w:r>
        <w:rPr>
          <w:spacing w:val="-2"/>
          <w:sz w:val="20"/>
        </w:rPr>
        <w:t> </w:t>
      </w:r>
      <w:r>
        <w:rPr>
          <w:sz w:val="20"/>
        </w:rPr>
        <w:t>Health</w:t>
      </w:r>
      <w:r>
        <w:rPr>
          <w:spacing w:val="-4"/>
          <w:sz w:val="20"/>
        </w:rPr>
        <w:t> </w:t>
      </w:r>
      <w:r>
        <w:rPr>
          <w:sz w:val="20"/>
        </w:rPr>
        <w:t>Plan,</w:t>
      </w:r>
      <w:r>
        <w:rPr>
          <w:spacing w:val="-3"/>
          <w:sz w:val="20"/>
        </w:rPr>
        <w:t> </w:t>
      </w:r>
      <w:r>
        <w:rPr>
          <w:sz w:val="20"/>
        </w:rPr>
        <w:t>HIPAA Transaction Standard Companion</w:t>
      </w:r>
      <w:r>
        <w:rPr>
          <w:spacing w:val="-12"/>
          <w:sz w:val="20"/>
        </w:rPr>
        <w:t> </w:t>
      </w:r>
      <w:r>
        <w:rPr>
          <w:sz w:val="20"/>
        </w:rPr>
        <w:t>Guide,</w:t>
      </w:r>
      <w:r>
        <w:rPr>
          <w:spacing w:val="-10"/>
          <w:sz w:val="20"/>
        </w:rPr>
        <w:t> </w:t>
      </w:r>
      <w:r>
        <w:rPr>
          <w:sz w:val="20"/>
        </w:rPr>
        <w:t>Refers</w:t>
      </w:r>
      <w:r>
        <w:rPr>
          <w:spacing w:val="-12"/>
          <w:sz w:val="20"/>
        </w:rPr>
        <w:t> </w:t>
      </w:r>
      <w:r>
        <w:rPr>
          <w:sz w:val="20"/>
        </w:rPr>
        <w:t>to</w:t>
      </w:r>
      <w:r>
        <w:rPr>
          <w:spacing w:val="-10"/>
          <w:sz w:val="20"/>
        </w:rPr>
        <w:t> </w:t>
      </w:r>
      <w:r>
        <w:rPr>
          <w:sz w:val="20"/>
        </w:rPr>
        <w:t>the Implementation Guides Based on ASC X12 version 005010, CORE v5010 Master Companion Guide Template, 005010, 1.2, (CORE v 5010</w:t>
      </w:r>
    </w:p>
    <w:p>
      <w:pPr>
        <w:pStyle w:val="BodyText"/>
      </w:pPr>
      <w:r>
        <w:rPr/>
        <w:t>Master Companion Guide Template,</w:t>
      </w:r>
      <w:r>
        <w:rPr>
          <w:spacing w:val="-13"/>
        </w:rPr>
        <w:t> </w:t>
      </w:r>
      <w:r>
        <w:rPr/>
        <w:t>005010,</w:t>
      </w:r>
      <w:r>
        <w:rPr>
          <w:spacing w:val="-12"/>
        </w:rPr>
        <w:t> </w:t>
      </w:r>
      <w:r>
        <w:rPr/>
        <w:t>1.2),</w:t>
      </w:r>
      <w:r>
        <w:rPr>
          <w:spacing w:val="-13"/>
        </w:rPr>
        <w:t> </w:t>
      </w:r>
      <w:r>
        <w:rPr/>
        <w:t>March 2011, as referenced in</w:t>
      </w:r>
    </w:p>
    <w:p>
      <w:pPr>
        <w:pStyle w:val="BodyText"/>
        <w:spacing w:line="229" w:lineRule="exact"/>
      </w:pPr>
      <w:r>
        <w:rPr/>
        <w:t>§§</w:t>
      </w:r>
      <w:r>
        <w:rPr>
          <w:spacing w:val="-7"/>
        </w:rPr>
        <w:t> </w:t>
      </w:r>
      <w:r>
        <w:rPr/>
        <w:t>162.1203,</w:t>
      </w:r>
      <w:r>
        <w:rPr>
          <w:spacing w:val="-6"/>
        </w:rPr>
        <w:t> </w:t>
      </w:r>
      <w:r>
        <w:rPr/>
        <w:t>162.1403,</w:t>
      </w:r>
      <w:r>
        <w:rPr>
          <w:spacing w:val="-5"/>
        </w:rPr>
        <w:t> and</w:t>
      </w:r>
    </w:p>
    <w:p>
      <w:pPr>
        <w:pStyle w:val="BodyText"/>
        <w:spacing w:before="1"/>
      </w:pPr>
      <w:r>
        <w:rPr>
          <w:spacing w:val="-2"/>
        </w:rPr>
        <w:t>162.1603.</w:t>
      </w:r>
    </w:p>
    <w:p>
      <w:pPr>
        <w:pStyle w:val="BodyText"/>
        <w:spacing w:before="49"/>
      </w:pPr>
    </w:p>
    <w:p>
      <w:pPr>
        <w:pStyle w:val="ListParagraph"/>
        <w:numPr>
          <w:ilvl w:val="0"/>
          <w:numId w:val="80"/>
        </w:numPr>
        <w:tabs>
          <w:tab w:pos="283" w:val="left" w:leader="none"/>
        </w:tabs>
        <w:spacing w:line="240" w:lineRule="auto" w:before="0" w:after="0"/>
        <w:ind w:left="0" w:right="43" w:firstLine="0"/>
        <w:jc w:val="left"/>
        <w:rPr>
          <w:sz w:val="20"/>
        </w:rPr>
      </w:pPr>
      <w:r>
        <w:rPr>
          <w:sz w:val="20"/>
        </w:rPr>
        <w:t>CAQH, Committee on Operating</w:t>
      </w:r>
      <w:r>
        <w:rPr>
          <w:spacing w:val="-13"/>
          <w:sz w:val="20"/>
        </w:rPr>
        <w:t> </w:t>
      </w:r>
      <w:r>
        <w:rPr>
          <w:sz w:val="20"/>
        </w:rPr>
        <w:t>Rules</w:t>
      </w:r>
      <w:r>
        <w:rPr>
          <w:spacing w:val="-12"/>
          <w:sz w:val="20"/>
        </w:rPr>
        <w:t> </w:t>
      </w:r>
      <w:r>
        <w:rPr>
          <w:sz w:val="20"/>
        </w:rPr>
        <w:t>for</w:t>
      </w:r>
      <w:r>
        <w:rPr>
          <w:spacing w:val="-13"/>
          <w:sz w:val="20"/>
        </w:rPr>
        <w:t> </w:t>
      </w:r>
      <w:r>
        <w:rPr>
          <w:sz w:val="20"/>
        </w:rPr>
        <w:t>Information Exchange, CORE Phase II Policies and Operating Rules, Approved July 2008, v5010 Update March 2011.</w:t>
      </w:r>
    </w:p>
    <w:p>
      <w:pPr>
        <w:pStyle w:val="BodyText"/>
        <w:spacing w:before="51"/>
      </w:pPr>
    </w:p>
    <w:p>
      <w:pPr>
        <w:pStyle w:val="ListParagraph"/>
        <w:numPr>
          <w:ilvl w:val="1"/>
          <w:numId w:val="80"/>
        </w:numPr>
        <w:tabs>
          <w:tab w:pos="238" w:val="left" w:leader="none"/>
        </w:tabs>
        <w:spacing w:line="240" w:lineRule="auto" w:before="0" w:after="0"/>
        <w:ind w:left="0" w:right="218" w:firstLine="0"/>
        <w:jc w:val="left"/>
        <w:rPr>
          <w:sz w:val="20"/>
        </w:rPr>
      </w:pPr>
      <w:r>
        <w:rPr>
          <w:sz w:val="20"/>
        </w:rPr>
        <w:t>Phase</w:t>
      </w:r>
      <w:r>
        <w:rPr>
          <w:spacing w:val="-9"/>
          <w:sz w:val="20"/>
        </w:rPr>
        <w:t> </w:t>
      </w:r>
      <w:r>
        <w:rPr>
          <w:sz w:val="20"/>
        </w:rPr>
        <w:t>II</w:t>
      </w:r>
      <w:r>
        <w:rPr>
          <w:spacing w:val="-9"/>
          <w:sz w:val="20"/>
        </w:rPr>
        <w:t> </w:t>
      </w:r>
      <w:r>
        <w:rPr>
          <w:sz w:val="20"/>
        </w:rPr>
        <w:t>CORE</w:t>
      </w:r>
      <w:r>
        <w:rPr>
          <w:spacing w:val="-10"/>
          <w:sz w:val="20"/>
        </w:rPr>
        <w:t> </w:t>
      </w:r>
      <w:r>
        <w:rPr>
          <w:sz w:val="20"/>
        </w:rPr>
        <w:t>250:</w:t>
      </w:r>
      <w:r>
        <w:rPr>
          <w:spacing w:val="-10"/>
          <w:sz w:val="20"/>
        </w:rPr>
        <w:t> </w:t>
      </w:r>
      <w:r>
        <w:rPr>
          <w:sz w:val="20"/>
        </w:rPr>
        <w:t>Claim Status Rule, version 2.1.0, March 2011, as referenced in</w:t>
      </w:r>
    </w:p>
    <w:p>
      <w:pPr>
        <w:pStyle w:val="BodyText"/>
        <w:spacing w:line="229" w:lineRule="exact"/>
      </w:pPr>
      <w:r>
        <w:rPr/>
        <w:t>§ </w:t>
      </w:r>
      <w:r>
        <w:rPr>
          <w:spacing w:val="-2"/>
        </w:rPr>
        <w:t>162.1403.</w:t>
      </w:r>
    </w:p>
    <w:p>
      <w:pPr>
        <w:pStyle w:val="BodyText"/>
        <w:spacing w:before="51"/>
      </w:pPr>
    </w:p>
    <w:p>
      <w:pPr>
        <w:pStyle w:val="ListParagraph"/>
        <w:numPr>
          <w:ilvl w:val="1"/>
          <w:numId w:val="80"/>
        </w:numPr>
        <w:tabs>
          <w:tab w:pos="293" w:val="left" w:leader="none"/>
        </w:tabs>
        <w:spacing w:line="240" w:lineRule="auto" w:before="0" w:after="0"/>
        <w:ind w:left="0" w:right="0" w:firstLine="0"/>
        <w:jc w:val="left"/>
        <w:rPr>
          <w:sz w:val="20"/>
        </w:rPr>
      </w:pPr>
      <w:r>
        <w:rPr>
          <w:sz w:val="20"/>
        </w:rPr>
        <w:t>Phase II CORE 258: Eligibility and Benefits 270/271 Normalizing Patient Last Name Rule,</w:t>
      </w:r>
      <w:r>
        <w:rPr>
          <w:spacing w:val="-9"/>
          <w:sz w:val="20"/>
        </w:rPr>
        <w:t> </w:t>
      </w:r>
      <w:r>
        <w:rPr>
          <w:sz w:val="20"/>
        </w:rPr>
        <w:t>version</w:t>
      </w:r>
      <w:r>
        <w:rPr>
          <w:spacing w:val="-12"/>
          <w:sz w:val="20"/>
        </w:rPr>
        <w:t> </w:t>
      </w:r>
      <w:r>
        <w:rPr>
          <w:sz w:val="20"/>
        </w:rPr>
        <w:t>2.1.0,</w:t>
      </w:r>
      <w:r>
        <w:rPr>
          <w:spacing w:val="-11"/>
          <w:sz w:val="20"/>
        </w:rPr>
        <w:t> </w:t>
      </w:r>
      <w:r>
        <w:rPr>
          <w:sz w:val="20"/>
        </w:rPr>
        <w:t>March</w:t>
      </w:r>
      <w:r>
        <w:rPr>
          <w:spacing w:val="-12"/>
          <w:sz w:val="20"/>
        </w:rPr>
        <w:t> </w:t>
      </w:r>
      <w:r>
        <w:rPr>
          <w:sz w:val="20"/>
        </w:rPr>
        <w:t>2011, as referenced in § 162.1203.</w:t>
      </w:r>
    </w:p>
    <w:p>
      <w:pPr>
        <w:pStyle w:val="BodyText"/>
        <w:spacing w:before="51"/>
      </w:pPr>
    </w:p>
    <w:p>
      <w:pPr>
        <w:pStyle w:val="ListParagraph"/>
        <w:numPr>
          <w:ilvl w:val="1"/>
          <w:numId w:val="80"/>
        </w:numPr>
        <w:tabs>
          <w:tab w:pos="348" w:val="left" w:leader="none"/>
        </w:tabs>
        <w:spacing w:line="240" w:lineRule="auto" w:before="0" w:after="0"/>
        <w:ind w:left="0" w:right="0" w:firstLine="0"/>
        <w:jc w:val="left"/>
        <w:rPr>
          <w:sz w:val="20"/>
        </w:rPr>
      </w:pPr>
      <w:r>
        <w:rPr>
          <w:sz w:val="20"/>
        </w:rPr>
        <w:t>Phase II CORE 259: Eligibility and Benefits 270/271 AAA Error Code Reporting Rule,</w:t>
      </w:r>
      <w:r>
        <w:rPr>
          <w:spacing w:val="-9"/>
          <w:sz w:val="20"/>
        </w:rPr>
        <w:t> </w:t>
      </w:r>
      <w:r>
        <w:rPr>
          <w:sz w:val="20"/>
        </w:rPr>
        <w:t>version</w:t>
      </w:r>
      <w:r>
        <w:rPr>
          <w:spacing w:val="-12"/>
          <w:sz w:val="20"/>
        </w:rPr>
        <w:t> </w:t>
      </w:r>
      <w:r>
        <w:rPr>
          <w:sz w:val="20"/>
        </w:rPr>
        <w:t>2.1.0,</w:t>
      </w:r>
      <w:r>
        <w:rPr>
          <w:spacing w:val="-11"/>
          <w:sz w:val="20"/>
        </w:rPr>
        <w:t> </w:t>
      </w:r>
      <w:r>
        <w:rPr>
          <w:sz w:val="20"/>
        </w:rPr>
        <w:t>March</w:t>
      </w:r>
      <w:r>
        <w:rPr>
          <w:spacing w:val="-12"/>
          <w:sz w:val="20"/>
        </w:rPr>
        <w:t> </w:t>
      </w:r>
      <w:r>
        <w:rPr>
          <w:sz w:val="20"/>
        </w:rPr>
        <w:t>2011, as referenced in § 162.1203.</w:t>
      </w:r>
    </w:p>
    <w:p>
      <w:pPr>
        <w:pStyle w:val="ListParagraph"/>
        <w:numPr>
          <w:ilvl w:val="1"/>
          <w:numId w:val="80"/>
        </w:numPr>
        <w:tabs>
          <w:tab w:pos="335" w:val="left" w:leader="none"/>
        </w:tabs>
        <w:spacing w:line="240" w:lineRule="auto" w:before="80" w:after="0"/>
        <w:ind w:left="0" w:right="0" w:firstLine="0"/>
        <w:jc w:val="left"/>
        <w:rPr>
          <w:sz w:val="20"/>
        </w:rPr>
      </w:pPr>
      <w:r>
        <w:rPr/>
        <w:br w:type="column"/>
      </w:r>
      <w:r>
        <w:rPr>
          <w:sz w:val="20"/>
        </w:rPr>
        <w:t>Phase II CORE 260: Eligibility &amp; Benefits Data Content</w:t>
      </w:r>
      <w:r>
        <w:rPr>
          <w:spacing w:val="-1"/>
          <w:sz w:val="20"/>
        </w:rPr>
        <w:t> </w:t>
      </w:r>
      <w:r>
        <w:rPr>
          <w:sz w:val="20"/>
        </w:rPr>
        <w:t>(270/271) Rule, version 2.1.0,</w:t>
      </w:r>
      <w:r>
        <w:rPr>
          <w:spacing w:val="-11"/>
          <w:sz w:val="20"/>
        </w:rPr>
        <w:t> </w:t>
      </w:r>
      <w:r>
        <w:rPr>
          <w:sz w:val="20"/>
        </w:rPr>
        <w:t>March</w:t>
      </w:r>
      <w:r>
        <w:rPr>
          <w:spacing w:val="-11"/>
          <w:sz w:val="20"/>
        </w:rPr>
        <w:t> </w:t>
      </w:r>
      <w:r>
        <w:rPr>
          <w:sz w:val="20"/>
        </w:rPr>
        <w:t>2011,</w:t>
      </w:r>
      <w:r>
        <w:rPr>
          <w:spacing w:val="-10"/>
          <w:sz w:val="20"/>
        </w:rPr>
        <w:t> </w:t>
      </w:r>
      <w:r>
        <w:rPr>
          <w:sz w:val="20"/>
        </w:rPr>
        <w:t>as</w:t>
      </w:r>
      <w:r>
        <w:rPr>
          <w:spacing w:val="-11"/>
          <w:sz w:val="20"/>
        </w:rPr>
        <w:t> </w:t>
      </w:r>
      <w:r>
        <w:rPr>
          <w:sz w:val="20"/>
        </w:rPr>
        <w:t>referenced</w:t>
      </w:r>
    </w:p>
    <w:p>
      <w:pPr>
        <w:pStyle w:val="BodyText"/>
        <w:spacing w:line="230" w:lineRule="exact"/>
      </w:pPr>
      <w:r>
        <w:rPr/>
        <w:t>in</w:t>
      </w:r>
      <w:r>
        <w:rPr>
          <w:spacing w:val="-4"/>
        </w:rPr>
        <w:t> </w:t>
      </w:r>
      <w:r>
        <w:rPr/>
        <w:t>§ </w:t>
      </w:r>
      <w:r>
        <w:rPr>
          <w:spacing w:val="-2"/>
        </w:rPr>
        <w:t>162.1203.</w:t>
      </w:r>
    </w:p>
    <w:p>
      <w:pPr>
        <w:pStyle w:val="BodyText"/>
        <w:spacing w:before="52"/>
      </w:pPr>
    </w:p>
    <w:p>
      <w:pPr>
        <w:pStyle w:val="ListParagraph"/>
        <w:numPr>
          <w:ilvl w:val="1"/>
          <w:numId w:val="80"/>
        </w:numPr>
        <w:tabs>
          <w:tab w:pos="280" w:val="left" w:leader="none"/>
        </w:tabs>
        <w:spacing w:line="240" w:lineRule="auto" w:before="0" w:after="0"/>
        <w:ind w:left="280" w:right="0" w:hanging="280"/>
        <w:jc w:val="left"/>
        <w:rPr>
          <w:sz w:val="20"/>
        </w:rPr>
      </w:pPr>
      <w:r>
        <w:rPr>
          <w:sz w:val="20"/>
        </w:rPr>
        <w:t>Phase</w:t>
      </w:r>
      <w:r>
        <w:rPr>
          <w:spacing w:val="-5"/>
          <w:sz w:val="20"/>
        </w:rPr>
        <w:t> </w:t>
      </w:r>
      <w:r>
        <w:rPr>
          <w:sz w:val="20"/>
        </w:rPr>
        <w:t>II</w:t>
      </w:r>
      <w:r>
        <w:rPr>
          <w:spacing w:val="-5"/>
          <w:sz w:val="20"/>
        </w:rPr>
        <w:t> </w:t>
      </w:r>
      <w:r>
        <w:rPr>
          <w:sz w:val="20"/>
        </w:rPr>
        <w:t>CORE</w:t>
      </w:r>
      <w:r>
        <w:rPr>
          <w:spacing w:val="-5"/>
          <w:sz w:val="20"/>
        </w:rPr>
        <w:t> </w:t>
      </w:r>
      <w:r>
        <w:rPr>
          <w:spacing w:val="-4"/>
          <w:sz w:val="20"/>
        </w:rPr>
        <w:t>270:</w:t>
      </w:r>
    </w:p>
    <w:p>
      <w:pPr>
        <w:pStyle w:val="BodyText"/>
        <w:ind w:right="10"/>
      </w:pPr>
      <w:r>
        <w:rPr/>
        <w:t>Connectivity Rule, version</w:t>
      </w:r>
      <w:r>
        <w:rPr>
          <w:spacing w:val="40"/>
        </w:rPr>
        <w:t> </w:t>
      </w:r>
      <w:r>
        <w:rPr/>
        <w:t>2.2.0,</w:t>
      </w:r>
      <w:r>
        <w:rPr>
          <w:spacing w:val="-12"/>
        </w:rPr>
        <w:t> </w:t>
      </w:r>
      <w:r>
        <w:rPr/>
        <w:t>March</w:t>
      </w:r>
      <w:r>
        <w:rPr>
          <w:spacing w:val="-11"/>
        </w:rPr>
        <w:t> </w:t>
      </w:r>
      <w:r>
        <w:rPr/>
        <w:t>2011,</w:t>
      </w:r>
      <w:r>
        <w:rPr>
          <w:spacing w:val="-11"/>
        </w:rPr>
        <w:t> </w:t>
      </w:r>
      <w:r>
        <w:rPr/>
        <w:t>as</w:t>
      </w:r>
      <w:r>
        <w:rPr>
          <w:spacing w:val="-11"/>
        </w:rPr>
        <w:t> </w:t>
      </w:r>
      <w:r>
        <w:rPr/>
        <w:t>referenced</w:t>
      </w:r>
    </w:p>
    <w:p>
      <w:pPr>
        <w:pStyle w:val="BodyText"/>
        <w:spacing w:line="228" w:lineRule="exact"/>
      </w:pPr>
      <w:r>
        <w:rPr/>
        <w:t>in</w:t>
      </w:r>
      <w:r>
        <w:rPr>
          <w:spacing w:val="-5"/>
        </w:rPr>
        <w:t> </w:t>
      </w:r>
      <w:r>
        <w:rPr/>
        <w:t>§</w:t>
      </w:r>
      <w:r>
        <w:rPr>
          <w:spacing w:val="-1"/>
        </w:rPr>
        <w:t> </w:t>
      </w:r>
      <w:r>
        <w:rPr/>
        <w:t>162.1203</w:t>
      </w:r>
      <w:r>
        <w:rPr>
          <w:spacing w:val="-2"/>
        </w:rPr>
        <w:t> </w:t>
      </w:r>
      <w:r>
        <w:rPr/>
        <w:t>and</w:t>
      </w:r>
      <w:r>
        <w:rPr>
          <w:spacing w:val="-3"/>
        </w:rPr>
        <w:t> </w:t>
      </w:r>
      <w:r>
        <w:rPr/>
        <w:t>§</w:t>
      </w:r>
      <w:r>
        <w:rPr>
          <w:spacing w:val="1"/>
        </w:rPr>
        <w:t> </w:t>
      </w:r>
      <w:r>
        <w:rPr>
          <w:spacing w:val="-2"/>
        </w:rPr>
        <w:t>162.1403.</w:t>
      </w:r>
    </w:p>
    <w:p>
      <w:pPr>
        <w:pStyle w:val="BodyText"/>
        <w:spacing w:before="51"/>
      </w:pPr>
    </w:p>
    <w:p>
      <w:pPr>
        <w:pStyle w:val="ListParagraph"/>
        <w:numPr>
          <w:ilvl w:val="0"/>
          <w:numId w:val="80"/>
        </w:numPr>
        <w:tabs>
          <w:tab w:pos="283" w:val="left" w:leader="none"/>
        </w:tabs>
        <w:spacing w:line="240" w:lineRule="auto" w:before="0" w:after="0"/>
        <w:ind w:left="0" w:right="34" w:firstLine="0"/>
        <w:jc w:val="left"/>
        <w:rPr>
          <w:sz w:val="20"/>
        </w:rPr>
      </w:pPr>
      <w:r>
        <w:rPr>
          <w:sz w:val="20"/>
        </w:rPr>
        <w:t>Council for Affordable Quality Healthcare (CAQH) Phase III Committee on Operating</w:t>
      </w:r>
      <w:r>
        <w:rPr>
          <w:spacing w:val="-13"/>
          <w:sz w:val="20"/>
        </w:rPr>
        <w:t> </w:t>
      </w:r>
      <w:r>
        <w:rPr>
          <w:sz w:val="20"/>
        </w:rPr>
        <w:t>Rules</w:t>
      </w:r>
      <w:r>
        <w:rPr>
          <w:spacing w:val="-12"/>
          <w:sz w:val="20"/>
        </w:rPr>
        <w:t> </w:t>
      </w:r>
      <w:r>
        <w:rPr>
          <w:sz w:val="20"/>
        </w:rPr>
        <w:t>for</w:t>
      </w:r>
      <w:r>
        <w:rPr>
          <w:spacing w:val="-13"/>
          <w:sz w:val="20"/>
        </w:rPr>
        <w:t> </w:t>
      </w:r>
      <w:r>
        <w:rPr>
          <w:sz w:val="20"/>
        </w:rPr>
        <w:t>Information Exchange</w:t>
      </w:r>
      <w:r>
        <w:rPr>
          <w:spacing w:val="-3"/>
          <w:sz w:val="20"/>
        </w:rPr>
        <w:t> </w:t>
      </w:r>
      <w:r>
        <w:rPr>
          <w:sz w:val="20"/>
        </w:rPr>
        <w:t>(CORE)</w:t>
      </w:r>
      <w:r>
        <w:rPr>
          <w:spacing w:val="-3"/>
          <w:sz w:val="20"/>
        </w:rPr>
        <w:t> </w:t>
      </w:r>
      <w:r>
        <w:rPr>
          <w:sz w:val="20"/>
        </w:rPr>
        <w:t>EFT</w:t>
      </w:r>
      <w:r>
        <w:rPr>
          <w:spacing w:val="-1"/>
          <w:sz w:val="20"/>
        </w:rPr>
        <w:t> </w:t>
      </w:r>
      <w:r>
        <w:rPr>
          <w:sz w:val="20"/>
        </w:rPr>
        <w:t>&amp;</w:t>
      </w:r>
      <w:r>
        <w:rPr>
          <w:spacing w:val="-5"/>
          <w:sz w:val="20"/>
        </w:rPr>
        <w:t> </w:t>
      </w:r>
      <w:r>
        <w:rPr>
          <w:sz w:val="20"/>
        </w:rPr>
        <w:t>ERA Operating Rule Set, Approved June 2012, as specified in this paragraph and referenced in</w:t>
      </w:r>
    </w:p>
    <w:p>
      <w:pPr>
        <w:pStyle w:val="BodyText"/>
        <w:spacing w:line="229" w:lineRule="exact"/>
      </w:pPr>
      <w:r>
        <w:rPr/>
        <w:t>§ </w:t>
      </w:r>
      <w:r>
        <w:rPr>
          <w:spacing w:val="-2"/>
        </w:rPr>
        <w:t>162.1603.</w:t>
      </w:r>
    </w:p>
    <w:p>
      <w:pPr>
        <w:pStyle w:val="BodyText"/>
        <w:spacing w:before="51"/>
      </w:pPr>
    </w:p>
    <w:p>
      <w:pPr>
        <w:pStyle w:val="ListParagraph"/>
        <w:numPr>
          <w:ilvl w:val="1"/>
          <w:numId w:val="80"/>
        </w:numPr>
        <w:tabs>
          <w:tab w:pos="238" w:val="left" w:leader="none"/>
        </w:tabs>
        <w:spacing w:line="240" w:lineRule="auto" w:before="1" w:after="0"/>
        <w:ind w:left="238" w:right="0" w:hanging="238"/>
        <w:jc w:val="left"/>
        <w:rPr>
          <w:sz w:val="20"/>
        </w:rPr>
      </w:pPr>
      <w:r>
        <w:rPr>
          <w:sz w:val="20"/>
        </w:rPr>
        <w:t>Phase</w:t>
      </w:r>
      <w:r>
        <w:rPr>
          <w:spacing w:val="-4"/>
          <w:sz w:val="20"/>
        </w:rPr>
        <w:t> </w:t>
      </w:r>
      <w:r>
        <w:rPr>
          <w:sz w:val="20"/>
        </w:rPr>
        <w:t>III</w:t>
      </w:r>
      <w:r>
        <w:rPr>
          <w:spacing w:val="-4"/>
          <w:sz w:val="20"/>
        </w:rPr>
        <w:t> </w:t>
      </w:r>
      <w:r>
        <w:rPr>
          <w:sz w:val="20"/>
        </w:rPr>
        <w:t>CORE</w:t>
      </w:r>
      <w:r>
        <w:rPr>
          <w:spacing w:val="-4"/>
          <w:sz w:val="20"/>
        </w:rPr>
        <w:t> </w:t>
      </w:r>
      <w:r>
        <w:rPr>
          <w:sz w:val="20"/>
        </w:rPr>
        <w:t>380</w:t>
      </w:r>
      <w:r>
        <w:rPr>
          <w:spacing w:val="-3"/>
          <w:sz w:val="20"/>
        </w:rPr>
        <w:t> </w:t>
      </w:r>
      <w:r>
        <w:rPr>
          <w:spacing w:val="-5"/>
          <w:sz w:val="20"/>
        </w:rPr>
        <w:t>EFT</w:t>
      </w:r>
    </w:p>
    <w:p>
      <w:pPr>
        <w:pStyle w:val="BodyText"/>
        <w:ind w:right="6"/>
      </w:pPr>
      <w:r>
        <w:rPr/>
        <w:t>Enrollment</w:t>
      </w:r>
      <w:r>
        <w:rPr>
          <w:spacing w:val="-13"/>
        </w:rPr>
        <w:t> </w:t>
      </w:r>
      <w:r>
        <w:rPr/>
        <w:t>Data</w:t>
      </w:r>
      <w:r>
        <w:rPr>
          <w:spacing w:val="-12"/>
        </w:rPr>
        <w:t> </w:t>
      </w:r>
      <w:r>
        <w:rPr/>
        <w:t>Rule,</w:t>
      </w:r>
      <w:r>
        <w:rPr>
          <w:spacing w:val="-13"/>
        </w:rPr>
        <w:t> </w:t>
      </w:r>
      <w:r>
        <w:rPr/>
        <w:t>version 3.0.0, June 2012.</w:t>
      </w:r>
    </w:p>
    <w:p>
      <w:pPr>
        <w:pStyle w:val="BodyText"/>
        <w:spacing w:before="49"/>
      </w:pPr>
    </w:p>
    <w:p>
      <w:pPr>
        <w:pStyle w:val="ListParagraph"/>
        <w:numPr>
          <w:ilvl w:val="1"/>
          <w:numId w:val="80"/>
        </w:numPr>
        <w:tabs>
          <w:tab w:pos="293" w:val="left" w:leader="none"/>
        </w:tabs>
        <w:spacing w:line="240" w:lineRule="auto" w:before="0" w:after="0"/>
        <w:ind w:left="293" w:right="0" w:hanging="293"/>
        <w:jc w:val="left"/>
        <w:rPr>
          <w:sz w:val="20"/>
        </w:rPr>
      </w:pPr>
      <w:r>
        <w:rPr>
          <w:sz w:val="20"/>
        </w:rPr>
        <w:t>Phase</w:t>
      </w:r>
      <w:r>
        <w:rPr>
          <w:spacing w:val="-4"/>
          <w:sz w:val="20"/>
        </w:rPr>
        <w:t> </w:t>
      </w:r>
      <w:r>
        <w:rPr>
          <w:sz w:val="20"/>
        </w:rPr>
        <w:t>III</w:t>
      </w:r>
      <w:r>
        <w:rPr>
          <w:spacing w:val="-4"/>
          <w:sz w:val="20"/>
        </w:rPr>
        <w:t> </w:t>
      </w:r>
      <w:r>
        <w:rPr>
          <w:sz w:val="20"/>
        </w:rPr>
        <w:t>CORE</w:t>
      </w:r>
      <w:r>
        <w:rPr>
          <w:spacing w:val="-4"/>
          <w:sz w:val="20"/>
        </w:rPr>
        <w:t> </w:t>
      </w:r>
      <w:r>
        <w:rPr>
          <w:sz w:val="20"/>
        </w:rPr>
        <w:t>382</w:t>
      </w:r>
      <w:r>
        <w:rPr>
          <w:spacing w:val="-3"/>
          <w:sz w:val="20"/>
        </w:rPr>
        <w:t> </w:t>
      </w:r>
      <w:r>
        <w:rPr>
          <w:spacing w:val="-5"/>
          <w:sz w:val="20"/>
        </w:rPr>
        <w:t>ERA</w:t>
      </w:r>
    </w:p>
    <w:p>
      <w:pPr>
        <w:pStyle w:val="BodyText"/>
        <w:spacing w:before="1"/>
        <w:ind w:right="59"/>
      </w:pPr>
      <w:r>
        <w:rPr/>
        <w:t>Enrollment</w:t>
      </w:r>
      <w:r>
        <w:rPr>
          <w:spacing w:val="-13"/>
        </w:rPr>
        <w:t> </w:t>
      </w:r>
      <w:r>
        <w:rPr/>
        <w:t>Data</w:t>
      </w:r>
      <w:r>
        <w:rPr>
          <w:spacing w:val="-12"/>
        </w:rPr>
        <w:t> </w:t>
      </w:r>
      <w:r>
        <w:rPr/>
        <w:t>Rule,</w:t>
      </w:r>
      <w:r>
        <w:rPr>
          <w:spacing w:val="-13"/>
        </w:rPr>
        <w:t> </w:t>
      </w:r>
      <w:r>
        <w:rPr/>
        <w:t>version 3.0.0, June 2012.</w:t>
      </w:r>
    </w:p>
    <w:p>
      <w:pPr>
        <w:pStyle w:val="BodyText"/>
        <w:spacing w:before="49"/>
      </w:pPr>
    </w:p>
    <w:p>
      <w:pPr>
        <w:pStyle w:val="ListParagraph"/>
        <w:numPr>
          <w:ilvl w:val="1"/>
          <w:numId w:val="80"/>
        </w:numPr>
        <w:tabs>
          <w:tab w:pos="348" w:val="left" w:leader="none"/>
        </w:tabs>
        <w:spacing w:line="240" w:lineRule="auto" w:before="0" w:after="0"/>
        <w:ind w:left="0" w:right="354" w:firstLine="0"/>
        <w:jc w:val="left"/>
        <w:rPr>
          <w:sz w:val="20"/>
        </w:rPr>
      </w:pPr>
      <w:r>
        <w:rPr>
          <w:sz w:val="20"/>
        </w:rPr>
        <w:t>Phase III 360 CORE Uniform</w:t>
      </w:r>
      <w:r>
        <w:rPr>
          <w:spacing w:val="-13"/>
          <w:sz w:val="20"/>
        </w:rPr>
        <w:t> </w:t>
      </w:r>
      <w:r>
        <w:rPr>
          <w:sz w:val="20"/>
        </w:rPr>
        <w:t>Use</w:t>
      </w:r>
      <w:r>
        <w:rPr>
          <w:spacing w:val="-10"/>
          <w:sz w:val="20"/>
        </w:rPr>
        <w:t> </w:t>
      </w:r>
      <w:r>
        <w:rPr>
          <w:sz w:val="20"/>
        </w:rPr>
        <w:t>of</w:t>
      </w:r>
      <w:r>
        <w:rPr>
          <w:spacing w:val="-11"/>
          <w:sz w:val="20"/>
        </w:rPr>
        <w:t> </w:t>
      </w:r>
      <w:r>
        <w:rPr>
          <w:sz w:val="20"/>
        </w:rPr>
        <w:t>CARCs</w:t>
      </w:r>
      <w:r>
        <w:rPr>
          <w:spacing w:val="-10"/>
          <w:sz w:val="20"/>
        </w:rPr>
        <w:t> </w:t>
      </w:r>
      <w:r>
        <w:rPr>
          <w:sz w:val="20"/>
        </w:rPr>
        <w:t>and RARCs (835) Rule, version 3.0.0, June 2012.</w:t>
      </w:r>
    </w:p>
    <w:p>
      <w:pPr>
        <w:pStyle w:val="BodyText"/>
        <w:spacing w:before="50"/>
      </w:pPr>
    </w:p>
    <w:p>
      <w:pPr>
        <w:pStyle w:val="ListParagraph"/>
        <w:numPr>
          <w:ilvl w:val="1"/>
          <w:numId w:val="80"/>
        </w:numPr>
        <w:tabs>
          <w:tab w:pos="335" w:val="left" w:leader="none"/>
        </w:tabs>
        <w:spacing w:line="240" w:lineRule="auto" w:before="0" w:after="0"/>
        <w:ind w:left="0" w:right="29" w:firstLine="0"/>
        <w:jc w:val="left"/>
        <w:rPr>
          <w:sz w:val="20"/>
        </w:rPr>
      </w:pPr>
      <w:r>
        <w:rPr>
          <w:sz w:val="20"/>
        </w:rPr>
        <w:t>CORE-required Code Combinations for CORE-defined Business Scenarios for the Phase III CORE 360 Uniform Use of Claim Adjustment Reason Codes and Remittance Advice Remark Codes</w:t>
      </w:r>
      <w:r>
        <w:rPr>
          <w:spacing w:val="-11"/>
          <w:sz w:val="20"/>
        </w:rPr>
        <w:t> </w:t>
      </w:r>
      <w:r>
        <w:rPr>
          <w:sz w:val="20"/>
        </w:rPr>
        <w:t>(835)</w:t>
      </w:r>
      <w:r>
        <w:rPr>
          <w:spacing w:val="-10"/>
          <w:sz w:val="20"/>
        </w:rPr>
        <w:t> </w:t>
      </w:r>
      <w:r>
        <w:rPr>
          <w:sz w:val="20"/>
        </w:rPr>
        <w:t>Rule,</w:t>
      </w:r>
      <w:r>
        <w:rPr>
          <w:spacing w:val="-10"/>
          <w:sz w:val="20"/>
        </w:rPr>
        <w:t> </w:t>
      </w:r>
      <w:r>
        <w:rPr>
          <w:sz w:val="20"/>
        </w:rPr>
        <w:t>version</w:t>
      </w:r>
      <w:r>
        <w:rPr>
          <w:spacing w:val="-11"/>
          <w:sz w:val="20"/>
        </w:rPr>
        <w:t> </w:t>
      </w:r>
      <w:r>
        <w:rPr>
          <w:sz w:val="20"/>
        </w:rPr>
        <w:t>3.0.0,</w:t>
      </w:r>
    </w:p>
    <w:p>
      <w:pPr>
        <w:pStyle w:val="BodyText"/>
        <w:spacing w:before="1"/>
      </w:pPr>
      <w:r>
        <w:rPr/>
        <w:t>June</w:t>
      </w:r>
      <w:r>
        <w:rPr>
          <w:spacing w:val="-7"/>
        </w:rPr>
        <w:t> </w:t>
      </w:r>
      <w:r>
        <w:rPr>
          <w:spacing w:val="-2"/>
        </w:rPr>
        <w:t>2012.</w:t>
      </w:r>
    </w:p>
    <w:p>
      <w:pPr>
        <w:pStyle w:val="BodyText"/>
        <w:spacing w:before="50"/>
      </w:pPr>
    </w:p>
    <w:p>
      <w:pPr>
        <w:pStyle w:val="ListParagraph"/>
        <w:numPr>
          <w:ilvl w:val="1"/>
          <w:numId w:val="80"/>
        </w:numPr>
        <w:tabs>
          <w:tab w:pos="280" w:val="left" w:leader="none"/>
        </w:tabs>
        <w:spacing w:line="240" w:lineRule="auto" w:before="0" w:after="0"/>
        <w:ind w:left="280" w:right="0" w:hanging="280"/>
        <w:jc w:val="left"/>
        <w:rPr>
          <w:sz w:val="20"/>
        </w:rPr>
      </w:pPr>
      <w:r>
        <w:rPr>
          <w:sz w:val="20"/>
        </w:rPr>
        <w:t>Phase</w:t>
      </w:r>
      <w:r>
        <w:rPr>
          <w:spacing w:val="-5"/>
          <w:sz w:val="20"/>
        </w:rPr>
        <w:t> </w:t>
      </w:r>
      <w:r>
        <w:rPr>
          <w:sz w:val="20"/>
        </w:rPr>
        <w:t>III</w:t>
      </w:r>
      <w:r>
        <w:rPr>
          <w:spacing w:val="-4"/>
          <w:sz w:val="20"/>
        </w:rPr>
        <w:t> </w:t>
      </w:r>
      <w:r>
        <w:rPr>
          <w:sz w:val="20"/>
        </w:rPr>
        <w:t>CORE</w:t>
      </w:r>
      <w:r>
        <w:rPr>
          <w:spacing w:val="-5"/>
          <w:sz w:val="20"/>
        </w:rPr>
        <w:t> </w:t>
      </w:r>
      <w:r>
        <w:rPr>
          <w:sz w:val="20"/>
        </w:rPr>
        <w:t>370</w:t>
      </w:r>
      <w:r>
        <w:rPr>
          <w:spacing w:val="-3"/>
          <w:sz w:val="20"/>
        </w:rPr>
        <w:t> </w:t>
      </w:r>
      <w:r>
        <w:rPr>
          <w:sz w:val="20"/>
        </w:rPr>
        <w:t>EFT</w:t>
      </w:r>
      <w:r>
        <w:rPr>
          <w:spacing w:val="-4"/>
          <w:sz w:val="20"/>
        </w:rPr>
        <w:t> </w:t>
      </w:r>
      <w:r>
        <w:rPr>
          <w:spacing w:val="-10"/>
          <w:sz w:val="20"/>
        </w:rPr>
        <w:t>&amp;</w:t>
      </w:r>
    </w:p>
    <w:p>
      <w:pPr>
        <w:pStyle w:val="BodyText"/>
      </w:pPr>
      <w:r>
        <w:rPr/>
        <w:t>ERA</w:t>
      </w:r>
      <w:r>
        <w:rPr>
          <w:spacing w:val="-13"/>
        </w:rPr>
        <w:t> </w:t>
      </w:r>
      <w:r>
        <w:rPr/>
        <w:t>Reassociation</w:t>
      </w:r>
      <w:r>
        <w:rPr>
          <w:spacing w:val="-12"/>
        </w:rPr>
        <w:t> </w:t>
      </w:r>
      <w:r>
        <w:rPr/>
        <w:t>(CCD+/835) Rule, version 3.0.0, June 2012.</w:t>
      </w:r>
    </w:p>
    <w:p>
      <w:pPr>
        <w:pStyle w:val="BodyText"/>
        <w:spacing w:before="49"/>
      </w:pPr>
    </w:p>
    <w:p>
      <w:pPr>
        <w:pStyle w:val="ListParagraph"/>
        <w:numPr>
          <w:ilvl w:val="1"/>
          <w:numId w:val="80"/>
        </w:numPr>
        <w:tabs>
          <w:tab w:pos="335" w:val="left" w:leader="none"/>
        </w:tabs>
        <w:spacing w:line="240" w:lineRule="auto" w:before="1" w:after="0"/>
        <w:ind w:left="0" w:right="59" w:firstLine="0"/>
        <w:jc w:val="left"/>
        <w:rPr>
          <w:sz w:val="20"/>
        </w:rPr>
      </w:pPr>
      <w:r>
        <w:rPr>
          <w:sz w:val="20"/>
        </w:rPr>
        <w:t>Phase</w:t>
      </w:r>
      <w:r>
        <w:rPr>
          <w:spacing w:val="-10"/>
          <w:sz w:val="20"/>
        </w:rPr>
        <w:t> </w:t>
      </w:r>
      <w:r>
        <w:rPr>
          <w:sz w:val="20"/>
        </w:rPr>
        <w:t>III</w:t>
      </w:r>
      <w:r>
        <w:rPr>
          <w:spacing w:val="-10"/>
          <w:sz w:val="20"/>
        </w:rPr>
        <w:t> </w:t>
      </w:r>
      <w:r>
        <w:rPr>
          <w:sz w:val="20"/>
        </w:rPr>
        <w:t>CORE</w:t>
      </w:r>
      <w:r>
        <w:rPr>
          <w:spacing w:val="-10"/>
          <w:sz w:val="20"/>
        </w:rPr>
        <w:t> </w:t>
      </w:r>
      <w:r>
        <w:rPr>
          <w:sz w:val="20"/>
        </w:rPr>
        <w:t>350</w:t>
      </w:r>
      <w:r>
        <w:rPr>
          <w:spacing w:val="-9"/>
          <w:sz w:val="20"/>
        </w:rPr>
        <w:t> </w:t>
      </w:r>
      <w:r>
        <w:rPr>
          <w:sz w:val="20"/>
        </w:rPr>
        <w:t>Health Care Claim Payment/Advice (835) Infrastructure Rule,</w:t>
      </w:r>
    </w:p>
    <w:p>
      <w:pPr>
        <w:pStyle w:val="BodyText"/>
        <w:spacing w:before="1"/>
      </w:pPr>
      <w:r>
        <w:rPr/>
        <w:t>version</w:t>
      </w:r>
      <w:r>
        <w:rPr>
          <w:spacing w:val="-11"/>
        </w:rPr>
        <w:t> </w:t>
      </w:r>
      <w:r>
        <w:rPr/>
        <w:t>3.0.0,</w:t>
      </w:r>
      <w:r>
        <w:rPr>
          <w:spacing w:val="-10"/>
        </w:rPr>
        <w:t> </w:t>
      </w:r>
      <w:r>
        <w:rPr/>
        <w:t>June</w:t>
      </w:r>
      <w:r>
        <w:rPr>
          <w:spacing w:val="-10"/>
        </w:rPr>
        <w:t> </w:t>
      </w:r>
      <w:r>
        <w:rPr/>
        <w:t>2012,</w:t>
      </w:r>
      <w:r>
        <w:rPr>
          <w:spacing w:val="-12"/>
        </w:rPr>
        <w:t> </w:t>
      </w:r>
      <w:r>
        <w:rPr/>
        <w:t>except Requirement 4.2 titled “Health Care Claim Payment/Advice</w:t>
      </w:r>
    </w:p>
    <w:p>
      <w:pPr>
        <w:pStyle w:val="BodyText"/>
        <w:spacing w:before="80"/>
        <w:ind w:right="964"/>
      </w:pPr>
      <w:r>
        <w:rPr/>
        <w:br w:type="column"/>
      </w:r>
      <w:r>
        <w:rPr/>
        <w:t>Batch</w:t>
      </w:r>
      <w:r>
        <w:rPr>
          <w:spacing w:val="-13"/>
        </w:rPr>
        <w:t> </w:t>
      </w:r>
      <w:r>
        <w:rPr/>
        <w:t>Acknowledgement </w:t>
      </w:r>
      <w:r>
        <w:rPr>
          <w:spacing w:val="-2"/>
        </w:rPr>
        <w:t>Requirements”.</w:t>
      </w:r>
    </w:p>
    <w:p>
      <w:pPr>
        <w:pStyle w:val="BodyText"/>
        <w:spacing w:before="50"/>
      </w:pPr>
    </w:p>
    <w:p>
      <w:pPr>
        <w:pStyle w:val="ListParagraph"/>
        <w:numPr>
          <w:ilvl w:val="0"/>
          <w:numId w:val="77"/>
        </w:numPr>
        <w:tabs>
          <w:tab w:pos="281" w:val="left" w:leader="none"/>
        </w:tabs>
        <w:spacing w:line="240" w:lineRule="auto" w:before="0" w:after="0"/>
        <w:ind w:left="0" w:right="497" w:firstLine="0"/>
        <w:jc w:val="left"/>
        <w:rPr>
          <w:sz w:val="20"/>
        </w:rPr>
      </w:pPr>
      <w:r>
        <w:rPr>
          <w:sz w:val="20"/>
        </w:rPr>
        <w:t>The National Automated Clearing House Association (NACHA), The Electronic Payments Association, 1350 Sunrise</w:t>
      </w:r>
      <w:r>
        <w:rPr>
          <w:spacing w:val="-11"/>
          <w:sz w:val="20"/>
        </w:rPr>
        <w:t> </w:t>
      </w:r>
      <w:r>
        <w:rPr>
          <w:sz w:val="20"/>
        </w:rPr>
        <w:t>Valle</w:t>
      </w:r>
      <w:r>
        <w:rPr>
          <w:spacing w:val="-11"/>
          <w:sz w:val="20"/>
        </w:rPr>
        <w:t> </w:t>
      </w:r>
      <w:r>
        <w:rPr>
          <w:sz w:val="20"/>
        </w:rPr>
        <w:t>Drive,</w:t>
      </w:r>
      <w:r>
        <w:rPr>
          <w:spacing w:val="-8"/>
          <w:sz w:val="20"/>
        </w:rPr>
        <w:t> </w:t>
      </w:r>
      <w:r>
        <w:rPr>
          <w:sz w:val="20"/>
        </w:rPr>
        <w:t>Suite</w:t>
      </w:r>
      <w:r>
        <w:rPr>
          <w:spacing w:val="-11"/>
          <w:sz w:val="20"/>
        </w:rPr>
        <w:t> </w:t>
      </w:r>
      <w:r>
        <w:rPr>
          <w:sz w:val="20"/>
        </w:rPr>
        <w:t>100, Herndon, Virginia 20171</w:t>
      </w:r>
    </w:p>
    <w:p>
      <w:pPr>
        <w:pStyle w:val="BodyText"/>
      </w:pPr>
      <w:r>
        <w:rPr/>
        <w:t>(Phone)</w:t>
      </w:r>
      <w:r>
        <w:rPr>
          <w:spacing w:val="-6"/>
        </w:rPr>
        <w:t> </w:t>
      </w:r>
      <w:r>
        <w:rPr/>
        <w:t>(703)</w:t>
      </w:r>
      <w:r>
        <w:rPr>
          <w:spacing w:val="-6"/>
        </w:rPr>
        <w:t> </w:t>
      </w:r>
      <w:r>
        <w:rPr/>
        <w:t>561-1100;</w:t>
      </w:r>
      <w:r>
        <w:rPr>
          <w:spacing w:val="-7"/>
        </w:rPr>
        <w:t> </w:t>
      </w:r>
      <w:r>
        <w:rPr>
          <w:spacing w:val="-4"/>
        </w:rPr>
        <w:t>(Fax)</w:t>
      </w:r>
    </w:p>
    <w:p>
      <w:pPr>
        <w:pStyle w:val="BodyText"/>
        <w:spacing w:before="1"/>
      </w:pPr>
      <w:r>
        <w:rPr/>
        <w:t>(703)</w:t>
      </w:r>
      <w:r>
        <w:rPr>
          <w:spacing w:val="-6"/>
        </w:rPr>
        <w:t> </w:t>
      </w:r>
      <w:r>
        <w:rPr/>
        <w:t>713-1641;</w:t>
      </w:r>
      <w:r>
        <w:rPr>
          <w:spacing w:val="-4"/>
        </w:rPr>
        <w:t> </w:t>
      </w:r>
      <w:r>
        <w:rPr>
          <w:spacing w:val="-2"/>
        </w:rPr>
        <w:t>Email:</w:t>
      </w:r>
    </w:p>
    <w:p>
      <w:pPr>
        <w:spacing w:before="0"/>
        <w:ind w:left="0" w:right="392" w:firstLine="0"/>
        <w:jc w:val="left"/>
        <w:rPr>
          <w:sz w:val="20"/>
        </w:rPr>
      </w:pPr>
      <w:hyperlink r:id="rId13">
        <w:r>
          <w:rPr>
            <w:i/>
            <w:sz w:val="20"/>
          </w:rPr>
          <w:t>info@nacha.org;</w:t>
        </w:r>
      </w:hyperlink>
      <w:r>
        <w:rPr>
          <w:i/>
          <w:spacing w:val="-13"/>
          <w:sz w:val="20"/>
        </w:rPr>
        <w:t> </w:t>
      </w:r>
      <w:r>
        <w:rPr>
          <w:sz w:val="20"/>
        </w:rPr>
        <w:t>and</w:t>
      </w:r>
      <w:r>
        <w:rPr>
          <w:spacing w:val="-12"/>
          <w:sz w:val="20"/>
        </w:rPr>
        <w:t> </w:t>
      </w:r>
      <w:r>
        <w:rPr>
          <w:sz w:val="20"/>
        </w:rPr>
        <w:t>Internet</w:t>
      </w:r>
      <w:r>
        <w:rPr>
          <w:spacing w:val="-13"/>
          <w:sz w:val="20"/>
        </w:rPr>
        <w:t> </w:t>
      </w:r>
      <w:r>
        <w:rPr>
          <w:sz w:val="20"/>
        </w:rPr>
        <w:t>at </w:t>
      </w:r>
      <w:hyperlink r:id="rId14">
        <w:r>
          <w:rPr>
            <w:i/>
            <w:sz w:val="20"/>
          </w:rPr>
          <w:t>http://www.nacha.org.</w:t>
        </w:r>
      </w:hyperlink>
      <w:r>
        <w:rPr>
          <w:i/>
          <w:sz w:val="20"/>
        </w:rPr>
        <w:t> </w:t>
      </w:r>
      <w:r>
        <w:rPr>
          <w:sz w:val="20"/>
        </w:rPr>
        <w:t>The implementation specifications are as follows:</w:t>
      </w:r>
    </w:p>
    <w:p>
      <w:pPr>
        <w:pStyle w:val="BodyText"/>
        <w:spacing w:before="51"/>
      </w:pPr>
    </w:p>
    <w:p>
      <w:pPr>
        <w:pStyle w:val="ListParagraph"/>
        <w:numPr>
          <w:ilvl w:val="0"/>
          <w:numId w:val="81"/>
        </w:numPr>
        <w:tabs>
          <w:tab w:pos="283" w:val="left" w:leader="none"/>
        </w:tabs>
        <w:spacing w:line="240" w:lineRule="auto" w:before="0" w:after="0"/>
        <w:ind w:left="0" w:right="579" w:firstLine="0"/>
        <w:jc w:val="left"/>
        <w:rPr>
          <w:sz w:val="20"/>
        </w:rPr>
      </w:pPr>
      <w:r>
        <w:rPr>
          <w:sz w:val="20"/>
        </w:rPr>
        <w:t>2011 NACHA Operating Rules &amp; Guidelines, A Complete Guide to the Rules Governing</w:t>
      </w:r>
      <w:r>
        <w:rPr>
          <w:spacing w:val="-13"/>
          <w:sz w:val="20"/>
        </w:rPr>
        <w:t> </w:t>
      </w:r>
      <w:r>
        <w:rPr>
          <w:sz w:val="20"/>
        </w:rPr>
        <w:t>the</w:t>
      </w:r>
      <w:r>
        <w:rPr>
          <w:spacing w:val="-12"/>
          <w:sz w:val="20"/>
        </w:rPr>
        <w:t> </w:t>
      </w:r>
      <w:r>
        <w:rPr>
          <w:sz w:val="20"/>
        </w:rPr>
        <w:t>ACH</w:t>
      </w:r>
      <w:r>
        <w:rPr>
          <w:spacing w:val="-13"/>
          <w:sz w:val="20"/>
        </w:rPr>
        <w:t> </w:t>
      </w:r>
      <w:r>
        <w:rPr>
          <w:sz w:val="20"/>
        </w:rPr>
        <w:t>Network, NACHA Operating Rules, Appendix One: ACH File Exchange Specifications (Operating Rule 59) as referenced in § 162.1602.</w:t>
      </w:r>
    </w:p>
    <w:p>
      <w:pPr>
        <w:pStyle w:val="BodyText"/>
        <w:spacing w:before="49"/>
      </w:pPr>
    </w:p>
    <w:p>
      <w:pPr>
        <w:pStyle w:val="ListParagraph"/>
        <w:numPr>
          <w:ilvl w:val="0"/>
          <w:numId w:val="81"/>
        </w:numPr>
        <w:tabs>
          <w:tab w:pos="283" w:val="left" w:leader="none"/>
        </w:tabs>
        <w:spacing w:line="240" w:lineRule="auto" w:before="1" w:after="0"/>
        <w:ind w:left="0" w:right="537" w:firstLine="0"/>
        <w:jc w:val="left"/>
        <w:rPr>
          <w:sz w:val="20"/>
        </w:rPr>
      </w:pPr>
      <w:r>
        <w:rPr>
          <w:sz w:val="20"/>
        </w:rPr>
        <w:t>2011 NACHA Operating Rules &amp; Guidelines, A Complete Guide to the Rules Governing</w:t>
      </w:r>
      <w:r>
        <w:rPr>
          <w:spacing w:val="-2"/>
          <w:sz w:val="20"/>
        </w:rPr>
        <w:t> </w:t>
      </w:r>
      <w:r>
        <w:rPr>
          <w:sz w:val="20"/>
        </w:rPr>
        <w:t>the ACH</w:t>
      </w:r>
      <w:r>
        <w:rPr>
          <w:spacing w:val="-1"/>
          <w:sz w:val="20"/>
        </w:rPr>
        <w:t> </w:t>
      </w:r>
      <w:r>
        <w:rPr>
          <w:sz w:val="20"/>
        </w:rPr>
        <w:t>Network, NACHA Operating Rules Appendix</w:t>
      </w:r>
      <w:r>
        <w:rPr>
          <w:spacing w:val="-13"/>
          <w:sz w:val="20"/>
        </w:rPr>
        <w:t> </w:t>
      </w:r>
      <w:r>
        <w:rPr>
          <w:sz w:val="20"/>
        </w:rPr>
        <w:t>Three:</w:t>
      </w:r>
      <w:r>
        <w:rPr>
          <w:spacing w:val="-12"/>
          <w:sz w:val="20"/>
        </w:rPr>
        <w:t> </w:t>
      </w:r>
      <w:r>
        <w:rPr>
          <w:sz w:val="20"/>
        </w:rPr>
        <w:t>ACH</w:t>
      </w:r>
      <w:r>
        <w:rPr>
          <w:spacing w:val="-13"/>
          <w:sz w:val="20"/>
        </w:rPr>
        <w:t> </w:t>
      </w:r>
      <w:r>
        <w:rPr>
          <w:sz w:val="20"/>
        </w:rPr>
        <w:t>Record Format Specifications (Operating Rule 78), Part 3.1, Subpart 3.1.8 Sequence of Records for CCD Entries as referenced in § 162.1602.</w:t>
      </w:r>
    </w:p>
    <w:p>
      <w:pPr>
        <w:pStyle w:val="BodyText"/>
        <w:spacing w:before="50"/>
      </w:pPr>
    </w:p>
    <w:p>
      <w:pPr>
        <w:pStyle w:val="BodyText"/>
        <w:spacing w:before="1"/>
      </w:pPr>
      <w:r>
        <w:rPr/>
        <w:t>[68</w:t>
      </w:r>
      <w:r>
        <w:rPr>
          <w:spacing w:val="-2"/>
        </w:rPr>
        <w:t> </w:t>
      </w:r>
      <w:r>
        <w:rPr/>
        <w:t>FR</w:t>
      </w:r>
      <w:r>
        <w:rPr>
          <w:spacing w:val="-3"/>
        </w:rPr>
        <w:t> </w:t>
      </w:r>
      <w:r>
        <w:rPr/>
        <w:t>8396,</w:t>
      </w:r>
      <w:r>
        <w:rPr>
          <w:spacing w:val="-3"/>
        </w:rPr>
        <w:t> </w:t>
      </w:r>
      <w:r>
        <w:rPr/>
        <w:t>Feb.</w:t>
      </w:r>
      <w:r>
        <w:rPr>
          <w:spacing w:val="-4"/>
        </w:rPr>
        <w:t> </w:t>
      </w:r>
      <w:r>
        <w:rPr/>
        <w:t>20,</w:t>
      </w:r>
      <w:r>
        <w:rPr>
          <w:spacing w:val="-4"/>
        </w:rPr>
        <w:t> </w:t>
      </w:r>
      <w:r>
        <w:rPr/>
        <w:t>2003,</w:t>
      </w:r>
      <w:r>
        <w:rPr>
          <w:spacing w:val="-3"/>
        </w:rPr>
        <w:t> </w:t>
      </w:r>
      <w:r>
        <w:rPr>
          <w:spacing w:val="-5"/>
        </w:rPr>
        <w:t>as</w:t>
      </w:r>
    </w:p>
    <w:p>
      <w:pPr>
        <w:pStyle w:val="BodyText"/>
        <w:spacing w:line="229" w:lineRule="exact"/>
      </w:pPr>
      <w:r>
        <w:rPr/>
        <w:t>amended</w:t>
      </w:r>
      <w:r>
        <w:rPr>
          <w:spacing w:val="-2"/>
        </w:rPr>
        <w:t> </w:t>
      </w:r>
      <w:r>
        <w:rPr/>
        <w:t>at</w:t>
      </w:r>
      <w:r>
        <w:rPr>
          <w:spacing w:val="-3"/>
        </w:rPr>
        <w:t> </w:t>
      </w:r>
      <w:r>
        <w:rPr/>
        <w:t>69</w:t>
      </w:r>
      <w:r>
        <w:rPr>
          <w:spacing w:val="-2"/>
        </w:rPr>
        <w:t> </w:t>
      </w:r>
      <w:r>
        <w:rPr/>
        <w:t>FR</w:t>
      </w:r>
      <w:r>
        <w:rPr>
          <w:spacing w:val="-4"/>
        </w:rPr>
        <w:t> </w:t>
      </w:r>
      <w:r>
        <w:rPr/>
        <w:t>18803,</w:t>
      </w:r>
      <w:r>
        <w:rPr>
          <w:spacing w:val="-3"/>
        </w:rPr>
        <w:t> </w:t>
      </w:r>
      <w:r>
        <w:rPr>
          <w:spacing w:val="-4"/>
        </w:rPr>
        <w:t>Apr.</w:t>
      </w:r>
    </w:p>
    <w:p>
      <w:pPr>
        <w:pStyle w:val="BodyText"/>
        <w:spacing w:line="229" w:lineRule="exact"/>
      </w:pPr>
      <w:r>
        <w:rPr/>
        <w:t>9,</w:t>
      </w:r>
      <w:r>
        <w:rPr>
          <w:spacing w:val="-3"/>
        </w:rPr>
        <w:t> </w:t>
      </w:r>
      <w:r>
        <w:rPr/>
        <w:t>2004;</w:t>
      </w:r>
      <w:r>
        <w:rPr>
          <w:spacing w:val="-4"/>
        </w:rPr>
        <w:t> </w:t>
      </w:r>
      <w:r>
        <w:rPr/>
        <w:t>74</w:t>
      </w:r>
      <w:r>
        <w:rPr>
          <w:spacing w:val="-1"/>
        </w:rPr>
        <w:t> </w:t>
      </w:r>
      <w:r>
        <w:rPr/>
        <w:t>FR</w:t>
      </w:r>
      <w:r>
        <w:rPr>
          <w:spacing w:val="-3"/>
        </w:rPr>
        <w:t> </w:t>
      </w:r>
      <w:r>
        <w:rPr/>
        <w:t>3324,</w:t>
      </w:r>
      <w:r>
        <w:rPr>
          <w:spacing w:val="-3"/>
        </w:rPr>
        <w:t> </w:t>
      </w:r>
      <w:r>
        <w:rPr/>
        <w:t>Jan.</w:t>
      </w:r>
      <w:r>
        <w:rPr>
          <w:spacing w:val="-3"/>
        </w:rPr>
        <w:t> </w:t>
      </w:r>
      <w:r>
        <w:rPr>
          <w:spacing w:val="-5"/>
        </w:rPr>
        <w:t>16,</w:t>
      </w:r>
    </w:p>
    <w:p>
      <w:pPr>
        <w:pStyle w:val="BodyText"/>
      </w:pPr>
      <w:r>
        <w:rPr/>
        <w:t>2009;</w:t>
      </w:r>
      <w:r>
        <w:rPr>
          <w:spacing w:val="-5"/>
        </w:rPr>
        <w:t> </w:t>
      </w:r>
      <w:r>
        <w:rPr/>
        <w:t>76</w:t>
      </w:r>
      <w:r>
        <w:rPr>
          <w:spacing w:val="-1"/>
        </w:rPr>
        <w:t> </w:t>
      </w:r>
      <w:r>
        <w:rPr/>
        <w:t>FR</w:t>
      </w:r>
      <w:r>
        <w:rPr>
          <w:spacing w:val="-3"/>
        </w:rPr>
        <w:t> </w:t>
      </w:r>
      <w:r>
        <w:rPr/>
        <w:t>40495,</w:t>
      </w:r>
      <w:r>
        <w:rPr>
          <w:spacing w:val="-4"/>
        </w:rPr>
        <w:t> </w:t>
      </w:r>
      <w:r>
        <w:rPr/>
        <w:t>July</w:t>
      </w:r>
      <w:r>
        <w:rPr>
          <w:spacing w:val="-6"/>
        </w:rPr>
        <w:t> </w:t>
      </w:r>
      <w:r>
        <w:rPr>
          <w:spacing w:val="-5"/>
        </w:rPr>
        <w:t>8,</w:t>
      </w:r>
    </w:p>
    <w:p>
      <w:pPr>
        <w:pStyle w:val="BodyText"/>
        <w:spacing w:before="1"/>
      </w:pPr>
      <w:r>
        <w:rPr/>
        <w:t>2011;</w:t>
      </w:r>
      <w:r>
        <w:rPr>
          <w:spacing w:val="-6"/>
        </w:rPr>
        <w:t> </w:t>
      </w:r>
      <w:r>
        <w:rPr/>
        <w:t>77</w:t>
      </w:r>
      <w:r>
        <w:rPr>
          <w:spacing w:val="-1"/>
        </w:rPr>
        <w:t> </w:t>
      </w:r>
      <w:r>
        <w:rPr/>
        <w:t>FR</w:t>
      </w:r>
      <w:r>
        <w:rPr>
          <w:spacing w:val="-3"/>
        </w:rPr>
        <w:t> </w:t>
      </w:r>
      <w:r>
        <w:rPr/>
        <w:t>1590,</w:t>
      </w:r>
      <w:r>
        <w:rPr>
          <w:spacing w:val="-4"/>
        </w:rPr>
        <w:t> </w:t>
      </w:r>
      <w:r>
        <w:rPr/>
        <w:t>Jan.</w:t>
      </w:r>
      <w:r>
        <w:rPr>
          <w:spacing w:val="-2"/>
        </w:rPr>
        <w:t> </w:t>
      </w:r>
      <w:r>
        <w:rPr>
          <w:spacing w:val="-5"/>
        </w:rPr>
        <w:t>10,</w:t>
      </w:r>
    </w:p>
    <w:p>
      <w:pPr>
        <w:pStyle w:val="BodyText"/>
      </w:pPr>
      <w:r>
        <w:rPr/>
        <w:t>2012;</w:t>
      </w:r>
      <w:r>
        <w:rPr>
          <w:spacing w:val="-7"/>
        </w:rPr>
        <w:t> </w:t>
      </w:r>
      <w:r>
        <w:rPr/>
        <w:t>77</w:t>
      </w:r>
      <w:r>
        <w:rPr>
          <w:spacing w:val="-3"/>
        </w:rPr>
        <w:t> </w:t>
      </w:r>
      <w:r>
        <w:rPr/>
        <w:t>FR</w:t>
      </w:r>
      <w:r>
        <w:rPr>
          <w:spacing w:val="-4"/>
        </w:rPr>
        <w:t> </w:t>
      </w:r>
      <w:r>
        <w:rPr/>
        <w:t>48043,</w:t>
      </w:r>
      <w:r>
        <w:rPr>
          <w:spacing w:val="-4"/>
        </w:rPr>
        <w:t> </w:t>
      </w:r>
      <w:r>
        <w:rPr/>
        <w:t>Aug.</w:t>
      </w:r>
      <w:r>
        <w:rPr>
          <w:spacing w:val="-4"/>
        </w:rPr>
        <w:t> </w:t>
      </w:r>
      <w:r>
        <w:rPr>
          <w:spacing w:val="-5"/>
        </w:rPr>
        <w:t>10,</w:t>
      </w:r>
    </w:p>
    <w:p>
      <w:pPr>
        <w:pStyle w:val="BodyText"/>
        <w:spacing w:before="1"/>
      </w:pPr>
      <w:r>
        <w:rPr>
          <w:spacing w:val="-2"/>
        </w:rPr>
        <w:t>2012]</w:t>
      </w:r>
    </w:p>
    <w:p>
      <w:pPr>
        <w:pStyle w:val="BodyText"/>
        <w:spacing w:before="54"/>
      </w:pPr>
    </w:p>
    <w:p>
      <w:pPr>
        <w:pStyle w:val="Heading1"/>
        <w:ind w:right="389"/>
      </w:pPr>
      <w:bookmarkStart w:name="_TOC_250079" w:id="190"/>
      <w:bookmarkStart w:name="_bookmark96" w:id="191"/>
      <w:r>
        <w:rPr>
          <w:b w:val="0"/>
        </w:rPr>
      </w:r>
      <w:r>
        <w:rPr/>
        <w:t>§</w:t>
      </w:r>
      <w:r>
        <w:rPr>
          <w:spacing w:val="-8"/>
        </w:rPr>
        <w:t> </w:t>
      </w:r>
      <w:r>
        <w:rPr/>
        <w:t>162.923</w:t>
      </w:r>
      <w:r>
        <w:rPr>
          <w:spacing w:val="77"/>
        </w:rPr>
        <w:t> </w:t>
      </w:r>
      <w:r>
        <w:rPr/>
        <w:t>Requirements</w:t>
      </w:r>
      <w:r>
        <w:rPr>
          <w:spacing w:val="-10"/>
        </w:rPr>
        <w:t> </w:t>
      </w:r>
      <w:bookmarkEnd w:id="190"/>
      <w:r>
        <w:rPr/>
        <w:t>for covered entities.</w:t>
      </w:r>
    </w:p>
    <w:p>
      <w:pPr>
        <w:pStyle w:val="BodyText"/>
        <w:spacing w:before="44"/>
        <w:rPr>
          <w:b/>
        </w:rPr>
      </w:pPr>
    </w:p>
    <w:p>
      <w:pPr>
        <w:pStyle w:val="ListParagraph"/>
        <w:numPr>
          <w:ilvl w:val="1"/>
          <w:numId w:val="81"/>
        </w:numPr>
        <w:tabs>
          <w:tab w:pos="272" w:val="left" w:leader="none"/>
        </w:tabs>
        <w:spacing w:line="240" w:lineRule="auto" w:before="0" w:after="0"/>
        <w:ind w:left="0" w:right="455" w:firstLine="0"/>
        <w:jc w:val="left"/>
        <w:rPr>
          <w:sz w:val="20"/>
        </w:rPr>
      </w:pPr>
      <w:r>
        <w:rPr>
          <w:i/>
          <w:sz w:val="20"/>
        </w:rPr>
        <w:t>General rule. </w:t>
      </w:r>
      <w:r>
        <w:rPr>
          <w:sz w:val="20"/>
        </w:rPr>
        <w:t>Except as otherwise provided in this part, if a covered entity conducts, with</w:t>
      </w:r>
      <w:r>
        <w:rPr>
          <w:spacing w:val="-11"/>
          <w:sz w:val="20"/>
        </w:rPr>
        <w:t> </w:t>
      </w:r>
      <w:r>
        <w:rPr>
          <w:sz w:val="20"/>
        </w:rPr>
        <w:t>another</w:t>
      </w:r>
      <w:r>
        <w:rPr>
          <w:spacing w:val="-10"/>
          <w:sz w:val="20"/>
        </w:rPr>
        <w:t> </w:t>
      </w:r>
      <w:r>
        <w:rPr>
          <w:sz w:val="20"/>
        </w:rPr>
        <w:t>covered</w:t>
      </w:r>
      <w:r>
        <w:rPr>
          <w:spacing w:val="-9"/>
          <w:sz w:val="20"/>
        </w:rPr>
        <w:t> </w:t>
      </w:r>
      <w:r>
        <w:rPr>
          <w:sz w:val="20"/>
        </w:rPr>
        <w:t>entity</w:t>
      </w:r>
      <w:r>
        <w:rPr>
          <w:spacing w:val="-11"/>
          <w:sz w:val="20"/>
        </w:rPr>
        <w:t> </w:t>
      </w:r>
      <w:r>
        <w:rPr>
          <w:sz w:val="20"/>
        </w:rPr>
        <w:t>that is required to comply with a transaction standard adopted</w:t>
      </w:r>
    </w:p>
    <w:p>
      <w:pPr>
        <w:pStyle w:val="ListParagraph"/>
        <w:spacing w:after="0" w:line="240" w:lineRule="auto"/>
        <w:jc w:val="left"/>
        <w:rPr>
          <w:sz w:val="20"/>
        </w:rPr>
        <w:sectPr>
          <w:pgSz w:w="12240" w:h="15840"/>
          <w:pgMar w:header="722" w:footer="791" w:top="1340" w:bottom="980" w:left="1440" w:right="1080"/>
          <w:cols w:num="3" w:equalWidth="0">
            <w:col w:w="2637" w:space="724"/>
            <w:col w:w="2630" w:space="730"/>
            <w:col w:w="2999"/>
          </w:cols>
        </w:sectPr>
      </w:pPr>
    </w:p>
    <w:p>
      <w:pPr>
        <w:pStyle w:val="BodyText"/>
        <w:spacing w:before="80"/>
        <w:ind w:right="19"/>
      </w:pPr>
      <w:r>
        <w:rPr/>
        <w:t>under this part (or within the same covered entity), using electronic</w:t>
      </w:r>
      <w:r>
        <w:rPr>
          <w:spacing w:val="-13"/>
        </w:rPr>
        <w:t> </w:t>
      </w:r>
      <w:r>
        <w:rPr/>
        <w:t>media,</w:t>
      </w:r>
      <w:r>
        <w:rPr>
          <w:spacing w:val="-12"/>
        </w:rPr>
        <w:t> </w:t>
      </w:r>
      <w:r>
        <w:rPr/>
        <w:t>a</w:t>
      </w:r>
      <w:r>
        <w:rPr>
          <w:spacing w:val="-13"/>
        </w:rPr>
        <w:t> </w:t>
      </w:r>
      <w:r>
        <w:rPr/>
        <w:t>transaction for which the Secretary has adopted a standard under this part, the covered entity must conduct the transaction as a standard transaction.</w:t>
      </w:r>
    </w:p>
    <w:p>
      <w:pPr>
        <w:pStyle w:val="BodyText"/>
        <w:spacing w:before="50"/>
      </w:pPr>
    </w:p>
    <w:p>
      <w:pPr>
        <w:pStyle w:val="ListParagraph"/>
        <w:numPr>
          <w:ilvl w:val="1"/>
          <w:numId w:val="81"/>
        </w:numPr>
        <w:tabs>
          <w:tab w:pos="284" w:val="left" w:leader="none"/>
        </w:tabs>
        <w:spacing w:line="240" w:lineRule="auto" w:before="0" w:after="0"/>
        <w:ind w:left="0" w:right="20" w:firstLine="0"/>
        <w:jc w:val="left"/>
        <w:rPr>
          <w:sz w:val="20"/>
        </w:rPr>
      </w:pPr>
      <w:r>
        <w:rPr>
          <w:i/>
          <w:sz w:val="20"/>
        </w:rPr>
        <w:t>Exception for direct data</w:t>
      </w:r>
      <w:r>
        <w:rPr>
          <w:i/>
          <w:sz w:val="20"/>
        </w:rPr>
        <w:t> entry</w:t>
      </w:r>
      <w:r>
        <w:rPr>
          <w:i/>
          <w:spacing w:val="-10"/>
          <w:sz w:val="20"/>
        </w:rPr>
        <w:t> </w:t>
      </w:r>
      <w:r>
        <w:rPr>
          <w:i/>
          <w:sz w:val="20"/>
        </w:rPr>
        <w:t>transactions.</w:t>
      </w:r>
      <w:r>
        <w:rPr>
          <w:i/>
          <w:spacing w:val="-8"/>
          <w:sz w:val="20"/>
        </w:rPr>
        <w:t> </w:t>
      </w:r>
      <w:r>
        <w:rPr>
          <w:sz w:val="20"/>
        </w:rPr>
        <w:t>A</w:t>
      </w:r>
      <w:r>
        <w:rPr>
          <w:spacing w:val="-10"/>
          <w:sz w:val="20"/>
        </w:rPr>
        <w:t> </w:t>
      </w:r>
      <w:r>
        <w:rPr>
          <w:sz w:val="20"/>
        </w:rPr>
        <w:t>health</w:t>
      </w:r>
      <w:r>
        <w:rPr>
          <w:spacing w:val="-12"/>
          <w:sz w:val="20"/>
        </w:rPr>
        <w:t> </w:t>
      </w:r>
      <w:r>
        <w:rPr>
          <w:sz w:val="20"/>
        </w:rPr>
        <w:t>care provider electing to use direct data entry offered by a health plan</w:t>
      </w:r>
      <w:r>
        <w:rPr>
          <w:spacing w:val="-3"/>
          <w:sz w:val="20"/>
        </w:rPr>
        <w:t> </w:t>
      </w:r>
      <w:r>
        <w:rPr>
          <w:sz w:val="20"/>
        </w:rPr>
        <w:t>to</w:t>
      </w:r>
      <w:r>
        <w:rPr>
          <w:spacing w:val="-1"/>
          <w:sz w:val="20"/>
        </w:rPr>
        <w:t> </w:t>
      </w:r>
      <w:r>
        <w:rPr>
          <w:sz w:val="20"/>
        </w:rPr>
        <w:t>conduct</w:t>
      </w:r>
      <w:r>
        <w:rPr>
          <w:spacing w:val="-2"/>
          <w:sz w:val="20"/>
        </w:rPr>
        <w:t> </w:t>
      </w:r>
      <w:r>
        <w:rPr>
          <w:sz w:val="20"/>
        </w:rPr>
        <w:t>a</w:t>
      </w:r>
      <w:r>
        <w:rPr>
          <w:spacing w:val="-2"/>
          <w:sz w:val="20"/>
        </w:rPr>
        <w:t> </w:t>
      </w:r>
      <w:r>
        <w:rPr>
          <w:sz w:val="20"/>
        </w:rPr>
        <w:t>transaction</w:t>
      </w:r>
      <w:r>
        <w:rPr>
          <w:spacing w:val="-1"/>
          <w:sz w:val="20"/>
        </w:rPr>
        <w:t> </w:t>
      </w:r>
      <w:r>
        <w:rPr>
          <w:sz w:val="20"/>
        </w:rPr>
        <w:t>for which a standard has been adopted</w:t>
      </w:r>
      <w:r>
        <w:rPr>
          <w:spacing w:val="-3"/>
          <w:sz w:val="20"/>
        </w:rPr>
        <w:t> </w:t>
      </w:r>
      <w:r>
        <w:rPr>
          <w:sz w:val="20"/>
        </w:rPr>
        <w:t>under</w:t>
      </w:r>
      <w:r>
        <w:rPr>
          <w:spacing w:val="-3"/>
          <w:sz w:val="20"/>
        </w:rPr>
        <w:t> </w:t>
      </w:r>
      <w:r>
        <w:rPr>
          <w:sz w:val="20"/>
        </w:rPr>
        <w:t>this</w:t>
      </w:r>
      <w:r>
        <w:rPr>
          <w:spacing w:val="-5"/>
          <w:sz w:val="20"/>
        </w:rPr>
        <w:t> </w:t>
      </w:r>
      <w:r>
        <w:rPr>
          <w:sz w:val="20"/>
        </w:rPr>
        <w:t>part</w:t>
      </w:r>
      <w:r>
        <w:rPr>
          <w:spacing w:val="-2"/>
          <w:sz w:val="20"/>
        </w:rPr>
        <w:t> </w:t>
      </w:r>
      <w:r>
        <w:rPr>
          <w:sz w:val="20"/>
        </w:rPr>
        <w:t>must</w:t>
      </w:r>
      <w:r>
        <w:rPr>
          <w:spacing w:val="-5"/>
          <w:sz w:val="20"/>
        </w:rPr>
        <w:t> </w:t>
      </w:r>
      <w:r>
        <w:rPr>
          <w:sz w:val="20"/>
        </w:rPr>
        <w:t>use the applicable data content and data condition requirements of the standard when conducting the transaction. The health care provider is not required to use the format requirements of the </w:t>
      </w:r>
      <w:r>
        <w:rPr>
          <w:spacing w:val="-2"/>
          <w:sz w:val="20"/>
        </w:rPr>
        <w:t>standard.</w:t>
      </w:r>
    </w:p>
    <w:p>
      <w:pPr>
        <w:pStyle w:val="BodyText"/>
        <w:spacing w:before="50"/>
      </w:pPr>
    </w:p>
    <w:p>
      <w:pPr>
        <w:pStyle w:val="ListParagraph"/>
        <w:numPr>
          <w:ilvl w:val="1"/>
          <w:numId w:val="81"/>
        </w:numPr>
        <w:tabs>
          <w:tab w:pos="272" w:val="left" w:leader="none"/>
        </w:tabs>
        <w:spacing w:line="240" w:lineRule="auto" w:before="0" w:after="0"/>
        <w:ind w:left="0" w:right="3" w:firstLine="0"/>
        <w:jc w:val="left"/>
        <w:rPr>
          <w:sz w:val="20"/>
        </w:rPr>
      </w:pPr>
      <w:r>
        <w:rPr>
          <w:i/>
          <w:sz w:val="20"/>
        </w:rPr>
        <w:t>Use of a business associate.</w:t>
      </w:r>
      <w:r>
        <w:rPr>
          <w:i/>
          <w:sz w:val="20"/>
        </w:rPr>
        <w:t> </w:t>
      </w:r>
      <w:r>
        <w:rPr>
          <w:sz w:val="20"/>
        </w:rPr>
        <w:t>A covered entity may use a business associate, including a health care clearinghouse, to conduct</w:t>
      </w:r>
      <w:r>
        <w:rPr>
          <w:spacing w:val="-10"/>
          <w:sz w:val="20"/>
        </w:rPr>
        <w:t> </w:t>
      </w:r>
      <w:r>
        <w:rPr>
          <w:sz w:val="20"/>
        </w:rPr>
        <w:t>a</w:t>
      </w:r>
      <w:r>
        <w:rPr>
          <w:spacing w:val="-10"/>
          <w:sz w:val="20"/>
        </w:rPr>
        <w:t> </w:t>
      </w:r>
      <w:r>
        <w:rPr>
          <w:sz w:val="20"/>
        </w:rPr>
        <w:t>transaction</w:t>
      </w:r>
      <w:r>
        <w:rPr>
          <w:spacing w:val="-11"/>
          <w:sz w:val="20"/>
        </w:rPr>
        <w:t> </w:t>
      </w:r>
      <w:r>
        <w:rPr>
          <w:sz w:val="20"/>
        </w:rPr>
        <w:t>covered</w:t>
      </w:r>
      <w:r>
        <w:rPr>
          <w:spacing w:val="-8"/>
          <w:sz w:val="20"/>
        </w:rPr>
        <w:t> </w:t>
      </w:r>
      <w:r>
        <w:rPr>
          <w:sz w:val="20"/>
        </w:rPr>
        <w:t>by this part. If a covered entity chooses to use a business associate to conduct all or part</w:t>
      </w:r>
      <w:r>
        <w:rPr>
          <w:spacing w:val="40"/>
          <w:sz w:val="20"/>
        </w:rPr>
        <w:t> </w:t>
      </w:r>
      <w:r>
        <w:rPr>
          <w:sz w:val="20"/>
        </w:rPr>
        <w:t>of a transaction on behalf of the covered entity, the covered</w:t>
      </w:r>
      <w:r>
        <w:rPr>
          <w:spacing w:val="40"/>
          <w:sz w:val="20"/>
        </w:rPr>
        <w:t> </w:t>
      </w:r>
      <w:r>
        <w:rPr>
          <w:sz w:val="20"/>
        </w:rPr>
        <w:t>entity must require the business associate to do the following:</w:t>
      </w:r>
    </w:p>
    <w:p>
      <w:pPr>
        <w:pStyle w:val="BodyText"/>
        <w:spacing w:before="52"/>
      </w:pPr>
    </w:p>
    <w:p>
      <w:pPr>
        <w:pStyle w:val="ListParagraph"/>
        <w:numPr>
          <w:ilvl w:val="2"/>
          <w:numId w:val="81"/>
        </w:numPr>
        <w:tabs>
          <w:tab w:pos="283" w:val="left" w:leader="none"/>
        </w:tabs>
        <w:spacing w:line="240" w:lineRule="auto" w:before="0" w:after="0"/>
        <w:ind w:left="0" w:right="182" w:firstLine="0"/>
        <w:jc w:val="left"/>
        <w:rPr>
          <w:sz w:val="20"/>
        </w:rPr>
      </w:pPr>
      <w:r>
        <w:rPr>
          <w:sz w:val="20"/>
        </w:rPr>
        <w:t>Comply</w:t>
      </w:r>
      <w:r>
        <w:rPr>
          <w:spacing w:val="-13"/>
          <w:sz w:val="20"/>
        </w:rPr>
        <w:t> </w:t>
      </w:r>
      <w:r>
        <w:rPr>
          <w:sz w:val="20"/>
        </w:rPr>
        <w:t>with</w:t>
      </w:r>
      <w:r>
        <w:rPr>
          <w:spacing w:val="-12"/>
          <w:sz w:val="20"/>
        </w:rPr>
        <w:t> </w:t>
      </w:r>
      <w:r>
        <w:rPr>
          <w:sz w:val="20"/>
        </w:rPr>
        <w:t>all</w:t>
      </w:r>
      <w:r>
        <w:rPr>
          <w:spacing w:val="-13"/>
          <w:sz w:val="20"/>
        </w:rPr>
        <w:t> </w:t>
      </w:r>
      <w:r>
        <w:rPr>
          <w:sz w:val="20"/>
        </w:rPr>
        <w:t>applicable requirements of this part.</w:t>
      </w:r>
    </w:p>
    <w:p>
      <w:pPr>
        <w:pStyle w:val="BodyText"/>
        <w:spacing w:before="49"/>
      </w:pPr>
    </w:p>
    <w:p>
      <w:pPr>
        <w:pStyle w:val="ListParagraph"/>
        <w:numPr>
          <w:ilvl w:val="2"/>
          <w:numId w:val="81"/>
        </w:numPr>
        <w:tabs>
          <w:tab w:pos="283" w:val="left" w:leader="none"/>
        </w:tabs>
        <w:spacing w:line="240" w:lineRule="auto" w:before="0" w:after="0"/>
        <w:ind w:left="0" w:right="38" w:firstLine="0"/>
        <w:jc w:val="left"/>
        <w:rPr>
          <w:sz w:val="20"/>
        </w:rPr>
      </w:pPr>
      <w:r>
        <w:rPr>
          <w:sz w:val="20"/>
        </w:rPr>
        <w:t>Require any agent or subcontractor</w:t>
      </w:r>
      <w:r>
        <w:rPr>
          <w:spacing w:val="-11"/>
          <w:sz w:val="20"/>
        </w:rPr>
        <w:t> </w:t>
      </w:r>
      <w:r>
        <w:rPr>
          <w:sz w:val="20"/>
        </w:rPr>
        <w:t>to</w:t>
      </w:r>
      <w:r>
        <w:rPr>
          <w:spacing w:val="-10"/>
          <w:sz w:val="20"/>
        </w:rPr>
        <w:t> </w:t>
      </w:r>
      <w:r>
        <w:rPr>
          <w:sz w:val="20"/>
        </w:rPr>
        <w:t>comply</w:t>
      </w:r>
      <w:r>
        <w:rPr>
          <w:spacing w:val="-11"/>
          <w:sz w:val="20"/>
        </w:rPr>
        <w:t> </w:t>
      </w:r>
      <w:r>
        <w:rPr>
          <w:sz w:val="20"/>
        </w:rPr>
        <w:t>with</w:t>
      </w:r>
      <w:r>
        <w:rPr>
          <w:spacing w:val="-10"/>
          <w:sz w:val="20"/>
        </w:rPr>
        <w:t> </w:t>
      </w:r>
      <w:r>
        <w:rPr>
          <w:sz w:val="20"/>
        </w:rPr>
        <w:t>all applicable requirements of this </w:t>
      </w:r>
      <w:r>
        <w:rPr>
          <w:spacing w:val="-2"/>
          <w:sz w:val="20"/>
        </w:rPr>
        <w:t>part.</w:t>
      </w:r>
    </w:p>
    <w:p>
      <w:pPr>
        <w:pStyle w:val="BodyText"/>
        <w:spacing w:before="51"/>
      </w:pPr>
    </w:p>
    <w:p>
      <w:pPr>
        <w:pStyle w:val="BodyText"/>
      </w:pPr>
      <w:r>
        <w:rPr/>
        <w:t>[65</w:t>
      </w:r>
      <w:r>
        <w:rPr>
          <w:spacing w:val="-3"/>
        </w:rPr>
        <w:t> </w:t>
      </w:r>
      <w:r>
        <w:rPr/>
        <w:t>FR</w:t>
      </w:r>
      <w:r>
        <w:rPr>
          <w:spacing w:val="-4"/>
        </w:rPr>
        <w:t> </w:t>
      </w:r>
      <w:r>
        <w:rPr/>
        <w:t>50367,</w:t>
      </w:r>
      <w:r>
        <w:rPr>
          <w:spacing w:val="-3"/>
        </w:rPr>
        <w:t> </w:t>
      </w:r>
      <w:r>
        <w:rPr/>
        <w:t>Aug.</w:t>
      </w:r>
      <w:r>
        <w:rPr>
          <w:spacing w:val="-3"/>
        </w:rPr>
        <w:t> </w:t>
      </w:r>
      <w:r>
        <w:rPr/>
        <w:t>17,</w:t>
      </w:r>
      <w:r>
        <w:rPr>
          <w:spacing w:val="-3"/>
        </w:rPr>
        <w:t> </w:t>
      </w:r>
      <w:r>
        <w:rPr/>
        <w:t>2000,</w:t>
      </w:r>
      <w:r>
        <w:rPr>
          <w:spacing w:val="-5"/>
        </w:rPr>
        <w:t> as</w:t>
      </w:r>
    </w:p>
    <w:p>
      <w:pPr>
        <w:pStyle w:val="BodyText"/>
      </w:pPr>
      <w:r>
        <w:rPr/>
        <w:t>amended</w:t>
      </w:r>
      <w:r>
        <w:rPr>
          <w:spacing w:val="-3"/>
        </w:rPr>
        <w:t> </w:t>
      </w:r>
      <w:r>
        <w:rPr/>
        <w:t>at</w:t>
      </w:r>
      <w:r>
        <w:rPr>
          <w:spacing w:val="-2"/>
        </w:rPr>
        <w:t> </w:t>
      </w:r>
      <w:r>
        <w:rPr/>
        <w:t>74</w:t>
      </w:r>
      <w:r>
        <w:rPr>
          <w:spacing w:val="-3"/>
        </w:rPr>
        <w:t> </w:t>
      </w:r>
      <w:r>
        <w:rPr/>
        <w:t>FR</w:t>
      </w:r>
      <w:r>
        <w:rPr>
          <w:spacing w:val="-3"/>
        </w:rPr>
        <w:t> </w:t>
      </w:r>
      <w:r>
        <w:rPr/>
        <w:t>3325,</w:t>
      </w:r>
      <w:r>
        <w:rPr>
          <w:spacing w:val="-5"/>
        </w:rPr>
        <w:t> </w:t>
      </w:r>
      <w:r>
        <w:rPr/>
        <w:t>Jan.</w:t>
      </w:r>
      <w:r>
        <w:rPr>
          <w:spacing w:val="-3"/>
        </w:rPr>
        <w:t> </w:t>
      </w:r>
      <w:r>
        <w:rPr>
          <w:spacing w:val="-5"/>
        </w:rPr>
        <w:t>16,</w:t>
      </w:r>
    </w:p>
    <w:p>
      <w:pPr>
        <w:pStyle w:val="BodyText"/>
        <w:spacing w:before="1"/>
      </w:pPr>
      <w:r>
        <w:rPr>
          <w:spacing w:val="-2"/>
        </w:rPr>
        <w:t>2009]</w:t>
      </w:r>
    </w:p>
    <w:p>
      <w:pPr>
        <w:pStyle w:val="BodyText"/>
        <w:spacing w:before="53"/>
      </w:pPr>
    </w:p>
    <w:p>
      <w:pPr>
        <w:pStyle w:val="Heading1"/>
      </w:pPr>
      <w:bookmarkStart w:name="_TOC_250078" w:id="192"/>
      <w:bookmarkStart w:name="_bookmark97" w:id="193"/>
      <w:r>
        <w:rPr>
          <w:b w:val="0"/>
        </w:rPr>
      </w:r>
      <w:r>
        <w:rPr/>
        <w:t>§ 162.925</w:t>
      </w:r>
      <w:r>
        <w:rPr>
          <w:spacing w:val="80"/>
        </w:rPr>
        <w:t> </w:t>
      </w:r>
      <w:r>
        <w:rPr/>
        <w:t>Additional requirements</w:t>
      </w:r>
      <w:r>
        <w:rPr>
          <w:spacing w:val="-13"/>
        </w:rPr>
        <w:t> </w:t>
      </w:r>
      <w:r>
        <w:rPr/>
        <w:t>for</w:t>
      </w:r>
      <w:r>
        <w:rPr>
          <w:spacing w:val="-12"/>
        </w:rPr>
        <w:t> </w:t>
      </w:r>
      <w:r>
        <w:rPr/>
        <w:t>health</w:t>
      </w:r>
      <w:r>
        <w:rPr>
          <w:spacing w:val="-13"/>
        </w:rPr>
        <w:t> </w:t>
      </w:r>
      <w:bookmarkEnd w:id="192"/>
      <w:r>
        <w:rPr/>
        <w:t>plans.</w:t>
      </w:r>
    </w:p>
    <w:p>
      <w:pPr>
        <w:pStyle w:val="BodyText"/>
        <w:spacing w:before="47"/>
        <w:rPr>
          <w:b/>
        </w:rPr>
      </w:pPr>
    </w:p>
    <w:p>
      <w:pPr>
        <w:pStyle w:val="ListParagraph"/>
        <w:numPr>
          <w:ilvl w:val="3"/>
          <w:numId w:val="81"/>
        </w:numPr>
        <w:tabs>
          <w:tab w:pos="272" w:val="left" w:leader="none"/>
        </w:tabs>
        <w:spacing w:line="240" w:lineRule="auto" w:before="0" w:after="0"/>
        <w:ind w:left="0" w:right="0" w:firstLine="0"/>
        <w:jc w:val="left"/>
        <w:rPr>
          <w:sz w:val="20"/>
        </w:rPr>
      </w:pPr>
      <w:r>
        <w:rPr>
          <w:i/>
          <w:sz w:val="20"/>
        </w:rPr>
        <w:t>General</w:t>
      </w:r>
      <w:r>
        <w:rPr>
          <w:i/>
          <w:spacing w:val="-8"/>
          <w:sz w:val="20"/>
        </w:rPr>
        <w:t> </w:t>
      </w:r>
      <w:r>
        <w:rPr>
          <w:i/>
          <w:sz w:val="20"/>
        </w:rPr>
        <w:t>rules.</w:t>
      </w:r>
      <w:r>
        <w:rPr>
          <w:i/>
          <w:spacing w:val="-8"/>
          <w:sz w:val="20"/>
        </w:rPr>
        <w:t> </w:t>
      </w:r>
      <w:r>
        <w:rPr>
          <w:sz w:val="20"/>
        </w:rPr>
        <w:t>(1)</w:t>
      </w:r>
      <w:r>
        <w:rPr>
          <w:spacing w:val="-9"/>
          <w:sz w:val="20"/>
        </w:rPr>
        <w:t> </w:t>
      </w:r>
      <w:r>
        <w:rPr>
          <w:sz w:val="20"/>
        </w:rPr>
        <w:t>If</w:t>
      </w:r>
      <w:r>
        <w:rPr>
          <w:spacing w:val="-9"/>
          <w:sz w:val="20"/>
        </w:rPr>
        <w:t> </w:t>
      </w:r>
      <w:r>
        <w:rPr>
          <w:sz w:val="20"/>
        </w:rPr>
        <w:t>an</w:t>
      </w:r>
      <w:r>
        <w:rPr>
          <w:spacing w:val="-8"/>
          <w:sz w:val="20"/>
        </w:rPr>
        <w:t> </w:t>
      </w:r>
      <w:r>
        <w:rPr>
          <w:sz w:val="20"/>
        </w:rPr>
        <w:t>entity requests</w:t>
      </w:r>
      <w:r>
        <w:rPr>
          <w:spacing w:val="-4"/>
          <w:sz w:val="20"/>
        </w:rPr>
        <w:t> </w:t>
      </w:r>
      <w:r>
        <w:rPr>
          <w:sz w:val="20"/>
        </w:rPr>
        <w:t>a</w:t>
      </w:r>
      <w:r>
        <w:rPr>
          <w:spacing w:val="-4"/>
          <w:sz w:val="20"/>
        </w:rPr>
        <w:t> </w:t>
      </w:r>
      <w:r>
        <w:rPr>
          <w:sz w:val="20"/>
        </w:rPr>
        <w:t>health</w:t>
      </w:r>
      <w:r>
        <w:rPr>
          <w:spacing w:val="-5"/>
          <w:sz w:val="20"/>
        </w:rPr>
        <w:t> </w:t>
      </w:r>
      <w:r>
        <w:rPr>
          <w:sz w:val="20"/>
        </w:rPr>
        <w:t>plan</w:t>
      </w:r>
      <w:r>
        <w:rPr>
          <w:spacing w:val="-4"/>
          <w:sz w:val="20"/>
        </w:rPr>
        <w:t> </w:t>
      </w:r>
      <w:r>
        <w:rPr>
          <w:sz w:val="20"/>
        </w:rPr>
        <w:t>to</w:t>
      </w:r>
      <w:r>
        <w:rPr>
          <w:spacing w:val="-3"/>
          <w:sz w:val="20"/>
        </w:rPr>
        <w:t> </w:t>
      </w:r>
      <w:r>
        <w:rPr>
          <w:sz w:val="20"/>
        </w:rPr>
        <w:t>conduct</w:t>
      </w:r>
    </w:p>
    <w:p>
      <w:pPr>
        <w:pStyle w:val="BodyText"/>
        <w:spacing w:before="80"/>
        <w:ind w:right="30"/>
      </w:pPr>
      <w:r>
        <w:rPr/>
        <w:br w:type="column"/>
      </w:r>
      <w:r>
        <w:rPr/>
        <w:t>a transaction as a standard transaction,</w:t>
      </w:r>
      <w:r>
        <w:rPr>
          <w:spacing w:val="-11"/>
        </w:rPr>
        <w:t> </w:t>
      </w:r>
      <w:r>
        <w:rPr/>
        <w:t>the</w:t>
      </w:r>
      <w:r>
        <w:rPr>
          <w:spacing w:val="-10"/>
        </w:rPr>
        <w:t> </w:t>
      </w:r>
      <w:r>
        <w:rPr/>
        <w:t>health</w:t>
      </w:r>
      <w:r>
        <w:rPr>
          <w:spacing w:val="-12"/>
        </w:rPr>
        <w:t> </w:t>
      </w:r>
      <w:r>
        <w:rPr/>
        <w:t>plan</w:t>
      </w:r>
      <w:r>
        <w:rPr>
          <w:spacing w:val="-10"/>
        </w:rPr>
        <w:t> </w:t>
      </w:r>
      <w:r>
        <w:rPr/>
        <w:t>must do so.</w:t>
      </w:r>
    </w:p>
    <w:p>
      <w:pPr>
        <w:pStyle w:val="BodyText"/>
        <w:spacing w:before="50"/>
      </w:pPr>
    </w:p>
    <w:p>
      <w:pPr>
        <w:pStyle w:val="ListParagraph"/>
        <w:numPr>
          <w:ilvl w:val="0"/>
          <w:numId w:val="82"/>
        </w:numPr>
        <w:tabs>
          <w:tab w:pos="283" w:val="left" w:leader="none"/>
        </w:tabs>
        <w:spacing w:line="240" w:lineRule="auto" w:before="1" w:after="0"/>
        <w:ind w:left="0" w:right="87" w:firstLine="0"/>
        <w:jc w:val="left"/>
        <w:rPr>
          <w:sz w:val="20"/>
        </w:rPr>
      </w:pPr>
      <w:r>
        <w:rPr>
          <w:sz w:val="20"/>
        </w:rPr>
        <w:t>A</w:t>
      </w:r>
      <w:r>
        <w:rPr>
          <w:spacing w:val="-9"/>
          <w:sz w:val="20"/>
        </w:rPr>
        <w:t> </w:t>
      </w:r>
      <w:r>
        <w:rPr>
          <w:sz w:val="20"/>
        </w:rPr>
        <w:t>health</w:t>
      </w:r>
      <w:r>
        <w:rPr>
          <w:spacing w:val="-9"/>
          <w:sz w:val="20"/>
        </w:rPr>
        <w:t> </w:t>
      </w:r>
      <w:r>
        <w:rPr>
          <w:sz w:val="20"/>
        </w:rPr>
        <w:t>plan</w:t>
      </w:r>
      <w:r>
        <w:rPr>
          <w:spacing w:val="-7"/>
          <w:sz w:val="20"/>
        </w:rPr>
        <w:t> </w:t>
      </w:r>
      <w:r>
        <w:rPr>
          <w:sz w:val="20"/>
        </w:rPr>
        <w:t>may</w:t>
      </w:r>
      <w:r>
        <w:rPr>
          <w:spacing w:val="-9"/>
          <w:sz w:val="20"/>
        </w:rPr>
        <w:t> </w:t>
      </w:r>
      <w:r>
        <w:rPr>
          <w:sz w:val="20"/>
        </w:rPr>
        <w:t>not</w:t>
      </w:r>
      <w:r>
        <w:rPr>
          <w:spacing w:val="-9"/>
          <w:sz w:val="20"/>
        </w:rPr>
        <w:t> </w:t>
      </w:r>
      <w:r>
        <w:rPr>
          <w:sz w:val="20"/>
        </w:rPr>
        <w:t>delay or reject a transaction, or attempt to adversely affect the other entity or the transaction, because the transaction is a standard transaction.</w:t>
      </w:r>
    </w:p>
    <w:p>
      <w:pPr>
        <w:pStyle w:val="BodyText"/>
        <w:spacing w:before="50"/>
      </w:pPr>
    </w:p>
    <w:p>
      <w:pPr>
        <w:pStyle w:val="ListParagraph"/>
        <w:numPr>
          <w:ilvl w:val="0"/>
          <w:numId w:val="82"/>
        </w:numPr>
        <w:tabs>
          <w:tab w:pos="283" w:val="left" w:leader="none"/>
        </w:tabs>
        <w:spacing w:line="240" w:lineRule="auto" w:before="1" w:after="0"/>
        <w:ind w:left="0" w:right="78" w:firstLine="0"/>
        <w:jc w:val="left"/>
        <w:rPr>
          <w:sz w:val="20"/>
        </w:rPr>
      </w:pPr>
      <w:r>
        <w:rPr>
          <w:sz w:val="20"/>
        </w:rPr>
        <w:t>A</w:t>
      </w:r>
      <w:r>
        <w:rPr>
          <w:spacing w:val="-10"/>
          <w:sz w:val="20"/>
        </w:rPr>
        <w:t> </w:t>
      </w:r>
      <w:r>
        <w:rPr>
          <w:sz w:val="20"/>
        </w:rPr>
        <w:t>health</w:t>
      </w:r>
      <w:r>
        <w:rPr>
          <w:spacing w:val="-9"/>
          <w:sz w:val="20"/>
        </w:rPr>
        <w:t> </w:t>
      </w:r>
      <w:r>
        <w:rPr>
          <w:sz w:val="20"/>
        </w:rPr>
        <w:t>plan</w:t>
      </w:r>
      <w:r>
        <w:rPr>
          <w:spacing w:val="-7"/>
          <w:sz w:val="20"/>
        </w:rPr>
        <w:t> </w:t>
      </w:r>
      <w:r>
        <w:rPr>
          <w:sz w:val="20"/>
        </w:rPr>
        <w:t>may</w:t>
      </w:r>
      <w:r>
        <w:rPr>
          <w:spacing w:val="-9"/>
          <w:sz w:val="20"/>
        </w:rPr>
        <w:t> </w:t>
      </w:r>
      <w:r>
        <w:rPr>
          <w:sz w:val="20"/>
        </w:rPr>
        <w:t>not</w:t>
      </w:r>
      <w:r>
        <w:rPr>
          <w:spacing w:val="-9"/>
          <w:sz w:val="20"/>
        </w:rPr>
        <w:t> </w:t>
      </w:r>
      <w:r>
        <w:rPr>
          <w:sz w:val="20"/>
        </w:rPr>
        <w:t>reject a standard transaction on the basis that it contains data elements not</w:t>
      </w:r>
      <w:r>
        <w:rPr>
          <w:spacing w:val="-3"/>
          <w:sz w:val="20"/>
        </w:rPr>
        <w:t> </w:t>
      </w:r>
      <w:r>
        <w:rPr>
          <w:sz w:val="20"/>
        </w:rPr>
        <w:t>needed</w:t>
      </w:r>
      <w:r>
        <w:rPr>
          <w:spacing w:val="-1"/>
          <w:sz w:val="20"/>
        </w:rPr>
        <w:t> </w:t>
      </w:r>
      <w:r>
        <w:rPr>
          <w:sz w:val="20"/>
        </w:rPr>
        <w:t>or</w:t>
      </w:r>
      <w:r>
        <w:rPr>
          <w:spacing w:val="-2"/>
          <w:sz w:val="20"/>
        </w:rPr>
        <w:t> </w:t>
      </w:r>
      <w:r>
        <w:rPr>
          <w:sz w:val="20"/>
        </w:rPr>
        <w:t>used</w:t>
      </w:r>
      <w:r>
        <w:rPr>
          <w:spacing w:val="-1"/>
          <w:sz w:val="20"/>
        </w:rPr>
        <w:t> </w:t>
      </w:r>
      <w:r>
        <w:rPr>
          <w:sz w:val="20"/>
        </w:rPr>
        <w:t>by the health plan (for example, coordination of benefits </w:t>
      </w:r>
      <w:r>
        <w:rPr>
          <w:spacing w:val="-2"/>
          <w:sz w:val="20"/>
        </w:rPr>
        <w:t>information).</w:t>
      </w:r>
    </w:p>
    <w:p>
      <w:pPr>
        <w:pStyle w:val="BodyText"/>
        <w:spacing w:before="49"/>
      </w:pPr>
    </w:p>
    <w:p>
      <w:pPr>
        <w:pStyle w:val="ListParagraph"/>
        <w:numPr>
          <w:ilvl w:val="0"/>
          <w:numId w:val="82"/>
        </w:numPr>
        <w:tabs>
          <w:tab w:pos="283" w:val="left" w:leader="none"/>
        </w:tabs>
        <w:spacing w:line="240" w:lineRule="auto" w:before="0" w:after="0"/>
        <w:ind w:left="0" w:right="0" w:firstLine="0"/>
        <w:jc w:val="left"/>
        <w:rPr>
          <w:sz w:val="20"/>
        </w:rPr>
      </w:pPr>
      <w:r>
        <w:rPr>
          <w:sz w:val="20"/>
        </w:rPr>
        <w:t>A health plan may not offer an incentive for a health care provider</w:t>
      </w:r>
      <w:r>
        <w:rPr>
          <w:spacing w:val="-11"/>
          <w:sz w:val="20"/>
        </w:rPr>
        <w:t> </w:t>
      </w:r>
      <w:r>
        <w:rPr>
          <w:sz w:val="20"/>
        </w:rPr>
        <w:t>to</w:t>
      </w:r>
      <w:r>
        <w:rPr>
          <w:spacing w:val="-11"/>
          <w:sz w:val="20"/>
        </w:rPr>
        <w:t> </w:t>
      </w:r>
      <w:r>
        <w:rPr>
          <w:sz w:val="20"/>
        </w:rPr>
        <w:t>conduct</w:t>
      </w:r>
      <w:r>
        <w:rPr>
          <w:spacing w:val="-11"/>
          <w:sz w:val="20"/>
        </w:rPr>
        <w:t> </w:t>
      </w:r>
      <w:r>
        <w:rPr>
          <w:sz w:val="20"/>
        </w:rPr>
        <w:t>a</w:t>
      </w:r>
      <w:r>
        <w:rPr>
          <w:spacing w:val="-11"/>
          <w:sz w:val="20"/>
        </w:rPr>
        <w:t> </w:t>
      </w:r>
      <w:r>
        <w:rPr>
          <w:sz w:val="20"/>
        </w:rPr>
        <w:t>transaction covered by this part as a transaction described under the exception provided for in</w:t>
      </w:r>
    </w:p>
    <w:p>
      <w:pPr>
        <w:pStyle w:val="BodyText"/>
      </w:pPr>
      <w:r>
        <w:rPr/>
        <w:t>§ </w:t>
      </w:r>
      <w:r>
        <w:rPr>
          <w:spacing w:val="-2"/>
        </w:rPr>
        <w:t>162.923(b).</w:t>
      </w:r>
    </w:p>
    <w:p>
      <w:pPr>
        <w:pStyle w:val="BodyText"/>
        <w:spacing w:before="51"/>
      </w:pPr>
    </w:p>
    <w:p>
      <w:pPr>
        <w:pStyle w:val="ListParagraph"/>
        <w:numPr>
          <w:ilvl w:val="0"/>
          <w:numId w:val="82"/>
        </w:numPr>
        <w:tabs>
          <w:tab w:pos="283" w:val="left" w:leader="none"/>
        </w:tabs>
        <w:spacing w:line="240" w:lineRule="auto" w:before="0" w:after="0"/>
        <w:ind w:left="0" w:right="9" w:firstLine="0"/>
        <w:jc w:val="left"/>
        <w:rPr>
          <w:sz w:val="20"/>
        </w:rPr>
      </w:pPr>
      <w:r>
        <w:rPr>
          <w:sz w:val="20"/>
        </w:rPr>
        <w:t>A health plan that operates</w:t>
      </w:r>
      <w:r>
        <w:rPr>
          <w:spacing w:val="40"/>
          <w:sz w:val="20"/>
        </w:rPr>
        <w:t> </w:t>
      </w:r>
      <w:r>
        <w:rPr>
          <w:sz w:val="20"/>
        </w:rPr>
        <w:t>as a health care clearinghouse,</w:t>
      </w:r>
      <w:r>
        <w:rPr>
          <w:spacing w:val="40"/>
          <w:sz w:val="20"/>
        </w:rPr>
        <w:t> </w:t>
      </w:r>
      <w:r>
        <w:rPr>
          <w:sz w:val="20"/>
        </w:rPr>
        <w:t>or requires an entity to use a health care clearinghouse to receive, process, or transmit a standard transaction may not charge fees or costs in excess of the fees or costs for normal telecommunications that the entity incurs when it directly transmits,</w:t>
      </w:r>
      <w:r>
        <w:rPr>
          <w:spacing w:val="-10"/>
          <w:sz w:val="20"/>
        </w:rPr>
        <w:t> </w:t>
      </w:r>
      <w:r>
        <w:rPr>
          <w:sz w:val="20"/>
        </w:rPr>
        <w:t>or</w:t>
      </w:r>
      <w:r>
        <w:rPr>
          <w:spacing w:val="-10"/>
          <w:sz w:val="20"/>
        </w:rPr>
        <w:t> </w:t>
      </w:r>
      <w:r>
        <w:rPr>
          <w:sz w:val="20"/>
        </w:rPr>
        <w:t>receives,</w:t>
      </w:r>
      <w:r>
        <w:rPr>
          <w:spacing w:val="-10"/>
          <w:sz w:val="20"/>
        </w:rPr>
        <w:t> </w:t>
      </w:r>
      <w:r>
        <w:rPr>
          <w:sz w:val="20"/>
        </w:rPr>
        <w:t>a</w:t>
      </w:r>
      <w:r>
        <w:rPr>
          <w:spacing w:val="-10"/>
          <w:sz w:val="20"/>
        </w:rPr>
        <w:t> </w:t>
      </w:r>
      <w:r>
        <w:rPr>
          <w:sz w:val="20"/>
        </w:rPr>
        <w:t>standard transaction to, or from, a health </w:t>
      </w:r>
      <w:r>
        <w:rPr>
          <w:spacing w:val="-2"/>
          <w:sz w:val="20"/>
        </w:rPr>
        <w:t>plan.</w:t>
      </w:r>
    </w:p>
    <w:p>
      <w:pPr>
        <w:pStyle w:val="BodyText"/>
        <w:spacing w:before="50"/>
      </w:pPr>
    </w:p>
    <w:p>
      <w:pPr>
        <w:pStyle w:val="ListParagraph"/>
        <w:numPr>
          <w:ilvl w:val="0"/>
          <w:numId w:val="82"/>
        </w:numPr>
        <w:tabs>
          <w:tab w:pos="283" w:val="left" w:leader="none"/>
        </w:tabs>
        <w:spacing w:line="240" w:lineRule="auto" w:before="0" w:after="0"/>
        <w:ind w:left="0" w:right="487" w:firstLine="0"/>
        <w:jc w:val="left"/>
        <w:rPr>
          <w:sz w:val="20"/>
        </w:rPr>
      </w:pPr>
      <w:r>
        <w:rPr>
          <w:sz w:val="20"/>
        </w:rPr>
        <w:t>During</w:t>
      </w:r>
      <w:r>
        <w:rPr>
          <w:spacing w:val="-13"/>
          <w:sz w:val="20"/>
        </w:rPr>
        <w:t> </w:t>
      </w:r>
      <w:r>
        <w:rPr>
          <w:sz w:val="20"/>
        </w:rPr>
        <w:t>the</w:t>
      </w:r>
      <w:r>
        <w:rPr>
          <w:spacing w:val="-12"/>
          <w:sz w:val="20"/>
        </w:rPr>
        <w:t> </w:t>
      </w:r>
      <w:r>
        <w:rPr>
          <w:sz w:val="20"/>
        </w:rPr>
        <w:t>period</w:t>
      </w:r>
      <w:r>
        <w:rPr>
          <w:spacing w:val="-13"/>
          <w:sz w:val="20"/>
        </w:rPr>
        <w:t> </w:t>
      </w:r>
      <w:r>
        <w:rPr>
          <w:sz w:val="20"/>
        </w:rPr>
        <w:t>from March 17, 2009 through</w:t>
      </w:r>
    </w:p>
    <w:p>
      <w:pPr>
        <w:pStyle w:val="BodyText"/>
        <w:spacing w:before="1"/>
        <w:ind w:right="30"/>
      </w:pPr>
      <w:r>
        <w:rPr/>
        <w:t>December 31, 2011, a health plan may not delay or reject a standard</w:t>
      </w:r>
      <w:r>
        <w:rPr>
          <w:spacing w:val="-13"/>
        </w:rPr>
        <w:t> </w:t>
      </w:r>
      <w:r>
        <w:rPr/>
        <w:t>transaction,</w:t>
      </w:r>
      <w:r>
        <w:rPr>
          <w:spacing w:val="-12"/>
        </w:rPr>
        <w:t> </w:t>
      </w:r>
      <w:r>
        <w:rPr/>
        <w:t>or</w:t>
      </w:r>
      <w:r>
        <w:rPr>
          <w:spacing w:val="-13"/>
        </w:rPr>
        <w:t> </w:t>
      </w:r>
      <w:r>
        <w:rPr/>
        <w:t>attempt to adversely affect the other entity</w:t>
      </w:r>
      <w:r>
        <w:rPr>
          <w:spacing w:val="-2"/>
        </w:rPr>
        <w:t> </w:t>
      </w:r>
      <w:r>
        <w:rPr/>
        <w:t>or</w:t>
      </w:r>
      <w:r>
        <w:rPr>
          <w:spacing w:val="-1"/>
        </w:rPr>
        <w:t> </w:t>
      </w:r>
      <w:r>
        <w:rPr/>
        <w:t>the</w:t>
      </w:r>
      <w:r>
        <w:rPr>
          <w:spacing w:val="-1"/>
        </w:rPr>
        <w:t> </w:t>
      </w:r>
      <w:r>
        <w:rPr/>
        <w:t>transaction,</w:t>
      </w:r>
      <w:r>
        <w:rPr>
          <w:spacing w:val="-1"/>
        </w:rPr>
        <w:t> </w:t>
      </w:r>
      <w:r>
        <w:rPr/>
        <w:t>on</w:t>
      </w:r>
      <w:r>
        <w:rPr>
          <w:spacing w:val="-2"/>
        </w:rPr>
        <w:t> </w:t>
      </w:r>
      <w:r>
        <w:rPr/>
        <w:t>the basis that it does not comply with another adopted standard for the same period.</w:t>
      </w:r>
    </w:p>
    <w:p>
      <w:pPr>
        <w:pStyle w:val="BodyText"/>
        <w:spacing w:before="49"/>
      </w:pPr>
    </w:p>
    <w:p>
      <w:pPr>
        <w:pStyle w:val="ListParagraph"/>
        <w:numPr>
          <w:ilvl w:val="3"/>
          <w:numId w:val="81"/>
        </w:numPr>
        <w:tabs>
          <w:tab w:pos="284" w:val="left" w:leader="none"/>
        </w:tabs>
        <w:spacing w:line="240" w:lineRule="auto" w:before="1" w:after="0"/>
        <w:ind w:left="0" w:right="19" w:firstLine="0"/>
        <w:jc w:val="left"/>
        <w:rPr>
          <w:sz w:val="20"/>
        </w:rPr>
      </w:pPr>
      <w:r>
        <w:rPr>
          <w:i/>
          <w:sz w:val="20"/>
        </w:rPr>
        <w:t>Coordination</w:t>
      </w:r>
      <w:r>
        <w:rPr>
          <w:i/>
          <w:spacing w:val="-9"/>
          <w:sz w:val="20"/>
        </w:rPr>
        <w:t> </w:t>
      </w:r>
      <w:r>
        <w:rPr>
          <w:i/>
          <w:sz w:val="20"/>
        </w:rPr>
        <w:t>of</w:t>
      </w:r>
      <w:r>
        <w:rPr>
          <w:i/>
          <w:spacing w:val="-13"/>
          <w:sz w:val="20"/>
        </w:rPr>
        <w:t> </w:t>
      </w:r>
      <w:r>
        <w:rPr>
          <w:i/>
          <w:sz w:val="20"/>
        </w:rPr>
        <w:t>benefits.</w:t>
      </w:r>
      <w:r>
        <w:rPr>
          <w:i/>
          <w:spacing w:val="-7"/>
          <w:sz w:val="20"/>
        </w:rPr>
        <w:t> </w:t>
      </w:r>
      <w:r>
        <w:rPr>
          <w:sz w:val="20"/>
        </w:rPr>
        <w:t>If</w:t>
      </w:r>
      <w:r>
        <w:rPr>
          <w:spacing w:val="-12"/>
          <w:sz w:val="20"/>
        </w:rPr>
        <w:t> </w:t>
      </w:r>
      <w:r>
        <w:rPr>
          <w:sz w:val="20"/>
        </w:rPr>
        <w:t>a health plan receives a standard transaction and coordinates</w:t>
      </w:r>
    </w:p>
    <w:p>
      <w:pPr>
        <w:pStyle w:val="BodyText"/>
        <w:spacing w:before="80"/>
        <w:ind w:right="365"/>
      </w:pPr>
      <w:r>
        <w:rPr/>
        <w:br w:type="column"/>
      </w:r>
      <w:r>
        <w:rPr/>
        <w:t>benefits</w:t>
      </w:r>
      <w:r>
        <w:rPr>
          <w:spacing w:val="-9"/>
        </w:rPr>
        <w:t> </w:t>
      </w:r>
      <w:r>
        <w:rPr/>
        <w:t>with</w:t>
      </w:r>
      <w:r>
        <w:rPr>
          <w:spacing w:val="-12"/>
        </w:rPr>
        <w:t> </w:t>
      </w:r>
      <w:r>
        <w:rPr/>
        <w:t>another</w:t>
      </w:r>
      <w:r>
        <w:rPr>
          <w:spacing w:val="-10"/>
        </w:rPr>
        <w:t> </w:t>
      </w:r>
      <w:r>
        <w:rPr/>
        <w:t>health</w:t>
      </w:r>
      <w:r>
        <w:rPr>
          <w:spacing w:val="-12"/>
        </w:rPr>
        <w:t> </w:t>
      </w:r>
      <w:r>
        <w:rPr/>
        <w:t>plan (or another payer), it must store the</w:t>
      </w:r>
      <w:r>
        <w:rPr>
          <w:spacing w:val="-1"/>
        </w:rPr>
        <w:t> </w:t>
      </w:r>
      <w:r>
        <w:rPr/>
        <w:t>coordination</w:t>
      </w:r>
      <w:r>
        <w:rPr>
          <w:spacing w:val="-2"/>
        </w:rPr>
        <w:t> </w:t>
      </w:r>
      <w:r>
        <w:rPr/>
        <w:t>of</w:t>
      </w:r>
      <w:r>
        <w:rPr>
          <w:spacing w:val="-3"/>
        </w:rPr>
        <w:t> </w:t>
      </w:r>
      <w:r>
        <w:rPr/>
        <w:t>benefits</w:t>
      </w:r>
      <w:r>
        <w:rPr>
          <w:spacing w:val="-2"/>
        </w:rPr>
        <w:t> </w:t>
      </w:r>
      <w:r>
        <w:rPr/>
        <w:t>data it needs to forward the standard transaction to the other health plan (or other payer).</w:t>
      </w:r>
    </w:p>
    <w:p>
      <w:pPr>
        <w:pStyle w:val="BodyText"/>
        <w:spacing w:before="52"/>
      </w:pPr>
    </w:p>
    <w:p>
      <w:pPr>
        <w:pStyle w:val="ListParagraph"/>
        <w:numPr>
          <w:ilvl w:val="3"/>
          <w:numId w:val="81"/>
        </w:numPr>
        <w:tabs>
          <w:tab w:pos="272" w:val="left" w:leader="none"/>
        </w:tabs>
        <w:spacing w:line="240" w:lineRule="auto" w:before="0" w:after="0"/>
        <w:ind w:left="0" w:right="417" w:firstLine="0"/>
        <w:jc w:val="left"/>
        <w:rPr>
          <w:sz w:val="20"/>
        </w:rPr>
      </w:pPr>
      <w:r>
        <w:rPr>
          <w:i/>
          <w:sz w:val="20"/>
        </w:rPr>
        <w:t>Code sets. </w:t>
      </w:r>
      <w:r>
        <w:rPr>
          <w:sz w:val="20"/>
        </w:rPr>
        <w:t>A health plan must</w:t>
      </w:r>
      <w:r>
        <w:rPr>
          <w:spacing w:val="-7"/>
          <w:sz w:val="20"/>
        </w:rPr>
        <w:t> </w:t>
      </w:r>
      <w:r>
        <w:rPr>
          <w:sz w:val="20"/>
        </w:rPr>
        <w:t>meet</w:t>
      </w:r>
      <w:r>
        <w:rPr>
          <w:spacing w:val="-9"/>
          <w:sz w:val="20"/>
        </w:rPr>
        <w:t> </w:t>
      </w:r>
      <w:r>
        <w:rPr>
          <w:sz w:val="20"/>
        </w:rPr>
        <w:t>each</w:t>
      </w:r>
      <w:r>
        <w:rPr>
          <w:spacing w:val="-9"/>
          <w:sz w:val="20"/>
        </w:rPr>
        <w:t> </w:t>
      </w:r>
      <w:r>
        <w:rPr>
          <w:sz w:val="20"/>
        </w:rPr>
        <w:t>of</w:t>
      </w:r>
      <w:r>
        <w:rPr>
          <w:spacing w:val="-10"/>
          <w:sz w:val="20"/>
        </w:rPr>
        <w:t> </w:t>
      </w:r>
      <w:r>
        <w:rPr>
          <w:sz w:val="20"/>
        </w:rPr>
        <w:t>the</w:t>
      </w:r>
      <w:r>
        <w:rPr>
          <w:spacing w:val="-7"/>
          <w:sz w:val="20"/>
        </w:rPr>
        <w:t> </w:t>
      </w:r>
      <w:r>
        <w:rPr>
          <w:sz w:val="20"/>
        </w:rPr>
        <w:t>following </w:t>
      </w:r>
      <w:r>
        <w:rPr>
          <w:spacing w:val="-2"/>
          <w:sz w:val="20"/>
        </w:rPr>
        <w:t>requirements:</w:t>
      </w:r>
    </w:p>
    <w:p>
      <w:pPr>
        <w:pStyle w:val="BodyText"/>
        <w:spacing w:before="49"/>
      </w:pPr>
    </w:p>
    <w:p>
      <w:pPr>
        <w:pStyle w:val="ListParagraph"/>
        <w:numPr>
          <w:ilvl w:val="4"/>
          <w:numId w:val="81"/>
        </w:numPr>
        <w:tabs>
          <w:tab w:pos="283" w:val="left" w:leader="none"/>
        </w:tabs>
        <w:spacing w:line="240" w:lineRule="auto" w:before="1" w:after="0"/>
        <w:ind w:left="0" w:right="381" w:firstLine="0"/>
        <w:jc w:val="left"/>
        <w:rPr>
          <w:sz w:val="20"/>
        </w:rPr>
      </w:pPr>
      <w:r>
        <w:rPr>
          <w:sz w:val="20"/>
        </w:rPr>
        <w:t>Accept</w:t>
      </w:r>
      <w:r>
        <w:rPr>
          <w:spacing w:val="-13"/>
          <w:sz w:val="20"/>
        </w:rPr>
        <w:t> </w:t>
      </w:r>
      <w:r>
        <w:rPr>
          <w:sz w:val="20"/>
        </w:rPr>
        <w:t>and</w:t>
      </w:r>
      <w:r>
        <w:rPr>
          <w:spacing w:val="-12"/>
          <w:sz w:val="20"/>
        </w:rPr>
        <w:t> </w:t>
      </w:r>
      <w:r>
        <w:rPr>
          <w:sz w:val="20"/>
        </w:rPr>
        <w:t>promptly</w:t>
      </w:r>
      <w:r>
        <w:rPr>
          <w:spacing w:val="-13"/>
          <w:sz w:val="20"/>
        </w:rPr>
        <w:t> </w:t>
      </w:r>
      <w:r>
        <w:rPr>
          <w:sz w:val="20"/>
        </w:rPr>
        <w:t>process any standard transaction that contains codes that are valid, as provided in subpart J of this</w:t>
      </w:r>
      <w:r>
        <w:rPr>
          <w:spacing w:val="40"/>
          <w:sz w:val="20"/>
        </w:rPr>
        <w:t> </w:t>
      </w:r>
      <w:r>
        <w:rPr>
          <w:spacing w:val="-2"/>
          <w:sz w:val="20"/>
        </w:rPr>
        <w:t>part.</w:t>
      </w:r>
    </w:p>
    <w:p>
      <w:pPr>
        <w:pStyle w:val="BodyText"/>
        <w:spacing w:before="50"/>
      </w:pPr>
    </w:p>
    <w:p>
      <w:pPr>
        <w:pStyle w:val="ListParagraph"/>
        <w:numPr>
          <w:ilvl w:val="4"/>
          <w:numId w:val="81"/>
        </w:numPr>
        <w:tabs>
          <w:tab w:pos="283" w:val="left" w:leader="none"/>
        </w:tabs>
        <w:spacing w:line="240" w:lineRule="auto" w:before="1" w:after="0"/>
        <w:ind w:left="0" w:right="632" w:firstLine="0"/>
        <w:jc w:val="left"/>
        <w:rPr>
          <w:sz w:val="20"/>
        </w:rPr>
      </w:pPr>
      <w:r>
        <w:rPr>
          <w:sz w:val="20"/>
        </w:rPr>
        <w:t>Keep code sets for the current billing period and appeals periods still open to processing</w:t>
      </w:r>
      <w:r>
        <w:rPr>
          <w:spacing w:val="-10"/>
          <w:sz w:val="20"/>
        </w:rPr>
        <w:t> </w:t>
      </w:r>
      <w:r>
        <w:rPr>
          <w:sz w:val="20"/>
        </w:rPr>
        <w:t>under</w:t>
      </w:r>
      <w:r>
        <w:rPr>
          <w:spacing w:val="-10"/>
          <w:sz w:val="20"/>
        </w:rPr>
        <w:t> </w:t>
      </w:r>
      <w:r>
        <w:rPr>
          <w:sz w:val="20"/>
        </w:rPr>
        <w:t>the</w:t>
      </w:r>
      <w:r>
        <w:rPr>
          <w:spacing w:val="-10"/>
          <w:sz w:val="20"/>
        </w:rPr>
        <w:t> </w:t>
      </w:r>
      <w:r>
        <w:rPr>
          <w:sz w:val="20"/>
        </w:rPr>
        <w:t>terms</w:t>
      </w:r>
      <w:r>
        <w:rPr>
          <w:spacing w:val="-11"/>
          <w:sz w:val="20"/>
        </w:rPr>
        <w:t> </w:t>
      </w:r>
      <w:r>
        <w:rPr>
          <w:sz w:val="20"/>
        </w:rPr>
        <w:t>of the health plan's coverage.</w:t>
      </w:r>
    </w:p>
    <w:p>
      <w:pPr>
        <w:pStyle w:val="BodyText"/>
        <w:spacing w:before="48"/>
      </w:pPr>
    </w:p>
    <w:p>
      <w:pPr>
        <w:pStyle w:val="BodyText"/>
      </w:pPr>
      <w:r>
        <w:rPr/>
        <w:t>[65</w:t>
      </w:r>
      <w:r>
        <w:rPr>
          <w:spacing w:val="-3"/>
        </w:rPr>
        <w:t> </w:t>
      </w:r>
      <w:r>
        <w:rPr/>
        <w:t>FR</w:t>
      </w:r>
      <w:r>
        <w:rPr>
          <w:spacing w:val="-5"/>
        </w:rPr>
        <w:t> </w:t>
      </w:r>
      <w:r>
        <w:rPr/>
        <w:t>50367,</w:t>
      </w:r>
      <w:r>
        <w:rPr>
          <w:spacing w:val="-4"/>
        </w:rPr>
        <w:t> </w:t>
      </w:r>
      <w:r>
        <w:rPr/>
        <w:t>Aug.</w:t>
      </w:r>
      <w:r>
        <w:rPr>
          <w:spacing w:val="-4"/>
        </w:rPr>
        <w:t> </w:t>
      </w:r>
      <w:r>
        <w:rPr/>
        <w:t>17,</w:t>
      </w:r>
      <w:r>
        <w:rPr>
          <w:spacing w:val="-3"/>
        </w:rPr>
        <w:t> </w:t>
      </w:r>
      <w:r>
        <w:rPr/>
        <w:t>2000,</w:t>
      </w:r>
      <w:r>
        <w:rPr>
          <w:spacing w:val="-6"/>
        </w:rPr>
        <w:t> </w:t>
      </w:r>
      <w:r>
        <w:rPr>
          <w:spacing w:val="-5"/>
        </w:rPr>
        <w:t>as</w:t>
      </w:r>
    </w:p>
    <w:p>
      <w:pPr>
        <w:pStyle w:val="BodyText"/>
      </w:pPr>
      <w:r>
        <w:rPr/>
        <w:t>amended</w:t>
      </w:r>
      <w:r>
        <w:rPr>
          <w:spacing w:val="-3"/>
        </w:rPr>
        <w:t> </w:t>
      </w:r>
      <w:r>
        <w:rPr/>
        <w:t>at</w:t>
      </w:r>
      <w:r>
        <w:rPr>
          <w:spacing w:val="-2"/>
        </w:rPr>
        <w:t> </w:t>
      </w:r>
      <w:r>
        <w:rPr/>
        <w:t>74</w:t>
      </w:r>
      <w:r>
        <w:rPr>
          <w:spacing w:val="-3"/>
        </w:rPr>
        <w:t> </w:t>
      </w:r>
      <w:r>
        <w:rPr/>
        <w:t>FR</w:t>
      </w:r>
      <w:r>
        <w:rPr>
          <w:spacing w:val="-3"/>
        </w:rPr>
        <w:t> </w:t>
      </w:r>
      <w:r>
        <w:rPr/>
        <w:t>3325,</w:t>
      </w:r>
      <w:r>
        <w:rPr>
          <w:spacing w:val="-5"/>
        </w:rPr>
        <w:t> </w:t>
      </w:r>
      <w:r>
        <w:rPr/>
        <w:t>Jan.</w:t>
      </w:r>
      <w:r>
        <w:rPr>
          <w:spacing w:val="-3"/>
        </w:rPr>
        <w:t> </w:t>
      </w:r>
      <w:r>
        <w:rPr>
          <w:spacing w:val="-5"/>
        </w:rPr>
        <w:t>16,</w:t>
      </w:r>
    </w:p>
    <w:p>
      <w:pPr>
        <w:pStyle w:val="BodyText"/>
        <w:spacing w:before="1"/>
      </w:pPr>
      <w:r>
        <w:rPr>
          <w:spacing w:val="-2"/>
        </w:rPr>
        <w:t>2009]</w:t>
      </w:r>
    </w:p>
    <w:p>
      <w:pPr>
        <w:pStyle w:val="BodyText"/>
        <w:spacing w:before="53"/>
      </w:pPr>
    </w:p>
    <w:p>
      <w:pPr>
        <w:pStyle w:val="Heading1"/>
      </w:pPr>
      <w:bookmarkStart w:name="_TOC_250077" w:id="194"/>
      <w:bookmarkStart w:name="_bookmark98" w:id="195"/>
      <w:r>
        <w:rPr>
          <w:b w:val="0"/>
        </w:rPr>
      </w:r>
      <w:r>
        <w:rPr/>
        <w:t>§</w:t>
      </w:r>
      <w:r>
        <w:rPr>
          <w:spacing w:val="-6"/>
        </w:rPr>
        <w:t> </w:t>
      </w:r>
      <w:r>
        <w:rPr/>
        <w:t>162.930</w:t>
      </w:r>
      <w:r>
        <w:rPr>
          <w:spacing w:val="80"/>
        </w:rPr>
        <w:t> </w:t>
      </w:r>
      <w:r>
        <w:rPr/>
        <w:t>Additional</w:t>
      </w:r>
      <w:r>
        <w:rPr>
          <w:spacing w:val="-8"/>
        </w:rPr>
        <w:t> </w:t>
      </w:r>
      <w:r>
        <w:rPr/>
        <w:t>rules</w:t>
      </w:r>
      <w:r>
        <w:rPr>
          <w:spacing w:val="-8"/>
        </w:rPr>
        <w:t> </w:t>
      </w:r>
      <w:bookmarkEnd w:id="194"/>
      <w:r>
        <w:rPr/>
        <w:t>for health care clearinghouses.</w:t>
      </w:r>
    </w:p>
    <w:p>
      <w:pPr>
        <w:pStyle w:val="BodyText"/>
        <w:spacing w:before="47"/>
        <w:rPr>
          <w:b/>
        </w:rPr>
      </w:pPr>
    </w:p>
    <w:p>
      <w:pPr>
        <w:pStyle w:val="BodyText"/>
        <w:ind w:right="454"/>
      </w:pPr>
      <w:r>
        <w:rPr/>
        <w:t>When acting as a business associate for another covered entity, a health care clearinghouse</w:t>
      </w:r>
      <w:r>
        <w:rPr>
          <w:spacing w:val="-13"/>
        </w:rPr>
        <w:t> </w:t>
      </w:r>
      <w:r>
        <w:rPr/>
        <w:t>may</w:t>
      </w:r>
      <w:r>
        <w:rPr>
          <w:spacing w:val="-12"/>
        </w:rPr>
        <w:t> </w:t>
      </w:r>
      <w:r>
        <w:rPr/>
        <w:t>perform</w:t>
      </w:r>
      <w:r>
        <w:rPr>
          <w:spacing w:val="-13"/>
        </w:rPr>
        <w:t> </w:t>
      </w:r>
      <w:r>
        <w:rPr/>
        <w:t>the following functions:</w:t>
      </w:r>
    </w:p>
    <w:p>
      <w:pPr>
        <w:pStyle w:val="BodyText"/>
        <w:spacing w:before="51"/>
      </w:pPr>
    </w:p>
    <w:p>
      <w:pPr>
        <w:pStyle w:val="ListParagraph"/>
        <w:numPr>
          <w:ilvl w:val="5"/>
          <w:numId w:val="81"/>
        </w:numPr>
        <w:tabs>
          <w:tab w:pos="272" w:val="left" w:leader="none"/>
        </w:tabs>
        <w:spacing w:line="240" w:lineRule="auto" w:before="0" w:after="0"/>
        <w:ind w:left="0" w:right="494" w:firstLine="0"/>
        <w:jc w:val="left"/>
        <w:rPr>
          <w:sz w:val="20"/>
        </w:rPr>
      </w:pPr>
      <w:r>
        <w:rPr>
          <w:sz w:val="20"/>
        </w:rPr>
        <w:t>Receive a standard transaction on behalf of the covered entity and translate it into a nonstandard transaction (for example, nonstandard format</w:t>
      </w:r>
      <w:r>
        <w:rPr>
          <w:spacing w:val="-13"/>
          <w:sz w:val="20"/>
        </w:rPr>
        <w:t> </w:t>
      </w:r>
      <w:r>
        <w:rPr>
          <w:sz w:val="20"/>
        </w:rPr>
        <w:t>and/or</w:t>
      </w:r>
      <w:r>
        <w:rPr>
          <w:spacing w:val="-12"/>
          <w:sz w:val="20"/>
        </w:rPr>
        <w:t> </w:t>
      </w:r>
      <w:r>
        <w:rPr>
          <w:sz w:val="20"/>
        </w:rPr>
        <w:t>nonstandard</w:t>
      </w:r>
      <w:r>
        <w:rPr>
          <w:spacing w:val="-13"/>
          <w:sz w:val="20"/>
        </w:rPr>
        <w:t> </w:t>
      </w:r>
      <w:r>
        <w:rPr>
          <w:sz w:val="20"/>
        </w:rPr>
        <w:t>data content)</w:t>
      </w:r>
      <w:r>
        <w:rPr>
          <w:spacing w:val="-8"/>
          <w:sz w:val="20"/>
        </w:rPr>
        <w:t> </w:t>
      </w:r>
      <w:r>
        <w:rPr>
          <w:sz w:val="20"/>
        </w:rPr>
        <w:t>for</w:t>
      </w:r>
      <w:r>
        <w:rPr>
          <w:spacing w:val="-10"/>
          <w:sz w:val="20"/>
        </w:rPr>
        <w:t> </w:t>
      </w:r>
      <w:r>
        <w:rPr>
          <w:sz w:val="20"/>
        </w:rPr>
        <w:t>transmission</w:t>
      </w:r>
      <w:r>
        <w:rPr>
          <w:spacing w:val="-10"/>
          <w:sz w:val="20"/>
        </w:rPr>
        <w:t> </w:t>
      </w:r>
      <w:r>
        <w:rPr>
          <w:sz w:val="20"/>
        </w:rPr>
        <w:t>to</w:t>
      </w:r>
      <w:r>
        <w:rPr>
          <w:spacing w:val="-9"/>
          <w:sz w:val="20"/>
        </w:rPr>
        <w:t> </w:t>
      </w:r>
      <w:r>
        <w:rPr>
          <w:sz w:val="20"/>
        </w:rPr>
        <w:t>the covered entity.</w:t>
      </w:r>
    </w:p>
    <w:p>
      <w:pPr>
        <w:pStyle w:val="BodyText"/>
        <w:spacing w:before="50"/>
      </w:pPr>
    </w:p>
    <w:p>
      <w:pPr>
        <w:pStyle w:val="ListParagraph"/>
        <w:numPr>
          <w:ilvl w:val="5"/>
          <w:numId w:val="81"/>
        </w:numPr>
        <w:tabs>
          <w:tab w:pos="283" w:val="left" w:leader="none"/>
        </w:tabs>
        <w:spacing w:line="240" w:lineRule="auto" w:before="0" w:after="0"/>
        <w:ind w:left="0" w:right="449" w:firstLine="0"/>
        <w:jc w:val="left"/>
        <w:rPr>
          <w:sz w:val="20"/>
        </w:rPr>
      </w:pPr>
      <w:r>
        <w:rPr>
          <w:sz w:val="20"/>
        </w:rPr>
        <w:t>Receive a nonstandard transaction (for example, nonstandard format and/or nonstandard data content) from the covered entity and translate it</w:t>
      </w:r>
      <w:r>
        <w:rPr>
          <w:spacing w:val="-10"/>
          <w:sz w:val="20"/>
        </w:rPr>
        <w:t> </w:t>
      </w:r>
      <w:r>
        <w:rPr>
          <w:sz w:val="20"/>
        </w:rPr>
        <w:t>into</w:t>
      </w:r>
      <w:r>
        <w:rPr>
          <w:spacing w:val="-8"/>
          <w:sz w:val="20"/>
        </w:rPr>
        <w:t> </w:t>
      </w:r>
      <w:r>
        <w:rPr>
          <w:sz w:val="20"/>
        </w:rPr>
        <w:t>a</w:t>
      </w:r>
      <w:r>
        <w:rPr>
          <w:spacing w:val="-9"/>
          <w:sz w:val="20"/>
        </w:rPr>
        <w:t> </w:t>
      </w:r>
      <w:r>
        <w:rPr>
          <w:sz w:val="20"/>
        </w:rPr>
        <w:t>standard</w:t>
      </w:r>
      <w:r>
        <w:rPr>
          <w:spacing w:val="-8"/>
          <w:sz w:val="20"/>
        </w:rPr>
        <w:t> </w:t>
      </w:r>
      <w:r>
        <w:rPr>
          <w:sz w:val="20"/>
        </w:rPr>
        <w:t>transaction</w:t>
      </w:r>
      <w:r>
        <w:rPr>
          <w:spacing w:val="-8"/>
          <w:sz w:val="20"/>
        </w:rPr>
        <w:t> </w:t>
      </w:r>
      <w:r>
        <w:rPr>
          <w:sz w:val="20"/>
        </w:rPr>
        <w:t>for transmission on behalf of the covered entity.</w:t>
      </w:r>
    </w:p>
    <w:p>
      <w:pPr>
        <w:pStyle w:val="ListParagraph"/>
        <w:spacing w:after="0" w:line="240" w:lineRule="auto"/>
        <w:jc w:val="left"/>
        <w:rPr>
          <w:sz w:val="20"/>
        </w:rPr>
        <w:sectPr>
          <w:pgSz w:w="12240" w:h="15840"/>
          <w:pgMar w:header="722" w:footer="791" w:top="1340" w:bottom="980" w:left="1440" w:right="1080"/>
          <w:cols w:num="3" w:equalWidth="0">
            <w:col w:w="2638" w:space="723"/>
            <w:col w:w="2631" w:space="729"/>
            <w:col w:w="2999"/>
          </w:cols>
        </w:sectPr>
      </w:pPr>
    </w:p>
    <w:p>
      <w:pPr>
        <w:pStyle w:val="Heading1"/>
        <w:spacing w:before="85"/>
        <w:ind w:right="84"/>
      </w:pPr>
      <w:bookmarkStart w:name="_TOC_250076" w:id="196"/>
      <w:bookmarkStart w:name="_bookmark99" w:id="197"/>
      <w:r>
        <w:rPr>
          <w:b w:val="0"/>
        </w:rPr>
      </w:r>
      <w:r>
        <w:rPr/>
        <w:t>§ 162.940</w:t>
      </w:r>
      <w:r>
        <w:rPr>
          <w:spacing w:val="80"/>
        </w:rPr>
        <w:t> </w:t>
      </w:r>
      <w:r>
        <w:rPr/>
        <w:t>Exceptions from standards</w:t>
      </w:r>
      <w:r>
        <w:rPr>
          <w:spacing w:val="-12"/>
        </w:rPr>
        <w:t> </w:t>
      </w:r>
      <w:r>
        <w:rPr/>
        <w:t>to</w:t>
      </w:r>
      <w:r>
        <w:rPr>
          <w:spacing w:val="-10"/>
        </w:rPr>
        <w:t> </w:t>
      </w:r>
      <w:r>
        <w:rPr/>
        <w:t>permit</w:t>
      </w:r>
      <w:r>
        <w:rPr>
          <w:spacing w:val="-11"/>
        </w:rPr>
        <w:t> </w:t>
      </w:r>
      <w:r>
        <w:rPr/>
        <w:t>testing</w:t>
      </w:r>
      <w:r>
        <w:rPr>
          <w:spacing w:val="-10"/>
        </w:rPr>
        <w:t> </w:t>
      </w:r>
      <w:bookmarkEnd w:id="196"/>
      <w:r>
        <w:rPr/>
        <w:t>of proposed modifications.</w:t>
      </w:r>
    </w:p>
    <w:p>
      <w:pPr>
        <w:pStyle w:val="BodyText"/>
        <w:spacing w:before="45"/>
        <w:rPr>
          <w:b/>
        </w:rPr>
      </w:pPr>
    </w:p>
    <w:p>
      <w:pPr>
        <w:pStyle w:val="ListParagraph"/>
        <w:numPr>
          <w:ilvl w:val="0"/>
          <w:numId w:val="83"/>
        </w:numPr>
        <w:tabs>
          <w:tab w:pos="272" w:val="left" w:leader="none"/>
        </w:tabs>
        <w:spacing w:line="240" w:lineRule="auto" w:before="1" w:after="0"/>
        <w:ind w:left="0" w:right="0" w:firstLine="0"/>
        <w:jc w:val="left"/>
        <w:rPr>
          <w:sz w:val="20"/>
        </w:rPr>
      </w:pPr>
      <w:r>
        <w:rPr>
          <w:i/>
          <w:sz w:val="20"/>
        </w:rPr>
        <w:t>Requests for an exception.</w:t>
      </w:r>
      <w:r>
        <w:rPr>
          <w:i/>
          <w:sz w:val="20"/>
        </w:rPr>
        <w:t> </w:t>
      </w:r>
      <w:r>
        <w:rPr>
          <w:sz w:val="20"/>
        </w:rPr>
        <w:t>An organization may</w:t>
      </w:r>
      <w:r>
        <w:rPr>
          <w:spacing w:val="-1"/>
          <w:sz w:val="20"/>
        </w:rPr>
        <w:t> </w:t>
      </w:r>
      <w:r>
        <w:rPr>
          <w:sz w:val="20"/>
        </w:rPr>
        <w:t>request an exception from the use of a standard from the Secretary to test a proposed modification to that</w:t>
      </w:r>
      <w:r>
        <w:rPr>
          <w:spacing w:val="-10"/>
          <w:sz w:val="20"/>
        </w:rPr>
        <w:t> </w:t>
      </w:r>
      <w:r>
        <w:rPr>
          <w:sz w:val="20"/>
        </w:rPr>
        <w:t>standard.</w:t>
      </w:r>
      <w:r>
        <w:rPr>
          <w:spacing w:val="-10"/>
          <w:sz w:val="20"/>
        </w:rPr>
        <w:t> </w:t>
      </w:r>
      <w:r>
        <w:rPr>
          <w:sz w:val="20"/>
        </w:rPr>
        <w:t>For</w:t>
      </w:r>
      <w:r>
        <w:rPr>
          <w:spacing w:val="-10"/>
          <w:sz w:val="20"/>
        </w:rPr>
        <w:t> </w:t>
      </w:r>
      <w:r>
        <w:rPr>
          <w:sz w:val="20"/>
        </w:rPr>
        <w:t>each</w:t>
      </w:r>
      <w:r>
        <w:rPr>
          <w:spacing w:val="-11"/>
          <w:sz w:val="20"/>
        </w:rPr>
        <w:t> </w:t>
      </w:r>
      <w:r>
        <w:rPr>
          <w:sz w:val="20"/>
        </w:rPr>
        <w:t>proposed modification, the organization must meet the following </w:t>
      </w:r>
      <w:r>
        <w:rPr>
          <w:spacing w:val="-2"/>
          <w:sz w:val="20"/>
        </w:rPr>
        <w:t>requirements:</w:t>
      </w:r>
    </w:p>
    <w:p>
      <w:pPr>
        <w:pStyle w:val="BodyText"/>
        <w:spacing w:before="49"/>
      </w:pPr>
    </w:p>
    <w:p>
      <w:pPr>
        <w:pStyle w:val="ListParagraph"/>
        <w:numPr>
          <w:ilvl w:val="1"/>
          <w:numId w:val="83"/>
        </w:numPr>
        <w:tabs>
          <w:tab w:pos="284" w:val="left" w:leader="none"/>
        </w:tabs>
        <w:spacing w:line="240" w:lineRule="auto" w:before="0" w:after="0"/>
        <w:ind w:left="0" w:right="9" w:firstLine="0"/>
        <w:jc w:val="left"/>
        <w:rPr>
          <w:sz w:val="20"/>
        </w:rPr>
      </w:pPr>
      <w:r>
        <w:rPr>
          <w:i/>
          <w:sz w:val="20"/>
        </w:rPr>
        <w:t>Comparison to a current</w:t>
      </w:r>
      <w:r>
        <w:rPr>
          <w:i/>
          <w:sz w:val="20"/>
        </w:rPr>
        <w:t> standard. </w:t>
      </w:r>
      <w:r>
        <w:rPr>
          <w:sz w:val="20"/>
        </w:rPr>
        <w:t>Provide a detailed explanation, no more than 10 pages in length, of how the proposed</w:t>
      </w:r>
      <w:r>
        <w:rPr>
          <w:spacing w:val="-13"/>
          <w:sz w:val="20"/>
        </w:rPr>
        <w:t> </w:t>
      </w:r>
      <w:r>
        <w:rPr>
          <w:sz w:val="20"/>
        </w:rPr>
        <w:t>modification</w:t>
      </w:r>
      <w:r>
        <w:rPr>
          <w:spacing w:val="-12"/>
          <w:sz w:val="20"/>
        </w:rPr>
        <w:t> </w:t>
      </w:r>
      <w:r>
        <w:rPr>
          <w:sz w:val="20"/>
        </w:rPr>
        <w:t>would</w:t>
      </w:r>
      <w:r>
        <w:rPr>
          <w:spacing w:val="-13"/>
          <w:sz w:val="20"/>
        </w:rPr>
        <w:t> </w:t>
      </w:r>
      <w:r>
        <w:rPr>
          <w:sz w:val="20"/>
        </w:rPr>
        <w:t>be a</w:t>
      </w:r>
      <w:r>
        <w:rPr>
          <w:spacing w:val="-11"/>
          <w:sz w:val="20"/>
        </w:rPr>
        <w:t> </w:t>
      </w:r>
      <w:r>
        <w:rPr>
          <w:sz w:val="20"/>
        </w:rPr>
        <w:t>significant</w:t>
      </w:r>
      <w:r>
        <w:rPr>
          <w:spacing w:val="-12"/>
          <w:sz w:val="20"/>
        </w:rPr>
        <w:t> </w:t>
      </w:r>
      <w:r>
        <w:rPr>
          <w:sz w:val="20"/>
        </w:rPr>
        <w:t>improvement</w:t>
      </w:r>
      <w:r>
        <w:rPr>
          <w:spacing w:val="-12"/>
          <w:sz w:val="20"/>
        </w:rPr>
        <w:t> </w:t>
      </w:r>
      <w:r>
        <w:rPr>
          <w:sz w:val="20"/>
        </w:rPr>
        <w:t>to</w:t>
      </w:r>
      <w:r>
        <w:rPr>
          <w:spacing w:val="-10"/>
          <w:sz w:val="20"/>
        </w:rPr>
        <w:t> </w:t>
      </w:r>
      <w:r>
        <w:rPr>
          <w:sz w:val="20"/>
        </w:rPr>
        <w:t>the current standard in terms of the following principles:</w:t>
      </w:r>
    </w:p>
    <w:p>
      <w:pPr>
        <w:pStyle w:val="BodyText"/>
        <w:spacing w:before="53"/>
      </w:pPr>
    </w:p>
    <w:p>
      <w:pPr>
        <w:pStyle w:val="ListParagraph"/>
        <w:numPr>
          <w:ilvl w:val="2"/>
          <w:numId w:val="83"/>
        </w:numPr>
        <w:tabs>
          <w:tab w:pos="238" w:val="left" w:leader="none"/>
        </w:tabs>
        <w:spacing w:line="240" w:lineRule="auto" w:before="0" w:after="0"/>
        <w:ind w:left="0" w:right="30" w:firstLine="0"/>
        <w:jc w:val="left"/>
        <w:rPr>
          <w:sz w:val="20"/>
        </w:rPr>
      </w:pPr>
      <w:r>
        <w:rPr>
          <w:sz w:val="20"/>
        </w:rPr>
        <w:t>Improve the efficiency and effectiveness of the health care system by leading to cost reductions</w:t>
      </w:r>
      <w:r>
        <w:rPr>
          <w:spacing w:val="-13"/>
          <w:sz w:val="20"/>
        </w:rPr>
        <w:t> </w:t>
      </w:r>
      <w:r>
        <w:rPr>
          <w:sz w:val="20"/>
        </w:rPr>
        <w:t>for,</w:t>
      </w:r>
      <w:r>
        <w:rPr>
          <w:spacing w:val="-12"/>
          <w:sz w:val="20"/>
        </w:rPr>
        <w:t> </w:t>
      </w:r>
      <w:r>
        <w:rPr>
          <w:sz w:val="20"/>
        </w:rPr>
        <w:t>or</w:t>
      </w:r>
      <w:r>
        <w:rPr>
          <w:spacing w:val="-13"/>
          <w:sz w:val="20"/>
        </w:rPr>
        <w:t> </w:t>
      </w:r>
      <w:r>
        <w:rPr>
          <w:sz w:val="20"/>
        </w:rPr>
        <w:t>improvements in benefits from, electronic health care transactions.</w:t>
      </w:r>
    </w:p>
    <w:p>
      <w:pPr>
        <w:pStyle w:val="BodyText"/>
        <w:spacing w:before="48"/>
      </w:pPr>
    </w:p>
    <w:p>
      <w:pPr>
        <w:pStyle w:val="ListParagraph"/>
        <w:numPr>
          <w:ilvl w:val="2"/>
          <w:numId w:val="83"/>
        </w:numPr>
        <w:tabs>
          <w:tab w:pos="293" w:val="left" w:leader="none"/>
        </w:tabs>
        <w:spacing w:line="240" w:lineRule="auto" w:before="1" w:after="0"/>
        <w:ind w:left="0" w:right="48" w:firstLine="0"/>
        <w:jc w:val="left"/>
        <w:rPr>
          <w:sz w:val="20"/>
        </w:rPr>
      </w:pPr>
      <w:r>
        <w:rPr>
          <w:sz w:val="20"/>
        </w:rPr>
        <w:t>Meet</w:t>
      </w:r>
      <w:r>
        <w:rPr>
          <w:spacing w:val="-7"/>
          <w:sz w:val="20"/>
        </w:rPr>
        <w:t> </w:t>
      </w:r>
      <w:r>
        <w:rPr>
          <w:sz w:val="20"/>
        </w:rPr>
        <w:t>the</w:t>
      </w:r>
      <w:r>
        <w:rPr>
          <w:spacing w:val="-7"/>
          <w:sz w:val="20"/>
        </w:rPr>
        <w:t> </w:t>
      </w:r>
      <w:r>
        <w:rPr>
          <w:sz w:val="20"/>
        </w:rPr>
        <w:t>needs</w:t>
      </w:r>
      <w:r>
        <w:rPr>
          <w:spacing w:val="-8"/>
          <w:sz w:val="20"/>
        </w:rPr>
        <w:t> </w:t>
      </w:r>
      <w:r>
        <w:rPr>
          <w:sz w:val="20"/>
        </w:rPr>
        <w:t>of</w:t>
      </w:r>
      <w:r>
        <w:rPr>
          <w:spacing w:val="-9"/>
          <w:sz w:val="20"/>
        </w:rPr>
        <w:t> </w:t>
      </w:r>
      <w:r>
        <w:rPr>
          <w:sz w:val="20"/>
        </w:rPr>
        <w:t>the</w:t>
      </w:r>
      <w:r>
        <w:rPr>
          <w:spacing w:val="-6"/>
          <w:sz w:val="20"/>
        </w:rPr>
        <w:t> </w:t>
      </w:r>
      <w:r>
        <w:rPr>
          <w:sz w:val="20"/>
        </w:rPr>
        <w:t>health data</w:t>
      </w:r>
      <w:r>
        <w:rPr>
          <w:spacing w:val="-5"/>
          <w:sz w:val="20"/>
        </w:rPr>
        <w:t> </w:t>
      </w:r>
      <w:r>
        <w:rPr>
          <w:sz w:val="20"/>
        </w:rPr>
        <w:t>standards</w:t>
      </w:r>
      <w:r>
        <w:rPr>
          <w:spacing w:val="-6"/>
          <w:sz w:val="20"/>
        </w:rPr>
        <w:t> </w:t>
      </w:r>
      <w:r>
        <w:rPr>
          <w:sz w:val="20"/>
        </w:rPr>
        <w:t>user</w:t>
      </w:r>
      <w:r>
        <w:rPr>
          <w:spacing w:val="-5"/>
          <w:sz w:val="20"/>
        </w:rPr>
        <w:t> </w:t>
      </w:r>
      <w:r>
        <w:rPr>
          <w:sz w:val="20"/>
        </w:rPr>
        <w:t>community, particularly health care providers, health plans, and health care clearinghouses.</w:t>
      </w:r>
    </w:p>
    <w:p>
      <w:pPr>
        <w:pStyle w:val="BodyText"/>
        <w:spacing w:before="50"/>
      </w:pPr>
    </w:p>
    <w:p>
      <w:pPr>
        <w:pStyle w:val="ListParagraph"/>
        <w:numPr>
          <w:ilvl w:val="2"/>
          <w:numId w:val="83"/>
        </w:numPr>
        <w:tabs>
          <w:tab w:pos="348" w:val="left" w:leader="none"/>
        </w:tabs>
        <w:spacing w:line="240" w:lineRule="auto" w:before="0" w:after="0"/>
        <w:ind w:left="0" w:right="8" w:firstLine="0"/>
        <w:jc w:val="left"/>
        <w:rPr>
          <w:sz w:val="20"/>
        </w:rPr>
      </w:pPr>
      <w:r>
        <w:rPr>
          <w:sz w:val="20"/>
        </w:rPr>
        <w:t>Be uniform and consistent with</w:t>
      </w:r>
      <w:r>
        <w:rPr>
          <w:spacing w:val="-11"/>
          <w:sz w:val="20"/>
        </w:rPr>
        <w:t> </w:t>
      </w:r>
      <w:r>
        <w:rPr>
          <w:sz w:val="20"/>
        </w:rPr>
        <w:t>the</w:t>
      </w:r>
      <w:r>
        <w:rPr>
          <w:spacing w:val="-11"/>
          <w:sz w:val="20"/>
        </w:rPr>
        <w:t> </w:t>
      </w:r>
      <w:r>
        <w:rPr>
          <w:sz w:val="20"/>
        </w:rPr>
        <w:t>other</w:t>
      </w:r>
      <w:r>
        <w:rPr>
          <w:spacing w:val="-10"/>
          <w:sz w:val="20"/>
        </w:rPr>
        <w:t> </w:t>
      </w:r>
      <w:r>
        <w:rPr>
          <w:sz w:val="20"/>
        </w:rPr>
        <w:t>standards</w:t>
      </w:r>
      <w:r>
        <w:rPr>
          <w:spacing w:val="-11"/>
          <w:sz w:val="20"/>
        </w:rPr>
        <w:t> </w:t>
      </w:r>
      <w:r>
        <w:rPr>
          <w:sz w:val="20"/>
        </w:rPr>
        <w:t>adopted under this part and, as appropriate, with other private and public sector health data </w:t>
      </w:r>
      <w:r>
        <w:rPr>
          <w:spacing w:val="-2"/>
          <w:sz w:val="20"/>
        </w:rPr>
        <w:t>standards.</w:t>
      </w:r>
    </w:p>
    <w:p>
      <w:pPr>
        <w:pStyle w:val="BodyText"/>
        <w:spacing w:before="51"/>
      </w:pPr>
    </w:p>
    <w:p>
      <w:pPr>
        <w:pStyle w:val="ListParagraph"/>
        <w:numPr>
          <w:ilvl w:val="2"/>
          <w:numId w:val="83"/>
        </w:numPr>
        <w:tabs>
          <w:tab w:pos="335" w:val="left" w:leader="none"/>
        </w:tabs>
        <w:spacing w:line="240" w:lineRule="auto" w:before="0" w:after="0"/>
        <w:ind w:left="0" w:right="45" w:firstLine="0"/>
        <w:jc w:val="left"/>
        <w:rPr>
          <w:sz w:val="20"/>
        </w:rPr>
      </w:pPr>
      <w:r>
        <w:rPr>
          <w:sz w:val="20"/>
        </w:rPr>
        <w:t>Have low additional development and implementation</w:t>
      </w:r>
      <w:r>
        <w:rPr>
          <w:spacing w:val="-13"/>
          <w:sz w:val="20"/>
        </w:rPr>
        <w:t> </w:t>
      </w:r>
      <w:r>
        <w:rPr>
          <w:sz w:val="20"/>
        </w:rPr>
        <w:t>costs</w:t>
      </w:r>
      <w:r>
        <w:rPr>
          <w:spacing w:val="-12"/>
          <w:sz w:val="20"/>
        </w:rPr>
        <w:t> </w:t>
      </w:r>
      <w:r>
        <w:rPr>
          <w:sz w:val="20"/>
        </w:rPr>
        <w:t>relative</w:t>
      </w:r>
      <w:r>
        <w:rPr>
          <w:spacing w:val="-13"/>
          <w:sz w:val="20"/>
        </w:rPr>
        <w:t> </w:t>
      </w:r>
      <w:r>
        <w:rPr>
          <w:sz w:val="20"/>
        </w:rPr>
        <w:t>to the benefits of using the </w:t>
      </w:r>
      <w:r>
        <w:rPr>
          <w:spacing w:val="-2"/>
          <w:sz w:val="20"/>
        </w:rPr>
        <w:t>standard.</w:t>
      </w:r>
    </w:p>
    <w:p>
      <w:pPr>
        <w:pStyle w:val="BodyText"/>
        <w:spacing w:before="49"/>
      </w:pPr>
    </w:p>
    <w:p>
      <w:pPr>
        <w:pStyle w:val="ListParagraph"/>
        <w:numPr>
          <w:ilvl w:val="2"/>
          <w:numId w:val="83"/>
        </w:numPr>
        <w:tabs>
          <w:tab w:pos="280" w:val="left" w:leader="none"/>
        </w:tabs>
        <w:spacing w:line="240" w:lineRule="auto" w:before="0" w:after="0"/>
        <w:ind w:left="0" w:right="84" w:firstLine="0"/>
        <w:jc w:val="left"/>
        <w:rPr>
          <w:sz w:val="20"/>
        </w:rPr>
      </w:pPr>
      <w:r>
        <w:rPr>
          <w:sz w:val="20"/>
        </w:rPr>
        <w:t>Be supported by an ANSI-accredited</w:t>
      </w:r>
      <w:r>
        <w:rPr>
          <w:spacing w:val="-10"/>
          <w:sz w:val="20"/>
        </w:rPr>
        <w:t> </w:t>
      </w:r>
      <w:r>
        <w:rPr>
          <w:sz w:val="20"/>
        </w:rPr>
        <w:t>SSO</w:t>
      </w:r>
      <w:r>
        <w:rPr>
          <w:spacing w:val="-11"/>
          <w:sz w:val="20"/>
        </w:rPr>
        <w:t> </w:t>
      </w:r>
      <w:r>
        <w:rPr>
          <w:sz w:val="20"/>
        </w:rPr>
        <w:t>or</w:t>
      </w:r>
      <w:r>
        <w:rPr>
          <w:spacing w:val="-11"/>
          <w:sz w:val="20"/>
        </w:rPr>
        <w:t> </w:t>
      </w:r>
      <w:r>
        <w:rPr>
          <w:sz w:val="20"/>
        </w:rPr>
        <w:t>other</w:t>
      </w:r>
      <w:r>
        <w:rPr>
          <w:spacing w:val="-10"/>
          <w:sz w:val="20"/>
        </w:rPr>
        <w:t> </w:t>
      </w:r>
      <w:r>
        <w:rPr>
          <w:sz w:val="20"/>
        </w:rPr>
        <w:t>private or public organization that would maintain the standard over time.</w:t>
      </w:r>
    </w:p>
    <w:p>
      <w:pPr>
        <w:pStyle w:val="ListParagraph"/>
        <w:numPr>
          <w:ilvl w:val="2"/>
          <w:numId w:val="83"/>
        </w:numPr>
        <w:tabs>
          <w:tab w:pos="335" w:val="left" w:leader="none"/>
        </w:tabs>
        <w:spacing w:line="240" w:lineRule="auto" w:before="80" w:after="0"/>
        <w:ind w:left="0" w:right="54" w:firstLine="0"/>
        <w:jc w:val="left"/>
        <w:rPr>
          <w:sz w:val="20"/>
        </w:rPr>
      </w:pPr>
      <w:r>
        <w:rPr/>
        <w:br w:type="column"/>
      </w:r>
      <w:r>
        <w:rPr>
          <w:sz w:val="20"/>
        </w:rPr>
        <w:t>Have timely development, testing, implementation, and updating</w:t>
      </w:r>
      <w:r>
        <w:rPr>
          <w:spacing w:val="-13"/>
          <w:sz w:val="20"/>
        </w:rPr>
        <w:t> </w:t>
      </w:r>
      <w:r>
        <w:rPr>
          <w:sz w:val="20"/>
        </w:rPr>
        <w:t>procedures</w:t>
      </w:r>
      <w:r>
        <w:rPr>
          <w:spacing w:val="-12"/>
          <w:sz w:val="20"/>
        </w:rPr>
        <w:t> </w:t>
      </w:r>
      <w:r>
        <w:rPr>
          <w:sz w:val="20"/>
        </w:rPr>
        <w:t>to</w:t>
      </w:r>
      <w:r>
        <w:rPr>
          <w:spacing w:val="-13"/>
          <w:sz w:val="20"/>
        </w:rPr>
        <w:t> </w:t>
      </w:r>
      <w:r>
        <w:rPr>
          <w:sz w:val="20"/>
        </w:rPr>
        <w:t>achieve administrative simplification benefits faster.</w:t>
      </w:r>
    </w:p>
    <w:p>
      <w:pPr>
        <w:pStyle w:val="BodyText"/>
        <w:spacing w:before="51"/>
      </w:pPr>
    </w:p>
    <w:p>
      <w:pPr>
        <w:pStyle w:val="ListParagraph"/>
        <w:numPr>
          <w:ilvl w:val="2"/>
          <w:numId w:val="83"/>
        </w:numPr>
        <w:tabs>
          <w:tab w:pos="390" w:val="left" w:leader="none"/>
        </w:tabs>
        <w:spacing w:line="240" w:lineRule="auto" w:before="0" w:after="0"/>
        <w:ind w:left="0" w:right="59" w:firstLine="0"/>
        <w:jc w:val="left"/>
        <w:rPr>
          <w:sz w:val="20"/>
        </w:rPr>
      </w:pPr>
      <w:r>
        <w:rPr>
          <w:sz w:val="20"/>
        </w:rPr>
        <w:t>Be technologically independent of the computer platforms and transmission protocols used in electronic health</w:t>
      </w:r>
      <w:r>
        <w:rPr>
          <w:spacing w:val="-13"/>
          <w:sz w:val="20"/>
        </w:rPr>
        <w:t> </w:t>
      </w:r>
      <w:r>
        <w:rPr>
          <w:sz w:val="20"/>
        </w:rPr>
        <w:t>transactions,</w:t>
      </w:r>
      <w:r>
        <w:rPr>
          <w:spacing w:val="-12"/>
          <w:sz w:val="20"/>
        </w:rPr>
        <w:t> </w:t>
      </w:r>
      <w:r>
        <w:rPr>
          <w:sz w:val="20"/>
        </w:rPr>
        <w:t>unless</w:t>
      </w:r>
      <w:r>
        <w:rPr>
          <w:spacing w:val="-13"/>
          <w:sz w:val="20"/>
        </w:rPr>
        <w:t> </w:t>
      </w:r>
      <w:r>
        <w:rPr>
          <w:sz w:val="20"/>
        </w:rPr>
        <w:t>they are explicitly part of the </w:t>
      </w:r>
      <w:r>
        <w:rPr>
          <w:spacing w:val="-2"/>
          <w:sz w:val="20"/>
        </w:rPr>
        <w:t>standard.</w:t>
      </w:r>
    </w:p>
    <w:p>
      <w:pPr>
        <w:pStyle w:val="BodyText"/>
        <w:spacing w:before="49"/>
      </w:pPr>
    </w:p>
    <w:p>
      <w:pPr>
        <w:pStyle w:val="ListParagraph"/>
        <w:numPr>
          <w:ilvl w:val="2"/>
          <w:numId w:val="83"/>
        </w:numPr>
        <w:tabs>
          <w:tab w:pos="446" w:val="left" w:leader="none"/>
        </w:tabs>
        <w:spacing w:line="240" w:lineRule="auto" w:before="0" w:after="0"/>
        <w:ind w:left="0" w:right="33" w:firstLine="0"/>
        <w:jc w:val="left"/>
        <w:rPr>
          <w:sz w:val="20"/>
        </w:rPr>
      </w:pPr>
      <w:r>
        <w:rPr>
          <w:sz w:val="20"/>
        </w:rPr>
        <w:t>Be</w:t>
      </w:r>
      <w:r>
        <w:rPr>
          <w:spacing w:val="-13"/>
          <w:sz w:val="20"/>
        </w:rPr>
        <w:t> </w:t>
      </w:r>
      <w:r>
        <w:rPr>
          <w:sz w:val="20"/>
        </w:rPr>
        <w:t>precise,</w:t>
      </w:r>
      <w:r>
        <w:rPr>
          <w:spacing w:val="-12"/>
          <w:sz w:val="20"/>
        </w:rPr>
        <w:t> </w:t>
      </w:r>
      <w:r>
        <w:rPr>
          <w:sz w:val="20"/>
        </w:rPr>
        <w:t>unambiguous, and as simple as possible.</w:t>
      </w:r>
    </w:p>
    <w:p>
      <w:pPr>
        <w:pStyle w:val="BodyText"/>
        <w:spacing w:before="52"/>
      </w:pPr>
    </w:p>
    <w:p>
      <w:pPr>
        <w:pStyle w:val="ListParagraph"/>
        <w:numPr>
          <w:ilvl w:val="2"/>
          <w:numId w:val="83"/>
        </w:numPr>
        <w:tabs>
          <w:tab w:pos="335" w:val="left" w:leader="none"/>
        </w:tabs>
        <w:spacing w:line="240" w:lineRule="auto" w:before="1" w:after="0"/>
        <w:ind w:left="0" w:right="282" w:firstLine="0"/>
        <w:jc w:val="left"/>
        <w:rPr>
          <w:sz w:val="20"/>
        </w:rPr>
      </w:pPr>
      <w:r>
        <w:rPr>
          <w:sz w:val="20"/>
        </w:rPr>
        <w:t>Result</w:t>
      </w:r>
      <w:r>
        <w:rPr>
          <w:spacing w:val="-13"/>
          <w:sz w:val="20"/>
        </w:rPr>
        <w:t> </w:t>
      </w:r>
      <w:r>
        <w:rPr>
          <w:sz w:val="20"/>
        </w:rPr>
        <w:t>in</w:t>
      </w:r>
      <w:r>
        <w:rPr>
          <w:spacing w:val="-12"/>
          <w:sz w:val="20"/>
        </w:rPr>
        <w:t> </w:t>
      </w:r>
      <w:r>
        <w:rPr>
          <w:sz w:val="20"/>
        </w:rPr>
        <w:t>minimum</w:t>
      </w:r>
      <w:r>
        <w:rPr>
          <w:spacing w:val="-12"/>
          <w:sz w:val="20"/>
        </w:rPr>
        <w:t> </w:t>
      </w:r>
      <w:r>
        <w:rPr>
          <w:sz w:val="20"/>
        </w:rPr>
        <w:t>data collection and paperwork burdens on users.</w:t>
      </w:r>
    </w:p>
    <w:p>
      <w:pPr>
        <w:pStyle w:val="BodyText"/>
        <w:spacing w:before="49"/>
      </w:pPr>
    </w:p>
    <w:p>
      <w:pPr>
        <w:pStyle w:val="ListParagraph"/>
        <w:numPr>
          <w:ilvl w:val="2"/>
          <w:numId w:val="83"/>
        </w:numPr>
        <w:tabs>
          <w:tab w:pos="280" w:val="left" w:leader="none"/>
        </w:tabs>
        <w:spacing w:line="240" w:lineRule="auto" w:before="0" w:after="0"/>
        <w:ind w:left="0" w:right="31" w:firstLine="0"/>
        <w:jc w:val="left"/>
        <w:rPr>
          <w:sz w:val="20"/>
        </w:rPr>
      </w:pPr>
      <w:r>
        <w:rPr>
          <w:sz w:val="20"/>
        </w:rPr>
        <w:t>Incorporate flexibility to adapt</w:t>
      </w:r>
      <w:r>
        <w:rPr>
          <w:spacing w:val="-9"/>
          <w:sz w:val="20"/>
        </w:rPr>
        <w:t> </w:t>
      </w:r>
      <w:r>
        <w:rPr>
          <w:sz w:val="20"/>
        </w:rPr>
        <w:t>more</w:t>
      </w:r>
      <w:r>
        <w:rPr>
          <w:spacing w:val="-8"/>
          <w:sz w:val="20"/>
        </w:rPr>
        <w:t> </w:t>
      </w:r>
      <w:r>
        <w:rPr>
          <w:sz w:val="20"/>
        </w:rPr>
        <w:t>easily</w:t>
      </w:r>
      <w:r>
        <w:rPr>
          <w:spacing w:val="-9"/>
          <w:sz w:val="20"/>
        </w:rPr>
        <w:t> </w:t>
      </w:r>
      <w:r>
        <w:rPr>
          <w:sz w:val="20"/>
        </w:rPr>
        <w:t>to</w:t>
      </w:r>
      <w:r>
        <w:rPr>
          <w:spacing w:val="-7"/>
          <w:sz w:val="20"/>
        </w:rPr>
        <w:t> </w:t>
      </w:r>
      <w:r>
        <w:rPr>
          <w:sz w:val="20"/>
        </w:rPr>
        <w:t>changes</w:t>
      </w:r>
      <w:r>
        <w:rPr>
          <w:spacing w:val="-9"/>
          <w:sz w:val="20"/>
        </w:rPr>
        <w:t> </w:t>
      </w:r>
      <w:r>
        <w:rPr>
          <w:sz w:val="20"/>
        </w:rPr>
        <w:t>in the health care infrastructure (such as new services, organizations, and provider types) and information </w:t>
      </w:r>
      <w:r>
        <w:rPr>
          <w:spacing w:val="-2"/>
          <w:sz w:val="20"/>
        </w:rPr>
        <w:t>technology.</w:t>
      </w:r>
    </w:p>
    <w:p>
      <w:pPr>
        <w:pStyle w:val="BodyText"/>
        <w:spacing w:before="49"/>
      </w:pPr>
    </w:p>
    <w:p>
      <w:pPr>
        <w:pStyle w:val="ListParagraph"/>
        <w:numPr>
          <w:ilvl w:val="1"/>
          <w:numId w:val="83"/>
        </w:numPr>
        <w:tabs>
          <w:tab w:pos="284" w:val="left" w:leader="none"/>
        </w:tabs>
        <w:spacing w:line="240" w:lineRule="auto" w:before="1" w:after="0"/>
        <w:ind w:left="0" w:right="0" w:firstLine="0"/>
        <w:jc w:val="left"/>
        <w:rPr>
          <w:sz w:val="20"/>
        </w:rPr>
      </w:pPr>
      <w:r>
        <w:rPr>
          <w:i/>
          <w:sz w:val="20"/>
        </w:rPr>
        <w:t>Specifications for the</w:t>
      </w:r>
      <w:r>
        <w:rPr>
          <w:i/>
          <w:sz w:val="20"/>
        </w:rPr>
        <w:t> proposed</w:t>
      </w:r>
      <w:r>
        <w:rPr>
          <w:i/>
          <w:spacing w:val="-10"/>
          <w:sz w:val="20"/>
        </w:rPr>
        <w:t> </w:t>
      </w:r>
      <w:r>
        <w:rPr>
          <w:i/>
          <w:sz w:val="20"/>
        </w:rPr>
        <w:t>modification.</w:t>
      </w:r>
      <w:r>
        <w:rPr>
          <w:i/>
          <w:spacing w:val="-11"/>
          <w:sz w:val="20"/>
        </w:rPr>
        <w:t> </w:t>
      </w:r>
      <w:r>
        <w:rPr>
          <w:sz w:val="20"/>
        </w:rPr>
        <w:t>Provide specifications for the proposed modification, including any additional</w:t>
      </w:r>
      <w:r>
        <w:rPr>
          <w:spacing w:val="-13"/>
          <w:sz w:val="20"/>
        </w:rPr>
        <w:t> </w:t>
      </w:r>
      <w:r>
        <w:rPr>
          <w:sz w:val="20"/>
        </w:rPr>
        <w:t>system</w:t>
      </w:r>
      <w:r>
        <w:rPr>
          <w:spacing w:val="-12"/>
          <w:sz w:val="20"/>
        </w:rPr>
        <w:t> </w:t>
      </w:r>
      <w:r>
        <w:rPr>
          <w:sz w:val="20"/>
        </w:rPr>
        <w:t>requirements.</w:t>
      </w:r>
    </w:p>
    <w:p>
      <w:pPr>
        <w:pStyle w:val="BodyText"/>
        <w:spacing w:before="50"/>
      </w:pPr>
    </w:p>
    <w:p>
      <w:pPr>
        <w:pStyle w:val="ListParagraph"/>
        <w:numPr>
          <w:ilvl w:val="1"/>
          <w:numId w:val="83"/>
        </w:numPr>
        <w:tabs>
          <w:tab w:pos="284" w:val="left" w:leader="none"/>
        </w:tabs>
        <w:spacing w:line="240" w:lineRule="auto" w:before="0" w:after="0"/>
        <w:ind w:left="0" w:right="60" w:firstLine="0"/>
        <w:jc w:val="left"/>
        <w:rPr>
          <w:sz w:val="20"/>
        </w:rPr>
      </w:pPr>
      <w:r>
        <w:rPr>
          <w:i/>
          <w:sz w:val="20"/>
        </w:rPr>
        <w:t>Testing of the proposed</w:t>
      </w:r>
      <w:r>
        <w:rPr>
          <w:i/>
          <w:sz w:val="20"/>
        </w:rPr>
        <w:t> modification. </w:t>
      </w:r>
      <w:r>
        <w:rPr>
          <w:sz w:val="20"/>
        </w:rPr>
        <w:t>Provide an explanation, no more than 5 pages in length, of how the organization</w:t>
      </w:r>
      <w:r>
        <w:rPr>
          <w:spacing w:val="-3"/>
          <w:sz w:val="20"/>
        </w:rPr>
        <w:t> </w:t>
      </w:r>
      <w:r>
        <w:rPr>
          <w:sz w:val="20"/>
        </w:rPr>
        <w:t>intends</w:t>
      </w:r>
      <w:r>
        <w:rPr>
          <w:spacing w:val="-3"/>
          <w:sz w:val="20"/>
        </w:rPr>
        <w:t> </w:t>
      </w:r>
      <w:r>
        <w:rPr>
          <w:sz w:val="20"/>
        </w:rPr>
        <w:t>to</w:t>
      </w:r>
      <w:r>
        <w:rPr>
          <w:spacing w:val="-1"/>
          <w:sz w:val="20"/>
        </w:rPr>
        <w:t> </w:t>
      </w:r>
      <w:r>
        <w:rPr>
          <w:sz w:val="20"/>
        </w:rPr>
        <w:t>test</w:t>
      </w:r>
      <w:r>
        <w:rPr>
          <w:spacing w:val="-3"/>
          <w:sz w:val="20"/>
        </w:rPr>
        <w:t> </w:t>
      </w:r>
      <w:r>
        <w:rPr>
          <w:sz w:val="20"/>
        </w:rPr>
        <w:t>the standard,</w:t>
      </w:r>
      <w:r>
        <w:rPr>
          <w:spacing w:val="-13"/>
          <w:sz w:val="20"/>
        </w:rPr>
        <w:t> </w:t>
      </w:r>
      <w:r>
        <w:rPr>
          <w:sz w:val="20"/>
        </w:rPr>
        <w:t>including</w:t>
      </w:r>
      <w:r>
        <w:rPr>
          <w:spacing w:val="-12"/>
          <w:sz w:val="20"/>
        </w:rPr>
        <w:t> </w:t>
      </w:r>
      <w:r>
        <w:rPr>
          <w:sz w:val="20"/>
        </w:rPr>
        <w:t>the</w:t>
      </w:r>
      <w:r>
        <w:rPr>
          <w:spacing w:val="-13"/>
          <w:sz w:val="20"/>
        </w:rPr>
        <w:t> </w:t>
      </w:r>
      <w:r>
        <w:rPr>
          <w:sz w:val="20"/>
        </w:rPr>
        <w:t>number and types of health plans and health care providers expected to be involved in the test, geographical areas, and beginning and ending dates of the test.</w:t>
      </w:r>
    </w:p>
    <w:p>
      <w:pPr>
        <w:pStyle w:val="BodyText"/>
        <w:spacing w:before="49"/>
      </w:pPr>
    </w:p>
    <w:p>
      <w:pPr>
        <w:pStyle w:val="ListParagraph"/>
        <w:numPr>
          <w:ilvl w:val="1"/>
          <w:numId w:val="83"/>
        </w:numPr>
        <w:tabs>
          <w:tab w:pos="284" w:val="left" w:leader="none"/>
        </w:tabs>
        <w:spacing w:line="240" w:lineRule="auto" w:before="0" w:after="0"/>
        <w:ind w:left="0" w:right="130" w:firstLine="0"/>
        <w:jc w:val="left"/>
        <w:rPr>
          <w:sz w:val="20"/>
        </w:rPr>
      </w:pPr>
      <w:r>
        <w:rPr>
          <w:i/>
          <w:sz w:val="20"/>
        </w:rPr>
        <w:t>Trading partner</w:t>
      </w:r>
      <w:r>
        <w:rPr>
          <w:i/>
          <w:sz w:val="20"/>
        </w:rPr>
        <w:t> concurrences.</w:t>
      </w:r>
      <w:r>
        <w:rPr>
          <w:i/>
          <w:spacing w:val="-13"/>
          <w:sz w:val="20"/>
        </w:rPr>
        <w:t> </w:t>
      </w:r>
      <w:r>
        <w:rPr>
          <w:sz w:val="20"/>
        </w:rPr>
        <w:t>Provide</w:t>
      </w:r>
      <w:r>
        <w:rPr>
          <w:spacing w:val="-12"/>
          <w:sz w:val="20"/>
        </w:rPr>
        <w:t> </w:t>
      </w:r>
      <w:r>
        <w:rPr>
          <w:sz w:val="20"/>
        </w:rPr>
        <w:t>written concurrences from trading partners who would agree to participate in the test.</w:t>
      </w:r>
    </w:p>
    <w:p>
      <w:pPr>
        <w:pStyle w:val="ListParagraph"/>
        <w:numPr>
          <w:ilvl w:val="0"/>
          <w:numId w:val="83"/>
        </w:numPr>
        <w:tabs>
          <w:tab w:pos="284" w:val="left" w:leader="none"/>
        </w:tabs>
        <w:spacing w:line="240" w:lineRule="auto" w:before="80" w:after="0"/>
        <w:ind w:left="0" w:right="466" w:firstLine="0"/>
        <w:jc w:val="left"/>
        <w:rPr>
          <w:sz w:val="20"/>
        </w:rPr>
      </w:pPr>
      <w:r>
        <w:rPr/>
        <w:br w:type="column"/>
      </w:r>
      <w:r>
        <w:rPr>
          <w:i/>
          <w:sz w:val="20"/>
        </w:rPr>
        <w:t>Basis for granting an</w:t>
      </w:r>
      <w:r>
        <w:rPr>
          <w:i/>
          <w:sz w:val="20"/>
        </w:rPr>
        <w:t> exception. </w:t>
      </w:r>
      <w:r>
        <w:rPr>
          <w:sz w:val="20"/>
        </w:rPr>
        <w:t>The Secretary may grant an initial exception, for a period not to exceed 3 years, based</w:t>
      </w:r>
      <w:r>
        <w:rPr>
          <w:spacing w:val="-6"/>
          <w:sz w:val="20"/>
        </w:rPr>
        <w:t> </w:t>
      </w:r>
      <w:r>
        <w:rPr>
          <w:sz w:val="20"/>
        </w:rPr>
        <w:t>on,</w:t>
      </w:r>
      <w:r>
        <w:rPr>
          <w:spacing w:val="-7"/>
          <w:sz w:val="20"/>
        </w:rPr>
        <w:t> </w:t>
      </w:r>
      <w:r>
        <w:rPr>
          <w:sz w:val="20"/>
        </w:rPr>
        <w:t>but</w:t>
      </w:r>
      <w:r>
        <w:rPr>
          <w:spacing w:val="-8"/>
          <w:sz w:val="20"/>
        </w:rPr>
        <w:t> </w:t>
      </w:r>
      <w:r>
        <w:rPr>
          <w:sz w:val="20"/>
        </w:rPr>
        <w:t>not</w:t>
      </w:r>
      <w:r>
        <w:rPr>
          <w:spacing w:val="-8"/>
          <w:sz w:val="20"/>
        </w:rPr>
        <w:t> </w:t>
      </w:r>
      <w:r>
        <w:rPr>
          <w:sz w:val="20"/>
        </w:rPr>
        <w:t>limited</w:t>
      </w:r>
      <w:r>
        <w:rPr>
          <w:spacing w:val="-6"/>
          <w:sz w:val="20"/>
        </w:rPr>
        <w:t> </w:t>
      </w:r>
      <w:r>
        <w:rPr>
          <w:sz w:val="20"/>
        </w:rPr>
        <w:t>to,</w:t>
      </w:r>
      <w:r>
        <w:rPr>
          <w:spacing w:val="-7"/>
          <w:sz w:val="20"/>
        </w:rPr>
        <w:t> </w:t>
      </w:r>
      <w:r>
        <w:rPr>
          <w:sz w:val="20"/>
        </w:rPr>
        <w:t>the following criteria:</w:t>
      </w:r>
    </w:p>
    <w:p>
      <w:pPr>
        <w:pStyle w:val="BodyText"/>
        <w:spacing w:before="52"/>
      </w:pPr>
    </w:p>
    <w:p>
      <w:pPr>
        <w:pStyle w:val="ListParagraph"/>
        <w:numPr>
          <w:ilvl w:val="1"/>
          <w:numId w:val="83"/>
        </w:numPr>
        <w:tabs>
          <w:tab w:pos="283" w:val="left" w:leader="none"/>
        </w:tabs>
        <w:spacing w:line="240" w:lineRule="auto" w:before="0" w:after="0"/>
        <w:ind w:left="0" w:right="624" w:firstLine="0"/>
        <w:jc w:val="left"/>
        <w:rPr>
          <w:sz w:val="20"/>
        </w:rPr>
      </w:pPr>
      <w:r>
        <w:rPr>
          <w:sz w:val="20"/>
        </w:rPr>
        <w:t>An</w:t>
      </w:r>
      <w:r>
        <w:rPr>
          <w:spacing w:val="-13"/>
          <w:sz w:val="20"/>
        </w:rPr>
        <w:t> </w:t>
      </w:r>
      <w:r>
        <w:rPr>
          <w:sz w:val="20"/>
        </w:rPr>
        <w:t>assessment</w:t>
      </w:r>
      <w:r>
        <w:rPr>
          <w:spacing w:val="-12"/>
          <w:sz w:val="20"/>
        </w:rPr>
        <w:t> </w:t>
      </w:r>
      <w:r>
        <w:rPr>
          <w:sz w:val="20"/>
        </w:rPr>
        <w:t>of</w:t>
      </w:r>
      <w:r>
        <w:rPr>
          <w:spacing w:val="-13"/>
          <w:sz w:val="20"/>
        </w:rPr>
        <w:t> </w:t>
      </w:r>
      <w:r>
        <w:rPr>
          <w:sz w:val="20"/>
        </w:rPr>
        <w:t>whether the proposed modification demonstrates a significant improvement to the current </w:t>
      </w:r>
      <w:r>
        <w:rPr>
          <w:spacing w:val="-2"/>
          <w:sz w:val="20"/>
        </w:rPr>
        <w:t>standard.</w:t>
      </w:r>
    </w:p>
    <w:p>
      <w:pPr>
        <w:pStyle w:val="BodyText"/>
        <w:spacing w:before="48"/>
      </w:pPr>
    </w:p>
    <w:p>
      <w:pPr>
        <w:pStyle w:val="ListParagraph"/>
        <w:numPr>
          <w:ilvl w:val="1"/>
          <w:numId w:val="83"/>
        </w:numPr>
        <w:tabs>
          <w:tab w:pos="281" w:val="left" w:leader="none"/>
        </w:tabs>
        <w:spacing w:line="240" w:lineRule="auto" w:before="0" w:after="0"/>
        <w:ind w:left="0" w:right="759" w:firstLine="0"/>
        <w:jc w:val="left"/>
        <w:rPr>
          <w:sz w:val="20"/>
        </w:rPr>
      </w:pPr>
      <w:r>
        <w:rPr>
          <w:sz w:val="20"/>
        </w:rPr>
        <w:t>The</w:t>
      </w:r>
      <w:r>
        <w:rPr>
          <w:spacing w:val="-9"/>
          <w:sz w:val="20"/>
        </w:rPr>
        <w:t> </w:t>
      </w:r>
      <w:r>
        <w:rPr>
          <w:sz w:val="20"/>
        </w:rPr>
        <w:t>extent</w:t>
      </w:r>
      <w:r>
        <w:rPr>
          <w:spacing w:val="-10"/>
          <w:sz w:val="20"/>
        </w:rPr>
        <w:t> </w:t>
      </w:r>
      <w:r>
        <w:rPr>
          <w:sz w:val="20"/>
        </w:rPr>
        <w:t>and</w:t>
      </w:r>
      <w:r>
        <w:rPr>
          <w:spacing w:val="-8"/>
          <w:sz w:val="20"/>
        </w:rPr>
        <w:t> </w:t>
      </w:r>
      <w:r>
        <w:rPr>
          <w:sz w:val="20"/>
        </w:rPr>
        <w:t>length</w:t>
      </w:r>
      <w:r>
        <w:rPr>
          <w:spacing w:val="-11"/>
          <w:sz w:val="20"/>
        </w:rPr>
        <w:t> </w:t>
      </w:r>
      <w:r>
        <w:rPr>
          <w:sz w:val="20"/>
        </w:rPr>
        <w:t>of time of the exception.</w:t>
      </w:r>
    </w:p>
    <w:p>
      <w:pPr>
        <w:pStyle w:val="BodyText"/>
        <w:spacing w:before="52"/>
      </w:pPr>
    </w:p>
    <w:p>
      <w:pPr>
        <w:pStyle w:val="ListParagraph"/>
        <w:numPr>
          <w:ilvl w:val="1"/>
          <w:numId w:val="83"/>
        </w:numPr>
        <w:tabs>
          <w:tab w:pos="283" w:val="left" w:leader="none"/>
        </w:tabs>
        <w:spacing w:line="240" w:lineRule="auto" w:before="0" w:after="0"/>
        <w:ind w:left="283" w:right="0" w:hanging="283"/>
        <w:jc w:val="left"/>
        <w:rPr>
          <w:sz w:val="20"/>
        </w:rPr>
      </w:pPr>
      <w:r>
        <w:rPr>
          <w:sz w:val="20"/>
        </w:rPr>
        <w:t>Consultations</w:t>
      </w:r>
      <w:r>
        <w:rPr>
          <w:spacing w:val="-9"/>
          <w:sz w:val="20"/>
        </w:rPr>
        <w:t> </w:t>
      </w:r>
      <w:r>
        <w:rPr>
          <w:sz w:val="20"/>
        </w:rPr>
        <w:t>with</w:t>
      </w:r>
      <w:r>
        <w:rPr>
          <w:spacing w:val="-12"/>
          <w:sz w:val="20"/>
        </w:rPr>
        <w:t> </w:t>
      </w:r>
      <w:r>
        <w:rPr>
          <w:spacing w:val="-2"/>
          <w:sz w:val="20"/>
        </w:rPr>
        <w:t>DSMOs.</w:t>
      </w:r>
    </w:p>
    <w:p>
      <w:pPr>
        <w:pStyle w:val="BodyText"/>
        <w:spacing w:before="49"/>
      </w:pPr>
    </w:p>
    <w:p>
      <w:pPr>
        <w:pStyle w:val="ListParagraph"/>
        <w:numPr>
          <w:ilvl w:val="0"/>
          <w:numId w:val="83"/>
        </w:numPr>
        <w:tabs>
          <w:tab w:pos="272" w:val="left" w:leader="none"/>
        </w:tabs>
        <w:spacing w:line="240" w:lineRule="auto" w:before="0" w:after="0"/>
        <w:ind w:left="0" w:right="423" w:firstLine="0"/>
        <w:jc w:val="left"/>
        <w:rPr>
          <w:sz w:val="20"/>
        </w:rPr>
      </w:pPr>
      <w:r>
        <w:rPr>
          <w:i/>
          <w:sz w:val="20"/>
        </w:rPr>
        <w:t>Secretary's decision on</w:t>
      </w:r>
      <w:r>
        <w:rPr>
          <w:i/>
          <w:sz w:val="20"/>
        </w:rPr>
        <w:t> exception.</w:t>
      </w:r>
      <w:r>
        <w:rPr>
          <w:i/>
          <w:spacing w:val="-3"/>
          <w:sz w:val="20"/>
        </w:rPr>
        <w:t> </w:t>
      </w:r>
      <w:r>
        <w:rPr>
          <w:sz w:val="20"/>
        </w:rPr>
        <w:t>The</w:t>
      </w:r>
      <w:r>
        <w:rPr>
          <w:spacing w:val="-2"/>
          <w:sz w:val="20"/>
        </w:rPr>
        <w:t> </w:t>
      </w:r>
      <w:r>
        <w:rPr>
          <w:sz w:val="20"/>
        </w:rPr>
        <w:t>Secretary</w:t>
      </w:r>
      <w:r>
        <w:rPr>
          <w:spacing w:val="-3"/>
          <w:sz w:val="20"/>
        </w:rPr>
        <w:t> </w:t>
      </w:r>
      <w:r>
        <w:rPr>
          <w:sz w:val="20"/>
        </w:rPr>
        <w:t>makes a decision and notifies the organization requesting the exception</w:t>
      </w:r>
      <w:r>
        <w:rPr>
          <w:spacing w:val="-11"/>
          <w:sz w:val="20"/>
        </w:rPr>
        <w:t> </w:t>
      </w:r>
      <w:r>
        <w:rPr>
          <w:sz w:val="20"/>
        </w:rPr>
        <w:t>whether</w:t>
      </w:r>
      <w:r>
        <w:rPr>
          <w:spacing w:val="-11"/>
          <w:sz w:val="20"/>
        </w:rPr>
        <w:t> </w:t>
      </w:r>
      <w:r>
        <w:rPr>
          <w:sz w:val="20"/>
        </w:rPr>
        <w:t>the</w:t>
      </w:r>
      <w:r>
        <w:rPr>
          <w:spacing w:val="-12"/>
          <w:sz w:val="20"/>
        </w:rPr>
        <w:t> </w:t>
      </w:r>
      <w:r>
        <w:rPr>
          <w:sz w:val="20"/>
        </w:rPr>
        <w:t>request</w:t>
      </w:r>
      <w:r>
        <w:rPr>
          <w:spacing w:val="-10"/>
          <w:sz w:val="20"/>
        </w:rPr>
        <w:t> </w:t>
      </w:r>
      <w:r>
        <w:rPr>
          <w:sz w:val="20"/>
        </w:rPr>
        <w:t>is granted or denied.</w:t>
      </w:r>
    </w:p>
    <w:p>
      <w:pPr>
        <w:pStyle w:val="BodyText"/>
        <w:spacing w:before="51"/>
      </w:pPr>
    </w:p>
    <w:p>
      <w:pPr>
        <w:pStyle w:val="ListParagraph"/>
        <w:numPr>
          <w:ilvl w:val="1"/>
          <w:numId w:val="83"/>
        </w:numPr>
        <w:tabs>
          <w:tab w:pos="284" w:val="left" w:leader="none"/>
        </w:tabs>
        <w:spacing w:line="240" w:lineRule="auto" w:before="0" w:after="0"/>
        <w:ind w:left="0" w:right="592" w:firstLine="0"/>
        <w:jc w:val="left"/>
        <w:rPr>
          <w:sz w:val="20"/>
        </w:rPr>
      </w:pPr>
      <w:r>
        <w:rPr>
          <w:i/>
          <w:sz w:val="20"/>
        </w:rPr>
        <w:t>Exception granted. </w:t>
      </w:r>
      <w:r>
        <w:rPr>
          <w:sz w:val="20"/>
        </w:rPr>
        <w:t>If the Secretary</w:t>
      </w:r>
      <w:r>
        <w:rPr>
          <w:spacing w:val="-13"/>
          <w:sz w:val="20"/>
        </w:rPr>
        <w:t> </w:t>
      </w:r>
      <w:r>
        <w:rPr>
          <w:sz w:val="20"/>
        </w:rPr>
        <w:t>grants</w:t>
      </w:r>
      <w:r>
        <w:rPr>
          <w:spacing w:val="-12"/>
          <w:sz w:val="20"/>
        </w:rPr>
        <w:t> </w:t>
      </w:r>
      <w:r>
        <w:rPr>
          <w:sz w:val="20"/>
        </w:rPr>
        <w:t>an</w:t>
      </w:r>
      <w:r>
        <w:rPr>
          <w:spacing w:val="-13"/>
          <w:sz w:val="20"/>
        </w:rPr>
        <w:t> </w:t>
      </w:r>
      <w:r>
        <w:rPr>
          <w:sz w:val="20"/>
        </w:rPr>
        <w:t>exception, the notification includes the following information:</w:t>
      </w:r>
    </w:p>
    <w:p>
      <w:pPr>
        <w:pStyle w:val="BodyText"/>
        <w:spacing w:before="50"/>
      </w:pPr>
    </w:p>
    <w:p>
      <w:pPr>
        <w:pStyle w:val="ListParagraph"/>
        <w:numPr>
          <w:ilvl w:val="2"/>
          <w:numId w:val="83"/>
        </w:numPr>
        <w:tabs>
          <w:tab w:pos="236" w:val="left" w:leader="none"/>
        </w:tabs>
        <w:spacing w:line="240" w:lineRule="auto" w:before="0" w:after="0"/>
        <w:ind w:left="0" w:right="457" w:firstLine="0"/>
        <w:jc w:val="left"/>
        <w:rPr>
          <w:sz w:val="20"/>
        </w:rPr>
      </w:pPr>
      <w:r>
        <w:rPr>
          <w:sz w:val="20"/>
        </w:rPr>
        <w:t>The</w:t>
      </w:r>
      <w:r>
        <w:rPr>
          <w:spacing w:val="-8"/>
          <w:sz w:val="20"/>
        </w:rPr>
        <w:t> </w:t>
      </w:r>
      <w:r>
        <w:rPr>
          <w:sz w:val="20"/>
        </w:rPr>
        <w:t>length</w:t>
      </w:r>
      <w:r>
        <w:rPr>
          <w:spacing w:val="-10"/>
          <w:sz w:val="20"/>
        </w:rPr>
        <w:t> </w:t>
      </w:r>
      <w:r>
        <w:rPr>
          <w:sz w:val="20"/>
        </w:rPr>
        <w:t>of</w:t>
      </w:r>
      <w:r>
        <w:rPr>
          <w:spacing w:val="-10"/>
          <w:sz w:val="20"/>
        </w:rPr>
        <w:t> </w:t>
      </w:r>
      <w:r>
        <w:rPr>
          <w:sz w:val="20"/>
        </w:rPr>
        <w:t>time</w:t>
      </w:r>
      <w:r>
        <w:rPr>
          <w:spacing w:val="-7"/>
          <w:sz w:val="20"/>
        </w:rPr>
        <w:t> </w:t>
      </w:r>
      <w:r>
        <w:rPr>
          <w:sz w:val="20"/>
        </w:rPr>
        <w:t>for</w:t>
      </w:r>
      <w:r>
        <w:rPr>
          <w:spacing w:val="-6"/>
          <w:sz w:val="20"/>
        </w:rPr>
        <w:t> </w:t>
      </w:r>
      <w:r>
        <w:rPr>
          <w:sz w:val="20"/>
        </w:rPr>
        <w:t>which the exception applies.</w:t>
      </w:r>
    </w:p>
    <w:p>
      <w:pPr>
        <w:pStyle w:val="BodyText"/>
        <w:spacing w:before="50"/>
      </w:pPr>
    </w:p>
    <w:p>
      <w:pPr>
        <w:pStyle w:val="ListParagraph"/>
        <w:numPr>
          <w:ilvl w:val="2"/>
          <w:numId w:val="83"/>
        </w:numPr>
        <w:tabs>
          <w:tab w:pos="293" w:val="left" w:leader="none"/>
        </w:tabs>
        <w:spacing w:line="240" w:lineRule="auto" w:before="0" w:after="0"/>
        <w:ind w:left="0" w:right="406" w:firstLine="0"/>
        <w:jc w:val="left"/>
        <w:rPr>
          <w:sz w:val="20"/>
        </w:rPr>
      </w:pPr>
      <w:r>
        <w:rPr>
          <w:sz w:val="20"/>
        </w:rPr>
        <w:t>The trading partners and geographical</w:t>
      </w:r>
      <w:r>
        <w:rPr>
          <w:spacing w:val="-13"/>
          <w:sz w:val="20"/>
        </w:rPr>
        <w:t> </w:t>
      </w:r>
      <w:r>
        <w:rPr>
          <w:sz w:val="20"/>
        </w:rPr>
        <w:t>areas</w:t>
      </w:r>
      <w:r>
        <w:rPr>
          <w:spacing w:val="-12"/>
          <w:sz w:val="20"/>
        </w:rPr>
        <w:t> </w:t>
      </w:r>
      <w:r>
        <w:rPr>
          <w:sz w:val="20"/>
        </w:rPr>
        <w:t>the</w:t>
      </w:r>
      <w:r>
        <w:rPr>
          <w:spacing w:val="-13"/>
          <w:sz w:val="20"/>
        </w:rPr>
        <w:t> </w:t>
      </w:r>
      <w:r>
        <w:rPr>
          <w:sz w:val="20"/>
        </w:rPr>
        <w:t>Secretary approves for testing.</w:t>
      </w:r>
    </w:p>
    <w:p>
      <w:pPr>
        <w:pStyle w:val="BodyText"/>
        <w:spacing w:before="49"/>
      </w:pPr>
    </w:p>
    <w:p>
      <w:pPr>
        <w:pStyle w:val="ListParagraph"/>
        <w:numPr>
          <w:ilvl w:val="2"/>
          <w:numId w:val="83"/>
        </w:numPr>
        <w:tabs>
          <w:tab w:pos="348" w:val="left" w:leader="none"/>
        </w:tabs>
        <w:spacing w:line="240" w:lineRule="auto" w:before="0" w:after="0"/>
        <w:ind w:left="0" w:right="677" w:firstLine="0"/>
        <w:jc w:val="left"/>
        <w:rPr>
          <w:sz w:val="20"/>
        </w:rPr>
      </w:pPr>
      <w:r>
        <w:rPr>
          <w:sz w:val="20"/>
        </w:rPr>
        <w:t>Any</w:t>
      </w:r>
      <w:r>
        <w:rPr>
          <w:spacing w:val="-13"/>
          <w:sz w:val="20"/>
        </w:rPr>
        <w:t> </w:t>
      </w:r>
      <w:r>
        <w:rPr>
          <w:sz w:val="20"/>
        </w:rPr>
        <w:t>other</w:t>
      </w:r>
      <w:r>
        <w:rPr>
          <w:spacing w:val="-12"/>
          <w:sz w:val="20"/>
        </w:rPr>
        <w:t> </w:t>
      </w:r>
      <w:r>
        <w:rPr>
          <w:sz w:val="20"/>
        </w:rPr>
        <w:t>conditions</w:t>
      </w:r>
      <w:r>
        <w:rPr>
          <w:spacing w:val="-13"/>
          <w:sz w:val="20"/>
        </w:rPr>
        <w:t> </w:t>
      </w:r>
      <w:r>
        <w:rPr>
          <w:sz w:val="20"/>
        </w:rPr>
        <w:t>for approving the exception.</w:t>
      </w:r>
    </w:p>
    <w:p>
      <w:pPr>
        <w:pStyle w:val="BodyText"/>
        <w:spacing w:before="52"/>
      </w:pPr>
    </w:p>
    <w:p>
      <w:pPr>
        <w:pStyle w:val="ListParagraph"/>
        <w:numPr>
          <w:ilvl w:val="1"/>
          <w:numId w:val="83"/>
        </w:numPr>
        <w:tabs>
          <w:tab w:pos="284" w:val="left" w:leader="none"/>
        </w:tabs>
        <w:spacing w:line="240" w:lineRule="auto" w:before="0" w:after="0"/>
        <w:ind w:left="0" w:right="362" w:firstLine="0"/>
        <w:jc w:val="left"/>
        <w:rPr>
          <w:sz w:val="20"/>
        </w:rPr>
      </w:pPr>
      <w:r>
        <w:rPr>
          <w:i/>
          <w:sz w:val="20"/>
        </w:rPr>
        <w:t>Exception denied. </w:t>
      </w:r>
      <w:r>
        <w:rPr>
          <w:sz w:val="20"/>
        </w:rPr>
        <w:t>If the Secretary does not grant an exception, the notification explains the reasons the Secretary</w:t>
      </w:r>
      <w:r>
        <w:rPr>
          <w:spacing w:val="-13"/>
          <w:sz w:val="20"/>
        </w:rPr>
        <w:t> </w:t>
      </w:r>
      <w:r>
        <w:rPr>
          <w:sz w:val="20"/>
        </w:rPr>
        <w:t>considers</w:t>
      </w:r>
      <w:r>
        <w:rPr>
          <w:spacing w:val="-12"/>
          <w:sz w:val="20"/>
        </w:rPr>
        <w:t> </w:t>
      </w:r>
      <w:r>
        <w:rPr>
          <w:sz w:val="20"/>
        </w:rPr>
        <w:t>the</w:t>
      </w:r>
      <w:r>
        <w:rPr>
          <w:spacing w:val="-13"/>
          <w:sz w:val="20"/>
        </w:rPr>
        <w:t> </w:t>
      </w:r>
      <w:r>
        <w:rPr>
          <w:sz w:val="20"/>
        </w:rPr>
        <w:t>proposed modification would not be a significant improvement to the current standard and any other rationale for the denial.</w:t>
      </w:r>
    </w:p>
    <w:p>
      <w:pPr>
        <w:pStyle w:val="BodyText"/>
        <w:spacing w:before="50"/>
      </w:pPr>
    </w:p>
    <w:p>
      <w:pPr>
        <w:pStyle w:val="ListParagraph"/>
        <w:numPr>
          <w:ilvl w:val="0"/>
          <w:numId w:val="83"/>
        </w:numPr>
        <w:tabs>
          <w:tab w:pos="284" w:val="left" w:leader="none"/>
        </w:tabs>
        <w:spacing w:line="240" w:lineRule="auto" w:before="0" w:after="0"/>
        <w:ind w:left="0" w:right="399" w:firstLine="0"/>
        <w:jc w:val="left"/>
        <w:rPr>
          <w:sz w:val="20"/>
        </w:rPr>
      </w:pPr>
      <w:r>
        <w:rPr>
          <w:i/>
          <w:sz w:val="20"/>
        </w:rPr>
        <w:t>Organization's</w:t>
      </w:r>
      <w:r>
        <w:rPr>
          <w:i/>
          <w:spacing w:val="-13"/>
          <w:sz w:val="20"/>
        </w:rPr>
        <w:t> </w:t>
      </w:r>
      <w:r>
        <w:rPr>
          <w:i/>
          <w:sz w:val="20"/>
        </w:rPr>
        <w:t>report</w:t>
      </w:r>
      <w:r>
        <w:rPr>
          <w:i/>
          <w:spacing w:val="-12"/>
          <w:sz w:val="20"/>
        </w:rPr>
        <w:t> </w:t>
      </w:r>
      <w:r>
        <w:rPr>
          <w:i/>
          <w:sz w:val="20"/>
        </w:rPr>
        <w:t>on</w:t>
      </w:r>
      <w:r>
        <w:rPr>
          <w:i/>
          <w:spacing w:val="-13"/>
          <w:sz w:val="20"/>
        </w:rPr>
        <w:t> </w:t>
      </w:r>
      <w:r>
        <w:rPr>
          <w:i/>
          <w:sz w:val="20"/>
        </w:rPr>
        <w:t>test</w:t>
      </w:r>
      <w:r>
        <w:rPr>
          <w:i/>
          <w:sz w:val="20"/>
        </w:rPr>
        <w:t> results.</w:t>
      </w:r>
      <w:r>
        <w:rPr>
          <w:i/>
          <w:spacing w:val="-1"/>
          <w:sz w:val="20"/>
        </w:rPr>
        <w:t> </w:t>
      </w:r>
      <w:r>
        <w:rPr>
          <w:sz w:val="20"/>
        </w:rPr>
        <w:t>Within</w:t>
      </w:r>
      <w:r>
        <w:rPr>
          <w:spacing w:val="-4"/>
          <w:sz w:val="20"/>
        </w:rPr>
        <w:t> </w:t>
      </w:r>
      <w:r>
        <w:rPr>
          <w:sz w:val="20"/>
        </w:rPr>
        <w:t>90</w:t>
      </w:r>
      <w:r>
        <w:rPr>
          <w:spacing w:val="-1"/>
          <w:sz w:val="20"/>
        </w:rPr>
        <w:t> </w:t>
      </w:r>
      <w:r>
        <w:rPr>
          <w:sz w:val="20"/>
        </w:rPr>
        <w:t>days</w:t>
      </w:r>
      <w:r>
        <w:rPr>
          <w:spacing w:val="-3"/>
          <w:sz w:val="20"/>
        </w:rPr>
        <w:t> </w:t>
      </w:r>
      <w:r>
        <w:rPr>
          <w:sz w:val="20"/>
        </w:rPr>
        <w:t>after</w:t>
      </w:r>
      <w:r>
        <w:rPr>
          <w:spacing w:val="-1"/>
          <w:sz w:val="20"/>
        </w:rPr>
        <w:t> </w:t>
      </w:r>
      <w:r>
        <w:rPr>
          <w:sz w:val="20"/>
        </w:rPr>
        <w:t>the test is completed, an organization that receives an</w:t>
      </w:r>
    </w:p>
    <w:p>
      <w:pPr>
        <w:pStyle w:val="ListParagraph"/>
        <w:spacing w:after="0" w:line="240" w:lineRule="auto"/>
        <w:jc w:val="left"/>
        <w:rPr>
          <w:sz w:val="20"/>
        </w:rPr>
        <w:sectPr>
          <w:pgSz w:w="12240" w:h="15840"/>
          <w:pgMar w:header="722" w:footer="791" w:top="1340" w:bottom="980" w:left="1440" w:right="1080"/>
          <w:cols w:num="3" w:equalWidth="0">
            <w:col w:w="2606" w:space="754"/>
            <w:col w:w="2548" w:space="813"/>
            <w:col w:w="2999"/>
          </w:cols>
        </w:sectPr>
      </w:pPr>
    </w:p>
    <w:p>
      <w:pPr>
        <w:pStyle w:val="BodyText"/>
        <w:spacing w:before="80"/>
      </w:pPr>
      <w:r>
        <w:rPr/>
        <w:t>exception must submit a report on the results of the test, including</w:t>
      </w:r>
      <w:r>
        <w:rPr>
          <w:spacing w:val="-13"/>
        </w:rPr>
        <w:t> </w:t>
      </w:r>
      <w:r>
        <w:rPr/>
        <w:t>a</w:t>
      </w:r>
      <w:r>
        <w:rPr>
          <w:spacing w:val="-12"/>
        </w:rPr>
        <w:t> </w:t>
      </w:r>
      <w:r>
        <w:rPr/>
        <w:t>cost-benefit</w:t>
      </w:r>
      <w:r>
        <w:rPr>
          <w:spacing w:val="-13"/>
        </w:rPr>
        <w:t> </w:t>
      </w:r>
      <w:r>
        <w:rPr/>
        <w:t>analysis, to a location specified by the Secretary by notice in the F</w:t>
      </w:r>
      <w:r>
        <w:rPr>
          <w:sz w:val="16"/>
        </w:rPr>
        <w:t>EDERAL</w:t>
      </w:r>
      <w:r>
        <w:rPr>
          <w:spacing w:val="-5"/>
          <w:sz w:val="16"/>
        </w:rPr>
        <w:t> </w:t>
      </w:r>
      <w:r>
        <w:rPr/>
        <w:t>R</w:t>
      </w:r>
      <w:r>
        <w:rPr>
          <w:sz w:val="16"/>
        </w:rPr>
        <w:t>EGISTER</w:t>
      </w:r>
      <w:r>
        <w:rPr/>
        <w:t>.</w:t>
      </w:r>
    </w:p>
    <w:p>
      <w:pPr>
        <w:pStyle w:val="BodyText"/>
        <w:spacing w:before="52"/>
      </w:pPr>
    </w:p>
    <w:p>
      <w:pPr>
        <w:pStyle w:val="ListParagraph"/>
        <w:numPr>
          <w:ilvl w:val="0"/>
          <w:numId w:val="83"/>
        </w:numPr>
        <w:tabs>
          <w:tab w:pos="272" w:val="left" w:leader="none"/>
        </w:tabs>
        <w:spacing w:line="240" w:lineRule="auto" w:before="0" w:after="0"/>
        <w:ind w:left="0" w:right="40" w:firstLine="0"/>
        <w:jc w:val="left"/>
        <w:rPr>
          <w:sz w:val="20"/>
        </w:rPr>
      </w:pPr>
      <w:r>
        <w:rPr>
          <w:i/>
          <w:sz w:val="20"/>
        </w:rPr>
        <w:t>Extension allowed. </w:t>
      </w:r>
      <w:r>
        <w:rPr>
          <w:sz w:val="20"/>
        </w:rPr>
        <w:t>If the report submitted in accordance with paragraph (d) of this section recommends a modification</w:t>
      </w:r>
      <w:r>
        <w:rPr>
          <w:spacing w:val="-12"/>
          <w:sz w:val="20"/>
        </w:rPr>
        <w:t> </w:t>
      </w:r>
      <w:r>
        <w:rPr>
          <w:sz w:val="20"/>
        </w:rPr>
        <w:t>to</w:t>
      </w:r>
      <w:r>
        <w:rPr>
          <w:spacing w:val="-10"/>
          <w:sz w:val="20"/>
        </w:rPr>
        <w:t> </w:t>
      </w:r>
      <w:r>
        <w:rPr>
          <w:sz w:val="20"/>
        </w:rPr>
        <w:t>the</w:t>
      </w:r>
      <w:r>
        <w:rPr>
          <w:spacing w:val="-11"/>
          <w:sz w:val="20"/>
        </w:rPr>
        <w:t> </w:t>
      </w:r>
      <w:r>
        <w:rPr>
          <w:sz w:val="20"/>
        </w:rPr>
        <w:t>standard,</w:t>
      </w:r>
      <w:r>
        <w:rPr>
          <w:spacing w:val="-11"/>
          <w:sz w:val="20"/>
        </w:rPr>
        <w:t> </w:t>
      </w:r>
      <w:r>
        <w:rPr>
          <w:sz w:val="20"/>
        </w:rPr>
        <w:t>the Secretary,</w:t>
      </w:r>
      <w:r>
        <w:rPr>
          <w:spacing w:val="-10"/>
          <w:sz w:val="20"/>
        </w:rPr>
        <w:t> </w:t>
      </w:r>
      <w:r>
        <w:rPr>
          <w:sz w:val="20"/>
        </w:rPr>
        <w:t>on</w:t>
      </w:r>
      <w:r>
        <w:rPr>
          <w:spacing w:val="-10"/>
          <w:sz w:val="20"/>
        </w:rPr>
        <w:t> </w:t>
      </w:r>
      <w:r>
        <w:rPr>
          <w:sz w:val="20"/>
        </w:rPr>
        <w:t>request,</w:t>
      </w:r>
      <w:r>
        <w:rPr>
          <w:spacing w:val="-8"/>
          <w:sz w:val="20"/>
        </w:rPr>
        <w:t> </w:t>
      </w:r>
      <w:r>
        <w:rPr>
          <w:sz w:val="20"/>
        </w:rPr>
        <w:t>may</w:t>
      </w:r>
      <w:r>
        <w:rPr>
          <w:spacing w:val="-10"/>
          <w:sz w:val="20"/>
        </w:rPr>
        <w:t> </w:t>
      </w:r>
      <w:r>
        <w:rPr>
          <w:sz w:val="20"/>
        </w:rPr>
        <w:t>grant an extension to the period granted for the exception.</w:t>
      </w:r>
    </w:p>
    <w:p>
      <w:pPr>
        <w:pStyle w:val="BodyText"/>
        <w:spacing w:before="54"/>
      </w:pPr>
    </w:p>
    <w:p>
      <w:pPr>
        <w:pStyle w:val="Heading1"/>
        <w:spacing w:before="1"/>
      </w:pPr>
      <w:bookmarkStart w:name="_TOC_250075" w:id="198"/>
      <w:bookmarkStart w:name="_bookmark100" w:id="199"/>
      <w:r>
        <w:rPr>
          <w:b w:val="0"/>
        </w:rPr>
      </w:r>
      <w:r>
        <w:rPr/>
        <w:t>Subpart</w:t>
      </w:r>
      <w:r>
        <w:rPr>
          <w:spacing w:val="-6"/>
        </w:rPr>
        <w:t> </w:t>
      </w:r>
      <w:r>
        <w:rPr/>
        <w:t>J—Code</w:t>
      </w:r>
      <w:r>
        <w:rPr>
          <w:spacing w:val="-7"/>
        </w:rPr>
        <w:t> </w:t>
      </w:r>
      <w:bookmarkEnd w:id="198"/>
      <w:r>
        <w:rPr>
          <w:spacing w:val="-4"/>
        </w:rPr>
        <w:t>Sets</w:t>
      </w:r>
    </w:p>
    <w:p>
      <w:pPr>
        <w:pStyle w:val="BodyText"/>
        <w:spacing w:before="48"/>
        <w:rPr>
          <w:b/>
        </w:rPr>
      </w:pPr>
    </w:p>
    <w:p>
      <w:pPr>
        <w:pStyle w:val="Heading1"/>
      </w:pPr>
      <w:bookmarkStart w:name="_TOC_250074" w:id="200"/>
      <w:bookmarkStart w:name="_bookmark101" w:id="201"/>
      <w:r>
        <w:rPr>
          <w:b w:val="0"/>
        </w:rPr>
      </w:r>
      <w:r>
        <w:rPr/>
        <w:t>§</w:t>
      </w:r>
      <w:r>
        <w:rPr>
          <w:spacing w:val="-9"/>
        </w:rPr>
        <w:t> </w:t>
      </w:r>
      <w:r>
        <w:rPr/>
        <w:t>162.1000</w:t>
      </w:r>
      <w:r>
        <w:rPr>
          <w:spacing w:val="73"/>
        </w:rPr>
        <w:t> </w:t>
      </w:r>
      <w:r>
        <w:rPr/>
        <w:t>General </w:t>
      </w:r>
      <w:bookmarkEnd w:id="200"/>
      <w:r>
        <w:rPr>
          <w:spacing w:val="-2"/>
        </w:rPr>
        <w:t>requirements.</w:t>
      </w:r>
    </w:p>
    <w:p>
      <w:pPr>
        <w:pStyle w:val="BodyText"/>
        <w:spacing w:before="47"/>
        <w:rPr>
          <w:b/>
        </w:rPr>
      </w:pPr>
    </w:p>
    <w:p>
      <w:pPr>
        <w:pStyle w:val="BodyText"/>
        <w:ind w:right="148"/>
        <w:jc w:val="both"/>
      </w:pPr>
      <w:r>
        <w:rPr/>
        <w:t>When</w:t>
      </w:r>
      <w:r>
        <w:rPr>
          <w:spacing w:val="-13"/>
        </w:rPr>
        <w:t> </w:t>
      </w:r>
      <w:r>
        <w:rPr/>
        <w:t>conducting</w:t>
      </w:r>
      <w:r>
        <w:rPr>
          <w:spacing w:val="-12"/>
        </w:rPr>
        <w:t> </w:t>
      </w:r>
      <w:r>
        <w:rPr/>
        <w:t>a</w:t>
      </w:r>
      <w:r>
        <w:rPr>
          <w:spacing w:val="-13"/>
        </w:rPr>
        <w:t> </w:t>
      </w:r>
      <w:r>
        <w:rPr/>
        <w:t>transaction covered</w:t>
      </w:r>
      <w:r>
        <w:rPr>
          <w:spacing w:val="-1"/>
        </w:rPr>
        <w:t> </w:t>
      </w:r>
      <w:r>
        <w:rPr/>
        <w:t>by</w:t>
      </w:r>
      <w:r>
        <w:rPr>
          <w:spacing w:val="-6"/>
        </w:rPr>
        <w:t> </w:t>
      </w:r>
      <w:r>
        <w:rPr/>
        <w:t>this</w:t>
      </w:r>
      <w:r>
        <w:rPr>
          <w:spacing w:val="-3"/>
        </w:rPr>
        <w:t> </w:t>
      </w:r>
      <w:r>
        <w:rPr/>
        <w:t>part,</w:t>
      </w:r>
      <w:r>
        <w:rPr>
          <w:spacing w:val="-2"/>
        </w:rPr>
        <w:t> </w:t>
      </w:r>
      <w:r>
        <w:rPr/>
        <w:t>a</w:t>
      </w:r>
      <w:r>
        <w:rPr>
          <w:spacing w:val="-2"/>
        </w:rPr>
        <w:t> </w:t>
      </w:r>
      <w:r>
        <w:rPr/>
        <w:t>covered entity</w:t>
      </w:r>
      <w:r>
        <w:rPr>
          <w:spacing w:val="-3"/>
        </w:rPr>
        <w:t> </w:t>
      </w:r>
      <w:r>
        <w:rPr/>
        <w:t>must</w:t>
      </w:r>
      <w:r>
        <w:rPr>
          <w:spacing w:val="-2"/>
        </w:rPr>
        <w:t> </w:t>
      </w:r>
      <w:r>
        <w:rPr/>
        <w:t>meet</w:t>
      </w:r>
      <w:r>
        <w:rPr>
          <w:spacing w:val="-5"/>
        </w:rPr>
        <w:t> </w:t>
      </w:r>
      <w:r>
        <w:rPr/>
        <w:t>the</w:t>
      </w:r>
      <w:r>
        <w:rPr>
          <w:spacing w:val="-2"/>
        </w:rPr>
        <w:t> </w:t>
      </w:r>
      <w:r>
        <w:rPr/>
        <w:t>following </w:t>
      </w:r>
      <w:r>
        <w:rPr>
          <w:spacing w:val="-2"/>
        </w:rPr>
        <w:t>requirements:</w:t>
      </w:r>
    </w:p>
    <w:p>
      <w:pPr>
        <w:pStyle w:val="BodyText"/>
        <w:spacing w:before="50"/>
      </w:pPr>
    </w:p>
    <w:p>
      <w:pPr>
        <w:pStyle w:val="ListParagraph"/>
        <w:numPr>
          <w:ilvl w:val="0"/>
          <w:numId w:val="84"/>
        </w:numPr>
        <w:tabs>
          <w:tab w:pos="272" w:val="left" w:leader="none"/>
        </w:tabs>
        <w:spacing w:line="240" w:lineRule="auto" w:before="0" w:after="0"/>
        <w:ind w:left="0" w:right="20" w:firstLine="0"/>
        <w:jc w:val="left"/>
        <w:rPr>
          <w:sz w:val="20"/>
        </w:rPr>
      </w:pPr>
      <w:r>
        <w:rPr>
          <w:i/>
          <w:sz w:val="20"/>
        </w:rPr>
        <w:t>Medical data code sets. </w:t>
      </w:r>
      <w:r>
        <w:rPr>
          <w:sz w:val="20"/>
        </w:rPr>
        <w:t>Use the</w:t>
      </w:r>
      <w:r>
        <w:rPr>
          <w:spacing w:val="-10"/>
          <w:sz w:val="20"/>
        </w:rPr>
        <w:t> </w:t>
      </w:r>
      <w:r>
        <w:rPr>
          <w:sz w:val="20"/>
        </w:rPr>
        <w:t>applicable</w:t>
      </w:r>
      <w:r>
        <w:rPr>
          <w:spacing w:val="-9"/>
          <w:sz w:val="20"/>
        </w:rPr>
        <w:t> </w:t>
      </w:r>
      <w:r>
        <w:rPr>
          <w:sz w:val="20"/>
        </w:rPr>
        <w:t>medical</w:t>
      </w:r>
      <w:r>
        <w:rPr>
          <w:spacing w:val="-10"/>
          <w:sz w:val="20"/>
        </w:rPr>
        <w:t> </w:t>
      </w:r>
      <w:r>
        <w:rPr>
          <w:sz w:val="20"/>
        </w:rPr>
        <w:t>data</w:t>
      </w:r>
      <w:r>
        <w:rPr>
          <w:spacing w:val="-10"/>
          <w:sz w:val="20"/>
        </w:rPr>
        <w:t> </w:t>
      </w:r>
      <w:r>
        <w:rPr>
          <w:sz w:val="20"/>
        </w:rPr>
        <w:t>code sets described in § 162.1002 as specified in the implementation specification adopted under this part</w:t>
      </w:r>
      <w:r>
        <w:rPr>
          <w:spacing w:val="-5"/>
          <w:sz w:val="20"/>
        </w:rPr>
        <w:t> </w:t>
      </w:r>
      <w:r>
        <w:rPr>
          <w:sz w:val="20"/>
        </w:rPr>
        <w:t>that</w:t>
      </w:r>
      <w:r>
        <w:rPr>
          <w:spacing w:val="-4"/>
          <w:sz w:val="20"/>
        </w:rPr>
        <w:t> </w:t>
      </w:r>
      <w:r>
        <w:rPr>
          <w:sz w:val="20"/>
        </w:rPr>
        <w:t>are</w:t>
      </w:r>
      <w:r>
        <w:rPr>
          <w:spacing w:val="-4"/>
          <w:sz w:val="20"/>
        </w:rPr>
        <w:t> </w:t>
      </w:r>
      <w:r>
        <w:rPr>
          <w:sz w:val="20"/>
        </w:rPr>
        <w:t>valid</w:t>
      </w:r>
      <w:r>
        <w:rPr>
          <w:spacing w:val="-3"/>
          <w:sz w:val="20"/>
        </w:rPr>
        <w:t> </w:t>
      </w:r>
      <w:r>
        <w:rPr>
          <w:sz w:val="20"/>
        </w:rPr>
        <w:t>at</w:t>
      </w:r>
      <w:r>
        <w:rPr>
          <w:spacing w:val="-4"/>
          <w:sz w:val="20"/>
        </w:rPr>
        <w:t> </w:t>
      </w:r>
      <w:r>
        <w:rPr>
          <w:sz w:val="20"/>
        </w:rPr>
        <w:t>the</w:t>
      </w:r>
      <w:r>
        <w:rPr>
          <w:spacing w:val="-4"/>
          <w:sz w:val="20"/>
        </w:rPr>
        <w:t> </w:t>
      </w:r>
      <w:r>
        <w:rPr>
          <w:sz w:val="20"/>
        </w:rPr>
        <w:t>time</w:t>
      </w:r>
      <w:r>
        <w:rPr>
          <w:spacing w:val="-4"/>
          <w:sz w:val="20"/>
        </w:rPr>
        <w:t> </w:t>
      </w:r>
      <w:r>
        <w:rPr>
          <w:sz w:val="20"/>
        </w:rPr>
        <w:t>the health care is furnished.</w:t>
      </w:r>
    </w:p>
    <w:p>
      <w:pPr>
        <w:pStyle w:val="BodyText"/>
        <w:spacing w:before="50"/>
      </w:pPr>
    </w:p>
    <w:p>
      <w:pPr>
        <w:pStyle w:val="ListParagraph"/>
        <w:numPr>
          <w:ilvl w:val="0"/>
          <w:numId w:val="84"/>
        </w:numPr>
        <w:tabs>
          <w:tab w:pos="284" w:val="left" w:leader="none"/>
        </w:tabs>
        <w:spacing w:line="240" w:lineRule="auto" w:before="0" w:after="0"/>
        <w:ind w:left="0" w:right="115" w:firstLine="0"/>
        <w:jc w:val="left"/>
        <w:rPr>
          <w:sz w:val="20"/>
        </w:rPr>
      </w:pPr>
      <w:r>
        <w:rPr>
          <w:i/>
          <w:sz w:val="20"/>
        </w:rPr>
        <w:t>Nonmedical</w:t>
      </w:r>
      <w:r>
        <w:rPr>
          <w:i/>
          <w:spacing w:val="-5"/>
          <w:sz w:val="20"/>
        </w:rPr>
        <w:t> </w:t>
      </w:r>
      <w:r>
        <w:rPr>
          <w:i/>
          <w:sz w:val="20"/>
        </w:rPr>
        <w:t>data</w:t>
      </w:r>
      <w:r>
        <w:rPr>
          <w:i/>
          <w:spacing w:val="-1"/>
          <w:sz w:val="20"/>
        </w:rPr>
        <w:t> </w:t>
      </w:r>
      <w:r>
        <w:rPr>
          <w:i/>
          <w:sz w:val="20"/>
        </w:rPr>
        <w:t>code</w:t>
      </w:r>
      <w:r>
        <w:rPr>
          <w:i/>
          <w:spacing w:val="-2"/>
          <w:sz w:val="20"/>
        </w:rPr>
        <w:t> </w:t>
      </w:r>
      <w:r>
        <w:rPr>
          <w:i/>
          <w:sz w:val="20"/>
        </w:rPr>
        <w:t>sets.</w:t>
      </w:r>
      <w:r>
        <w:rPr>
          <w:i/>
          <w:sz w:val="20"/>
        </w:rPr>
        <w:t> </w:t>
      </w:r>
      <w:r>
        <w:rPr>
          <w:sz w:val="20"/>
        </w:rPr>
        <w:t>Use the nonmedical data code sets as described in the implementation specifications adopted</w:t>
      </w:r>
      <w:r>
        <w:rPr>
          <w:spacing w:val="-1"/>
          <w:sz w:val="20"/>
        </w:rPr>
        <w:t> </w:t>
      </w:r>
      <w:r>
        <w:rPr>
          <w:sz w:val="20"/>
        </w:rPr>
        <w:t>under</w:t>
      </w:r>
      <w:r>
        <w:rPr>
          <w:spacing w:val="-1"/>
          <w:sz w:val="20"/>
        </w:rPr>
        <w:t> </w:t>
      </w:r>
      <w:r>
        <w:rPr>
          <w:sz w:val="20"/>
        </w:rPr>
        <w:t>this</w:t>
      </w:r>
      <w:r>
        <w:rPr>
          <w:spacing w:val="-3"/>
          <w:sz w:val="20"/>
        </w:rPr>
        <w:t> </w:t>
      </w:r>
      <w:r>
        <w:rPr>
          <w:sz w:val="20"/>
        </w:rPr>
        <w:t>part</w:t>
      </w:r>
      <w:r>
        <w:rPr>
          <w:spacing w:val="-3"/>
          <w:sz w:val="20"/>
        </w:rPr>
        <w:t> </w:t>
      </w:r>
      <w:r>
        <w:rPr>
          <w:sz w:val="20"/>
        </w:rPr>
        <w:t>that</w:t>
      </w:r>
      <w:r>
        <w:rPr>
          <w:spacing w:val="-2"/>
          <w:sz w:val="20"/>
        </w:rPr>
        <w:t> </w:t>
      </w:r>
      <w:r>
        <w:rPr>
          <w:sz w:val="20"/>
        </w:rPr>
        <w:t>are valid</w:t>
      </w:r>
      <w:r>
        <w:rPr>
          <w:spacing w:val="-8"/>
          <w:sz w:val="20"/>
        </w:rPr>
        <w:t> </w:t>
      </w:r>
      <w:r>
        <w:rPr>
          <w:sz w:val="20"/>
        </w:rPr>
        <w:t>at</w:t>
      </w:r>
      <w:r>
        <w:rPr>
          <w:spacing w:val="-8"/>
          <w:sz w:val="20"/>
        </w:rPr>
        <w:t> </w:t>
      </w:r>
      <w:r>
        <w:rPr>
          <w:sz w:val="20"/>
        </w:rPr>
        <w:t>the</w:t>
      </w:r>
      <w:r>
        <w:rPr>
          <w:spacing w:val="-8"/>
          <w:sz w:val="20"/>
        </w:rPr>
        <w:t> </w:t>
      </w:r>
      <w:r>
        <w:rPr>
          <w:sz w:val="20"/>
        </w:rPr>
        <w:t>time</w:t>
      </w:r>
      <w:r>
        <w:rPr>
          <w:spacing w:val="-8"/>
          <w:sz w:val="20"/>
        </w:rPr>
        <w:t> </w:t>
      </w:r>
      <w:r>
        <w:rPr>
          <w:sz w:val="20"/>
        </w:rPr>
        <w:t>the</w:t>
      </w:r>
      <w:r>
        <w:rPr>
          <w:spacing w:val="-8"/>
          <w:sz w:val="20"/>
        </w:rPr>
        <w:t> </w:t>
      </w:r>
      <w:r>
        <w:rPr>
          <w:sz w:val="20"/>
        </w:rPr>
        <w:t>transaction is initiated.</w:t>
      </w:r>
    </w:p>
    <w:p>
      <w:pPr>
        <w:pStyle w:val="BodyText"/>
        <w:spacing w:before="56"/>
      </w:pPr>
    </w:p>
    <w:p>
      <w:pPr>
        <w:pStyle w:val="Heading1"/>
      </w:pPr>
      <w:bookmarkStart w:name="_TOC_250073" w:id="202"/>
      <w:bookmarkStart w:name="_bookmark102" w:id="203"/>
      <w:r>
        <w:rPr>
          <w:b w:val="0"/>
        </w:rPr>
      </w:r>
      <w:r>
        <w:rPr/>
        <w:t>§</w:t>
      </w:r>
      <w:r>
        <w:rPr>
          <w:spacing w:val="-6"/>
        </w:rPr>
        <w:t> </w:t>
      </w:r>
      <w:r>
        <w:rPr/>
        <w:t>162.1002</w:t>
      </w:r>
      <w:r>
        <w:rPr>
          <w:spacing w:val="80"/>
        </w:rPr>
        <w:t> </w:t>
      </w:r>
      <w:r>
        <w:rPr/>
        <w:t>Medical</w:t>
      </w:r>
      <w:r>
        <w:rPr>
          <w:spacing w:val="-8"/>
        </w:rPr>
        <w:t> </w:t>
      </w:r>
      <w:r>
        <w:rPr/>
        <w:t>data</w:t>
      </w:r>
      <w:r>
        <w:rPr>
          <w:spacing w:val="-6"/>
        </w:rPr>
        <w:t> </w:t>
      </w:r>
      <w:r>
        <w:rPr/>
        <w:t>code </w:t>
      </w:r>
      <w:bookmarkEnd w:id="202"/>
      <w:r>
        <w:rPr>
          <w:spacing w:val="-2"/>
        </w:rPr>
        <w:t>sets.</w:t>
      </w:r>
    </w:p>
    <w:p>
      <w:pPr>
        <w:pStyle w:val="BodyText"/>
        <w:spacing w:before="45"/>
        <w:rPr>
          <w:b/>
        </w:rPr>
      </w:pPr>
    </w:p>
    <w:p>
      <w:pPr>
        <w:pStyle w:val="BodyText"/>
      </w:pPr>
      <w:r>
        <w:rPr/>
        <w:t>The Secretary adopts the following maintaining organization's code sets as the standard</w:t>
      </w:r>
      <w:r>
        <w:rPr>
          <w:spacing w:val="-9"/>
        </w:rPr>
        <w:t> </w:t>
      </w:r>
      <w:r>
        <w:rPr/>
        <w:t>medical</w:t>
      </w:r>
      <w:r>
        <w:rPr>
          <w:spacing w:val="-11"/>
        </w:rPr>
        <w:t> </w:t>
      </w:r>
      <w:r>
        <w:rPr/>
        <w:t>data</w:t>
      </w:r>
      <w:r>
        <w:rPr>
          <w:spacing w:val="-11"/>
        </w:rPr>
        <w:t> </w:t>
      </w:r>
      <w:r>
        <w:rPr/>
        <w:t>code</w:t>
      </w:r>
      <w:r>
        <w:rPr>
          <w:spacing w:val="-11"/>
        </w:rPr>
        <w:t> </w:t>
      </w:r>
      <w:r>
        <w:rPr/>
        <w:t>sets:</w:t>
      </w:r>
    </w:p>
    <w:p>
      <w:pPr>
        <w:pStyle w:val="BodyText"/>
        <w:spacing w:before="50"/>
      </w:pPr>
    </w:p>
    <w:p>
      <w:pPr>
        <w:pStyle w:val="ListParagraph"/>
        <w:numPr>
          <w:ilvl w:val="0"/>
          <w:numId w:val="85"/>
        </w:numPr>
        <w:tabs>
          <w:tab w:pos="272" w:val="left" w:leader="none"/>
        </w:tabs>
        <w:spacing w:line="240" w:lineRule="auto" w:before="0" w:after="0"/>
        <w:ind w:left="0" w:right="94" w:firstLine="0"/>
        <w:jc w:val="left"/>
        <w:rPr>
          <w:sz w:val="20"/>
        </w:rPr>
      </w:pPr>
      <w:r>
        <w:rPr>
          <w:sz w:val="20"/>
        </w:rPr>
        <w:t>For</w:t>
      </w:r>
      <w:r>
        <w:rPr>
          <w:spacing w:val="-10"/>
          <w:sz w:val="20"/>
        </w:rPr>
        <w:t> </w:t>
      </w:r>
      <w:r>
        <w:rPr>
          <w:sz w:val="20"/>
        </w:rPr>
        <w:t>the</w:t>
      </w:r>
      <w:r>
        <w:rPr>
          <w:spacing w:val="-10"/>
          <w:sz w:val="20"/>
        </w:rPr>
        <w:t> </w:t>
      </w:r>
      <w:r>
        <w:rPr>
          <w:sz w:val="20"/>
        </w:rPr>
        <w:t>period</w:t>
      </w:r>
      <w:r>
        <w:rPr>
          <w:spacing w:val="-9"/>
          <w:sz w:val="20"/>
        </w:rPr>
        <w:t> </w:t>
      </w:r>
      <w:r>
        <w:rPr>
          <w:sz w:val="20"/>
        </w:rPr>
        <w:t>from</w:t>
      </w:r>
      <w:r>
        <w:rPr>
          <w:spacing w:val="-13"/>
          <w:sz w:val="20"/>
        </w:rPr>
        <w:t> </w:t>
      </w:r>
      <w:r>
        <w:rPr>
          <w:sz w:val="20"/>
        </w:rPr>
        <w:t>October 16, 2002 through October 15,</w:t>
      </w:r>
    </w:p>
    <w:p>
      <w:pPr>
        <w:pStyle w:val="BodyText"/>
        <w:spacing w:line="228" w:lineRule="exact"/>
      </w:pPr>
      <w:r>
        <w:rPr>
          <w:spacing w:val="-2"/>
        </w:rPr>
        <w:t>2003:</w:t>
      </w:r>
    </w:p>
    <w:p>
      <w:pPr>
        <w:pStyle w:val="ListParagraph"/>
        <w:numPr>
          <w:ilvl w:val="0"/>
          <w:numId w:val="86"/>
        </w:numPr>
        <w:tabs>
          <w:tab w:pos="284" w:val="left" w:leader="none"/>
        </w:tabs>
        <w:spacing w:line="240" w:lineRule="auto" w:before="80" w:after="0"/>
        <w:ind w:left="0" w:right="86" w:firstLine="0"/>
        <w:jc w:val="left"/>
        <w:rPr>
          <w:sz w:val="20"/>
        </w:rPr>
      </w:pPr>
      <w:r>
        <w:rPr/>
        <w:br w:type="column"/>
      </w:r>
      <w:r>
        <w:rPr>
          <w:i/>
          <w:sz w:val="20"/>
        </w:rPr>
        <w:t>International</w:t>
      </w:r>
      <w:r>
        <w:rPr>
          <w:i/>
          <w:spacing w:val="-13"/>
          <w:sz w:val="20"/>
        </w:rPr>
        <w:t> </w:t>
      </w:r>
      <w:r>
        <w:rPr>
          <w:i/>
          <w:sz w:val="20"/>
        </w:rPr>
        <w:t>Classification</w:t>
      </w:r>
      <w:r>
        <w:rPr>
          <w:i/>
          <w:sz w:val="20"/>
        </w:rPr>
        <w:t> of Diseases, 9th Edition, Clinical</w:t>
      </w:r>
      <w:r>
        <w:rPr>
          <w:i/>
          <w:spacing w:val="-6"/>
          <w:sz w:val="20"/>
        </w:rPr>
        <w:t> </w:t>
      </w:r>
      <w:r>
        <w:rPr>
          <w:i/>
          <w:sz w:val="20"/>
        </w:rPr>
        <w:t>Modification,</w:t>
      </w:r>
      <w:r>
        <w:rPr>
          <w:i/>
          <w:spacing w:val="-6"/>
          <w:sz w:val="20"/>
        </w:rPr>
        <w:t> </w:t>
      </w:r>
      <w:r>
        <w:rPr>
          <w:i/>
          <w:sz w:val="20"/>
        </w:rPr>
        <w:t>(ICD-9-CM), Volumes 1 and 2 </w:t>
      </w:r>
      <w:r>
        <w:rPr>
          <w:sz w:val="20"/>
        </w:rPr>
        <w:t>(including</w:t>
      </w:r>
      <w:r>
        <w:rPr>
          <w:spacing w:val="-8"/>
          <w:sz w:val="20"/>
        </w:rPr>
        <w:t> </w:t>
      </w:r>
      <w:r>
        <w:rPr>
          <w:sz w:val="20"/>
        </w:rPr>
        <w:t>The</w:t>
      </w:r>
      <w:r>
        <w:rPr>
          <w:spacing w:val="-7"/>
          <w:sz w:val="20"/>
        </w:rPr>
        <w:t> </w:t>
      </w:r>
      <w:r>
        <w:rPr>
          <w:sz w:val="20"/>
        </w:rPr>
        <w:t>Official</w:t>
      </w:r>
      <w:r>
        <w:rPr>
          <w:spacing w:val="-7"/>
          <w:sz w:val="20"/>
        </w:rPr>
        <w:t> </w:t>
      </w:r>
      <w:r>
        <w:rPr>
          <w:sz w:val="20"/>
        </w:rPr>
        <w:t>ICD-9-CM</w:t>
      </w:r>
      <w:r>
        <w:rPr>
          <w:spacing w:val="-7"/>
          <w:sz w:val="20"/>
        </w:rPr>
        <w:t> </w:t>
      </w:r>
      <w:r>
        <w:rPr>
          <w:sz w:val="20"/>
        </w:rPr>
        <w:t>Guidelines</w:t>
      </w:r>
      <w:r>
        <w:rPr>
          <w:spacing w:val="-8"/>
          <w:sz w:val="20"/>
        </w:rPr>
        <w:t> </w:t>
      </w:r>
      <w:r>
        <w:rPr>
          <w:sz w:val="20"/>
        </w:rPr>
        <w:t>for</w:t>
      </w:r>
      <w:r>
        <w:rPr>
          <w:spacing w:val="-7"/>
          <w:sz w:val="20"/>
        </w:rPr>
        <w:t> </w:t>
      </w:r>
      <w:r>
        <w:rPr>
          <w:sz w:val="20"/>
        </w:rPr>
        <w:t>Coding</w:t>
      </w:r>
      <w:r>
        <w:rPr>
          <w:spacing w:val="-8"/>
          <w:sz w:val="20"/>
        </w:rPr>
        <w:t> </w:t>
      </w:r>
      <w:r>
        <w:rPr>
          <w:sz w:val="20"/>
        </w:rPr>
        <w:t>and Reporting), as maintained and distributed by HHS, for the following conditions:</w:t>
      </w:r>
    </w:p>
    <w:p>
      <w:pPr>
        <w:pStyle w:val="BodyText"/>
        <w:spacing w:before="50"/>
      </w:pPr>
    </w:p>
    <w:p>
      <w:pPr>
        <w:pStyle w:val="ListParagraph"/>
        <w:numPr>
          <w:ilvl w:val="1"/>
          <w:numId w:val="86"/>
        </w:numPr>
        <w:tabs>
          <w:tab w:pos="238" w:val="left" w:leader="none"/>
        </w:tabs>
        <w:spacing w:line="240" w:lineRule="auto" w:before="1" w:after="0"/>
        <w:ind w:left="238" w:right="0" w:hanging="238"/>
        <w:jc w:val="left"/>
        <w:rPr>
          <w:sz w:val="20"/>
        </w:rPr>
      </w:pPr>
      <w:r>
        <w:rPr>
          <w:spacing w:val="-2"/>
          <w:sz w:val="20"/>
        </w:rPr>
        <w:t>Diseases.</w:t>
      </w:r>
    </w:p>
    <w:p>
      <w:pPr>
        <w:pStyle w:val="BodyText"/>
        <w:spacing w:before="51"/>
      </w:pPr>
    </w:p>
    <w:p>
      <w:pPr>
        <w:pStyle w:val="ListParagraph"/>
        <w:numPr>
          <w:ilvl w:val="1"/>
          <w:numId w:val="86"/>
        </w:numPr>
        <w:tabs>
          <w:tab w:pos="293" w:val="left" w:leader="none"/>
        </w:tabs>
        <w:spacing w:line="240" w:lineRule="auto" w:before="0" w:after="0"/>
        <w:ind w:left="293" w:right="0" w:hanging="293"/>
        <w:jc w:val="left"/>
        <w:rPr>
          <w:sz w:val="20"/>
        </w:rPr>
      </w:pPr>
      <w:r>
        <w:rPr>
          <w:spacing w:val="-2"/>
          <w:sz w:val="20"/>
        </w:rPr>
        <w:t>Injuries.</w:t>
      </w:r>
    </w:p>
    <w:p>
      <w:pPr>
        <w:pStyle w:val="BodyText"/>
        <w:spacing w:before="49"/>
      </w:pPr>
    </w:p>
    <w:p>
      <w:pPr>
        <w:pStyle w:val="ListParagraph"/>
        <w:numPr>
          <w:ilvl w:val="1"/>
          <w:numId w:val="86"/>
        </w:numPr>
        <w:tabs>
          <w:tab w:pos="348" w:val="left" w:leader="none"/>
        </w:tabs>
        <w:spacing w:line="240" w:lineRule="auto" w:before="0" w:after="0"/>
        <w:ind w:left="348" w:right="0" w:hanging="348"/>
        <w:jc w:val="left"/>
        <w:rPr>
          <w:sz w:val="20"/>
        </w:rPr>
      </w:pPr>
      <w:r>
        <w:rPr>
          <w:spacing w:val="-2"/>
          <w:sz w:val="20"/>
        </w:rPr>
        <w:t>Impairments.</w:t>
      </w:r>
    </w:p>
    <w:p>
      <w:pPr>
        <w:pStyle w:val="BodyText"/>
        <w:spacing w:before="51"/>
      </w:pPr>
    </w:p>
    <w:p>
      <w:pPr>
        <w:pStyle w:val="ListParagraph"/>
        <w:numPr>
          <w:ilvl w:val="1"/>
          <w:numId w:val="86"/>
        </w:numPr>
        <w:tabs>
          <w:tab w:pos="335" w:val="left" w:leader="none"/>
        </w:tabs>
        <w:spacing w:line="240" w:lineRule="auto" w:before="1" w:after="0"/>
        <w:ind w:left="0" w:right="121" w:firstLine="0"/>
        <w:jc w:val="left"/>
        <w:rPr>
          <w:sz w:val="20"/>
        </w:rPr>
      </w:pPr>
      <w:r>
        <w:rPr>
          <w:sz w:val="20"/>
        </w:rPr>
        <w:t>Other</w:t>
      </w:r>
      <w:r>
        <w:rPr>
          <w:spacing w:val="-12"/>
          <w:sz w:val="20"/>
        </w:rPr>
        <w:t> </w:t>
      </w:r>
      <w:r>
        <w:rPr>
          <w:sz w:val="20"/>
        </w:rPr>
        <w:t>health</w:t>
      </w:r>
      <w:r>
        <w:rPr>
          <w:spacing w:val="-12"/>
          <w:sz w:val="20"/>
        </w:rPr>
        <w:t> </w:t>
      </w:r>
      <w:r>
        <w:rPr>
          <w:sz w:val="20"/>
        </w:rPr>
        <w:t>problems</w:t>
      </w:r>
      <w:r>
        <w:rPr>
          <w:spacing w:val="-13"/>
          <w:sz w:val="20"/>
        </w:rPr>
        <w:t> </w:t>
      </w:r>
      <w:r>
        <w:rPr>
          <w:sz w:val="20"/>
        </w:rPr>
        <w:t>and their manifestations.</w:t>
      </w:r>
    </w:p>
    <w:p>
      <w:pPr>
        <w:pStyle w:val="BodyText"/>
        <w:spacing w:before="49"/>
      </w:pPr>
    </w:p>
    <w:p>
      <w:pPr>
        <w:pStyle w:val="ListParagraph"/>
        <w:numPr>
          <w:ilvl w:val="1"/>
          <w:numId w:val="86"/>
        </w:numPr>
        <w:tabs>
          <w:tab w:pos="280" w:val="left" w:leader="none"/>
        </w:tabs>
        <w:spacing w:line="240" w:lineRule="auto" w:before="0" w:after="0"/>
        <w:ind w:left="0" w:right="267" w:firstLine="0"/>
        <w:jc w:val="left"/>
        <w:rPr>
          <w:sz w:val="20"/>
        </w:rPr>
      </w:pPr>
      <w:r>
        <w:rPr>
          <w:sz w:val="20"/>
        </w:rPr>
        <w:t>Causes</w:t>
      </w:r>
      <w:r>
        <w:rPr>
          <w:spacing w:val="-13"/>
          <w:sz w:val="20"/>
        </w:rPr>
        <w:t> </w:t>
      </w:r>
      <w:r>
        <w:rPr>
          <w:sz w:val="20"/>
        </w:rPr>
        <w:t>of</w:t>
      </w:r>
      <w:r>
        <w:rPr>
          <w:spacing w:val="-12"/>
          <w:sz w:val="20"/>
        </w:rPr>
        <w:t> </w:t>
      </w:r>
      <w:r>
        <w:rPr>
          <w:sz w:val="20"/>
        </w:rPr>
        <w:t>injury,</w:t>
      </w:r>
      <w:r>
        <w:rPr>
          <w:spacing w:val="-13"/>
          <w:sz w:val="20"/>
        </w:rPr>
        <w:t> </w:t>
      </w:r>
      <w:r>
        <w:rPr>
          <w:sz w:val="20"/>
        </w:rPr>
        <w:t>disease, impairment, or other health </w:t>
      </w:r>
      <w:r>
        <w:rPr>
          <w:spacing w:val="-2"/>
          <w:sz w:val="20"/>
        </w:rPr>
        <w:t>problems.</w:t>
      </w:r>
    </w:p>
    <w:p>
      <w:pPr>
        <w:pStyle w:val="BodyText"/>
        <w:spacing w:before="49"/>
      </w:pPr>
    </w:p>
    <w:p>
      <w:pPr>
        <w:pStyle w:val="ListParagraph"/>
        <w:numPr>
          <w:ilvl w:val="0"/>
          <w:numId w:val="86"/>
        </w:numPr>
        <w:tabs>
          <w:tab w:pos="284" w:val="left" w:leader="none"/>
        </w:tabs>
        <w:spacing w:line="240" w:lineRule="auto" w:before="1" w:after="0"/>
        <w:ind w:left="0" w:right="0" w:firstLine="0"/>
        <w:jc w:val="left"/>
        <w:rPr>
          <w:sz w:val="20"/>
        </w:rPr>
      </w:pPr>
      <w:r>
        <w:rPr>
          <w:i/>
          <w:sz w:val="20"/>
        </w:rPr>
        <w:t>International Classification</w:t>
      </w:r>
      <w:r>
        <w:rPr>
          <w:i/>
          <w:sz w:val="20"/>
        </w:rPr>
        <w:t> of Diseases, 9th Edition, Clinical</w:t>
      </w:r>
      <w:r>
        <w:rPr>
          <w:i/>
          <w:spacing w:val="-13"/>
          <w:sz w:val="20"/>
        </w:rPr>
        <w:t> </w:t>
      </w:r>
      <w:r>
        <w:rPr>
          <w:i/>
          <w:sz w:val="20"/>
        </w:rPr>
        <w:t>Modification,</w:t>
      </w:r>
      <w:r>
        <w:rPr>
          <w:i/>
          <w:spacing w:val="-12"/>
          <w:sz w:val="20"/>
        </w:rPr>
        <w:t> </w:t>
      </w:r>
      <w:r>
        <w:rPr>
          <w:i/>
          <w:sz w:val="20"/>
        </w:rPr>
        <w:t>Volume</w:t>
      </w:r>
      <w:r>
        <w:rPr>
          <w:i/>
          <w:spacing w:val="-13"/>
          <w:sz w:val="20"/>
        </w:rPr>
        <w:t> </w:t>
      </w:r>
      <w:r>
        <w:rPr>
          <w:i/>
          <w:sz w:val="20"/>
        </w:rPr>
        <w:t>3 Procedures </w:t>
      </w:r>
      <w:r>
        <w:rPr>
          <w:sz w:val="20"/>
        </w:rPr>
        <w:t>(including The Official ICD-9-CM Guidelines for Coding and Reporting), as maintained and distributed by HHS, for the following procedures or other actions taken for diseases, injuries, and impairments on hospital inpatients</w:t>
      </w:r>
      <w:r>
        <w:rPr>
          <w:spacing w:val="-5"/>
          <w:sz w:val="20"/>
        </w:rPr>
        <w:t> </w:t>
      </w:r>
      <w:r>
        <w:rPr>
          <w:sz w:val="20"/>
        </w:rPr>
        <w:t>reported</w:t>
      </w:r>
      <w:r>
        <w:rPr>
          <w:spacing w:val="-3"/>
          <w:sz w:val="20"/>
        </w:rPr>
        <w:t> </w:t>
      </w:r>
      <w:r>
        <w:rPr>
          <w:sz w:val="20"/>
        </w:rPr>
        <w:t>by</w:t>
      </w:r>
      <w:r>
        <w:rPr>
          <w:spacing w:val="-8"/>
          <w:sz w:val="20"/>
        </w:rPr>
        <w:t> </w:t>
      </w:r>
      <w:r>
        <w:rPr>
          <w:sz w:val="20"/>
        </w:rPr>
        <w:t>hospitals:</w:t>
      </w:r>
    </w:p>
    <w:p>
      <w:pPr>
        <w:pStyle w:val="BodyText"/>
        <w:spacing w:before="51"/>
      </w:pPr>
    </w:p>
    <w:p>
      <w:pPr>
        <w:pStyle w:val="ListParagraph"/>
        <w:numPr>
          <w:ilvl w:val="1"/>
          <w:numId w:val="86"/>
        </w:numPr>
        <w:tabs>
          <w:tab w:pos="238" w:val="left" w:leader="none"/>
        </w:tabs>
        <w:spacing w:line="240" w:lineRule="auto" w:before="0" w:after="0"/>
        <w:ind w:left="238" w:right="0" w:hanging="238"/>
        <w:jc w:val="left"/>
        <w:rPr>
          <w:sz w:val="20"/>
        </w:rPr>
      </w:pPr>
      <w:r>
        <w:rPr>
          <w:spacing w:val="-2"/>
          <w:sz w:val="20"/>
        </w:rPr>
        <w:t>Prevention.</w:t>
      </w:r>
    </w:p>
    <w:p>
      <w:pPr>
        <w:pStyle w:val="BodyText"/>
        <w:spacing w:before="49"/>
      </w:pPr>
    </w:p>
    <w:p>
      <w:pPr>
        <w:pStyle w:val="ListParagraph"/>
        <w:numPr>
          <w:ilvl w:val="1"/>
          <w:numId w:val="86"/>
        </w:numPr>
        <w:tabs>
          <w:tab w:pos="293" w:val="left" w:leader="none"/>
        </w:tabs>
        <w:spacing w:line="240" w:lineRule="auto" w:before="0" w:after="0"/>
        <w:ind w:left="293" w:right="0" w:hanging="293"/>
        <w:jc w:val="left"/>
        <w:rPr>
          <w:sz w:val="20"/>
        </w:rPr>
      </w:pPr>
      <w:r>
        <w:rPr>
          <w:spacing w:val="-2"/>
          <w:sz w:val="20"/>
        </w:rPr>
        <w:t>Diagnosis.</w:t>
      </w:r>
    </w:p>
    <w:p>
      <w:pPr>
        <w:pStyle w:val="BodyText"/>
        <w:spacing w:before="51"/>
      </w:pPr>
    </w:p>
    <w:p>
      <w:pPr>
        <w:pStyle w:val="ListParagraph"/>
        <w:numPr>
          <w:ilvl w:val="1"/>
          <w:numId w:val="86"/>
        </w:numPr>
        <w:tabs>
          <w:tab w:pos="348" w:val="left" w:leader="none"/>
        </w:tabs>
        <w:spacing w:line="240" w:lineRule="auto" w:before="0" w:after="0"/>
        <w:ind w:left="348" w:right="0" w:hanging="348"/>
        <w:jc w:val="left"/>
        <w:rPr>
          <w:sz w:val="20"/>
        </w:rPr>
      </w:pPr>
      <w:r>
        <w:rPr>
          <w:spacing w:val="-2"/>
          <w:sz w:val="20"/>
        </w:rPr>
        <w:t>Treatment.</w:t>
      </w:r>
    </w:p>
    <w:p>
      <w:pPr>
        <w:pStyle w:val="BodyText"/>
        <w:spacing w:before="49"/>
      </w:pPr>
    </w:p>
    <w:p>
      <w:pPr>
        <w:pStyle w:val="ListParagraph"/>
        <w:numPr>
          <w:ilvl w:val="1"/>
          <w:numId w:val="86"/>
        </w:numPr>
        <w:tabs>
          <w:tab w:pos="335" w:val="left" w:leader="none"/>
        </w:tabs>
        <w:spacing w:line="240" w:lineRule="auto" w:before="0" w:after="0"/>
        <w:ind w:left="335" w:right="0" w:hanging="335"/>
        <w:jc w:val="left"/>
        <w:rPr>
          <w:sz w:val="20"/>
        </w:rPr>
      </w:pPr>
      <w:r>
        <w:rPr>
          <w:spacing w:val="-2"/>
          <w:sz w:val="20"/>
        </w:rPr>
        <w:t>Management.</w:t>
      </w:r>
    </w:p>
    <w:p>
      <w:pPr>
        <w:pStyle w:val="BodyText"/>
        <w:spacing w:before="52"/>
      </w:pPr>
    </w:p>
    <w:p>
      <w:pPr>
        <w:pStyle w:val="ListParagraph"/>
        <w:numPr>
          <w:ilvl w:val="0"/>
          <w:numId w:val="86"/>
        </w:numPr>
        <w:tabs>
          <w:tab w:pos="284" w:val="left" w:leader="none"/>
        </w:tabs>
        <w:spacing w:line="240" w:lineRule="auto" w:before="0" w:after="0"/>
        <w:ind w:left="0" w:right="489" w:firstLine="0"/>
        <w:jc w:val="left"/>
        <w:rPr>
          <w:sz w:val="20"/>
        </w:rPr>
      </w:pPr>
      <w:r>
        <w:rPr>
          <w:i/>
          <w:sz w:val="20"/>
        </w:rPr>
        <w:t>National Drug Codes</w:t>
      </w:r>
      <w:r>
        <w:rPr>
          <w:i/>
          <w:sz w:val="20"/>
        </w:rPr>
        <w:t> </w:t>
      </w:r>
      <w:r>
        <w:rPr>
          <w:sz w:val="20"/>
        </w:rPr>
        <w:t>(NDC),</w:t>
      </w:r>
      <w:r>
        <w:rPr>
          <w:spacing w:val="-13"/>
          <w:sz w:val="20"/>
        </w:rPr>
        <w:t> </w:t>
      </w:r>
      <w:r>
        <w:rPr>
          <w:sz w:val="20"/>
        </w:rPr>
        <w:t>as</w:t>
      </w:r>
      <w:r>
        <w:rPr>
          <w:spacing w:val="-12"/>
          <w:sz w:val="20"/>
        </w:rPr>
        <w:t> </w:t>
      </w:r>
      <w:r>
        <w:rPr>
          <w:sz w:val="20"/>
        </w:rPr>
        <w:t>maintained</w:t>
      </w:r>
      <w:r>
        <w:rPr>
          <w:spacing w:val="-13"/>
          <w:sz w:val="20"/>
        </w:rPr>
        <w:t> </w:t>
      </w:r>
      <w:r>
        <w:rPr>
          <w:sz w:val="20"/>
        </w:rPr>
        <w:t>and distributed by HHS, in collaboration with drug manufacturers, for the </w:t>
      </w:r>
      <w:r>
        <w:rPr>
          <w:spacing w:val="-2"/>
          <w:sz w:val="20"/>
        </w:rPr>
        <w:t>following:</w:t>
      </w:r>
    </w:p>
    <w:p>
      <w:pPr>
        <w:pStyle w:val="BodyText"/>
        <w:spacing w:before="48"/>
      </w:pPr>
    </w:p>
    <w:p>
      <w:pPr>
        <w:pStyle w:val="ListParagraph"/>
        <w:numPr>
          <w:ilvl w:val="1"/>
          <w:numId w:val="86"/>
        </w:numPr>
        <w:tabs>
          <w:tab w:pos="238" w:val="left" w:leader="none"/>
        </w:tabs>
        <w:spacing w:line="240" w:lineRule="auto" w:before="0" w:after="0"/>
        <w:ind w:left="238" w:right="0" w:hanging="238"/>
        <w:jc w:val="left"/>
        <w:rPr>
          <w:sz w:val="20"/>
        </w:rPr>
      </w:pPr>
      <w:r>
        <w:rPr>
          <w:spacing w:val="-2"/>
          <w:sz w:val="20"/>
        </w:rPr>
        <w:t>Drugs</w:t>
      </w:r>
    </w:p>
    <w:p>
      <w:pPr>
        <w:pStyle w:val="ListParagraph"/>
        <w:numPr>
          <w:ilvl w:val="1"/>
          <w:numId w:val="86"/>
        </w:numPr>
        <w:tabs>
          <w:tab w:pos="293" w:val="left" w:leader="none"/>
        </w:tabs>
        <w:spacing w:line="240" w:lineRule="auto" w:before="80" w:after="0"/>
        <w:ind w:left="293" w:right="0" w:hanging="293"/>
        <w:jc w:val="left"/>
        <w:rPr>
          <w:sz w:val="20"/>
        </w:rPr>
      </w:pPr>
      <w:r>
        <w:rPr/>
        <w:br w:type="column"/>
      </w:r>
      <w:r>
        <w:rPr>
          <w:spacing w:val="-2"/>
          <w:sz w:val="20"/>
        </w:rPr>
        <w:t>Biologics.</w:t>
      </w:r>
    </w:p>
    <w:p>
      <w:pPr>
        <w:pStyle w:val="BodyText"/>
        <w:spacing w:before="50"/>
      </w:pPr>
    </w:p>
    <w:p>
      <w:pPr>
        <w:pStyle w:val="ListParagraph"/>
        <w:numPr>
          <w:ilvl w:val="0"/>
          <w:numId w:val="86"/>
        </w:numPr>
        <w:tabs>
          <w:tab w:pos="284" w:val="left" w:leader="none"/>
        </w:tabs>
        <w:spacing w:line="240" w:lineRule="auto" w:before="0" w:after="0"/>
        <w:ind w:left="0" w:right="438" w:firstLine="0"/>
        <w:jc w:val="left"/>
        <w:rPr>
          <w:sz w:val="20"/>
        </w:rPr>
      </w:pPr>
      <w:r>
        <w:rPr>
          <w:i/>
          <w:sz w:val="20"/>
        </w:rPr>
        <w:t>Code</w:t>
      </w:r>
      <w:r>
        <w:rPr>
          <w:i/>
          <w:spacing w:val="-2"/>
          <w:sz w:val="20"/>
        </w:rPr>
        <w:t> </w:t>
      </w:r>
      <w:r>
        <w:rPr>
          <w:i/>
          <w:sz w:val="20"/>
        </w:rPr>
        <w:t>on Dental</w:t>
      </w:r>
      <w:r>
        <w:rPr>
          <w:i/>
          <w:spacing w:val="-1"/>
          <w:sz w:val="20"/>
        </w:rPr>
        <w:t> </w:t>
      </w:r>
      <w:r>
        <w:rPr>
          <w:i/>
          <w:sz w:val="20"/>
        </w:rPr>
        <w:t>Procedures</w:t>
      </w:r>
      <w:r>
        <w:rPr>
          <w:i/>
          <w:sz w:val="20"/>
        </w:rPr>
        <w:t> and Nomenclature, </w:t>
      </w:r>
      <w:r>
        <w:rPr>
          <w:sz w:val="20"/>
        </w:rPr>
        <w:t>as maintained and distributed by the American Dental Association,</w:t>
      </w:r>
      <w:r>
        <w:rPr>
          <w:spacing w:val="-13"/>
          <w:sz w:val="20"/>
        </w:rPr>
        <w:t> </w:t>
      </w:r>
      <w:r>
        <w:rPr>
          <w:sz w:val="20"/>
        </w:rPr>
        <w:t>for</w:t>
      </w:r>
      <w:r>
        <w:rPr>
          <w:spacing w:val="-12"/>
          <w:sz w:val="20"/>
        </w:rPr>
        <w:t> </w:t>
      </w:r>
      <w:r>
        <w:rPr>
          <w:sz w:val="20"/>
        </w:rPr>
        <w:t>dental</w:t>
      </w:r>
      <w:r>
        <w:rPr>
          <w:spacing w:val="-13"/>
          <w:sz w:val="20"/>
        </w:rPr>
        <w:t> </w:t>
      </w:r>
      <w:r>
        <w:rPr>
          <w:sz w:val="20"/>
        </w:rPr>
        <w:t>services.</w:t>
      </w:r>
    </w:p>
    <w:p>
      <w:pPr>
        <w:pStyle w:val="BodyText"/>
        <w:spacing w:before="50"/>
      </w:pPr>
    </w:p>
    <w:p>
      <w:pPr>
        <w:pStyle w:val="ListParagraph"/>
        <w:numPr>
          <w:ilvl w:val="0"/>
          <w:numId w:val="86"/>
        </w:numPr>
        <w:tabs>
          <w:tab w:pos="281" w:val="left" w:leader="none"/>
        </w:tabs>
        <w:spacing w:line="240" w:lineRule="auto" w:before="0" w:after="0"/>
        <w:ind w:left="0" w:right="421" w:firstLine="0"/>
        <w:jc w:val="left"/>
        <w:rPr>
          <w:sz w:val="20"/>
        </w:rPr>
      </w:pPr>
      <w:r>
        <w:rPr>
          <w:sz w:val="20"/>
        </w:rPr>
        <w:t>The combination of </w:t>
      </w:r>
      <w:r>
        <w:rPr>
          <w:i/>
          <w:sz w:val="20"/>
        </w:rPr>
        <w:t>Health</w:t>
      </w:r>
      <w:r>
        <w:rPr>
          <w:i/>
          <w:sz w:val="20"/>
        </w:rPr>
        <w:t> Care Financing Administration Common Procedure Coding System</w:t>
      </w:r>
      <w:r>
        <w:rPr>
          <w:i/>
          <w:spacing w:val="-13"/>
          <w:sz w:val="20"/>
        </w:rPr>
        <w:t> </w:t>
      </w:r>
      <w:r>
        <w:rPr>
          <w:i/>
          <w:sz w:val="20"/>
        </w:rPr>
        <w:t>(HCPCS),</w:t>
      </w:r>
      <w:r>
        <w:rPr>
          <w:i/>
          <w:spacing w:val="-12"/>
          <w:sz w:val="20"/>
        </w:rPr>
        <w:t> </w:t>
      </w:r>
      <w:r>
        <w:rPr>
          <w:sz w:val="20"/>
        </w:rPr>
        <w:t>as</w:t>
      </w:r>
      <w:r>
        <w:rPr>
          <w:spacing w:val="-13"/>
          <w:sz w:val="20"/>
        </w:rPr>
        <w:t> </w:t>
      </w:r>
      <w:r>
        <w:rPr>
          <w:sz w:val="20"/>
        </w:rPr>
        <w:t>maintained and distributed by HHS, and </w:t>
      </w:r>
      <w:r>
        <w:rPr>
          <w:i/>
          <w:sz w:val="20"/>
        </w:rPr>
        <w:t>Current Procedural</w:t>
      </w:r>
      <w:r>
        <w:rPr>
          <w:i/>
          <w:sz w:val="20"/>
        </w:rPr>
        <w:t> Terminology, Fourth Edition (CPT-4), </w:t>
      </w:r>
      <w:r>
        <w:rPr>
          <w:sz w:val="20"/>
        </w:rPr>
        <w:t>as maintained and distributed by the American Medical Association, for physician services and other health care services. These services include, but are not limited to, the following:</w:t>
      </w:r>
    </w:p>
    <w:p>
      <w:pPr>
        <w:pStyle w:val="BodyText"/>
        <w:spacing w:before="53"/>
      </w:pPr>
    </w:p>
    <w:p>
      <w:pPr>
        <w:pStyle w:val="ListParagraph"/>
        <w:numPr>
          <w:ilvl w:val="1"/>
          <w:numId w:val="86"/>
        </w:numPr>
        <w:tabs>
          <w:tab w:pos="238" w:val="left" w:leader="none"/>
        </w:tabs>
        <w:spacing w:line="240" w:lineRule="auto" w:before="0" w:after="0"/>
        <w:ind w:left="238" w:right="0" w:hanging="238"/>
        <w:jc w:val="left"/>
        <w:rPr>
          <w:sz w:val="20"/>
        </w:rPr>
      </w:pPr>
      <w:r>
        <w:rPr>
          <w:sz w:val="20"/>
        </w:rPr>
        <w:t>Physician</w:t>
      </w:r>
      <w:r>
        <w:rPr>
          <w:spacing w:val="-11"/>
          <w:sz w:val="20"/>
        </w:rPr>
        <w:t> </w:t>
      </w:r>
      <w:r>
        <w:rPr>
          <w:spacing w:val="-2"/>
          <w:sz w:val="20"/>
        </w:rPr>
        <w:t>services.</w:t>
      </w:r>
    </w:p>
    <w:p>
      <w:pPr>
        <w:pStyle w:val="BodyText"/>
        <w:spacing w:before="48"/>
      </w:pPr>
    </w:p>
    <w:p>
      <w:pPr>
        <w:pStyle w:val="ListParagraph"/>
        <w:numPr>
          <w:ilvl w:val="1"/>
          <w:numId w:val="86"/>
        </w:numPr>
        <w:tabs>
          <w:tab w:pos="294" w:val="left" w:leader="none"/>
        </w:tabs>
        <w:spacing w:line="240" w:lineRule="auto" w:before="1" w:after="0"/>
        <w:ind w:left="0" w:right="617" w:firstLine="0"/>
        <w:jc w:val="left"/>
        <w:rPr>
          <w:sz w:val="20"/>
        </w:rPr>
      </w:pPr>
      <w:r>
        <w:rPr>
          <w:sz w:val="20"/>
        </w:rPr>
        <w:t>Physical</w:t>
      </w:r>
      <w:r>
        <w:rPr>
          <w:spacing w:val="-13"/>
          <w:sz w:val="20"/>
        </w:rPr>
        <w:t> </w:t>
      </w:r>
      <w:r>
        <w:rPr>
          <w:sz w:val="20"/>
        </w:rPr>
        <w:t>and</w:t>
      </w:r>
      <w:r>
        <w:rPr>
          <w:spacing w:val="-12"/>
          <w:sz w:val="20"/>
        </w:rPr>
        <w:t> </w:t>
      </w:r>
      <w:r>
        <w:rPr>
          <w:sz w:val="20"/>
        </w:rPr>
        <w:t>occupational therapy services.</w:t>
      </w:r>
    </w:p>
    <w:p>
      <w:pPr>
        <w:pStyle w:val="BodyText"/>
        <w:spacing w:before="49"/>
      </w:pPr>
    </w:p>
    <w:p>
      <w:pPr>
        <w:pStyle w:val="ListParagraph"/>
        <w:numPr>
          <w:ilvl w:val="1"/>
          <w:numId w:val="86"/>
        </w:numPr>
        <w:tabs>
          <w:tab w:pos="348" w:val="left" w:leader="none"/>
        </w:tabs>
        <w:spacing w:line="240" w:lineRule="auto" w:before="0" w:after="0"/>
        <w:ind w:left="348" w:right="0" w:hanging="348"/>
        <w:jc w:val="left"/>
        <w:rPr>
          <w:sz w:val="20"/>
        </w:rPr>
      </w:pPr>
      <w:r>
        <w:rPr>
          <w:sz w:val="20"/>
        </w:rPr>
        <w:t>Radiologic</w:t>
      </w:r>
      <w:r>
        <w:rPr>
          <w:spacing w:val="-11"/>
          <w:sz w:val="20"/>
        </w:rPr>
        <w:t> </w:t>
      </w:r>
      <w:r>
        <w:rPr>
          <w:spacing w:val="-2"/>
          <w:sz w:val="20"/>
        </w:rPr>
        <w:t>procedures.</w:t>
      </w:r>
    </w:p>
    <w:p>
      <w:pPr>
        <w:pStyle w:val="BodyText"/>
        <w:spacing w:before="51"/>
      </w:pPr>
    </w:p>
    <w:p>
      <w:pPr>
        <w:pStyle w:val="ListParagraph"/>
        <w:numPr>
          <w:ilvl w:val="1"/>
          <w:numId w:val="86"/>
        </w:numPr>
        <w:tabs>
          <w:tab w:pos="335" w:val="left" w:leader="none"/>
        </w:tabs>
        <w:spacing w:line="240" w:lineRule="auto" w:before="0" w:after="0"/>
        <w:ind w:left="335" w:right="0" w:hanging="335"/>
        <w:jc w:val="left"/>
        <w:rPr>
          <w:sz w:val="20"/>
        </w:rPr>
      </w:pPr>
      <w:r>
        <w:rPr>
          <w:sz w:val="20"/>
        </w:rPr>
        <w:t>Clinical</w:t>
      </w:r>
      <w:r>
        <w:rPr>
          <w:spacing w:val="-8"/>
          <w:sz w:val="20"/>
        </w:rPr>
        <w:t> </w:t>
      </w:r>
      <w:r>
        <w:rPr>
          <w:sz w:val="20"/>
        </w:rPr>
        <w:t>laboratory</w:t>
      </w:r>
      <w:r>
        <w:rPr>
          <w:spacing w:val="-10"/>
          <w:sz w:val="20"/>
        </w:rPr>
        <w:t> </w:t>
      </w:r>
      <w:r>
        <w:rPr>
          <w:spacing w:val="-2"/>
          <w:sz w:val="20"/>
        </w:rPr>
        <w:t>tests.</w:t>
      </w:r>
    </w:p>
    <w:p>
      <w:pPr>
        <w:pStyle w:val="BodyText"/>
        <w:spacing w:before="49"/>
      </w:pPr>
    </w:p>
    <w:p>
      <w:pPr>
        <w:pStyle w:val="ListParagraph"/>
        <w:numPr>
          <w:ilvl w:val="1"/>
          <w:numId w:val="86"/>
        </w:numPr>
        <w:tabs>
          <w:tab w:pos="280" w:val="left" w:leader="none"/>
        </w:tabs>
        <w:spacing w:line="240" w:lineRule="auto" w:before="0" w:after="0"/>
        <w:ind w:left="0" w:right="707" w:firstLine="0"/>
        <w:jc w:val="left"/>
        <w:rPr>
          <w:sz w:val="20"/>
        </w:rPr>
      </w:pPr>
      <w:r>
        <w:rPr>
          <w:sz w:val="20"/>
        </w:rPr>
        <w:t>Other</w:t>
      </w:r>
      <w:r>
        <w:rPr>
          <w:spacing w:val="-13"/>
          <w:sz w:val="20"/>
        </w:rPr>
        <w:t> </w:t>
      </w:r>
      <w:r>
        <w:rPr>
          <w:sz w:val="20"/>
        </w:rPr>
        <w:t>medical</w:t>
      </w:r>
      <w:r>
        <w:rPr>
          <w:spacing w:val="-12"/>
          <w:sz w:val="20"/>
        </w:rPr>
        <w:t> </w:t>
      </w:r>
      <w:r>
        <w:rPr>
          <w:sz w:val="20"/>
        </w:rPr>
        <w:t>diagnostic </w:t>
      </w:r>
      <w:r>
        <w:rPr>
          <w:spacing w:val="-2"/>
          <w:sz w:val="20"/>
        </w:rPr>
        <w:t>procedures.</w:t>
      </w:r>
    </w:p>
    <w:p>
      <w:pPr>
        <w:pStyle w:val="BodyText"/>
        <w:spacing w:before="52"/>
      </w:pPr>
    </w:p>
    <w:p>
      <w:pPr>
        <w:pStyle w:val="ListParagraph"/>
        <w:numPr>
          <w:ilvl w:val="1"/>
          <w:numId w:val="86"/>
        </w:numPr>
        <w:tabs>
          <w:tab w:pos="335" w:val="left" w:leader="none"/>
        </w:tabs>
        <w:spacing w:line="240" w:lineRule="auto" w:before="0" w:after="0"/>
        <w:ind w:left="335" w:right="0" w:hanging="335"/>
        <w:jc w:val="left"/>
        <w:rPr>
          <w:sz w:val="20"/>
        </w:rPr>
      </w:pPr>
      <w:r>
        <w:rPr>
          <w:sz w:val="20"/>
        </w:rPr>
        <w:t>Hearing</w:t>
      </w:r>
      <w:r>
        <w:rPr>
          <w:spacing w:val="-7"/>
          <w:sz w:val="20"/>
        </w:rPr>
        <w:t> </w:t>
      </w:r>
      <w:r>
        <w:rPr>
          <w:sz w:val="20"/>
        </w:rPr>
        <w:t>and</w:t>
      </w:r>
      <w:r>
        <w:rPr>
          <w:spacing w:val="-4"/>
          <w:sz w:val="20"/>
        </w:rPr>
        <w:t> </w:t>
      </w:r>
      <w:r>
        <w:rPr>
          <w:sz w:val="20"/>
        </w:rPr>
        <w:t>vision</w:t>
      </w:r>
      <w:r>
        <w:rPr>
          <w:spacing w:val="-5"/>
          <w:sz w:val="20"/>
        </w:rPr>
        <w:t> </w:t>
      </w:r>
      <w:r>
        <w:rPr>
          <w:spacing w:val="-2"/>
          <w:sz w:val="20"/>
        </w:rPr>
        <w:t>services.</w:t>
      </w:r>
    </w:p>
    <w:p>
      <w:pPr>
        <w:pStyle w:val="BodyText"/>
        <w:spacing w:before="49"/>
      </w:pPr>
    </w:p>
    <w:p>
      <w:pPr>
        <w:pStyle w:val="ListParagraph"/>
        <w:numPr>
          <w:ilvl w:val="1"/>
          <w:numId w:val="86"/>
        </w:numPr>
        <w:tabs>
          <w:tab w:pos="390" w:val="left" w:leader="none"/>
        </w:tabs>
        <w:spacing w:line="240" w:lineRule="auto" w:before="0" w:after="0"/>
        <w:ind w:left="0" w:right="735" w:firstLine="0"/>
        <w:jc w:val="left"/>
        <w:rPr>
          <w:sz w:val="20"/>
        </w:rPr>
      </w:pPr>
      <w:r>
        <w:rPr>
          <w:sz w:val="20"/>
        </w:rPr>
        <w:t>Transportation</w:t>
      </w:r>
      <w:r>
        <w:rPr>
          <w:spacing w:val="-13"/>
          <w:sz w:val="20"/>
        </w:rPr>
        <w:t> </w:t>
      </w:r>
      <w:r>
        <w:rPr>
          <w:sz w:val="20"/>
        </w:rPr>
        <w:t>services including ambulance.</w:t>
      </w:r>
    </w:p>
    <w:p>
      <w:pPr>
        <w:pStyle w:val="BodyText"/>
        <w:spacing w:before="49"/>
      </w:pPr>
    </w:p>
    <w:p>
      <w:pPr>
        <w:pStyle w:val="ListParagraph"/>
        <w:numPr>
          <w:ilvl w:val="0"/>
          <w:numId w:val="86"/>
        </w:numPr>
        <w:tabs>
          <w:tab w:pos="281" w:val="left" w:leader="none"/>
        </w:tabs>
        <w:spacing w:line="240" w:lineRule="auto" w:before="0" w:after="0"/>
        <w:ind w:left="0" w:right="395" w:firstLine="0"/>
        <w:jc w:val="left"/>
        <w:rPr>
          <w:sz w:val="20"/>
        </w:rPr>
      </w:pPr>
      <w:r>
        <w:rPr>
          <w:sz w:val="20"/>
        </w:rPr>
        <w:t>The </w:t>
      </w:r>
      <w:r>
        <w:rPr>
          <w:i/>
          <w:sz w:val="20"/>
        </w:rPr>
        <w:t>Health Care Financing</w:t>
      </w:r>
      <w:r>
        <w:rPr>
          <w:i/>
          <w:sz w:val="20"/>
        </w:rPr>
        <w:t> Administration Common Procedure Coding System (HCPCS), </w:t>
      </w:r>
      <w:r>
        <w:rPr>
          <w:sz w:val="20"/>
        </w:rPr>
        <w:t>as maintained and distributed</w:t>
      </w:r>
      <w:r>
        <w:rPr>
          <w:spacing w:val="-7"/>
          <w:sz w:val="20"/>
        </w:rPr>
        <w:t> </w:t>
      </w:r>
      <w:r>
        <w:rPr>
          <w:sz w:val="20"/>
        </w:rPr>
        <w:t>by</w:t>
      </w:r>
      <w:r>
        <w:rPr>
          <w:spacing w:val="-11"/>
          <w:sz w:val="20"/>
        </w:rPr>
        <w:t> </w:t>
      </w:r>
      <w:r>
        <w:rPr>
          <w:sz w:val="20"/>
        </w:rPr>
        <w:t>HHS,</w:t>
      </w:r>
      <w:r>
        <w:rPr>
          <w:spacing w:val="-6"/>
          <w:sz w:val="20"/>
        </w:rPr>
        <w:t> </w:t>
      </w:r>
      <w:r>
        <w:rPr>
          <w:sz w:val="20"/>
        </w:rPr>
        <w:t>for</w:t>
      </w:r>
      <w:r>
        <w:rPr>
          <w:spacing w:val="-7"/>
          <w:sz w:val="20"/>
        </w:rPr>
        <w:t> </w:t>
      </w:r>
      <w:r>
        <w:rPr>
          <w:sz w:val="20"/>
        </w:rPr>
        <w:t>all</w:t>
      </w:r>
      <w:r>
        <w:rPr>
          <w:spacing w:val="-7"/>
          <w:sz w:val="20"/>
        </w:rPr>
        <w:t> </w:t>
      </w:r>
      <w:r>
        <w:rPr>
          <w:sz w:val="20"/>
        </w:rPr>
        <w:t>other substances,</w:t>
      </w:r>
      <w:r>
        <w:rPr>
          <w:spacing w:val="-13"/>
          <w:sz w:val="20"/>
        </w:rPr>
        <w:t> </w:t>
      </w:r>
      <w:r>
        <w:rPr>
          <w:sz w:val="20"/>
        </w:rPr>
        <w:t>equipment,</w:t>
      </w:r>
      <w:r>
        <w:rPr>
          <w:spacing w:val="-12"/>
          <w:sz w:val="20"/>
        </w:rPr>
        <w:t> </w:t>
      </w:r>
      <w:r>
        <w:rPr>
          <w:sz w:val="20"/>
        </w:rPr>
        <w:t>supplies, or other items used in health care services. These items include, but are not limited to, the following:</w:t>
      </w:r>
    </w:p>
    <w:p>
      <w:pPr>
        <w:pStyle w:val="BodyText"/>
        <w:spacing w:before="51"/>
      </w:pPr>
    </w:p>
    <w:p>
      <w:pPr>
        <w:pStyle w:val="ListParagraph"/>
        <w:numPr>
          <w:ilvl w:val="1"/>
          <w:numId w:val="86"/>
        </w:numPr>
        <w:tabs>
          <w:tab w:pos="238" w:val="left" w:leader="none"/>
        </w:tabs>
        <w:spacing w:line="240" w:lineRule="auto" w:before="0" w:after="0"/>
        <w:ind w:left="238" w:right="0" w:hanging="238"/>
        <w:jc w:val="left"/>
        <w:rPr>
          <w:sz w:val="20"/>
        </w:rPr>
      </w:pPr>
      <w:r>
        <w:rPr>
          <w:sz w:val="20"/>
        </w:rPr>
        <w:t>Medical</w:t>
      </w:r>
      <w:r>
        <w:rPr>
          <w:spacing w:val="-5"/>
          <w:sz w:val="20"/>
        </w:rPr>
        <w:t> </w:t>
      </w:r>
      <w:r>
        <w:rPr>
          <w:spacing w:val="-2"/>
          <w:sz w:val="20"/>
        </w:rPr>
        <w:t>supplies.</w:t>
      </w:r>
    </w:p>
    <w:p>
      <w:pPr>
        <w:pStyle w:val="ListParagraph"/>
        <w:spacing w:after="0" w:line="240" w:lineRule="auto"/>
        <w:jc w:val="left"/>
        <w:rPr>
          <w:sz w:val="20"/>
        </w:rPr>
        <w:sectPr>
          <w:pgSz w:w="12240" w:h="15840"/>
          <w:pgMar w:header="722" w:footer="791" w:top="1340" w:bottom="980" w:left="1440" w:right="1080"/>
          <w:cols w:num="3" w:equalWidth="0">
            <w:col w:w="2632" w:space="729"/>
            <w:col w:w="2587" w:space="773"/>
            <w:col w:w="2999"/>
          </w:cols>
        </w:sectPr>
      </w:pPr>
    </w:p>
    <w:p>
      <w:pPr>
        <w:pStyle w:val="ListParagraph"/>
        <w:numPr>
          <w:ilvl w:val="1"/>
          <w:numId w:val="86"/>
        </w:numPr>
        <w:tabs>
          <w:tab w:pos="293" w:val="left" w:leader="none"/>
        </w:tabs>
        <w:spacing w:line="240" w:lineRule="auto" w:before="80" w:after="0"/>
        <w:ind w:left="0" w:right="483" w:firstLine="0"/>
        <w:jc w:val="left"/>
        <w:rPr>
          <w:sz w:val="20"/>
        </w:rPr>
      </w:pPr>
      <w:r>
        <w:rPr>
          <w:sz w:val="20"/>
        </w:rPr>
        <w:t>Orthotic</w:t>
      </w:r>
      <w:r>
        <w:rPr>
          <w:spacing w:val="-13"/>
          <w:sz w:val="20"/>
        </w:rPr>
        <w:t> </w:t>
      </w:r>
      <w:r>
        <w:rPr>
          <w:sz w:val="20"/>
        </w:rPr>
        <w:t>and</w:t>
      </w:r>
      <w:r>
        <w:rPr>
          <w:spacing w:val="-12"/>
          <w:sz w:val="20"/>
        </w:rPr>
        <w:t> </w:t>
      </w:r>
      <w:r>
        <w:rPr>
          <w:sz w:val="20"/>
        </w:rPr>
        <w:t>prosthetic </w:t>
      </w:r>
      <w:r>
        <w:rPr>
          <w:spacing w:val="-2"/>
          <w:sz w:val="20"/>
        </w:rPr>
        <w:t>devices.</w:t>
      </w:r>
    </w:p>
    <w:p>
      <w:pPr>
        <w:pStyle w:val="BodyText"/>
        <w:spacing w:before="50"/>
      </w:pPr>
    </w:p>
    <w:p>
      <w:pPr>
        <w:pStyle w:val="ListParagraph"/>
        <w:numPr>
          <w:ilvl w:val="1"/>
          <w:numId w:val="86"/>
        </w:numPr>
        <w:tabs>
          <w:tab w:pos="348" w:val="left" w:leader="none"/>
        </w:tabs>
        <w:spacing w:line="240" w:lineRule="auto" w:before="0" w:after="0"/>
        <w:ind w:left="348" w:right="0" w:hanging="348"/>
        <w:jc w:val="left"/>
        <w:rPr>
          <w:sz w:val="20"/>
        </w:rPr>
      </w:pPr>
      <w:r>
        <w:rPr>
          <w:sz w:val="20"/>
        </w:rPr>
        <w:t>Durable</w:t>
      </w:r>
      <w:r>
        <w:rPr>
          <w:spacing w:val="-7"/>
          <w:sz w:val="20"/>
        </w:rPr>
        <w:t> </w:t>
      </w:r>
      <w:r>
        <w:rPr>
          <w:sz w:val="20"/>
        </w:rPr>
        <w:t>medical</w:t>
      </w:r>
      <w:r>
        <w:rPr>
          <w:spacing w:val="-7"/>
          <w:sz w:val="20"/>
        </w:rPr>
        <w:t> </w:t>
      </w:r>
      <w:r>
        <w:rPr>
          <w:spacing w:val="-2"/>
          <w:sz w:val="20"/>
        </w:rPr>
        <w:t>equipment.</w:t>
      </w:r>
    </w:p>
    <w:p>
      <w:pPr>
        <w:pStyle w:val="BodyText"/>
        <w:spacing w:before="51"/>
      </w:pPr>
    </w:p>
    <w:p>
      <w:pPr>
        <w:pStyle w:val="ListParagraph"/>
        <w:numPr>
          <w:ilvl w:val="0"/>
          <w:numId w:val="85"/>
        </w:numPr>
        <w:tabs>
          <w:tab w:pos="283" w:val="left" w:leader="none"/>
        </w:tabs>
        <w:spacing w:line="240" w:lineRule="auto" w:before="0" w:after="0"/>
        <w:ind w:left="0" w:right="200" w:firstLine="0"/>
        <w:jc w:val="left"/>
        <w:rPr>
          <w:sz w:val="20"/>
        </w:rPr>
      </w:pPr>
      <w:r>
        <w:rPr>
          <w:sz w:val="20"/>
        </w:rPr>
        <w:t>For</w:t>
      </w:r>
      <w:r>
        <w:rPr>
          <w:spacing w:val="-9"/>
          <w:sz w:val="20"/>
        </w:rPr>
        <w:t> </w:t>
      </w:r>
      <w:r>
        <w:rPr>
          <w:sz w:val="20"/>
        </w:rPr>
        <w:t>the</w:t>
      </w:r>
      <w:r>
        <w:rPr>
          <w:spacing w:val="-9"/>
          <w:sz w:val="20"/>
        </w:rPr>
        <w:t> </w:t>
      </w:r>
      <w:r>
        <w:rPr>
          <w:sz w:val="20"/>
        </w:rPr>
        <w:t>period</w:t>
      </w:r>
      <w:r>
        <w:rPr>
          <w:spacing w:val="-8"/>
          <w:sz w:val="20"/>
        </w:rPr>
        <w:t> </w:t>
      </w:r>
      <w:r>
        <w:rPr>
          <w:sz w:val="20"/>
        </w:rPr>
        <w:t>on</w:t>
      </w:r>
      <w:r>
        <w:rPr>
          <w:spacing w:val="-10"/>
          <w:sz w:val="20"/>
        </w:rPr>
        <w:t> </w:t>
      </w:r>
      <w:r>
        <w:rPr>
          <w:sz w:val="20"/>
        </w:rPr>
        <w:t>and</w:t>
      </w:r>
      <w:r>
        <w:rPr>
          <w:spacing w:val="-8"/>
          <w:sz w:val="20"/>
        </w:rPr>
        <w:t> </w:t>
      </w:r>
      <w:r>
        <w:rPr>
          <w:sz w:val="20"/>
        </w:rPr>
        <w:t>after October 16, 2003 through</w:t>
      </w:r>
    </w:p>
    <w:p>
      <w:pPr>
        <w:pStyle w:val="BodyText"/>
        <w:spacing w:line="228" w:lineRule="exact"/>
      </w:pPr>
      <w:r>
        <w:rPr/>
        <w:t>September</w:t>
      </w:r>
      <w:r>
        <w:rPr>
          <w:spacing w:val="-4"/>
        </w:rPr>
        <w:t> </w:t>
      </w:r>
      <w:r>
        <w:rPr/>
        <w:t>30,</w:t>
      </w:r>
      <w:r>
        <w:rPr>
          <w:spacing w:val="-5"/>
        </w:rPr>
        <w:t> </w:t>
      </w:r>
      <w:r>
        <w:rPr>
          <w:spacing w:val="-2"/>
        </w:rPr>
        <w:t>2014:</w:t>
      </w:r>
    </w:p>
    <w:p>
      <w:pPr>
        <w:pStyle w:val="BodyText"/>
        <w:spacing w:before="51"/>
      </w:pPr>
    </w:p>
    <w:p>
      <w:pPr>
        <w:pStyle w:val="ListParagraph"/>
        <w:numPr>
          <w:ilvl w:val="0"/>
          <w:numId w:val="87"/>
        </w:numPr>
        <w:tabs>
          <w:tab w:pos="281" w:val="left" w:leader="none"/>
        </w:tabs>
        <w:spacing w:line="240" w:lineRule="auto" w:before="1" w:after="0"/>
        <w:ind w:left="0" w:right="128" w:firstLine="0"/>
        <w:jc w:val="left"/>
        <w:rPr>
          <w:sz w:val="20"/>
        </w:rPr>
      </w:pPr>
      <w:r>
        <w:rPr>
          <w:sz w:val="20"/>
        </w:rPr>
        <w:t>The code sets specified in paragraphs</w:t>
      </w:r>
      <w:r>
        <w:rPr>
          <w:spacing w:val="-13"/>
          <w:sz w:val="20"/>
        </w:rPr>
        <w:t> </w:t>
      </w:r>
      <w:r>
        <w:rPr>
          <w:sz w:val="20"/>
        </w:rPr>
        <w:t>(a)(1),</w:t>
      </w:r>
      <w:r>
        <w:rPr>
          <w:spacing w:val="-12"/>
          <w:sz w:val="20"/>
        </w:rPr>
        <w:t> </w:t>
      </w:r>
      <w:r>
        <w:rPr>
          <w:sz w:val="20"/>
        </w:rPr>
        <w:t>(a)(2),(a)(4), and (a)(5) of this section.</w:t>
      </w:r>
    </w:p>
    <w:p>
      <w:pPr>
        <w:pStyle w:val="BodyText"/>
        <w:spacing w:before="49"/>
      </w:pPr>
    </w:p>
    <w:p>
      <w:pPr>
        <w:pStyle w:val="ListParagraph"/>
        <w:numPr>
          <w:ilvl w:val="0"/>
          <w:numId w:val="87"/>
        </w:numPr>
        <w:tabs>
          <w:tab w:pos="284" w:val="left" w:leader="none"/>
        </w:tabs>
        <w:spacing w:line="240" w:lineRule="auto" w:before="0" w:after="0"/>
        <w:ind w:left="0" w:right="54" w:firstLine="0"/>
        <w:jc w:val="left"/>
        <w:rPr>
          <w:sz w:val="20"/>
        </w:rPr>
      </w:pPr>
      <w:r>
        <w:rPr>
          <w:i/>
          <w:sz w:val="20"/>
        </w:rPr>
        <w:t>National Drug Codes</w:t>
      </w:r>
      <w:r>
        <w:rPr>
          <w:i/>
          <w:sz w:val="20"/>
        </w:rPr>
        <w:t> (NDC), </w:t>
      </w:r>
      <w:r>
        <w:rPr>
          <w:sz w:val="20"/>
        </w:rPr>
        <w:t>as maintained and distributed by HHS, for reporting</w:t>
      </w:r>
      <w:r>
        <w:rPr>
          <w:spacing w:val="-11"/>
          <w:sz w:val="20"/>
        </w:rPr>
        <w:t> </w:t>
      </w:r>
      <w:r>
        <w:rPr>
          <w:sz w:val="20"/>
        </w:rPr>
        <w:t>the</w:t>
      </w:r>
      <w:r>
        <w:rPr>
          <w:spacing w:val="-8"/>
          <w:sz w:val="20"/>
        </w:rPr>
        <w:t> </w:t>
      </w:r>
      <w:r>
        <w:rPr>
          <w:sz w:val="20"/>
        </w:rPr>
        <w:t>following</w:t>
      </w:r>
      <w:r>
        <w:rPr>
          <w:spacing w:val="-11"/>
          <w:sz w:val="20"/>
        </w:rPr>
        <w:t> </w:t>
      </w:r>
      <w:r>
        <w:rPr>
          <w:sz w:val="20"/>
        </w:rPr>
        <w:t>by</w:t>
      </w:r>
      <w:r>
        <w:rPr>
          <w:spacing w:val="-13"/>
          <w:sz w:val="20"/>
        </w:rPr>
        <w:t> </w:t>
      </w:r>
      <w:r>
        <w:rPr>
          <w:sz w:val="20"/>
        </w:rPr>
        <w:t>retail </w:t>
      </w:r>
      <w:r>
        <w:rPr>
          <w:spacing w:val="-2"/>
          <w:sz w:val="20"/>
        </w:rPr>
        <w:t>pharmacies:</w:t>
      </w:r>
    </w:p>
    <w:p>
      <w:pPr>
        <w:pStyle w:val="BodyText"/>
        <w:spacing w:before="51"/>
      </w:pPr>
    </w:p>
    <w:p>
      <w:pPr>
        <w:pStyle w:val="ListParagraph"/>
        <w:numPr>
          <w:ilvl w:val="1"/>
          <w:numId w:val="87"/>
        </w:numPr>
        <w:tabs>
          <w:tab w:pos="238" w:val="left" w:leader="none"/>
        </w:tabs>
        <w:spacing w:line="240" w:lineRule="auto" w:before="0" w:after="0"/>
        <w:ind w:left="238" w:right="0" w:hanging="238"/>
        <w:jc w:val="left"/>
        <w:rPr>
          <w:sz w:val="20"/>
        </w:rPr>
      </w:pPr>
      <w:r>
        <w:rPr>
          <w:spacing w:val="-2"/>
          <w:sz w:val="20"/>
        </w:rPr>
        <w:t>Drugs.</w:t>
      </w:r>
    </w:p>
    <w:p>
      <w:pPr>
        <w:pStyle w:val="BodyText"/>
        <w:spacing w:before="49"/>
      </w:pPr>
    </w:p>
    <w:p>
      <w:pPr>
        <w:pStyle w:val="ListParagraph"/>
        <w:numPr>
          <w:ilvl w:val="1"/>
          <w:numId w:val="87"/>
        </w:numPr>
        <w:tabs>
          <w:tab w:pos="293" w:val="left" w:leader="none"/>
        </w:tabs>
        <w:spacing w:line="240" w:lineRule="auto" w:before="0" w:after="0"/>
        <w:ind w:left="293" w:right="0" w:hanging="293"/>
        <w:jc w:val="left"/>
        <w:rPr>
          <w:sz w:val="20"/>
        </w:rPr>
      </w:pPr>
      <w:r>
        <w:rPr>
          <w:spacing w:val="-2"/>
          <w:sz w:val="20"/>
        </w:rPr>
        <w:t>Biologics.</w:t>
      </w:r>
    </w:p>
    <w:p>
      <w:pPr>
        <w:pStyle w:val="BodyText"/>
        <w:spacing w:before="51"/>
      </w:pPr>
    </w:p>
    <w:p>
      <w:pPr>
        <w:pStyle w:val="ListParagraph"/>
        <w:numPr>
          <w:ilvl w:val="0"/>
          <w:numId w:val="87"/>
        </w:numPr>
        <w:tabs>
          <w:tab w:pos="284" w:val="left" w:leader="none"/>
        </w:tabs>
        <w:spacing w:line="240" w:lineRule="auto" w:before="1" w:after="0"/>
        <w:ind w:left="0" w:right="14" w:firstLine="0"/>
        <w:jc w:val="left"/>
        <w:rPr>
          <w:sz w:val="20"/>
        </w:rPr>
      </w:pPr>
      <w:r>
        <w:rPr>
          <w:i/>
          <w:sz w:val="20"/>
        </w:rPr>
        <w:t>The Healthcare Common</w:t>
      </w:r>
      <w:r>
        <w:rPr>
          <w:i/>
          <w:sz w:val="20"/>
        </w:rPr>
        <w:t> Procedure Coding System (HCPCS), </w:t>
      </w:r>
      <w:r>
        <w:rPr>
          <w:sz w:val="20"/>
        </w:rPr>
        <w:t>as maintained and distributed</w:t>
      </w:r>
      <w:r>
        <w:rPr>
          <w:spacing w:val="-6"/>
          <w:sz w:val="20"/>
        </w:rPr>
        <w:t> </w:t>
      </w:r>
      <w:r>
        <w:rPr>
          <w:sz w:val="20"/>
        </w:rPr>
        <w:t>by</w:t>
      </w:r>
      <w:r>
        <w:rPr>
          <w:spacing w:val="-11"/>
          <w:sz w:val="20"/>
        </w:rPr>
        <w:t> </w:t>
      </w:r>
      <w:r>
        <w:rPr>
          <w:sz w:val="20"/>
        </w:rPr>
        <w:t>HHS,</w:t>
      </w:r>
      <w:r>
        <w:rPr>
          <w:spacing w:val="-5"/>
          <w:sz w:val="20"/>
        </w:rPr>
        <w:t> </w:t>
      </w:r>
      <w:r>
        <w:rPr>
          <w:sz w:val="20"/>
        </w:rPr>
        <w:t>for</w:t>
      </w:r>
      <w:r>
        <w:rPr>
          <w:spacing w:val="-7"/>
          <w:sz w:val="20"/>
        </w:rPr>
        <w:t> </w:t>
      </w:r>
      <w:r>
        <w:rPr>
          <w:sz w:val="20"/>
        </w:rPr>
        <w:t>all</w:t>
      </w:r>
      <w:r>
        <w:rPr>
          <w:spacing w:val="-7"/>
          <w:sz w:val="20"/>
        </w:rPr>
        <w:t> </w:t>
      </w:r>
      <w:r>
        <w:rPr>
          <w:sz w:val="20"/>
        </w:rPr>
        <w:t>other substances,</w:t>
      </w:r>
      <w:r>
        <w:rPr>
          <w:spacing w:val="-13"/>
          <w:sz w:val="20"/>
        </w:rPr>
        <w:t> </w:t>
      </w:r>
      <w:r>
        <w:rPr>
          <w:sz w:val="20"/>
        </w:rPr>
        <w:t>equipment,</w:t>
      </w:r>
      <w:r>
        <w:rPr>
          <w:spacing w:val="-12"/>
          <w:sz w:val="20"/>
        </w:rPr>
        <w:t> </w:t>
      </w:r>
      <w:r>
        <w:rPr>
          <w:sz w:val="20"/>
        </w:rPr>
        <w:t>supplies, or other items used in health care</w:t>
      </w:r>
      <w:r>
        <w:rPr>
          <w:spacing w:val="-10"/>
          <w:sz w:val="20"/>
        </w:rPr>
        <w:t> </w:t>
      </w:r>
      <w:r>
        <w:rPr>
          <w:sz w:val="20"/>
        </w:rPr>
        <w:t>services,</w:t>
      </w:r>
      <w:r>
        <w:rPr>
          <w:spacing w:val="-9"/>
          <w:sz w:val="20"/>
        </w:rPr>
        <w:t> </w:t>
      </w:r>
      <w:r>
        <w:rPr>
          <w:sz w:val="20"/>
        </w:rPr>
        <w:t>with</w:t>
      </w:r>
      <w:r>
        <w:rPr>
          <w:spacing w:val="-11"/>
          <w:sz w:val="20"/>
        </w:rPr>
        <w:t> </w:t>
      </w:r>
      <w:r>
        <w:rPr>
          <w:sz w:val="20"/>
        </w:rPr>
        <w:t>the</w:t>
      </w:r>
      <w:r>
        <w:rPr>
          <w:spacing w:val="-10"/>
          <w:sz w:val="20"/>
        </w:rPr>
        <w:t> </w:t>
      </w:r>
      <w:r>
        <w:rPr>
          <w:sz w:val="20"/>
        </w:rPr>
        <w:t>exception of drugs and biologics. These items include, but are not</w:t>
      </w:r>
      <w:r>
        <w:rPr>
          <w:spacing w:val="40"/>
          <w:sz w:val="20"/>
        </w:rPr>
        <w:t> </w:t>
      </w:r>
      <w:r>
        <w:rPr>
          <w:sz w:val="20"/>
        </w:rPr>
        <w:t>limited to, the following:</w:t>
      </w:r>
    </w:p>
    <w:p>
      <w:pPr>
        <w:pStyle w:val="BodyText"/>
        <w:spacing w:before="50"/>
      </w:pPr>
    </w:p>
    <w:p>
      <w:pPr>
        <w:pStyle w:val="ListParagraph"/>
        <w:numPr>
          <w:ilvl w:val="1"/>
          <w:numId w:val="87"/>
        </w:numPr>
        <w:tabs>
          <w:tab w:pos="238" w:val="left" w:leader="none"/>
        </w:tabs>
        <w:spacing w:line="240" w:lineRule="auto" w:before="0" w:after="0"/>
        <w:ind w:left="238" w:right="0" w:hanging="238"/>
        <w:jc w:val="left"/>
        <w:rPr>
          <w:sz w:val="20"/>
        </w:rPr>
      </w:pPr>
      <w:r>
        <w:rPr>
          <w:sz w:val="20"/>
        </w:rPr>
        <w:t>Medical</w:t>
      </w:r>
      <w:r>
        <w:rPr>
          <w:spacing w:val="-6"/>
          <w:sz w:val="20"/>
        </w:rPr>
        <w:t> </w:t>
      </w:r>
      <w:r>
        <w:rPr>
          <w:spacing w:val="-2"/>
          <w:sz w:val="20"/>
        </w:rPr>
        <w:t>supplies.</w:t>
      </w:r>
    </w:p>
    <w:p>
      <w:pPr>
        <w:pStyle w:val="BodyText"/>
        <w:spacing w:before="49"/>
      </w:pPr>
    </w:p>
    <w:p>
      <w:pPr>
        <w:pStyle w:val="ListParagraph"/>
        <w:numPr>
          <w:ilvl w:val="1"/>
          <w:numId w:val="87"/>
        </w:numPr>
        <w:tabs>
          <w:tab w:pos="293" w:val="left" w:leader="none"/>
        </w:tabs>
        <w:spacing w:line="240" w:lineRule="auto" w:before="0" w:after="0"/>
        <w:ind w:left="0" w:right="483" w:firstLine="0"/>
        <w:jc w:val="left"/>
        <w:rPr>
          <w:sz w:val="20"/>
        </w:rPr>
      </w:pPr>
      <w:r>
        <w:rPr>
          <w:sz w:val="20"/>
        </w:rPr>
        <w:t>Orthotic</w:t>
      </w:r>
      <w:r>
        <w:rPr>
          <w:spacing w:val="-13"/>
          <w:sz w:val="20"/>
        </w:rPr>
        <w:t> </w:t>
      </w:r>
      <w:r>
        <w:rPr>
          <w:sz w:val="20"/>
        </w:rPr>
        <w:t>and</w:t>
      </w:r>
      <w:r>
        <w:rPr>
          <w:spacing w:val="-12"/>
          <w:sz w:val="20"/>
        </w:rPr>
        <w:t> </w:t>
      </w:r>
      <w:r>
        <w:rPr>
          <w:sz w:val="20"/>
        </w:rPr>
        <w:t>prosthetic </w:t>
      </w:r>
      <w:r>
        <w:rPr>
          <w:spacing w:val="-2"/>
          <w:sz w:val="20"/>
        </w:rPr>
        <w:t>devices.</w:t>
      </w:r>
    </w:p>
    <w:p>
      <w:pPr>
        <w:pStyle w:val="BodyText"/>
        <w:spacing w:before="51"/>
      </w:pPr>
    </w:p>
    <w:p>
      <w:pPr>
        <w:pStyle w:val="ListParagraph"/>
        <w:numPr>
          <w:ilvl w:val="1"/>
          <w:numId w:val="87"/>
        </w:numPr>
        <w:tabs>
          <w:tab w:pos="348" w:val="left" w:leader="none"/>
        </w:tabs>
        <w:spacing w:line="240" w:lineRule="auto" w:before="1" w:after="0"/>
        <w:ind w:left="348" w:right="0" w:hanging="348"/>
        <w:jc w:val="left"/>
        <w:rPr>
          <w:sz w:val="20"/>
        </w:rPr>
      </w:pPr>
      <w:r>
        <w:rPr>
          <w:sz w:val="20"/>
        </w:rPr>
        <w:t>Durable</w:t>
      </w:r>
      <w:r>
        <w:rPr>
          <w:spacing w:val="-6"/>
          <w:sz w:val="20"/>
        </w:rPr>
        <w:t> </w:t>
      </w:r>
      <w:r>
        <w:rPr>
          <w:sz w:val="20"/>
        </w:rPr>
        <w:t>medical</w:t>
      </w:r>
      <w:r>
        <w:rPr>
          <w:spacing w:val="-7"/>
          <w:sz w:val="20"/>
        </w:rPr>
        <w:t> </w:t>
      </w:r>
      <w:r>
        <w:rPr>
          <w:spacing w:val="-2"/>
          <w:sz w:val="20"/>
        </w:rPr>
        <w:t>equipment.</w:t>
      </w:r>
    </w:p>
    <w:p>
      <w:pPr>
        <w:pStyle w:val="BodyText"/>
        <w:spacing w:before="48"/>
      </w:pPr>
    </w:p>
    <w:p>
      <w:pPr>
        <w:pStyle w:val="ListParagraph"/>
        <w:numPr>
          <w:ilvl w:val="0"/>
          <w:numId w:val="85"/>
        </w:numPr>
        <w:tabs>
          <w:tab w:pos="272" w:val="left" w:leader="none"/>
        </w:tabs>
        <w:spacing w:line="240" w:lineRule="auto" w:before="0" w:after="0"/>
        <w:ind w:left="0" w:right="211" w:firstLine="0"/>
        <w:jc w:val="left"/>
        <w:rPr>
          <w:sz w:val="20"/>
        </w:rPr>
      </w:pPr>
      <w:r>
        <w:rPr>
          <w:sz w:val="20"/>
        </w:rPr>
        <w:t>For</w:t>
      </w:r>
      <w:r>
        <w:rPr>
          <w:spacing w:val="-9"/>
          <w:sz w:val="20"/>
        </w:rPr>
        <w:t> </w:t>
      </w:r>
      <w:r>
        <w:rPr>
          <w:sz w:val="20"/>
        </w:rPr>
        <w:t>the</w:t>
      </w:r>
      <w:r>
        <w:rPr>
          <w:spacing w:val="-9"/>
          <w:sz w:val="20"/>
        </w:rPr>
        <w:t> </w:t>
      </w:r>
      <w:r>
        <w:rPr>
          <w:sz w:val="20"/>
        </w:rPr>
        <w:t>period</w:t>
      </w:r>
      <w:r>
        <w:rPr>
          <w:spacing w:val="-8"/>
          <w:sz w:val="20"/>
        </w:rPr>
        <w:t> </w:t>
      </w:r>
      <w:r>
        <w:rPr>
          <w:sz w:val="20"/>
        </w:rPr>
        <w:t>on</w:t>
      </w:r>
      <w:r>
        <w:rPr>
          <w:spacing w:val="-10"/>
          <w:sz w:val="20"/>
        </w:rPr>
        <w:t> </w:t>
      </w:r>
      <w:r>
        <w:rPr>
          <w:sz w:val="20"/>
        </w:rPr>
        <w:t>and</w:t>
      </w:r>
      <w:r>
        <w:rPr>
          <w:spacing w:val="-8"/>
          <w:sz w:val="20"/>
        </w:rPr>
        <w:t> </w:t>
      </w:r>
      <w:r>
        <w:rPr>
          <w:sz w:val="20"/>
        </w:rPr>
        <w:t>after October 1, 2014:</w:t>
      </w:r>
    </w:p>
    <w:p>
      <w:pPr>
        <w:pStyle w:val="BodyText"/>
        <w:spacing w:before="50"/>
      </w:pPr>
    </w:p>
    <w:p>
      <w:pPr>
        <w:pStyle w:val="BodyText"/>
        <w:ind w:right="7"/>
      </w:pPr>
      <w:r>
        <w:rPr/>
        <w:t>(1) The code sets specified in paragraphs</w:t>
      </w:r>
      <w:r>
        <w:rPr>
          <w:spacing w:val="-13"/>
        </w:rPr>
        <w:t> </w:t>
      </w:r>
      <w:r>
        <w:rPr/>
        <w:t>(a)(4),</w:t>
      </w:r>
      <w:r>
        <w:rPr>
          <w:spacing w:val="-12"/>
        </w:rPr>
        <w:t> </w:t>
      </w:r>
      <w:r>
        <w:rPr/>
        <w:t>(a)(5),</w:t>
      </w:r>
      <w:r>
        <w:rPr>
          <w:spacing w:val="-13"/>
        </w:rPr>
        <w:t> </w:t>
      </w:r>
      <w:r>
        <w:rPr/>
        <w:t>(b)(2), and (b)(3) of this section.</w:t>
      </w:r>
    </w:p>
    <w:p>
      <w:pPr>
        <w:pStyle w:val="BodyText"/>
        <w:spacing w:before="52"/>
      </w:pPr>
    </w:p>
    <w:p>
      <w:pPr>
        <w:pStyle w:val="ListParagraph"/>
        <w:numPr>
          <w:ilvl w:val="0"/>
          <w:numId w:val="88"/>
        </w:numPr>
        <w:tabs>
          <w:tab w:pos="283" w:val="left" w:leader="none"/>
        </w:tabs>
        <w:spacing w:line="240" w:lineRule="auto" w:before="0" w:after="0"/>
        <w:ind w:left="0" w:right="95" w:firstLine="0"/>
        <w:jc w:val="left"/>
        <w:rPr>
          <w:sz w:val="20"/>
        </w:rPr>
      </w:pPr>
      <w:r>
        <w:rPr>
          <w:sz w:val="20"/>
        </w:rPr>
        <w:t>International Classification of Diseases, 10th Revision, Clinical</w:t>
      </w:r>
      <w:r>
        <w:rPr>
          <w:spacing w:val="-13"/>
          <w:sz w:val="20"/>
        </w:rPr>
        <w:t> </w:t>
      </w:r>
      <w:r>
        <w:rPr>
          <w:sz w:val="20"/>
        </w:rPr>
        <w:t>Modification</w:t>
      </w:r>
      <w:r>
        <w:rPr>
          <w:spacing w:val="-12"/>
          <w:sz w:val="20"/>
        </w:rPr>
        <w:t> </w:t>
      </w:r>
      <w:r>
        <w:rPr>
          <w:sz w:val="20"/>
        </w:rPr>
        <w:t>(ICD-</w:t>
      </w:r>
      <w:r>
        <w:rPr>
          <w:sz w:val="20"/>
        </w:rPr>
        <w:t>10-CM) (including The Official ICD-10-CM Guidelines for</w:t>
      </w:r>
    </w:p>
    <w:p>
      <w:pPr>
        <w:pStyle w:val="BodyText"/>
        <w:spacing w:before="80"/>
        <w:ind w:right="21"/>
      </w:pPr>
      <w:r>
        <w:rPr/>
        <w:br w:type="column"/>
      </w:r>
      <w:r>
        <w:rPr/>
        <w:t>Coding and Reporting), as maintained</w:t>
      </w:r>
      <w:r>
        <w:rPr>
          <w:spacing w:val="-13"/>
        </w:rPr>
        <w:t> </w:t>
      </w:r>
      <w:r>
        <w:rPr/>
        <w:t>and</w:t>
      </w:r>
      <w:r>
        <w:rPr>
          <w:spacing w:val="-12"/>
        </w:rPr>
        <w:t> </w:t>
      </w:r>
      <w:r>
        <w:rPr/>
        <w:t>distributed</w:t>
      </w:r>
      <w:r>
        <w:rPr>
          <w:spacing w:val="-13"/>
        </w:rPr>
        <w:t> </w:t>
      </w:r>
      <w:r>
        <w:rPr/>
        <w:t>by HHS, for the following </w:t>
      </w:r>
      <w:r>
        <w:rPr>
          <w:spacing w:val="-2"/>
        </w:rPr>
        <w:t>conditions:</w:t>
      </w:r>
    </w:p>
    <w:p>
      <w:pPr>
        <w:pStyle w:val="BodyText"/>
        <w:spacing w:before="51"/>
      </w:pPr>
    </w:p>
    <w:p>
      <w:pPr>
        <w:pStyle w:val="ListParagraph"/>
        <w:numPr>
          <w:ilvl w:val="1"/>
          <w:numId w:val="88"/>
        </w:numPr>
        <w:tabs>
          <w:tab w:pos="238" w:val="left" w:leader="none"/>
        </w:tabs>
        <w:spacing w:line="240" w:lineRule="auto" w:before="0" w:after="0"/>
        <w:ind w:left="238" w:right="0" w:hanging="238"/>
        <w:jc w:val="left"/>
        <w:rPr>
          <w:sz w:val="20"/>
        </w:rPr>
      </w:pPr>
      <w:r>
        <w:rPr>
          <w:spacing w:val="-2"/>
          <w:sz w:val="20"/>
        </w:rPr>
        <w:t>Diseases.</w:t>
      </w:r>
    </w:p>
    <w:p>
      <w:pPr>
        <w:pStyle w:val="BodyText"/>
        <w:spacing w:before="49"/>
      </w:pPr>
    </w:p>
    <w:p>
      <w:pPr>
        <w:pStyle w:val="ListParagraph"/>
        <w:numPr>
          <w:ilvl w:val="1"/>
          <w:numId w:val="88"/>
        </w:numPr>
        <w:tabs>
          <w:tab w:pos="293" w:val="left" w:leader="none"/>
        </w:tabs>
        <w:spacing w:line="240" w:lineRule="auto" w:before="0" w:after="0"/>
        <w:ind w:left="293" w:right="0" w:hanging="293"/>
        <w:jc w:val="left"/>
        <w:rPr>
          <w:sz w:val="20"/>
        </w:rPr>
      </w:pPr>
      <w:r>
        <w:rPr>
          <w:spacing w:val="-2"/>
          <w:sz w:val="20"/>
        </w:rPr>
        <w:t>Injuries.</w:t>
      </w:r>
    </w:p>
    <w:p>
      <w:pPr>
        <w:pStyle w:val="BodyText"/>
        <w:spacing w:before="51"/>
      </w:pPr>
    </w:p>
    <w:p>
      <w:pPr>
        <w:pStyle w:val="ListParagraph"/>
        <w:numPr>
          <w:ilvl w:val="1"/>
          <w:numId w:val="88"/>
        </w:numPr>
        <w:tabs>
          <w:tab w:pos="348" w:val="left" w:leader="none"/>
        </w:tabs>
        <w:spacing w:line="240" w:lineRule="auto" w:before="0" w:after="0"/>
        <w:ind w:left="348" w:right="0" w:hanging="348"/>
        <w:jc w:val="left"/>
        <w:rPr>
          <w:sz w:val="20"/>
        </w:rPr>
      </w:pPr>
      <w:r>
        <w:rPr>
          <w:spacing w:val="-2"/>
          <w:sz w:val="20"/>
        </w:rPr>
        <w:t>Impairments.</w:t>
      </w:r>
    </w:p>
    <w:p>
      <w:pPr>
        <w:pStyle w:val="BodyText"/>
        <w:spacing w:before="49"/>
      </w:pPr>
    </w:p>
    <w:p>
      <w:pPr>
        <w:pStyle w:val="ListParagraph"/>
        <w:numPr>
          <w:ilvl w:val="1"/>
          <w:numId w:val="88"/>
        </w:numPr>
        <w:tabs>
          <w:tab w:pos="335" w:val="left" w:leader="none"/>
        </w:tabs>
        <w:spacing w:line="240" w:lineRule="auto" w:before="0" w:after="0"/>
        <w:ind w:left="0" w:right="152" w:firstLine="0"/>
        <w:jc w:val="left"/>
        <w:rPr>
          <w:sz w:val="20"/>
        </w:rPr>
      </w:pPr>
      <w:r>
        <w:rPr>
          <w:sz w:val="20"/>
        </w:rPr>
        <w:t>Other</w:t>
      </w:r>
      <w:r>
        <w:rPr>
          <w:spacing w:val="-12"/>
          <w:sz w:val="20"/>
        </w:rPr>
        <w:t> </w:t>
      </w:r>
      <w:r>
        <w:rPr>
          <w:sz w:val="20"/>
        </w:rPr>
        <w:t>health</w:t>
      </w:r>
      <w:r>
        <w:rPr>
          <w:spacing w:val="-12"/>
          <w:sz w:val="20"/>
        </w:rPr>
        <w:t> </w:t>
      </w:r>
      <w:r>
        <w:rPr>
          <w:sz w:val="20"/>
        </w:rPr>
        <w:t>problems</w:t>
      </w:r>
      <w:r>
        <w:rPr>
          <w:spacing w:val="-13"/>
          <w:sz w:val="20"/>
        </w:rPr>
        <w:t> </w:t>
      </w:r>
      <w:r>
        <w:rPr>
          <w:sz w:val="20"/>
        </w:rPr>
        <w:t>and their manifestations.</w:t>
      </w:r>
    </w:p>
    <w:p>
      <w:pPr>
        <w:pStyle w:val="BodyText"/>
        <w:spacing w:before="51"/>
      </w:pPr>
    </w:p>
    <w:p>
      <w:pPr>
        <w:pStyle w:val="ListParagraph"/>
        <w:numPr>
          <w:ilvl w:val="1"/>
          <w:numId w:val="88"/>
        </w:numPr>
        <w:tabs>
          <w:tab w:pos="280" w:val="left" w:leader="none"/>
        </w:tabs>
        <w:spacing w:line="240" w:lineRule="auto" w:before="1" w:after="0"/>
        <w:ind w:left="0" w:right="296" w:firstLine="0"/>
        <w:jc w:val="left"/>
        <w:rPr>
          <w:sz w:val="20"/>
        </w:rPr>
      </w:pPr>
      <w:r>
        <w:rPr>
          <w:sz w:val="20"/>
        </w:rPr>
        <w:t>Causes</w:t>
      </w:r>
      <w:r>
        <w:rPr>
          <w:spacing w:val="-13"/>
          <w:sz w:val="20"/>
        </w:rPr>
        <w:t> </w:t>
      </w:r>
      <w:r>
        <w:rPr>
          <w:sz w:val="20"/>
        </w:rPr>
        <w:t>of</w:t>
      </w:r>
      <w:r>
        <w:rPr>
          <w:spacing w:val="-12"/>
          <w:sz w:val="20"/>
        </w:rPr>
        <w:t> </w:t>
      </w:r>
      <w:r>
        <w:rPr>
          <w:sz w:val="20"/>
        </w:rPr>
        <w:t>injury,</w:t>
      </w:r>
      <w:r>
        <w:rPr>
          <w:spacing w:val="-12"/>
          <w:sz w:val="20"/>
        </w:rPr>
        <w:t> </w:t>
      </w:r>
      <w:r>
        <w:rPr>
          <w:sz w:val="20"/>
        </w:rPr>
        <w:t>disease, impairment, or other health </w:t>
      </w:r>
      <w:r>
        <w:rPr>
          <w:spacing w:val="-2"/>
          <w:sz w:val="20"/>
        </w:rPr>
        <w:t>problems.</w:t>
      </w:r>
    </w:p>
    <w:p>
      <w:pPr>
        <w:pStyle w:val="BodyText"/>
        <w:spacing w:before="50"/>
      </w:pPr>
    </w:p>
    <w:p>
      <w:pPr>
        <w:pStyle w:val="ListParagraph"/>
        <w:numPr>
          <w:ilvl w:val="0"/>
          <w:numId w:val="88"/>
        </w:numPr>
        <w:tabs>
          <w:tab w:pos="283" w:val="left" w:leader="none"/>
        </w:tabs>
        <w:spacing w:line="240" w:lineRule="auto" w:before="0" w:after="0"/>
        <w:ind w:left="0" w:right="1" w:firstLine="0"/>
        <w:jc w:val="left"/>
        <w:rPr>
          <w:sz w:val="20"/>
        </w:rPr>
      </w:pPr>
      <w:r>
        <w:rPr>
          <w:sz w:val="20"/>
        </w:rPr>
        <w:t>International Classification of Diseases, 10th Revision, Procedure</w:t>
      </w:r>
      <w:r>
        <w:rPr>
          <w:spacing w:val="-13"/>
          <w:sz w:val="20"/>
        </w:rPr>
        <w:t> </w:t>
      </w:r>
      <w:r>
        <w:rPr>
          <w:sz w:val="20"/>
        </w:rPr>
        <w:t>Coding</w:t>
      </w:r>
      <w:r>
        <w:rPr>
          <w:spacing w:val="-12"/>
          <w:sz w:val="20"/>
        </w:rPr>
        <w:t> </w:t>
      </w:r>
      <w:r>
        <w:rPr>
          <w:sz w:val="20"/>
        </w:rPr>
        <w:t>System</w:t>
      </w:r>
      <w:r>
        <w:rPr>
          <w:spacing w:val="-13"/>
          <w:sz w:val="20"/>
        </w:rPr>
        <w:t> </w:t>
      </w:r>
      <w:r>
        <w:rPr>
          <w:sz w:val="20"/>
        </w:rPr>
        <w:t>(ICD-10-PCS)</w:t>
      </w:r>
      <w:r>
        <w:rPr>
          <w:spacing w:val="-6"/>
          <w:sz w:val="20"/>
        </w:rPr>
        <w:t> </w:t>
      </w:r>
      <w:r>
        <w:rPr>
          <w:sz w:val="20"/>
        </w:rPr>
        <w:t>(including</w:t>
      </w:r>
      <w:r>
        <w:rPr>
          <w:spacing w:val="-7"/>
          <w:sz w:val="20"/>
        </w:rPr>
        <w:t> </w:t>
      </w:r>
      <w:r>
        <w:rPr>
          <w:sz w:val="20"/>
        </w:rPr>
        <w:t>The</w:t>
      </w:r>
      <w:r>
        <w:rPr>
          <w:spacing w:val="-6"/>
          <w:sz w:val="20"/>
        </w:rPr>
        <w:t> </w:t>
      </w:r>
      <w:r>
        <w:rPr>
          <w:sz w:val="20"/>
        </w:rPr>
        <w:t>Official ICD-10-PCS Guidelines for Coding and Reporting), as maintained and distributed by HHS, for the following procedures or other actions</w:t>
      </w:r>
      <w:r>
        <w:rPr>
          <w:spacing w:val="40"/>
          <w:sz w:val="20"/>
        </w:rPr>
        <w:t> </w:t>
      </w:r>
      <w:r>
        <w:rPr>
          <w:sz w:val="20"/>
        </w:rPr>
        <w:t>taken for diseases, injuries, and impairments on hospital inpatients reported by hospitals:</w:t>
      </w:r>
    </w:p>
    <w:p>
      <w:pPr>
        <w:pStyle w:val="BodyText"/>
        <w:spacing w:before="49"/>
      </w:pPr>
    </w:p>
    <w:p>
      <w:pPr>
        <w:pStyle w:val="ListParagraph"/>
        <w:numPr>
          <w:ilvl w:val="1"/>
          <w:numId w:val="88"/>
        </w:numPr>
        <w:tabs>
          <w:tab w:pos="238" w:val="left" w:leader="none"/>
        </w:tabs>
        <w:spacing w:line="240" w:lineRule="auto" w:before="0" w:after="0"/>
        <w:ind w:left="238" w:right="0" w:hanging="238"/>
        <w:jc w:val="left"/>
        <w:rPr>
          <w:sz w:val="20"/>
        </w:rPr>
      </w:pPr>
      <w:r>
        <w:rPr>
          <w:spacing w:val="-2"/>
          <w:sz w:val="20"/>
        </w:rPr>
        <w:t>Prevention.</w:t>
      </w:r>
    </w:p>
    <w:p>
      <w:pPr>
        <w:pStyle w:val="BodyText"/>
        <w:spacing w:before="51"/>
      </w:pPr>
    </w:p>
    <w:p>
      <w:pPr>
        <w:pStyle w:val="ListParagraph"/>
        <w:numPr>
          <w:ilvl w:val="1"/>
          <w:numId w:val="88"/>
        </w:numPr>
        <w:tabs>
          <w:tab w:pos="293" w:val="left" w:leader="none"/>
        </w:tabs>
        <w:spacing w:line="240" w:lineRule="auto" w:before="0" w:after="0"/>
        <w:ind w:left="293" w:right="0" w:hanging="293"/>
        <w:jc w:val="left"/>
        <w:rPr>
          <w:sz w:val="20"/>
        </w:rPr>
      </w:pPr>
      <w:r>
        <w:rPr>
          <w:spacing w:val="-2"/>
          <w:sz w:val="20"/>
        </w:rPr>
        <w:t>Diagnosis.</w:t>
      </w:r>
    </w:p>
    <w:p>
      <w:pPr>
        <w:pStyle w:val="BodyText"/>
        <w:spacing w:before="49"/>
      </w:pPr>
    </w:p>
    <w:p>
      <w:pPr>
        <w:pStyle w:val="ListParagraph"/>
        <w:numPr>
          <w:ilvl w:val="1"/>
          <w:numId w:val="88"/>
        </w:numPr>
        <w:tabs>
          <w:tab w:pos="348" w:val="left" w:leader="none"/>
        </w:tabs>
        <w:spacing w:line="240" w:lineRule="auto" w:before="0" w:after="0"/>
        <w:ind w:left="348" w:right="0" w:hanging="348"/>
        <w:jc w:val="left"/>
        <w:rPr>
          <w:sz w:val="20"/>
        </w:rPr>
      </w:pPr>
      <w:r>
        <w:rPr>
          <w:spacing w:val="-2"/>
          <w:sz w:val="20"/>
        </w:rPr>
        <w:t>Treatment.</w:t>
      </w:r>
    </w:p>
    <w:p>
      <w:pPr>
        <w:pStyle w:val="BodyText"/>
        <w:spacing w:before="51"/>
      </w:pPr>
    </w:p>
    <w:p>
      <w:pPr>
        <w:pStyle w:val="ListParagraph"/>
        <w:numPr>
          <w:ilvl w:val="1"/>
          <w:numId w:val="88"/>
        </w:numPr>
        <w:tabs>
          <w:tab w:pos="335" w:val="left" w:leader="none"/>
        </w:tabs>
        <w:spacing w:line="240" w:lineRule="auto" w:before="0" w:after="0"/>
        <w:ind w:left="335" w:right="0" w:hanging="335"/>
        <w:jc w:val="left"/>
        <w:rPr>
          <w:sz w:val="20"/>
        </w:rPr>
      </w:pPr>
      <w:r>
        <w:rPr>
          <w:spacing w:val="-2"/>
          <w:sz w:val="20"/>
        </w:rPr>
        <w:t>Management.</w:t>
      </w:r>
    </w:p>
    <w:p>
      <w:pPr>
        <w:pStyle w:val="BodyText"/>
        <w:spacing w:before="49"/>
      </w:pPr>
    </w:p>
    <w:p>
      <w:pPr>
        <w:pStyle w:val="BodyText"/>
      </w:pPr>
      <w:r>
        <w:rPr/>
        <w:t>[65</w:t>
      </w:r>
      <w:r>
        <w:rPr>
          <w:spacing w:val="-3"/>
        </w:rPr>
        <w:t> </w:t>
      </w:r>
      <w:r>
        <w:rPr/>
        <w:t>FR</w:t>
      </w:r>
      <w:r>
        <w:rPr>
          <w:spacing w:val="-5"/>
        </w:rPr>
        <w:t> </w:t>
      </w:r>
      <w:r>
        <w:rPr/>
        <w:t>50367,</w:t>
      </w:r>
      <w:r>
        <w:rPr>
          <w:spacing w:val="-4"/>
        </w:rPr>
        <w:t> </w:t>
      </w:r>
      <w:r>
        <w:rPr/>
        <w:t>Aug.</w:t>
      </w:r>
      <w:r>
        <w:rPr>
          <w:spacing w:val="-4"/>
        </w:rPr>
        <w:t> </w:t>
      </w:r>
      <w:r>
        <w:rPr/>
        <w:t>17,</w:t>
      </w:r>
      <w:r>
        <w:rPr>
          <w:spacing w:val="-3"/>
        </w:rPr>
        <w:t> </w:t>
      </w:r>
      <w:r>
        <w:rPr/>
        <w:t>2000,</w:t>
      </w:r>
      <w:r>
        <w:rPr>
          <w:spacing w:val="-6"/>
        </w:rPr>
        <w:t> </w:t>
      </w:r>
      <w:r>
        <w:rPr>
          <w:spacing w:val="-5"/>
        </w:rPr>
        <w:t>as</w:t>
      </w:r>
    </w:p>
    <w:p>
      <w:pPr>
        <w:pStyle w:val="BodyText"/>
      </w:pPr>
      <w:r>
        <w:rPr/>
        <w:t>amended</w:t>
      </w:r>
      <w:r>
        <w:rPr>
          <w:spacing w:val="-2"/>
        </w:rPr>
        <w:t> </w:t>
      </w:r>
      <w:r>
        <w:rPr/>
        <w:t>at</w:t>
      </w:r>
      <w:r>
        <w:rPr>
          <w:spacing w:val="-2"/>
        </w:rPr>
        <w:t> </w:t>
      </w:r>
      <w:r>
        <w:rPr/>
        <w:t>68</w:t>
      </w:r>
      <w:r>
        <w:rPr>
          <w:spacing w:val="-2"/>
        </w:rPr>
        <w:t> </w:t>
      </w:r>
      <w:r>
        <w:rPr/>
        <w:t>FR</w:t>
      </w:r>
      <w:r>
        <w:rPr>
          <w:spacing w:val="-4"/>
        </w:rPr>
        <w:t> </w:t>
      </w:r>
      <w:r>
        <w:rPr/>
        <w:t>8397,</w:t>
      </w:r>
      <w:r>
        <w:rPr>
          <w:spacing w:val="-3"/>
        </w:rPr>
        <w:t> </w:t>
      </w:r>
      <w:r>
        <w:rPr>
          <w:spacing w:val="-4"/>
        </w:rPr>
        <w:t>Feb.</w:t>
      </w:r>
    </w:p>
    <w:p>
      <w:pPr>
        <w:pStyle w:val="BodyText"/>
        <w:spacing w:before="1"/>
      </w:pPr>
      <w:r>
        <w:rPr/>
        <w:t>20,</w:t>
      </w:r>
      <w:r>
        <w:rPr>
          <w:spacing w:val="-3"/>
        </w:rPr>
        <w:t> </w:t>
      </w:r>
      <w:r>
        <w:rPr/>
        <w:t>2003;</w:t>
      </w:r>
      <w:r>
        <w:rPr>
          <w:spacing w:val="-5"/>
        </w:rPr>
        <w:t> </w:t>
      </w:r>
      <w:r>
        <w:rPr/>
        <w:t>74</w:t>
      </w:r>
      <w:r>
        <w:rPr>
          <w:spacing w:val="-2"/>
        </w:rPr>
        <w:t> </w:t>
      </w:r>
      <w:r>
        <w:rPr/>
        <w:t>FR</w:t>
      </w:r>
      <w:r>
        <w:rPr>
          <w:spacing w:val="-3"/>
        </w:rPr>
        <w:t> </w:t>
      </w:r>
      <w:r>
        <w:rPr/>
        <w:t>3362,</w:t>
      </w:r>
      <w:r>
        <w:rPr>
          <w:spacing w:val="-4"/>
        </w:rPr>
        <w:t> </w:t>
      </w:r>
      <w:r>
        <w:rPr/>
        <w:t>Jan.</w:t>
      </w:r>
      <w:r>
        <w:rPr>
          <w:spacing w:val="-3"/>
        </w:rPr>
        <w:t> </w:t>
      </w:r>
      <w:r>
        <w:rPr>
          <w:spacing w:val="-5"/>
        </w:rPr>
        <w:t>16,</w:t>
      </w:r>
    </w:p>
    <w:p>
      <w:pPr>
        <w:pStyle w:val="BodyText"/>
      </w:pPr>
      <w:r>
        <w:rPr/>
        <w:t>2009;</w:t>
      </w:r>
      <w:r>
        <w:rPr>
          <w:spacing w:val="-6"/>
        </w:rPr>
        <w:t> </w:t>
      </w:r>
      <w:r>
        <w:rPr/>
        <w:t>77</w:t>
      </w:r>
      <w:r>
        <w:rPr>
          <w:spacing w:val="-1"/>
        </w:rPr>
        <w:t> </w:t>
      </w:r>
      <w:r>
        <w:rPr/>
        <w:t>FR</w:t>
      </w:r>
      <w:r>
        <w:rPr>
          <w:spacing w:val="-3"/>
        </w:rPr>
        <w:t> </w:t>
      </w:r>
      <w:r>
        <w:rPr/>
        <w:t>54720,</w:t>
      </w:r>
      <w:r>
        <w:rPr>
          <w:spacing w:val="-2"/>
        </w:rPr>
        <w:t> </w:t>
      </w:r>
      <w:r>
        <w:rPr/>
        <w:t>Sept.</w:t>
      </w:r>
      <w:r>
        <w:rPr>
          <w:spacing w:val="-4"/>
        </w:rPr>
        <w:t> </w:t>
      </w:r>
      <w:r>
        <w:rPr>
          <w:spacing w:val="-5"/>
        </w:rPr>
        <w:t>5,</w:t>
      </w:r>
    </w:p>
    <w:p>
      <w:pPr>
        <w:pStyle w:val="BodyText"/>
        <w:spacing w:before="1"/>
      </w:pPr>
      <w:r>
        <w:rPr>
          <w:spacing w:val="-2"/>
        </w:rPr>
        <w:t>2012]</w:t>
      </w:r>
    </w:p>
    <w:p>
      <w:pPr>
        <w:pStyle w:val="BodyText"/>
        <w:spacing w:before="54"/>
      </w:pPr>
    </w:p>
    <w:p>
      <w:pPr>
        <w:pStyle w:val="Heading1"/>
      </w:pPr>
      <w:bookmarkStart w:name="_TOC_250072" w:id="204"/>
      <w:bookmarkStart w:name="_bookmark103" w:id="205"/>
      <w:r>
        <w:rPr>
          <w:b w:val="0"/>
        </w:rPr>
      </w:r>
      <w:r>
        <w:rPr/>
        <w:t>§</w:t>
      </w:r>
      <w:r>
        <w:rPr>
          <w:spacing w:val="-3"/>
        </w:rPr>
        <w:t> </w:t>
      </w:r>
      <w:r>
        <w:rPr/>
        <w:t>162.1011</w:t>
      </w:r>
      <w:r>
        <w:rPr>
          <w:spacing w:val="69"/>
          <w:w w:val="150"/>
        </w:rPr>
        <w:t> </w:t>
      </w:r>
      <w:r>
        <w:rPr/>
        <w:t>Valid</w:t>
      </w:r>
      <w:r>
        <w:rPr>
          <w:spacing w:val="-4"/>
        </w:rPr>
        <w:t> </w:t>
      </w:r>
      <w:r>
        <w:rPr/>
        <w:t>code</w:t>
      </w:r>
      <w:r>
        <w:rPr>
          <w:spacing w:val="-3"/>
        </w:rPr>
        <w:t> </w:t>
      </w:r>
      <w:bookmarkEnd w:id="204"/>
      <w:r>
        <w:rPr>
          <w:spacing w:val="-4"/>
        </w:rPr>
        <w:t>sets.</w:t>
      </w:r>
    </w:p>
    <w:p>
      <w:pPr>
        <w:pStyle w:val="BodyText"/>
        <w:spacing w:before="46"/>
        <w:rPr>
          <w:b/>
        </w:rPr>
      </w:pPr>
    </w:p>
    <w:p>
      <w:pPr>
        <w:pStyle w:val="BodyText"/>
        <w:ind w:right="21"/>
      </w:pPr>
      <w:r>
        <w:rPr/>
        <w:t>Each</w:t>
      </w:r>
      <w:r>
        <w:rPr>
          <w:spacing w:val="-8"/>
        </w:rPr>
        <w:t> </w:t>
      </w:r>
      <w:r>
        <w:rPr/>
        <w:t>code</w:t>
      </w:r>
      <w:r>
        <w:rPr>
          <w:spacing w:val="-7"/>
        </w:rPr>
        <w:t> </w:t>
      </w:r>
      <w:r>
        <w:rPr/>
        <w:t>set</w:t>
      </w:r>
      <w:r>
        <w:rPr>
          <w:spacing w:val="-7"/>
        </w:rPr>
        <w:t> </w:t>
      </w:r>
      <w:r>
        <w:rPr/>
        <w:t>is</w:t>
      </w:r>
      <w:r>
        <w:rPr>
          <w:spacing w:val="-8"/>
        </w:rPr>
        <w:t> </w:t>
      </w:r>
      <w:r>
        <w:rPr/>
        <w:t>valid</w:t>
      </w:r>
      <w:r>
        <w:rPr>
          <w:spacing w:val="-5"/>
        </w:rPr>
        <w:t> </w:t>
      </w:r>
      <w:r>
        <w:rPr/>
        <w:t>within</w:t>
      </w:r>
      <w:r>
        <w:rPr>
          <w:spacing w:val="-8"/>
        </w:rPr>
        <w:t> </w:t>
      </w:r>
      <w:r>
        <w:rPr/>
        <w:t>the dates specified by the organization responsible for maintaining that code set.</w:t>
      </w:r>
    </w:p>
    <w:p>
      <w:pPr>
        <w:pStyle w:val="Heading1"/>
        <w:spacing w:before="85"/>
        <w:ind w:right="454"/>
      </w:pPr>
      <w:bookmarkStart w:name="_TOC_250071" w:id="206"/>
      <w:r>
        <w:rPr>
          <w:b w:val="0"/>
        </w:rPr>
        <w:br w:type="column"/>
      </w:r>
      <w:bookmarkStart w:name="_bookmark104" w:id="207"/>
      <w:bookmarkEnd w:id="207"/>
      <w:r>
        <w:rPr>
          <w:b w:val="0"/>
        </w:rPr>
      </w:r>
      <w:r>
        <w:rPr/>
        <w:t>Subpart</w:t>
      </w:r>
      <w:r>
        <w:rPr>
          <w:spacing w:val="-13"/>
        </w:rPr>
        <w:t> </w:t>
      </w:r>
      <w:r>
        <w:rPr/>
        <w:t>K—Health</w:t>
      </w:r>
      <w:r>
        <w:rPr>
          <w:spacing w:val="-12"/>
        </w:rPr>
        <w:t> </w:t>
      </w:r>
      <w:bookmarkEnd w:id="206"/>
      <w:r>
        <w:rPr/>
        <w:t>Care Claims or Equivalent Encounter Information</w:t>
      </w:r>
    </w:p>
    <w:p>
      <w:pPr>
        <w:pStyle w:val="BodyText"/>
        <w:spacing w:before="50"/>
        <w:rPr>
          <w:b/>
        </w:rPr>
      </w:pPr>
    </w:p>
    <w:p>
      <w:pPr>
        <w:pStyle w:val="Heading1"/>
        <w:ind w:right="359"/>
      </w:pPr>
      <w:bookmarkStart w:name="_TOC_250070" w:id="208"/>
      <w:bookmarkStart w:name="_bookmark105" w:id="209"/>
      <w:r>
        <w:rPr>
          <w:b w:val="0"/>
        </w:rPr>
      </w:r>
      <w:r>
        <w:rPr/>
        <w:t>§</w:t>
      </w:r>
      <w:r>
        <w:rPr>
          <w:spacing w:val="-7"/>
        </w:rPr>
        <w:t> </w:t>
      </w:r>
      <w:r>
        <w:rPr/>
        <w:t>162.1101</w:t>
      </w:r>
      <w:r>
        <w:rPr>
          <w:spacing w:val="79"/>
        </w:rPr>
        <w:t> </w:t>
      </w:r>
      <w:r>
        <w:rPr/>
        <w:t>Health</w:t>
      </w:r>
      <w:r>
        <w:rPr>
          <w:spacing w:val="-8"/>
        </w:rPr>
        <w:t> </w:t>
      </w:r>
      <w:r>
        <w:rPr/>
        <w:t>care</w:t>
      </w:r>
      <w:r>
        <w:rPr>
          <w:spacing w:val="-8"/>
        </w:rPr>
        <w:t> </w:t>
      </w:r>
      <w:bookmarkEnd w:id="208"/>
      <w:r>
        <w:rPr/>
        <w:t>claims or equivalent encounter information transaction.</w:t>
      </w:r>
    </w:p>
    <w:p>
      <w:pPr>
        <w:pStyle w:val="BodyText"/>
        <w:spacing w:before="45"/>
        <w:rPr>
          <w:b/>
        </w:rPr>
      </w:pPr>
    </w:p>
    <w:p>
      <w:pPr>
        <w:pStyle w:val="BodyText"/>
        <w:ind w:right="407"/>
      </w:pPr>
      <w:r>
        <w:rPr/>
        <w:t>The health care claims or equivalent encounter information</w:t>
      </w:r>
      <w:r>
        <w:rPr>
          <w:spacing w:val="-13"/>
        </w:rPr>
        <w:t> </w:t>
      </w:r>
      <w:r>
        <w:rPr/>
        <w:t>transaction</w:t>
      </w:r>
      <w:r>
        <w:rPr>
          <w:spacing w:val="-12"/>
        </w:rPr>
        <w:t> </w:t>
      </w:r>
      <w:r>
        <w:rPr/>
        <w:t>is</w:t>
      </w:r>
      <w:r>
        <w:rPr>
          <w:spacing w:val="-13"/>
        </w:rPr>
        <w:t> </w:t>
      </w:r>
      <w:r>
        <w:rPr/>
        <w:t>the transmission of either of the </w:t>
      </w:r>
      <w:r>
        <w:rPr>
          <w:spacing w:val="-2"/>
        </w:rPr>
        <w:t>following:</w:t>
      </w:r>
    </w:p>
    <w:p>
      <w:pPr>
        <w:pStyle w:val="BodyText"/>
        <w:spacing w:before="51"/>
      </w:pPr>
    </w:p>
    <w:p>
      <w:pPr>
        <w:pStyle w:val="ListParagraph"/>
        <w:numPr>
          <w:ilvl w:val="2"/>
          <w:numId w:val="88"/>
        </w:numPr>
        <w:tabs>
          <w:tab w:pos="272" w:val="left" w:leader="none"/>
        </w:tabs>
        <w:spacing w:line="240" w:lineRule="auto" w:before="0" w:after="0"/>
        <w:ind w:left="0" w:right="374" w:firstLine="0"/>
        <w:jc w:val="left"/>
        <w:rPr>
          <w:sz w:val="20"/>
        </w:rPr>
      </w:pPr>
      <w:r>
        <w:rPr>
          <w:sz w:val="20"/>
        </w:rPr>
        <w:t>A</w:t>
      </w:r>
      <w:r>
        <w:rPr>
          <w:spacing w:val="-3"/>
          <w:sz w:val="20"/>
        </w:rPr>
        <w:t> </w:t>
      </w:r>
      <w:r>
        <w:rPr>
          <w:sz w:val="20"/>
        </w:rPr>
        <w:t>request</w:t>
      </w:r>
      <w:r>
        <w:rPr>
          <w:spacing w:val="-2"/>
          <w:sz w:val="20"/>
        </w:rPr>
        <w:t> </w:t>
      </w:r>
      <w:r>
        <w:rPr>
          <w:sz w:val="20"/>
        </w:rPr>
        <w:t>to obtain</w:t>
      </w:r>
      <w:r>
        <w:rPr>
          <w:spacing w:val="-2"/>
          <w:sz w:val="20"/>
        </w:rPr>
        <w:t> </w:t>
      </w:r>
      <w:r>
        <w:rPr>
          <w:sz w:val="20"/>
        </w:rPr>
        <w:t>payment, and</w:t>
      </w:r>
      <w:r>
        <w:rPr>
          <w:spacing w:val="-13"/>
          <w:sz w:val="20"/>
        </w:rPr>
        <w:t> </w:t>
      </w:r>
      <w:r>
        <w:rPr>
          <w:sz w:val="20"/>
        </w:rPr>
        <w:t>the</w:t>
      </w:r>
      <w:r>
        <w:rPr>
          <w:spacing w:val="-12"/>
          <w:sz w:val="20"/>
        </w:rPr>
        <w:t> </w:t>
      </w:r>
      <w:r>
        <w:rPr>
          <w:sz w:val="20"/>
        </w:rPr>
        <w:t>necessary</w:t>
      </w:r>
      <w:r>
        <w:rPr>
          <w:spacing w:val="-13"/>
          <w:sz w:val="20"/>
        </w:rPr>
        <w:t> </w:t>
      </w:r>
      <w:r>
        <w:rPr>
          <w:sz w:val="20"/>
        </w:rPr>
        <w:t>accompanying information from a health care provider to a health plan, for health care.</w:t>
      </w:r>
    </w:p>
    <w:p>
      <w:pPr>
        <w:pStyle w:val="BodyText"/>
        <w:spacing w:before="51"/>
      </w:pPr>
    </w:p>
    <w:p>
      <w:pPr>
        <w:pStyle w:val="ListParagraph"/>
        <w:numPr>
          <w:ilvl w:val="2"/>
          <w:numId w:val="88"/>
        </w:numPr>
        <w:tabs>
          <w:tab w:pos="283" w:val="left" w:leader="none"/>
        </w:tabs>
        <w:spacing w:line="240" w:lineRule="auto" w:before="0" w:after="0"/>
        <w:ind w:left="0" w:right="410" w:firstLine="0"/>
        <w:jc w:val="left"/>
        <w:rPr>
          <w:sz w:val="20"/>
        </w:rPr>
      </w:pPr>
      <w:r>
        <w:rPr>
          <w:sz w:val="20"/>
        </w:rPr>
        <w:t>If there is no direct claim, because the reimbursement contract is based on a mechanism other than charges or reimbursement rates for specific</w:t>
      </w:r>
      <w:r>
        <w:rPr>
          <w:spacing w:val="-13"/>
          <w:sz w:val="20"/>
        </w:rPr>
        <w:t> </w:t>
      </w:r>
      <w:r>
        <w:rPr>
          <w:sz w:val="20"/>
        </w:rPr>
        <w:t>services,</w:t>
      </w:r>
      <w:r>
        <w:rPr>
          <w:spacing w:val="-12"/>
          <w:sz w:val="20"/>
        </w:rPr>
        <w:t> </w:t>
      </w:r>
      <w:r>
        <w:rPr>
          <w:sz w:val="20"/>
        </w:rPr>
        <w:t>the</w:t>
      </w:r>
      <w:r>
        <w:rPr>
          <w:spacing w:val="-13"/>
          <w:sz w:val="20"/>
        </w:rPr>
        <w:t> </w:t>
      </w:r>
      <w:r>
        <w:rPr>
          <w:sz w:val="20"/>
        </w:rPr>
        <w:t>transaction is the transmission of encounter information for the purpose of reporting health care.</w:t>
      </w:r>
    </w:p>
    <w:p>
      <w:pPr>
        <w:pStyle w:val="BodyText"/>
        <w:spacing w:before="55"/>
      </w:pPr>
    </w:p>
    <w:p>
      <w:pPr>
        <w:pStyle w:val="Heading1"/>
        <w:ind w:right="454"/>
      </w:pPr>
      <w:bookmarkStart w:name="_TOC_250069" w:id="210"/>
      <w:bookmarkStart w:name="_bookmark106" w:id="211"/>
      <w:r>
        <w:rPr>
          <w:b w:val="0"/>
        </w:rPr>
      </w:r>
      <w:r>
        <w:rPr/>
        <w:t>§</w:t>
      </w:r>
      <w:r>
        <w:rPr>
          <w:spacing w:val="-8"/>
        </w:rPr>
        <w:t> </w:t>
      </w:r>
      <w:r>
        <w:rPr/>
        <w:t>162.1102</w:t>
      </w:r>
      <w:r>
        <w:rPr>
          <w:spacing w:val="78"/>
        </w:rPr>
        <w:t> </w:t>
      </w:r>
      <w:r>
        <w:rPr/>
        <w:t>Standards</w:t>
      </w:r>
      <w:r>
        <w:rPr>
          <w:spacing w:val="-9"/>
        </w:rPr>
        <w:t> </w:t>
      </w:r>
      <w:bookmarkEnd w:id="210"/>
      <w:r>
        <w:rPr/>
        <w:t>for health care claims or equivalent encounter information transaction.</w:t>
      </w:r>
    </w:p>
    <w:p>
      <w:pPr>
        <w:pStyle w:val="BodyText"/>
        <w:spacing w:before="45"/>
        <w:rPr>
          <w:b/>
        </w:rPr>
      </w:pPr>
    </w:p>
    <w:p>
      <w:pPr>
        <w:pStyle w:val="BodyText"/>
        <w:ind w:right="389"/>
      </w:pPr>
      <w:r>
        <w:rPr/>
        <w:t>The Secretary adopts the following standards for the health</w:t>
      </w:r>
      <w:r>
        <w:rPr>
          <w:spacing w:val="-11"/>
        </w:rPr>
        <w:t> </w:t>
      </w:r>
      <w:r>
        <w:rPr/>
        <w:t>care</w:t>
      </w:r>
      <w:r>
        <w:rPr>
          <w:spacing w:val="-10"/>
        </w:rPr>
        <w:t> </w:t>
      </w:r>
      <w:r>
        <w:rPr/>
        <w:t>claims</w:t>
      </w:r>
      <w:r>
        <w:rPr>
          <w:spacing w:val="-11"/>
        </w:rPr>
        <w:t> </w:t>
      </w:r>
      <w:r>
        <w:rPr/>
        <w:t>or</w:t>
      </w:r>
      <w:r>
        <w:rPr>
          <w:spacing w:val="-10"/>
        </w:rPr>
        <w:t> </w:t>
      </w:r>
      <w:r>
        <w:rPr/>
        <w:t>equivalent encounter information </w:t>
      </w:r>
      <w:r>
        <w:rPr>
          <w:spacing w:val="-2"/>
        </w:rPr>
        <w:t>transaction:</w:t>
      </w:r>
    </w:p>
    <w:p>
      <w:pPr>
        <w:pStyle w:val="BodyText"/>
        <w:spacing w:before="51"/>
      </w:pPr>
    </w:p>
    <w:p>
      <w:pPr>
        <w:pStyle w:val="ListParagraph"/>
        <w:numPr>
          <w:ilvl w:val="0"/>
          <w:numId w:val="89"/>
        </w:numPr>
        <w:tabs>
          <w:tab w:pos="272" w:val="left" w:leader="none"/>
        </w:tabs>
        <w:spacing w:line="240" w:lineRule="auto" w:before="0" w:after="0"/>
        <w:ind w:left="0" w:right="462" w:firstLine="0"/>
        <w:jc w:val="left"/>
        <w:rPr>
          <w:sz w:val="20"/>
        </w:rPr>
      </w:pPr>
      <w:r>
        <w:rPr>
          <w:sz w:val="20"/>
        </w:rPr>
        <w:t>For</w:t>
      </w:r>
      <w:r>
        <w:rPr>
          <w:spacing w:val="-11"/>
          <w:sz w:val="20"/>
        </w:rPr>
        <w:t> </w:t>
      </w:r>
      <w:r>
        <w:rPr>
          <w:sz w:val="20"/>
        </w:rPr>
        <w:t>the</w:t>
      </w:r>
      <w:r>
        <w:rPr>
          <w:spacing w:val="-10"/>
          <w:sz w:val="20"/>
        </w:rPr>
        <w:t> </w:t>
      </w:r>
      <w:r>
        <w:rPr>
          <w:sz w:val="20"/>
        </w:rPr>
        <w:t>period</w:t>
      </w:r>
      <w:r>
        <w:rPr>
          <w:spacing w:val="-9"/>
          <w:sz w:val="20"/>
        </w:rPr>
        <w:t> </w:t>
      </w:r>
      <w:r>
        <w:rPr>
          <w:sz w:val="20"/>
        </w:rPr>
        <w:t>from</w:t>
      </w:r>
      <w:r>
        <w:rPr>
          <w:spacing w:val="-13"/>
          <w:sz w:val="20"/>
        </w:rPr>
        <w:t> </w:t>
      </w:r>
      <w:r>
        <w:rPr>
          <w:sz w:val="20"/>
        </w:rPr>
        <w:t>October 16, 2003 through March 16,</w:t>
      </w:r>
    </w:p>
    <w:p>
      <w:pPr>
        <w:pStyle w:val="BodyText"/>
        <w:spacing w:line="228" w:lineRule="exact"/>
      </w:pPr>
      <w:r>
        <w:rPr>
          <w:spacing w:val="-2"/>
        </w:rPr>
        <w:t>2009:</w:t>
      </w:r>
    </w:p>
    <w:p>
      <w:pPr>
        <w:pStyle w:val="BodyText"/>
        <w:spacing w:before="51"/>
      </w:pPr>
    </w:p>
    <w:p>
      <w:pPr>
        <w:pStyle w:val="ListParagraph"/>
        <w:numPr>
          <w:ilvl w:val="0"/>
          <w:numId w:val="90"/>
        </w:numPr>
        <w:tabs>
          <w:tab w:pos="284" w:val="left" w:leader="none"/>
        </w:tabs>
        <w:spacing w:line="240" w:lineRule="auto" w:before="1" w:after="0"/>
        <w:ind w:left="0" w:right="361" w:firstLine="0"/>
        <w:jc w:val="left"/>
        <w:rPr>
          <w:sz w:val="20"/>
        </w:rPr>
      </w:pPr>
      <w:r>
        <w:rPr>
          <w:i/>
          <w:sz w:val="20"/>
        </w:rPr>
        <w:t>Retail pharmacy drugs</w:t>
      </w:r>
      <w:r>
        <w:rPr>
          <w:i/>
          <w:sz w:val="20"/>
        </w:rPr>
        <w:t> claims.</w:t>
      </w:r>
      <w:r>
        <w:rPr>
          <w:i/>
          <w:spacing w:val="-10"/>
          <w:sz w:val="20"/>
        </w:rPr>
        <w:t> </w:t>
      </w:r>
      <w:r>
        <w:rPr>
          <w:sz w:val="20"/>
        </w:rPr>
        <w:t>The</w:t>
      </w:r>
      <w:r>
        <w:rPr>
          <w:spacing w:val="-11"/>
          <w:sz w:val="20"/>
        </w:rPr>
        <w:t> </w:t>
      </w:r>
      <w:r>
        <w:rPr>
          <w:sz w:val="20"/>
        </w:rPr>
        <w:t>National</w:t>
      </w:r>
      <w:r>
        <w:rPr>
          <w:spacing w:val="-11"/>
          <w:sz w:val="20"/>
        </w:rPr>
        <w:t> </w:t>
      </w:r>
      <w:r>
        <w:rPr>
          <w:sz w:val="20"/>
        </w:rPr>
        <w:t>Council</w:t>
      </w:r>
      <w:r>
        <w:rPr>
          <w:spacing w:val="-10"/>
          <w:sz w:val="20"/>
        </w:rPr>
        <w:t> </w:t>
      </w:r>
      <w:r>
        <w:rPr>
          <w:sz w:val="20"/>
        </w:rPr>
        <w:t>for Prescription Drug Programs (NCPDP) Telecommunication Standards Implementation Guide, Version 5, Release 1, September 1999, and equivalent NCPDP Batch Standards Batch Implementation Guide, Version</w:t>
      </w:r>
    </w:p>
    <w:p>
      <w:pPr>
        <w:pStyle w:val="ListParagraph"/>
        <w:spacing w:after="0" w:line="240" w:lineRule="auto"/>
        <w:jc w:val="left"/>
        <w:rPr>
          <w:sz w:val="20"/>
        </w:rPr>
        <w:sectPr>
          <w:pgSz w:w="12240" w:h="15840"/>
          <w:pgMar w:header="722" w:footer="791" w:top="1340" w:bottom="980" w:left="1440" w:right="1080"/>
          <w:cols w:num="3" w:equalWidth="0">
            <w:col w:w="2620" w:space="741"/>
            <w:col w:w="2618" w:space="742"/>
            <w:col w:w="2999"/>
          </w:cols>
        </w:sectPr>
      </w:pPr>
    </w:p>
    <w:p>
      <w:pPr>
        <w:pStyle w:val="BodyText"/>
        <w:spacing w:before="80"/>
      </w:pPr>
      <w:r>
        <w:rPr/>
        <w:t>1,</w:t>
      </w:r>
      <w:r>
        <w:rPr>
          <w:spacing w:val="-5"/>
        </w:rPr>
        <w:t> </w:t>
      </w:r>
      <w:r>
        <w:rPr/>
        <w:t>Release</w:t>
      </w:r>
      <w:r>
        <w:rPr>
          <w:spacing w:val="-4"/>
        </w:rPr>
        <w:t> </w:t>
      </w:r>
      <w:r>
        <w:rPr/>
        <w:t>1,</w:t>
      </w:r>
      <w:r>
        <w:rPr>
          <w:spacing w:val="-4"/>
        </w:rPr>
        <w:t> </w:t>
      </w:r>
      <w:r>
        <w:rPr/>
        <w:t>(Version</w:t>
      </w:r>
      <w:r>
        <w:rPr>
          <w:spacing w:val="-5"/>
        </w:rPr>
        <w:t> </w:t>
      </w:r>
      <w:r>
        <w:rPr>
          <w:spacing w:val="-4"/>
        </w:rPr>
        <w:t>1.1),</w:t>
      </w:r>
    </w:p>
    <w:p>
      <w:pPr>
        <w:pStyle w:val="BodyText"/>
        <w:spacing w:before="1"/>
      </w:pPr>
      <w:r>
        <w:rPr/>
        <w:t>January</w:t>
      </w:r>
      <w:r>
        <w:rPr>
          <w:spacing w:val="-7"/>
        </w:rPr>
        <w:t> </w:t>
      </w:r>
      <w:r>
        <w:rPr/>
        <w:t>2000,</w:t>
      </w:r>
      <w:r>
        <w:rPr>
          <w:spacing w:val="-3"/>
        </w:rPr>
        <w:t> </w:t>
      </w:r>
      <w:r>
        <w:rPr>
          <w:spacing w:val="-2"/>
        </w:rPr>
        <w:t>supporting</w:t>
      </w:r>
    </w:p>
    <w:p>
      <w:pPr>
        <w:pStyle w:val="BodyText"/>
        <w:spacing w:before="1"/>
        <w:ind w:right="21"/>
      </w:pPr>
      <w:r>
        <w:rPr/>
        <w:t>Telecomunication Version 5.1 for</w:t>
      </w:r>
      <w:r>
        <w:rPr>
          <w:spacing w:val="-9"/>
        </w:rPr>
        <w:t> </w:t>
      </w:r>
      <w:r>
        <w:rPr/>
        <w:t>the</w:t>
      </w:r>
      <w:r>
        <w:rPr>
          <w:spacing w:val="-9"/>
        </w:rPr>
        <w:t> </w:t>
      </w:r>
      <w:r>
        <w:rPr/>
        <w:t>NCPDP</w:t>
      </w:r>
      <w:r>
        <w:rPr>
          <w:spacing w:val="-7"/>
        </w:rPr>
        <w:t> </w:t>
      </w:r>
      <w:r>
        <w:rPr/>
        <w:t>Data</w:t>
      </w:r>
      <w:r>
        <w:rPr>
          <w:spacing w:val="-9"/>
        </w:rPr>
        <w:t> </w:t>
      </w:r>
      <w:r>
        <w:rPr/>
        <w:t>Record</w:t>
      </w:r>
      <w:r>
        <w:rPr>
          <w:spacing w:val="-8"/>
        </w:rPr>
        <w:t> </w:t>
      </w:r>
      <w:r>
        <w:rPr/>
        <w:t>in the Detail Data Record. (Incorporated by reference in</w:t>
      </w:r>
    </w:p>
    <w:p>
      <w:pPr>
        <w:pStyle w:val="BodyText"/>
        <w:spacing w:line="229" w:lineRule="exact"/>
      </w:pPr>
      <w:r>
        <w:rPr/>
        <w:t>§ </w:t>
      </w:r>
      <w:r>
        <w:rPr>
          <w:spacing w:val="-2"/>
        </w:rPr>
        <w:t>162.920).</w:t>
      </w:r>
    </w:p>
    <w:p>
      <w:pPr>
        <w:pStyle w:val="BodyText"/>
        <w:spacing w:before="48"/>
      </w:pPr>
    </w:p>
    <w:p>
      <w:pPr>
        <w:pStyle w:val="ListParagraph"/>
        <w:numPr>
          <w:ilvl w:val="0"/>
          <w:numId w:val="90"/>
        </w:numPr>
        <w:tabs>
          <w:tab w:pos="284" w:val="left" w:leader="none"/>
        </w:tabs>
        <w:spacing w:line="240" w:lineRule="auto" w:before="1" w:after="0"/>
        <w:ind w:left="0" w:right="162" w:firstLine="0"/>
        <w:jc w:val="left"/>
        <w:rPr>
          <w:sz w:val="20"/>
        </w:rPr>
      </w:pPr>
      <w:r>
        <w:rPr>
          <w:i/>
          <w:sz w:val="20"/>
        </w:rPr>
        <w:t>Dental,</w:t>
      </w:r>
      <w:r>
        <w:rPr>
          <w:i/>
          <w:spacing w:val="-13"/>
          <w:sz w:val="20"/>
        </w:rPr>
        <w:t> </w:t>
      </w:r>
      <w:r>
        <w:rPr>
          <w:i/>
          <w:sz w:val="20"/>
        </w:rPr>
        <w:t>health</w:t>
      </w:r>
      <w:r>
        <w:rPr>
          <w:i/>
          <w:spacing w:val="-12"/>
          <w:sz w:val="20"/>
        </w:rPr>
        <w:t> </w:t>
      </w:r>
      <w:r>
        <w:rPr>
          <w:i/>
          <w:sz w:val="20"/>
        </w:rPr>
        <w:t>care</w:t>
      </w:r>
      <w:r>
        <w:rPr>
          <w:i/>
          <w:spacing w:val="-13"/>
          <w:sz w:val="20"/>
        </w:rPr>
        <w:t> </w:t>
      </w:r>
      <w:r>
        <w:rPr>
          <w:i/>
          <w:sz w:val="20"/>
        </w:rPr>
        <w:t>claims.</w:t>
      </w:r>
      <w:r>
        <w:rPr>
          <w:i/>
          <w:sz w:val="20"/>
        </w:rPr>
        <w:t> </w:t>
      </w:r>
      <w:r>
        <w:rPr>
          <w:sz w:val="20"/>
        </w:rPr>
        <w:t>The ASC X12N 837—Health Care Claim: Dental, Version 4010, May 2000, Washington Publishing Company, 004010X097. and Addenda to Health Care Claim: Dental, Version 4010, October 2002, Washington Publishing Company, 004010X097A1.</w:t>
      </w:r>
    </w:p>
    <w:p>
      <w:pPr>
        <w:pStyle w:val="BodyText"/>
        <w:spacing w:before="2"/>
      </w:pPr>
      <w:r>
        <w:rPr/>
        <w:t>(Incorporated</w:t>
      </w:r>
      <w:r>
        <w:rPr>
          <w:spacing w:val="-7"/>
        </w:rPr>
        <w:t> </w:t>
      </w:r>
      <w:r>
        <w:rPr/>
        <w:t>by</w:t>
      </w:r>
      <w:r>
        <w:rPr>
          <w:spacing w:val="-11"/>
        </w:rPr>
        <w:t> </w:t>
      </w:r>
      <w:r>
        <w:rPr/>
        <w:t>reference</w:t>
      </w:r>
      <w:r>
        <w:rPr>
          <w:spacing w:val="-8"/>
        </w:rPr>
        <w:t> </w:t>
      </w:r>
      <w:r>
        <w:rPr>
          <w:spacing w:val="-5"/>
        </w:rPr>
        <w:t>in</w:t>
      </w:r>
    </w:p>
    <w:p>
      <w:pPr>
        <w:pStyle w:val="BodyText"/>
      </w:pPr>
      <w:r>
        <w:rPr/>
        <w:t>§ </w:t>
      </w:r>
      <w:r>
        <w:rPr>
          <w:spacing w:val="-2"/>
        </w:rPr>
        <w:t>162.920).</w:t>
      </w:r>
    </w:p>
    <w:p>
      <w:pPr>
        <w:pStyle w:val="BodyText"/>
        <w:spacing w:before="49"/>
      </w:pPr>
    </w:p>
    <w:p>
      <w:pPr>
        <w:pStyle w:val="ListParagraph"/>
        <w:numPr>
          <w:ilvl w:val="0"/>
          <w:numId w:val="90"/>
        </w:numPr>
        <w:tabs>
          <w:tab w:pos="284" w:val="left" w:leader="none"/>
        </w:tabs>
        <w:spacing w:line="240" w:lineRule="auto" w:before="0" w:after="0"/>
        <w:ind w:left="0" w:right="118" w:firstLine="0"/>
        <w:jc w:val="left"/>
        <w:rPr>
          <w:sz w:val="20"/>
        </w:rPr>
      </w:pPr>
      <w:r>
        <w:rPr>
          <w:i/>
          <w:sz w:val="20"/>
        </w:rPr>
        <w:t>Professional health care</w:t>
      </w:r>
      <w:r>
        <w:rPr>
          <w:i/>
          <w:sz w:val="20"/>
        </w:rPr>
        <w:t> claims. </w:t>
      </w:r>
      <w:r>
        <w:rPr>
          <w:sz w:val="20"/>
        </w:rPr>
        <w:t>The</w:t>
      </w:r>
      <w:r>
        <w:rPr>
          <w:spacing w:val="-1"/>
          <w:sz w:val="20"/>
        </w:rPr>
        <w:t> </w:t>
      </w:r>
      <w:r>
        <w:rPr>
          <w:sz w:val="20"/>
        </w:rPr>
        <w:t>ASC</w:t>
      </w:r>
      <w:r>
        <w:rPr>
          <w:spacing w:val="-2"/>
          <w:sz w:val="20"/>
        </w:rPr>
        <w:t> </w:t>
      </w:r>
      <w:r>
        <w:rPr>
          <w:sz w:val="20"/>
        </w:rPr>
        <w:t>X12N</w:t>
      </w:r>
      <w:r>
        <w:rPr>
          <w:spacing w:val="-1"/>
          <w:sz w:val="20"/>
        </w:rPr>
        <w:t> </w:t>
      </w:r>
      <w:r>
        <w:rPr>
          <w:sz w:val="20"/>
        </w:rPr>
        <w:t>837—Health Care Claims: Professional,</w:t>
      </w:r>
      <w:r>
        <w:rPr>
          <w:spacing w:val="-11"/>
          <w:sz w:val="20"/>
        </w:rPr>
        <w:t> </w:t>
      </w:r>
      <w:r>
        <w:rPr>
          <w:sz w:val="20"/>
        </w:rPr>
        <w:t>Volumes</w:t>
      </w:r>
      <w:r>
        <w:rPr>
          <w:spacing w:val="-11"/>
          <w:sz w:val="20"/>
        </w:rPr>
        <w:t> </w:t>
      </w:r>
      <w:r>
        <w:rPr>
          <w:sz w:val="20"/>
        </w:rPr>
        <w:t>1</w:t>
      </w:r>
      <w:r>
        <w:rPr>
          <w:spacing w:val="-10"/>
          <w:sz w:val="20"/>
        </w:rPr>
        <w:t> </w:t>
      </w:r>
      <w:r>
        <w:rPr>
          <w:sz w:val="20"/>
        </w:rPr>
        <w:t>and</w:t>
      </w:r>
      <w:r>
        <w:rPr>
          <w:spacing w:val="-10"/>
          <w:sz w:val="20"/>
        </w:rPr>
        <w:t> </w:t>
      </w:r>
      <w:r>
        <w:rPr>
          <w:sz w:val="20"/>
        </w:rPr>
        <w:t>2,</w:t>
      </w:r>
    </w:p>
    <w:p>
      <w:pPr>
        <w:pStyle w:val="BodyText"/>
      </w:pPr>
      <w:r>
        <w:rPr/>
        <w:t>Version 4010, may 2000, Washington Publishing Company, 004010X098 and Addenda</w:t>
      </w:r>
      <w:r>
        <w:rPr>
          <w:spacing w:val="-12"/>
        </w:rPr>
        <w:t> </w:t>
      </w:r>
      <w:r>
        <w:rPr/>
        <w:t>to</w:t>
      </w:r>
      <w:r>
        <w:rPr>
          <w:spacing w:val="-11"/>
        </w:rPr>
        <w:t> </w:t>
      </w:r>
      <w:r>
        <w:rPr/>
        <w:t>Health</w:t>
      </w:r>
      <w:r>
        <w:rPr>
          <w:spacing w:val="-11"/>
        </w:rPr>
        <w:t> </w:t>
      </w:r>
      <w:r>
        <w:rPr/>
        <w:t>Care</w:t>
      </w:r>
      <w:r>
        <w:rPr>
          <w:spacing w:val="-12"/>
        </w:rPr>
        <w:t> </w:t>
      </w:r>
      <w:r>
        <w:rPr/>
        <w:t>Claims: Professional, Volumes 1 and 2,</w:t>
      </w:r>
    </w:p>
    <w:p>
      <w:pPr>
        <w:pStyle w:val="BodyText"/>
        <w:ind w:right="21"/>
      </w:pPr>
      <w:r>
        <w:rPr/>
        <w:t>Version</w:t>
      </w:r>
      <w:r>
        <w:rPr>
          <w:spacing w:val="-12"/>
        </w:rPr>
        <w:t> </w:t>
      </w:r>
      <w:r>
        <w:rPr/>
        <w:t>4010,</w:t>
      </w:r>
      <w:r>
        <w:rPr>
          <w:spacing w:val="-11"/>
        </w:rPr>
        <w:t> </w:t>
      </w:r>
      <w:r>
        <w:rPr/>
        <w:t>October</w:t>
      </w:r>
      <w:r>
        <w:rPr>
          <w:spacing w:val="-11"/>
        </w:rPr>
        <w:t> </w:t>
      </w:r>
      <w:r>
        <w:rPr/>
        <w:t>2002, Washington Publishing Company, 004010x098A1. (Incorporated</w:t>
      </w:r>
      <w:r>
        <w:rPr>
          <w:spacing w:val="-13"/>
        </w:rPr>
        <w:t> </w:t>
      </w:r>
      <w:r>
        <w:rPr/>
        <w:t>by</w:t>
      </w:r>
      <w:r>
        <w:rPr>
          <w:spacing w:val="-12"/>
        </w:rPr>
        <w:t> </w:t>
      </w:r>
      <w:r>
        <w:rPr/>
        <w:t>reference</w:t>
      </w:r>
      <w:r>
        <w:rPr>
          <w:spacing w:val="-13"/>
        </w:rPr>
        <w:t> </w:t>
      </w:r>
      <w:r>
        <w:rPr/>
        <w:t>in</w:t>
      </w:r>
    </w:p>
    <w:p>
      <w:pPr>
        <w:pStyle w:val="BodyText"/>
        <w:spacing w:before="1"/>
      </w:pPr>
      <w:r>
        <w:rPr/>
        <w:t>§ </w:t>
      </w:r>
      <w:r>
        <w:rPr>
          <w:spacing w:val="-2"/>
        </w:rPr>
        <w:t>162.920).</w:t>
      </w:r>
    </w:p>
    <w:p>
      <w:pPr>
        <w:pStyle w:val="BodyText"/>
        <w:spacing w:before="49"/>
      </w:pPr>
    </w:p>
    <w:p>
      <w:pPr>
        <w:pStyle w:val="ListParagraph"/>
        <w:numPr>
          <w:ilvl w:val="0"/>
          <w:numId w:val="90"/>
        </w:numPr>
        <w:tabs>
          <w:tab w:pos="284" w:val="left" w:leader="none"/>
        </w:tabs>
        <w:spacing w:line="240" w:lineRule="auto" w:before="0" w:after="0"/>
        <w:ind w:left="0" w:right="0" w:firstLine="0"/>
        <w:jc w:val="left"/>
        <w:rPr>
          <w:sz w:val="20"/>
        </w:rPr>
      </w:pPr>
      <w:r>
        <w:rPr>
          <w:i/>
          <w:sz w:val="20"/>
        </w:rPr>
        <w:t>Institutional health care</w:t>
      </w:r>
      <w:r>
        <w:rPr>
          <w:i/>
          <w:sz w:val="20"/>
        </w:rPr>
        <w:t> claims. </w:t>
      </w:r>
      <w:r>
        <w:rPr>
          <w:sz w:val="20"/>
        </w:rPr>
        <w:t>The ASC X12N 837—Health</w:t>
      </w:r>
      <w:r>
        <w:rPr>
          <w:spacing w:val="-13"/>
          <w:sz w:val="20"/>
        </w:rPr>
        <w:t> </w:t>
      </w:r>
      <w:r>
        <w:rPr>
          <w:sz w:val="20"/>
        </w:rPr>
        <w:t>Care</w:t>
      </w:r>
      <w:r>
        <w:rPr>
          <w:spacing w:val="-12"/>
          <w:sz w:val="20"/>
        </w:rPr>
        <w:t> </w:t>
      </w:r>
      <w:r>
        <w:rPr>
          <w:sz w:val="20"/>
        </w:rPr>
        <w:t>Claim:</w:t>
      </w:r>
      <w:r>
        <w:rPr>
          <w:spacing w:val="-13"/>
          <w:sz w:val="20"/>
        </w:rPr>
        <w:t> </w:t>
      </w:r>
      <w:r>
        <w:rPr>
          <w:sz w:val="20"/>
        </w:rPr>
        <w:t>Institutional, Volumes</w:t>
      </w:r>
      <w:r>
        <w:rPr>
          <w:spacing w:val="-5"/>
          <w:sz w:val="20"/>
        </w:rPr>
        <w:t> </w:t>
      </w:r>
      <w:r>
        <w:rPr>
          <w:sz w:val="20"/>
        </w:rPr>
        <w:t>1</w:t>
      </w:r>
      <w:r>
        <w:rPr>
          <w:spacing w:val="-3"/>
          <w:sz w:val="20"/>
        </w:rPr>
        <w:t> </w:t>
      </w:r>
      <w:r>
        <w:rPr>
          <w:sz w:val="20"/>
        </w:rPr>
        <w:t>and</w:t>
      </w:r>
      <w:r>
        <w:rPr>
          <w:spacing w:val="-3"/>
          <w:sz w:val="20"/>
        </w:rPr>
        <w:t> </w:t>
      </w:r>
      <w:r>
        <w:rPr>
          <w:sz w:val="20"/>
        </w:rPr>
        <w:t>2,</w:t>
      </w:r>
      <w:r>
        <w:rPr>
          <w:spacing w:val="-4"/>
          <w:sz w:val="20"/>
        </w:rPr>
        <w:t> </w:t>
      </w:r>
      <w:r>
        <w:rPr>
          <w:sz w:val="20"/>
        </w:rPr>
        <w:t>Version</w:t>
      </w:r>
      <w:r>
        <w:rPr>
          <w:spacing w:val="-5"/>
          <w:sz w:val="20"/>
        </w:rPr>
        <w:t> </w:t>
      </w:r>
      <w:r>
        <w:rPr>
          <w:sz w:val="20"/>
        </w:rPr>
        <w:t>4010,</w:t>
      </w:r>
    </w:p>
    <w:p>
      <w:pPr>
        <w:pStyle w:val="BodyText"/>
        <w:spacing w:before="2"/>
      </w:pPr>
      <w:r>
        <w:rPr/>
        <w:t>May 2000, Washington Publishing Company, 004010X096 and Addenda to Health</w:t>
      </w:r>
      <w:r>
        <w:rPr>
          <w:spacing w:val="-13"/>
        </w:rPr>
        <w:t> </w:t>
      </w:r>
      <w:r>
        <w:rPr/>
        <w:t>Care</w:t>
      </w:r>
      <w:r>
        <w:rPr>
          <w:spacing w:val="-12"/>
        </w:rPr>
        <w:t> </w:t>
      </w:r>
      <w:r>
        <w:rPr/>
        <w:t>Claim:</w:t>
      </w:r>
      <w:r>
        <w:rPr>
          <w:spacing w:val="-13"/>
        </w:rPr>
        <w:t> </w:t>
      </w:r>
      <w:r>
        <w:rPr/>
        <w:t>Institutional, Volumes</w:t>
      </w:r>
      <w:r>
        <w:rPr>
          <w:spacing w:val="-5"/>
        </w:rPr>
        <w:t> </w:t>
      </w:r>
      <w:r>
        <w:rPr/>
        <w:t>1</w:t>
      </w:r>
      <w:r>
        <w:rPr>
          <w:spacing w:val="-3"/>
        </w:rPr>
        <w:t> </w:t>
      </w:r>
      <w:r>
        <w:rPr/>
        <w:t>and</w:t>
      </w:r>
      <w:r>
        <w:rPr>
          <w:spacing w:val="-4"/>
        </w:rPr>
        <w:t> </w:t>
      </w:r>
      <w:r>
        <w:rPr/>
        <w:t>2,</w:t>
      </w:r>
      <w:r>
        <w:rPr>
          <w:spacing w:val="-4"/>
        </w:rPr>
        <w:t> </w:t>
      </w:r>
      <w:r>
        <w:rPr/>
        <w:t>Version</w:t>
      </w:r>
      <w:r>
        <w:rPr>
          <w:spacing w:val="-4"/>
        </w:rPr>
        <w:t> 4010,</w:t>
      </w:r>
    </w:p>
    <w:p>
      <w:pPr>
        <w:pStyle w:val="BodyText"/>
        <w:ind w:right="133"/>
      </w:pPr>
      <w:r>
        <w:rPr/>
        <w:t>October 2002, Washington Publishing Company, 004010X096A1.</w:t>
      </w:r>
      <w:r>
        <w:rPr>
          <w:spacing w:val="-13"/>
        </w:rPr>
        <w:t> </w:t>
      </w:r>
      <w:r>
        <w:rPr/>
        <w:t>(Incorporated by reference in § 162.920).</w:t>
      </w:r>
    </w:p>
    <w:p>
      <w:pPr>
        <w:pStyle w:val="BodyText"/>
        <w:spacing w:before="50"/>
      </w:pPr>
    </w:p>
    <w:p>
      <w:pPr>
        <w:pStyle w:val="ListParagraph"/>
        <w:numPr>
          <w:ilvl w:val="0"/>
          <w:numId w:val="89"/>
        </w:numPr>
        <w:tabs>
          <w:tab w:pos="283" w:val="left" w:leader="none"/>
        </w:tabs>
        <w:spacing w:line="240" w:lineRule="auto" w:before="0" w:after="0"/>
        <w:ind w:left="0" w:right="73" w:firstLine="0"/>
        <w:jc w:val="left"/>
        <w:rPr>
          <w:sz w:val="20"/>
        </w:rPr>
      </w:pPr>
      <w:r>
        <w:rPr>
          <w:sz w:val="20"/>
        </w:rPr>
        <w:t>For the period from March 17,</w:t>
      </w:r>
      <w:r>
        <w:rPr>
          <w:spacing w:val="-10"/>
          <w:sz w:val="20"/>
        </w:rPr>
        <w:t> </w:t>
      </w:r>
      <w:r>
        <w:rPr>
          <w:sz w:val="20"/>
        </w:rPr>
        <w:t>2009</w:t>
      </w:r>
      <w:r>
        <w:rPr>
          <w:spacing w:val="-10"/>
          <w:sz w:val="20"/>
        </w:rPr>
        <w:t> </w:t>
      </w:r>
      <w:r>
        <w:rPr>
          <w:sz w:val="20"/>
        </w:rPr>
        <w:t>through</w:t>
      </w:r>
      <w:r>
        <w:rPr>
          <w:spacing w:val="-11"/>
          <w:sz w:val="20"/>
        </w:rPr>
        <w:t> </w:t>
      </w:r>
      <w:r>
        <w:rPr>
          <w:sz w:val="20"/>
        </w:rPr>
        <w:t>December</w:t>
      </w:r>
      <w:r>
        <w:rPr>
          <w:spacing w:val="-10"/>
          <w:sz w:val="20"/>
        </w:rPr>
        <w:t> </w:t>
      </w:r>
      <w:r>
        <w:rPr>
          <w:sz w:val="20"/>
        </w:rPr>
        <w:t>31,</w:t>
      </w:r>
    </w:p>
    <w:p>
      <w:pPr>
        <w:pStyle w:val="BodyText"/>
        <w:spacing w:line="228" w:lineRule="exact"/>
      </w:pPr>
      <w:r>
        <w:rPr/>
        <w:t>2011,</w:t>
      </w:r>
      <w:r>
        <w:rPr>
          <w:spacing w:val="-3"/>
        </w:rPr>
        <w:t> </w:t>
      </w:r>
      <w:r>
        <w:rPr>
          <w:spacing w:val="-2"/>
        </w:rPr>
        <w:t>both:</w:t>
      </w:r>
    </w:p>
    <w:p>
      <w:pPr>
        <w:pStyle w:val="BodyText"/>
        <w:spacing w:before="80"/>
      </w:pPr>
      <w:r>
        <w:rPr/>
        <w:br w:type="column"/>
      </w:r>
      <w:r>
        <w:rPr/>
        <w:t>(1)(i)</w:t>
      </w:r>
      <w:r>
        <w:rPr>
          <w:spacing w:val="-6"/>
        </w:rPr>
        <w:t> </w:t>
      </w:r>
      <w:r>
        <w:rPr/>
        <w:t>The</w:t>
      </w:r>
      <w:r>
        <w:rPr>
          <w:spacing w:val="-5"/>
        </w:rPr>
        <w:t> </w:t>
      </w:r>
      <w:r>
        <w:rPr/>
        <w:t>standards</w:t>
      </w:r>
      <w:r>
        <w:rPr>
          <w:spacing w:val="-6"/>
        </w:rPr>
        <w:t> </w:t>
      </w:r>
      <w:r>
        <w:rPr/>
        <w:t>identified</w:t>
      </w:r>
      <w:r>
        <w:rPr>
          <w:spacing w:val="-2"/>
        </w:rPr>
        <w:t> </w:t>
      </w:r>
      <w:r>
        <w:rPr/>
        <w:t>in paragraph</w:t>
      </w:r>
      <w:r>
        <w:rPr>
          <w:spacing w:val="-6"/>
        </w:rPr>
        <w:t> </w:t>
      </w:r>
      <w:r>
        <w:rPr/>
        <w:t>(a)</w:t>
      </w:r>
      <w:r>
        <w:rPr>
          <w:spacing w:val="-3"/>
        </w:rPr>
        <w:t> </w:t>
      </w:r>
      <w:r>
        <w:rPr/>
        <w:t>of</w:t>
      </w:r>
      <w:r>
        <w:rPr>
          <w:spacing w:val="-6"/>
        </w:rPr>
        <w:t> </w:t>
      </w:r>
      <w:r>
        <w:rPr/>
        <w:t>this</w:t>
      </w:r>
      <w:r>
        <w:rPr>
          <w:spacing w:val="-5"/>
        </w:rPr>
        <w:t> </w:t>
      </w:r>
      <w:r>
        <w:rPr/>
        <w:t>section;</w:t>
      </w:r>
      <w:r>
        <w:rPr>
          <w:spacing w:val="-5"/>
        </w:rPr>
        <w:t> </w:t>
      </w:r>
      <w:r>
        <w:rPr>
          <w:spacing w:val="-5"/>
        </w:rPr>
        <w:t>and</w:t>
      </w:r>
    </w:p>
    <w:p>
      <w:pPr>
        <w:pStyle w:val="BodyText"/>
        <w:spacing w:before="50"/>
      </w:pPr>
    </w:p>
    <w:p>
      <w:pPr>
        <w:pStyle w:val="BodyText"/>
      </w:pPr>
      <w:r>
        <w:rPr/>
        <w:t>(ii) For retail pharmacy supplies and</w:t>
      </w:r>
      <w:r>
        <w:rPr>
          <w:spacing w:val="-13"/>
        </w:rPr>
        <w:t> </w:t>
      </w:r>
      <w:r>
        <w:rPr/>
        <w:t>professional</w:t>
      </w:r>
      <w:r>
        <w:rPr>
          <w:spacing w:val="-12"/>
        </w:rPr>
        <w:t> </w:t>
      </w:r>
      <w:r>
        <w:rPr/>
        <w:t>services</w:t>
      </w:r>
      <w:r>
        <w:rPr>
          <w:spacing w:val="-13"/>
        </w:rPr>
        <w:t> </w:t>
      </w:r>
      <w:r>
        <w:rPr/>
        <w:t>claims, the following: The ASC X12N 837—Health Care Claim: Professional, Volumes 1 and 2,</w:t>
      </w:r>
    </w:p>
    <w:p>
      <w:pPr>
        <w:pStyle w:val="BodyText"/>
        <w:ind w:right="43"/>
      </w:pPr>
      <w:r>
        <w:rPr/>
        <w:t>Version 4010, May 2000, Washington Publishing Company, 004010X096, October</w:t>
      </w:r>
      <w:r>
        <w:rPr>
          <w:spacing w:val="-13"/>
        </w:rPr>
        <w:t> </w:t>
      </w:r>
      <w:r>
        <w:rPr/>
        <w:t>2002</w:t>
      </w:r>
      <w:r>
        <w:rPr>
          <w:spacing w:val="-12"/>
        </w:rPr>
        <w:t> </w:t>
      </w:r>
      <w:r>
        <w:rPr/>
        <w:t>(Incorporated</w:t>
      </w:r>
      <w:r>
        <w:rPr>
          <w:spacing w:val="-13"/>
        </w:rPr>
        <w:t> </w:t>
      </w:r>
      <w:r>
        <w:rPr/>
        <w:t>by reference in § 162.920); and</w:t>
      </w:r>
    </w:p>
    <w:p>
      <w:pPr>
        <w:pStyle w:val="BodyText"/>
        <w:spacing w:before="50"/>
      </w:pPr>
    </w:p>
    <w:p>
      <w:pPr>
        <w:pStyle w:val="BodyText"/>
        <w:ind w:right="16"/>
      </w:pPr>
      <w:r>
        <w:rPr/>
        <w:t>(2)(i) </w:t>
      </w:r>
      <w:r>
        <w:rPr>
          <w:i/>
        </w:rPr>
        <w:t>Retail pharmacy drug</w:t>
      </w:r>
      <w:r>
        <w:rPr>
          <w:i/>
        </w:rPr>
        <w:t> claims.</w:t>
      </w:r>
      <w:r>
        <w:rPr>
          <w:i/>
          <w:spacing w:val="-2"/>
        </w:rPr>
        <w:t> </w:t>
      </w:r>
      <w:r>
        <w:rPr/>
        <w:t>The</w:t>
      </w:r>
      <w:r>
        <w:rPr>
          <w:spacing w:val="-3"/>
        </w:rPr>
        <w:t> </w:t>
      </w:r>
      <w:r>
        <w:rPr/>
        <w:t>Telecommunication Standard</w:t>
      </w:r>
      <w:r>
        <w:rPr>
          <w:spacing w:val="-13"/>
        </w:rPr>
        <w:t> </w:t>
      </w:r>
      <w:r>
        <w:rPr/>
        <w:t>Implementation</w:t>
      </w:r>
      <w:r>
        <w:rPr>
          <w:spacing w:val="-12"/>
        </w:rPr>
        <w:t> </w:t>
      </w:r>
      <w:r>
        <w:rPr/>
        <w:t>Guide, Version D, Release 0 (Version D.0), August 2007 and equivalent Batch Standard Implementation Guide, Version 1, Release 2 (Version 1.2), National Council for Prescription Drug Programs. (Incorporated by reference in</w:t>
      </w:r>
    </w:p>
    <w:p>
      <w:pPr>
        <w:pStyle w:val="BodyText"/>
        <w:spacing w:before="1"/>
      </w:pPr>
      <w:r>
        <w:rPr/>
        <w:t>§ </w:t>
      </w:r>
      <w:r>
        <w:rPr>
          <w:spacing w:val="-2"/>
        </w:rPr>
        <w:t>162.920.)</w:t>
      </w:r>
    </w:p>
    <w:p>
      <w:pPr>
        <w:pStyle w:val="BodyText"/>
        <w:spacing w:before="51"/>
      </w:pPr>
    </w:p>
    <w:p>
      <w:pPr>
        <w:pStyle w:val="ListParagraph"/>
        <w:numPr>
          <w:ilvl w:val="0"/>
          <w:numId w:val="91"/>
        </w:numPr>
        <w:tabs>
          <w:tab w:pos="294" w:val="left" w:leader="none"/>
        </w:tabs>
        <w:spacing w:line="240" w:lineRule="auto" w:before="0" w:after="0"/>
        <w:ind w:left="0" w:right="45" w:firstLine="0"/>
        <w:jc w:val="left"/>
        <w:rPr>
          <w:sz w:val="20"/>
        </w:rPr>
      </w:pPr>
      <w:r>
        <w:rPr>
          <w:i/>
          <w:sz w:val="20"/>
        </w:rPr>
        <w:t>Dental health care claims.</w:t>
      </w:r>
      <w:r>
        <w:rPr>
          <w:i/>
          <w:sz w:val="20"/>
        </w:rPr>
        <w:t> </w:t>
      </w:r>
      <w:r>
        <w:rPr>
          <w:sz w:val="20"/>
        </w:rPr>
        <w:t>The ASC X12 Standards for Electronic Data Interchange Technical Report Type 3—Health Care Claim: Dental (837), May 2006, ASC X12N/005010X224,</w:t>
      </w:r>
      <w:r>
        <w:rPr>
          <w:spacing w:val="-13"/>
          <w:sz w:val="20"/>
        </w:rPr>
        <w:t> </w:t>
      </w:r>
      <w:r>
        <w:rPr>
          <w:sz w:val="20"/>
        </w:rPr>
        <w:t>and</w:t>
      </w:r>
      <w:r>
        <w:rPr>
          <w:spacing w:val="-12"/>
          <w:sz w:val="20"/>
        </w:rPr>
        <w:t> </w:t>
      </w:r>
      <w:r>
        <w:rPr>
          <w:sz w:val="20"/>
        </w:rPr>
        <w:t>Type</w:t>
      </w:r>
      <w:r>
        <w:rPr>
          <w:spacing w:val="-13"/>
          <w:sz w:val="20"/>
        </w:rPr>
        <w:t> </w:t>
      </w:r>
      <w:r>
        <w:rPr>
          <w:sz w:val="20"/>
        </w:rPr>
        <w:t>1</w:t>
      </w:r>
    </w:p>
    <w:p>
      <w:pPr>
        <w:pStyle w:val="BodyText"/>
        <w:spacing w:before="1"/>
      </w:pPr>
      <w:r>
        <w:rPr/>
        <w:t>Errata</w:t>
      </w:r>
      <w:r>
        <w:rPr>
          <w:spacing w:val="-11"/>
        </w:rPr>
        <w:t> </w:t>
      </w:r>
      <w:r>
        <w:rPr/>
        <w:t>to</w:t>
      </w:r>
      <w:r>
        <w:rPr>
          <w:spacing w:val="-10"/>
        </w:rPr>
        <w:t> </w:t>
      </w:r>
      <w:r>
        <w:rPr/>
        <w:t>Health</w:t>
      </w:r>
      <w:r>
        <w:rPr>
          <w:spacing w:val="-12"/>
        </w:rPr>
        <w:t> </w:t>
      </w:r>
      <w:r>
        <w:rPr/>
        <w:t>Care</w:t>
      </w:r>
      <w:r>
        <w:rPr>
          <w:spacing w:val="-11"/>
        </w:rPr>
        <w:t> </w:t>
      </w:r>
      <w:r>
        <w:rPr/>
        <w:t>Claim: Dental (837) ASC X12</w:t>
      </w:r>
    </w:p>
    <w:p>
      <w:pPr>
        <w:pStyle w:val="BodyText"/>
      </w:pPr>
      <w:r>
        <w:rPr/>
        <w:t>Standards</w:t>
      </w:r>
      <w:r>
        <w:rPr>
          <w:spacing w:val="-13"/>
        </w:rPr>
        <w:t> </w:t>
      </w:r>
      <w:r>
        <w:rPr/>
        <w:t>for</w:t>
      </w:r>
      <w:r>
        <w:rPr>
          <w:spacing w:val="-11"/>
        </w:rPr>
        <w:t> </w:t>
      </w:r>
      <w:r>
        <w:rPr/>
        <w:t>Electronic</w:t>
      </w:r>
      <w:r>
        <w:rPr>
          <w:spacing w:val="-12"/>
        </w:rPr>
        <w:t> </w:t>
      </w:r>
      <w:r>
        <w:rPr/>
        <w:t>Date Interchange</w:t>
      </w:r>
      <w:r>
        <w:rPr>
          <w:spacing w:val="-13"/>
        </w:rPr>
        <w:t> </w:t>
      </w:r>
      <w:r>
        <w:rPr/>
        <w:t>Technical</w:t>
      </w:r>
      <w:r>
        <w:rPr>
          <w:spacing w:val="-12"/>
        </w:rPr>
        <w:t> </w:t>
      </w:r>
      <w:r>
        <w:rPr/>
        <w:t>Report Type 3, October 2007, ASC </w:t>
      </w:r>
      <w:r>
        <w:rPr>
          <w:spacing w:val="-2"/>
        </w:rPr>
        <w:t>X12N/005010X224A1.</w:t>
      </w:r>
    </w:p>
    <w:p>
      <w:pPr>
        <w:pStyle w:val="BodyText"/>
        <w:spacing w:line="229" w:lineRule="exact"/>
      </w:pPr>
      <w:r>
        <w:rPr/>
        <w:t>(Incorporated</w:t>
      </w:r>
      <w:r>
        <w:rPr>
          <w:spacing w:val="-7"/>
        </w:rPr>
        <w:t> </w:t>
      </w:r>
      <w:r>
        <w:rPr/>
        <w:t>by</w:t>
      </w:r>
      <w:r>
        <w:rPr>
          <w:spacing w:val="-11"/>
        </w:rPr>
        <w:t> </w:t>
      </w:r>
      <w:r>
        <w:rPr/>
        <w:t>reference</w:t>
      </w:r>
      <w:r>
        <w:rPr>
          <w:spacing w:val="-8"/>
        </w:rPr>
        <w:t> </w:t>
      </w:r>
      <w:r>
        <w:rPr>
          <w:spacing w:val="-5"/>
        </w:rPr>
        <w:t>in</w:t>
      </w:r>
    </w:p>
    <w:p>
      <w:pPr>
        <w:pStyle w:val="BodyText"/>
        <w:spacing w:line="229" w:lineRule="exact"/>
      </w:pPr>
      <w:r>
        <w:rPr/>
        <w:t>§ </w:t>
      </w:r>
      <w:r>
        <w:rPr>
          <w:spacing w:val="-2"/>
        </w:rPr>
        <w:t>162.920.)</w:t>
      </w:r>
    </w:p>
    <w:p>
      <w:pPr>
        <w:pStyle w:val="BodyText"/>
        <w:spacing w:before="51"/>
      </w:pPr>
    </w:p>
    <w:p>
      <w:pPr>
        <w:pStyle w:val="ListParagraph"/>
        <w:numPr>
          <w:ilvl w:val="0"/>
          <w:numId w:val="91"/>
        </w:numPr>
        <w:tabs>
          <w:tab w:pos="349" w:val="left" w:leader="none"/>
        </w:tabs>
        <w:spacing w:line="240" w:lineRule="auto" w:before="0" w:after="0"/>
        <w:ind w:left="0" w:right="25" w:firstLine="0"/>
        <w:jc w:val="left"/>
        <w:rPr>
          <w:sz w:val="20"/>
        </w:rPr>
      </w:pPr>
      <w:r>
        <w:rPr>
          <w:i/>
          <w:sz w:val="20"/>
        </w:rPr>
        <w:t>Professional health care</w:t>
      </w:r>
      <w:r>
        <w:rPr>
          <w:i/>
          <w:sz w:val="20"/>
        </w:rPr>
        <w:t> claims.</w:t>
      </w:r>
      <w:r>
        <w:rPr>
          <w:i/>
          <w:spacing w:val="-9"/>
          <w:sz w:val="20"/>
        </w:rPr>
        <w:t> </w:t>
      </w:r>
      <w:r>
        <w:rPr>
          <w:sz w:val="20"/>
        </w:rPr>
        <w:t>The</w:t>
      </w:r>
      <w:r>
        <w:rPr>
          <w:spacing w:val="-10"/>
          <w:sz w:val="20"/>
        </w:rPr>
        <w:t> </w:t>
      </w:r>
      <w:r>
        <w:rPr>
          <w:sz w:val="20"/>
        </w:rPr>
        <w:t>ASC</w:t>
      </w:r>
      <w:r>
        <w:rPr>
          <w:spacing w:val="-11"/>
          <w:sz w:val="20"/>
        </w:rPr>
        <w:t> </w:t>
      </w:r>
      <w:r>
        <w:rPr>
          <w:sz w:val="20"/>
        </w:rPr>
        <w:t>X12</w:t>
      </w:r>
      <w:r>
        <w:rPr>
          <w:spacing w:val="-9"/>
          <w:sz w:val="20"/>
        </w:rPr>
        <w:t> </w:t>
      </w:r>
      <w:r>
        <w:rPr>
          <w:sz w:val="20"/>
        </w:rPr>
        <w:t>Standards for Electronic Data Interchange Technical Report Type 3—Health</w:t>
      </w:r>
      <w:r>
        <w:rPr>
          <w:spacing w:val="-8"/>
          <w:sz w:val="20"/>
        </w:rPr>
        <w:t> </w:t>
      </w:r>
      <w:r>
        <w:rPr>
          <w:sz w:val="20"/>
        </w:rPr>
        <w:t>Care</w:t>
      </w:r>
      <w:r>
        <w:rPr>
          <w:spacing w:val="-9"/>
          <w:sz w:val="20"/>
        </w:rPr>
        <w:t> </w:t>
      </w:r>
      <w:r>
        <w:rPr>
          <w:sz w:val="20"/>
        </w:rPr>
        <w:t>Claim:</w:t>
      </w:r>
      <w:r>
        <w:rPr>
          <w:spacing w:val="-10"/>
          <w:sz w:val="20"/>
        </w:rPr>
        <w:t> </w:t>
      </w:r>
      <w:r>
        <w:rPr>
          <w:sz w:val="20"/>
        </w:rPr>
        <w:t>Professional (837), May 2006, ASC </w:t>
      </w:r>
      <w:r>
        <w:rPr>
          <w:spacing w:val="-2"/>
          <w:sz w:val="20"/>
        </w:rPr>
        <w:t>X12N/005010X222.</w:t>
      </w:r>
    </w:p>
    <w:p>
      <w:pPr>
        <w:pStyle w:val="BodyText"/>
        <w:spacing w:line="229" w:lineRule="exact" w:before="1"/>
      </w:pPr>
      <w:r>
        <w:rPr/>
        <w:t>(Incorporated</w:t>
      </w:r>
      <w:r>
        <w:rPr>
          <w:spacing w:val="-7"/>
        </w:rPr>
        <w:t> </w:t>
      </w:r>
      <w:r>
        <w:rPr/>
        <w:t>by</w:t>
      </w:r>
      <w:r>
        <w:rPr>
          <w:spacing w:val="-11"/>
        </w:rPr>
        <w:t> </w:t>
      </w:r>
      <w:r>
        <w:rPr/>
        <w:t>reference</w:t>
      </w:r>
      <w:r>
        <w:rPr>
          <w:spacing w:val="-8"/>
        </w:rPr>
        <w:t> </w:t>
      </w:r>
      <w:r>
        <w:rPr>
          <w:spacing w:val="-5"/>
        </w:rPr>
        <w:t>in</w:t>
      </w:r>
    </w:p>
    <w:p>
      <w:pPr>
        <w:pStyle w:val="BodyText"/>
        <w:spacing w:line="229" w:lineRule="exact"/>
      </w:pPr>
      <w:r>
        <w:rPr/>
        <w:t>§ </w:t>
      </w:r>
      <w:r>
        <w:rPr>
          <w:spacing w:val="-2"/>
        </w:rPr>
        <w:t>162.920.)</w:t>
      </w:r>
    </w:p>
    <w:p>
      <w:pPr>
        <w:pStyle w:val="BodyText"/>
        <w:spacing w:before="51"/>
      </w:pPr>
    </w:p>
    <w:p>
      <w:pPr>
        <w:pStyle w:val="ListParagraph"/>
        <w:numPr>
          <w:ilvl w:val="0"/>
          <w:numId w:val="91"/>
        </w:numPr>
        <w:tabs>
          <w:tab w:pos="336" w:val="left" w:leader="none"/>
        </w:tabs>
        <w:spacing w:line="240" w:lineRule="auto" w:before="1" w:after="0"/>
        <w:ind w:left="0" w:right="25" w:firstLine="0"/>
        <w:jc w:val="left"/>
        <w:rPr>
          <w:sz w:val="20"/>
        </w:rPr>
      </w:pPr>
      <w:r>
        <w:rPr>
          <w:i/>
          <w:sz w:val="20"/>
        </w:rPr>
        <w:t>Institutional health care</w:t>
      </w:r>
      <w:r>
        <w:rPr>
          <w:i/>
          <w:sz w:val="20"/>
        </w:rPr>
        <w:t> claims.</w:t>
      </w:r>
      <w:r>
        <w:rPr>
          <w:i/>
          <w:spacing w:val="-9"/>
          <w:sz w:val="20"/>
        </w:rPr>
        <w:t> </w:t>
      </w:r>
      <w:r>
        <w:rPr>
          <w:sz w:val="20"/>
        </w:rPr>
        <w:t>The</w:t>
      </w:r>
      <w:r>
        <w:rPr>
          <w:spacing w:val="-10"/>
          <w:sz w:val="20"/>
        </w:rPr>
        <w:t> </w:t>
      </w:r>
      <w:r>
        <w:rPr>
          <w:sz w:val="20"/>
        </w:rPr>
        <w:t>ASC</w:t>
      </w:r>
      <w:r>
        <w:rPr>
          <w:spacing w:val="-11"/>
          <w:sz w:val="20"/>
        </w:rPr>
        <w:t> </w:t>
      </w:r>
      <w:r>
        <w:rPr>
          <w:sz w:val="20"/>
        </w:rPr>
        <w:t>X12</w:t>
      </w:r>
      <w:r>
        <w:rPr>
          <w:spacing w:val="-9"/>
          <w:sz w:val="20"/>
        </w:rPr>
        <w:t> </w:t>
      </w:r>
      <w:r>
        <w:rPr>
          <w:sz w:val="20"/>
        </w:rPr>
        <w:t>Standards</w:t>
      </w:r>
    </w:p>
    <w:p>
      <w:pPr>
        <w:pStyle w:val="BodyText"/>
        <w:spacing w:before="80"/>
        <w:ind w:right="365"/>
      </w:pPr>
      <w:r>
        <w:rPr/>
        <w:br w:type="column"/>
      </w:r>
      <w:r>
        <w:rPr/>
        <w:t>for Electronic Data Interchange Technical Report Type 3—Health</w:t>
      </w:r>
      <w:r>
        <w:rPr>
          <w:spacing w:val="-8"/>
        </w:rPr>
        <w:t> </w:t>
      </w:r>
      <w:r>
        <w:rPr/>
        <w:t>Care</w:t>
      </w:r>
      <w:r>
        <w:rPr>
          <w:spacing w:val="-8"/>
        </w:rPr>
        <w:t> </w:t>
      </w:r>
      <w:r>
        <w:rPr/>
        <w:t>Claim:</w:t>
      </w:r>
      <w:r>
        <w:rPr>
          <w:spacing w:val="-9"/>
        </w:rPr>
        <w:t> </w:t>
      </w:r>
      <w:r>
        <w:rPr/>
        <w:t>Institutional (837), May 2006, ASC X12N/005010X223,</w:t>
      </w:r>
      <w:r>
        <w:rPr>
          <w:spacing w:val="-13"/>
        </w:rPr>
        <w:t> </w:t>
      </w:r>
      <w:r>
        <w:rPr/>
        <w:t>and</w:t>
      </w:r>
      <w:r>
        <w:rPr>
          <w:spacing w:val="-12"/>
        </w:rPr>
        <w:t> </w:t>
      </w:r>
      <w:r>
        <w:rPr/>
        <w:t>Type</w:t>
      </w:r>
      <w:r>
        <w:rPr>
          <w:spacing w:val="-13"/>
        </w:rPr>
        <w:t> </w:t>
      </w:r>
      <w:r>
        <w:rPr/>
        <w:t>1</w:t>
      </w:r>
    </w:p>
    <w:p>
      <w:pPr>
        <w:pStyle w:val="BodyText"/>
        <w:spacing w:before="1"/>
        <w:ind w:right="389"/>
      </w:pPr>
      <w:r>
        <w:rPr/>
        <w:t>Errata to Health Care Claim: Institutional (837) ASC X12 Standards</w:t>
      </w:r>
      <w:r>
        <w:rPr>
          <w:spacing w:val="-13"/>
        </w:rPr>
        <w:t> </w:t>
      </w:r>
      <w:r>
        <w:rPr/>
        <w:t>for</w:t>
      </w:r>
      <w:r>
        <w:rPr>
          <w:spacing w:val="-11"/>
        </w:rPr>
        <w:t> </w:t>
      </w:r>
      <w:r>
        <w:rPr/>
        <w:t>Electronic</w:t>
      </w:r>
      <w:r>
        <w:rPr>
          <w:spacing w:val="-12"/>
        </w:rPr>
        <w:t> </w:t>
      </w:r>
      <w:r>
        <w:rPr/>
        <w:t>Data Interchange</w:t>
      </w:r>
      <w:r>
        <w:rPr>
          <w:spacing w:val="-13"/>
        </w:rPr>
        <w:t> </w:t>
      </w:r>
      <w:r>
        <w:rPr/>
        <w:t>Technical</w:t>
      </w:r>
      <w:r>
        <w:rPr>
          <w:spacing w:val="-12"/>
        </w:rPr>
        <w:t> </w:t>
      </w:r>
      <w:r>
        <w:rPr/>
        <w:t>Report Type 3, October 2007, ASC </w:t>
      </w:r>
      <w:r>
        <w:rPr>
          <w:spacing w:val="-2"/>
        </w:rPr>
        <w:t>X12N/005010X223A1.</w:t>
      </w:r>
    </w:p>
    <w:p>
      <w:pPr>
        <w:pStyle w:val="BodyText"/>
      </w:pPr>
      <w:r>
        <w:rPr/>
        <w:t>(Incorporated</w:t>
      </w:r>
      <w:r>
        <w:rPr>
          <w:spacing w:val="-7"/>
        </w:rPr>
        <w:t> </w:t>
      </w:r>
      <w:r>
        <w:rPr/>
        <w:t>by</w:t>
      </w:r>
      <w:r>
        <w:rPr>
          <w:spacing w:val="-11"/>
        </w:rPr>
        <w:t> </w:t>
      </w:r>
      <w:r>
        <w:rPr/>
        <w:t>reference</w:t>
      </w:r>
      <w:r>
        <w:rPr>
          <w:spacing w:val="-8"/>
        </w:rPr>
        <w:t> </w:t>
      </w:r>
      <w:r>
        <w:rPr>
          <w:spacing w:val="-5"/>
        </w:rPr>
        <w:t>in</w:t>
      </w:r>
    </w:p>
    <w:p>
      <w:pPr>
        <w:pStyle w:val="BodyText"/>
      </w:pPr>
      <w:r>
        <w:rPr/>
        <w:t>§ </w:t>
      </w:r>
      <w:r>
        <w:rPr>
          <w:spacing w:val="-2"/>
        </w:rPr>
        <w:t>162.920.)</w:t>
      </w:r>
    </w:p>
    <w:p>
      <w:pPr>
        <w:pStyle w:val="BodyText"/>
        <w:spacing w:before="49"/>
      </w:pPr>
    </w:p>
    <w:p>
      <w:pPr>
        <w:pStyle w:val="ListParagraph"/>
        <w:numPr>
          <w:ilvl w:val="0"/>
          <w:numId w:val="91"/>
        </w:numPr>
        <w:tabs>
          <w:tab w:pos="281" w:val="left" w:leader="none"/>
        </w:tabs>
        <w:spacing w:line="240" w:lineRule="auto" w:before="0" w:after="0"/>
        <w:ind w:left="0" w:right="511" w:firstLine="0"/>
        <w:jc w:val="left"/>
        <w:rPr>
          <w:sz w:val="20"/>
        </w:rPr>
      </w:pPr>
      <w:r>
        <w:rPr>
          <w:i/>
          <w:sz w:val="20"/>
        </w:rPr>
        <w:t>Retail pharmacy supplies</w:t>
      </w:r>
      <w:r>
        <w:rPr>
          <w:i/>
          <w:sz w:val="20"/>
        </w:rPr>
        <w:t> and professional services claims. </w:t>
      </w:r>
      <w:r>
        <w:rPr>
          <w:sz w:val="20"/>
        </w:rPr>
        <w:t>(A) The Telecommunication Standard, Implementation</w:t>
      </w:r>
      <w:r>
        <w:rPr>
          <w:spacing w:val="-13"/>
          <w:sz w:val="20"/>
        </w:rPr>
        <w:t> </w:t>
      </w:r>
      <w:r>
        <w:rPr>
          <w:sz w:val="20"/>
        </w:rPr>
        <w:t>Guide</w:t>
      </w:r>
      <w:r>
        <w:rPr>
          <w:spacing w:val="-12"/>
          <w:sz w:val="20"/>
        </w:rPr>
        <w:t> </w:t>
      </w:r>
      <w:r>
        <w:rPr>
          <w:sz w:val="20"/>
        </w:rPr>
        <w:t>Version 5, Release 1, September 1999. (Incorporated by reference in</w:t>
      </w:r>
    </w:p>
    <w:p>
      <w:pPr>
        <w:pStyle w:val="BodyText"/>
        <w:spacing w:before="1"/>
      </w:pPr>
      <w:r>
        <w:rPr/>
        <w:t>§ </w:t>
      </w:r>
      <w:r>
        <w:rPr>
          <w:spacing w:val="-2"/>
        </w:rPr>
        <w:t>162.920.)</w:t>
      </w:r>
    </w:p>
    <w:p>
      <w:pPr>
        <w:pStyle w:val="BodyText"/>
        <w:spacing w:before="51"/>
      </w:pPr>
    </w:p>
    <w:p>
      <w:pPr>
        <w:pStyle w:val="ListParagraph"/>
        <w:numPr>
          <w:ilvl w:val="0"/>
          <w:numId w:val="92"/>
        </w:numPr>
        <w:tabs>
          <w:tab w:pos="314" w:val="left" w:leader="none"/>
        </w:tabs>
        <w:spacing w:line="240" w:lineRule="auto" w:before="0" w:after="0"/>
        <w:ind w:left="0" w:right="379" w:firstLine="0"/>
        <w:jc w:val="left"/>
        <w:rPr>
          <w:sz w:val="20"/>
        </w:rPr>
      </w:pPr>
      <w:r>
        <w:rPr>
          <w:sz w:val="20"/>
        </w:rPr>
        <w:t>The Telecommunication Standard</w:t>
      </w:r>
      <w:r>
        <w:rPr>
          <w:spacing w:val="-13"/>
          <w:sz w:val="20"/>
        </w:rPr>
        <w:t> </w:t>
      </w:r>
      <w:r>
        <w:rPr>
          <w:sz w:val="20"/>
        </w:rPr>
        <w:t>Implementation</w:t>
      </w:r>
      <w:r>
        <w:rPr>
          <w:spacing w:val="-12"/>
          <w:sz w:val="20"/>
        </w:rPr>
        <w:t> </w:t>
      </w:r>
      <w:r>
        <w:rPr>
          <w:sz w:val="20"/>
        </w:rPr>
        <w:t>Guide, Version D, Release 0 (Version D.0), August 2007, and equivalent Batch Standard Implementation Guide, Version 1, Release 2 (Version 1.2), National Council for Prescription Drug Programs (Incorporated by reference in</w:t>
      </w:r>
    </w:p>
    <w:p>
      <w:pPr>
        <w:pStyle w:val="BodyText"/>
        <w:spacing w:line="230" w:lineRule="exact"/>
      </w:pPr>
      <w:r>
        <w:rPr/>
        <w:t>§</w:t>
      </w:r>
      <w:r>
        <w:rPr>
          <w:spacing w:val="-4"/>
        </w:rPr>
        <w:t> </w:t>
      </w:r>
      <w:r>
        <w:rPr/>
        <w:t>162.920);</w:t>
      </w:r>
      <w:r>
        <w:rPr>
          <w:spacing w:val="-5"/>
        </w:rPr>
        <w:t> and</w:t>
      </w:r>
    </w:p>
    <w:p>
      <w:pPr>
        <w:pStyle w:val="BodyText"/>
        <w:spacing w:before="49"/>
      </w:pPr>
    </w:p>
    <w:p>
      <w:pPr>
        <w:pStyle w:val="ListParagraph"/>
        <w:numPr>
          <w:ilvl w:val="0"/>
          <w:numId w:val="92"/>
        </w:numPr>
        <w:tabs>
          <w:tab w:pos="314" w:val="left" w:leader="none"/>
        </w:tabs>
        <w:spacing w:line="240" w:lineRule="auto" w:before="0" w:after="0"/>
        <w:ind w:left="0" w:right="404" w:firstLine="0"/>
        <w:jc w:val="left"/>
        <w:rPr>
          <w:sz w:val="20"/>
        </w:rPr>
      </w:pPr>
      <w:r>
        <w:rPr>
          <w:sz w:val="20"/>
        </w:rPr>
        <w:t>The</w:t>
      </w:r>
      <w:r>
        <w:rPr>
          <w:spacing w:val="-7"/>
          <w:sz w:val="20"/>
        </w:rPr>
        <w:t> </w:t>
      </w:r>
      <w:r>
        <w:rPr>
          <w:sz w:val="20"/>
        </w:rPr>
        <w:t>ASC</w:t>
      </w:r>
      <w:r>
        <w:rPr>
          <w:spacing w:val="-8"/>
          <w:sz w:val="20"/>
        </w:rPr>
        <w:t> </w:t>
      </w:r>
      <w:r>
        <w:rPr>
          <w:sz w:val="20"/>
        </w:rPr>
        <w:t>X12</w:t>
      </w:r>
      <w:r>
        <w:rPr>
          <w:spacing w:val="-6"/>
          <w:sz w:val="20"/>
        </w:rPr>
        <w:t> </w:t>
      </w:r>
      <w:r>
        <w:rPr>
          <w:sz w:val="20"/>
        </w:rPr>
        <w:t>Standards</w:t>
      </w:r>
      <w:r>
        <w:rPr>
          <w:spacing w:val="-8"/>
          <w:sz w:val="20"/>
        </w:rPr>
        <w:t> </w:t>
      </w:r>
      <w:r>
        <w:rPr>
          <w:sz w:val="20"/>
        </w:rPr>
        <w:t>for Electronic Data Interchange Technical Report Type 3—Health</w:t>
      </w:r>
      <w:r>
        <w:rPr>
          <w:spacing w:val="-13"/>
          <w:sz w:val="20"/>
        </w:rPr>
        <w:t> </w:t>
      </w:r>
      <w:r>
        <w:rPr>
          <w:sz w:val="20"/>
        </w:rPr>
        <w:t>Care</w:t>
      </w:r>
      <w:r>
        <w:rPr>
          <w:spacing w:val="-12"/>
          <w:sz w:val="20"/>
        </w:rPr>
        <w:t> </w:t>
      </w:r>
      <w:r>
        <w:rPr>
          <w:sz w:val="20"/>
        </w:rPr>
        <w:t>Claim:</w:t>
      </w:r>
      <w:r>
        <w:rPr>
          <w:spacing w:val="-13"/>
          <w:sz w:val="20"/>
        </w:rPr>
        <w:t> </w:t>
      </w:r>
      <w:r>
        <w:rPr>
          <w:sz w:val="20"/>
        </w:rPr>
        <w:t>Professional (837), May 2006, ASC </w:t>
      </w:r>
      <w:r>
        <w:rPr>
          <w:spacing w:val="-2"/>
          <w:sz w:val="20"/>
        </w:rPr>
        <w:t>X12N/005010X222.</w:t>
      </w:r>
    </w:p>
    <w:p>
      <w:pPr>
        <w:pStyle w:val="BodyText"/>
      </w:pPr>
      <w:r>
        <w:rPr/>
        <w:t>(Incorporated</w:t>
      </w:r>
      <w:r>
        <w:rPr>
          <w:spacing w:val="-7"/>
        </w:rPr>
        <w:t> </w:t>
      </w:r>
      <w:r>
        <w:rPr/>
        <w:t>by</w:t>
      </w:r>
      <w:r>
        <w:rPr>
          <w:spacing w:val="-11"/>
        </w:rPr>
        <w:t> </w:t>
      </w:r>
      <w:r>
        <w:rPr/>
        <w:t>reference</w:t>
      </w:r>
      <w:r>
        <w:rPr>
          <w:spacing w:val="-8"/>
        </w:rPr>
        <w:t> </w:t>
      </w:r>
      <w:r>
        <w:rPr>
          <w:spacing w:val="-5"/>
        </w:rPr>
        <w:t>in</w:t>
      </w:r>
    </w:p>
    <w:p>
      <w:pPr>
        <w:pStyle w:val="BodyText"/>
        <w:spacing w:before="1"/>
      </w:pPr>
      <w:r>
        <w:rPr/>
        <w:t>§ </w:t>
      </w:r>
      <w:r>
        <w:rPr>
          <w:spacing w:val="-2"/>
        </w:rPr>
        <w:t>162.920.)</w:t>
      </w:r>
    </w:p>
    <w:p>
      <w:pPr>
        <w:pStyle w:val="BodyText"/>
        <w:spacing w:before="51"/>
      </w:pPr>
    </w:p>
    <w:p>
      <w:pPr>
        <w:pStyle w:val="ListParagraph"/>
        <w:numPr>
          <w:ilvl w:val="0"/>
          <w:numId w:val="89"/>
        </w:numPr>
        <w:tabs>
          <w:tab w:pos="272" w:val="left" w:leader="none"/>
        </w:tabs>
        <w:spacing w:line="240" w:lineRule="auto" w:before="1" w:after="0"/>
        <w:ind w:left="0" w:right="370" w:firstLine="0"/>
        <w:jc w:val="left"/>
        <w:rPr>
          <w:sz w:val="20"/>
        </w:rPr>
      </w:pPr>
      <w:r>
        <w:rPr>
          <w:sz w:val="20"/>
        </w:rPr>
        <w:t>For the period on and after the January 1, 2012, the standards</w:t>
      </w:r>
      <w:r>
        <w:rPr>
          <w:spacing w:val="-13"/>
          <w:sz w:val="20"/>
        </w:rPr>
        <w:t> </w:t>
      </w:r>
      <w:r>
        <w:rPr>
          <w:sz w:val="20"/>
        </w:rPr>
        <w:t>identified</w:t>
      </w:r>
      <w:r>
        <w:rPr>
          <w:spacing w:val="-12"/>
          <w:sz w:val="20"/>
        </w:rPr>
        <w:t> </w:t>
      </w:r>
      <w:r>
        <w:rPr>
          <w:sz w:val="20"/>
        </w:rPr>
        <w:t>in</w:t>
      </w:r>
      <w:r>
        <w:rPr>
          <w:spacing w:val="-13"/>
          <w:sz w:val="20"/>
        </w:rPr>
        <w:t> </w:t>
      </w:r>
      <w:r>
        <w:rPr>
          <w:sz w:val="20"/>
        </w:rPr>
        <w:t>paragraph (b)(2) of this section, except the standard identified in paragraph (b)(2)(v)(A) of this section.</w:t>
      </w:r>
    </w:p>
    <w:p>
      <w:pPr>
        <w:pStyle w:val="BodyText"/>
        <w:spacing w:before="48"/>
      </w:pPr>
    </w:p>
    <w:p>
      <w:pPr>
        <w:pStyle w:val="BodyText"/>
      </w:pPr>
      <w:r>
        <w:rPr/>
        <w:t>[68</w:t>
      </w:r>
      <w:r>
        <w:rPr>
          <w:spacing w:val="-2"/>
        </w:rPr>
        <w:t> </w:t>
      </w:r>
      <w:r>
        <w:rPr/>
        <w:t>FR</w:t>
      </w:r>
      <w:r>
        <w:rPr>
          <w:spacing w:val="-3"/>
        </w:rPr>
        <w:t> </w:t>
      </w:r>
      <w:r>
        <w:rPr/>
        <w:t>8397,</w:t>
      </w:r>
      <w:r>
        <w:rPr>
          <w:spacing w:val="-3"/>
        </w:rPr>
        <w:t> </w:t>
      </w:r>
      <w:r>
        <w:rPr/>
        <w:t>Feb.</w:t>
      </w:r>
      <w:r>
        <w:rPr>
          <w:spacing w:val="-4"/>
        </w:rPr>
        <w:t> </w:t>
      </w:r>
      <w:r>
        <w:rPr/>
        <w:t>20,</w:t>
      </w:r>
      <w:r>
        <w:rPr>
          <w:spacing w:val="-4"/>
        </w:rPr>
        <w:t> </w:t>
      </w:r>
      <w:r>
        <w:rPr/>
        <w:t>2003;</w:t>
      </w:r>
      <w:r>
        <w:rPr>
          <w:spacing w:val="-4"/>
        </w:rPr>
        <w:t> </w:t>
      </w:r>
      <w:r>
        <w:rPr>
          <w:spacing w:val="-5"/>
        </w:rPr>
        <w:t>68</w:t>
      </w:r>
    </w:p>
    <w:p>
      <w:pPr>
        <w:pStyle w:val="BodyText"/>
        <w:spacing w:before="1"/>
      </w:pPr>
      <w:r>
        <w:rPr/>
        <w:t>FR</w:t>
      </w:r>
      <w:r>
        <w:rPr>
          <w:spacing w:val="-5"/>
        </w:rPr>
        <w:t> </w:t>
      </w:r>
      <w:r>
        <w:rPr/>
        <w:t>11445,</w:t>
      </w:r>
      <w:r>
        <w:rPr>
          <w:spacing w:val="-3"/>
        </w:rPr>
        <w:t> </w:t>
      </w:r>
      <w:r>
        <w:rPr/>
        <w:t>Mar.</w:t>
      </w:r>
      <w:r>
        <w:rPr>
          <w:spacing w:val="-3"/>
        </w:rPr>
        <w:t> </w:t>
      </w:r>
      <w:r>
        <w:rPr/>
        <w:t>10,</w:t>
      </w:r>
      <w:r>
        <w:rPr>
          <w:spacing w:val="-3"/>
        </w:rPr>
        <w:t> </w:t>
      </w:r>
      <w:r>
        <w:rPr/>
        <w:t>2003,</w:t>
      </w:r>
      <w:r>
        <w:rPr>
          <w:spacing w:val="-3"/>
        </w:rPr>
        <w:t> </w:t>
      </w:r>
      <w:r>
        <w:rPr>
          <w:spacing w:val="-5"/>
        </w:rPr>
        <w:t>as</w:t>
      </w:r>
    </w:p>
    <w:p>
      <w:pPr>
        <w:pStyle w:val="BodyText"/>
      </w:pPr>
      <w:r>
        <w:rPr/>
        <w:t>amended</w:t>
      </w:r>
      <w:r>
        <w:rPr>
          <w:spacing w:val="-3"/>
        </w:rPr>
        <w:t> </w:t>
      </w:r>
      <w:r>
        <w:rPr/>
        <w:t>at</w:t>
      </w:r>
      <w:r>
        <w:rPr>
          <w:spacing w:val="-2"/>
        </w:rPr>
        <w:t> </w:t>
      </w:r>
      <w:r>
        <w:rPr/>
        <w:t>74</w:t>
      </w:r>
      <w:r>
        <w:rPr>
          <w:spacing w:val="-3"/>
        </w:rPr>
        <w:t> </w:t>
      </w:r>
      <w:r>
        <w:rPr/>
        <w:t>FR</w:t>
      </w:r>
      <w:r>
        <w:rPr>
          <w:spacing w:val="-3"/>
        </w:rPr>
        <w:t> </w:t>
      </w:r>
      <w:r>
        <w:rPr/>
        <w:t>3325,</w:t>
      </w:r>
      <w:r>
        <w:rPr>
          <w:spacing w:val="-5"/>
        </w:rPr>
        <w:t> </w:t>
      </w:r>
      <w:r>
        <w:rPr/>
        <w:t>Jan.</w:t>
      </w:r>
      <w:r>
        <w:rPr>
          <w:spacing w:val="-3"/>
        </w:rPr>
        <w:t> </w:t>
      </w:r>
      <w:r>
        <w:rPr>
          <w:spacing w:val="-5"/>
        </w:rPr>
        <w:t>16,</w:t>
      </w:r>
    </w:p>
    <w:p>
      <w:pPr>
        <w:pStyle w:val="BodyText"/>
      </w:pPr>
      <w:r>
        <w:rPr>
          <w:spacing w:val="-2"/>
        </w:rPr>
        <w:t>2009]</w:t>
      </w:r>
    </w:p>
    <w:p>
      <w:pPr>
        <w:pStyle w:val="BodyText"/>
        <w:spacing w:after="0"/>
        <w:sectPr>
          <w:pgSz w:w="12240" w:h="15840"/>
          <w:pgMar w:header="722" w:footer="791" w:top="1340" w:bottom="980" w:left="1440" w:right="1080"/>
          <w:cols w:num="3" w:equalWidth="0">
            <w:col w:w="2618" w:space="742"/>
            <w:col w:w="2634" w:space="727"/>
            <w:col w:w="2999"/>
          </w:cols>
        </w:sectPr>
      </w:pPr>
    </w:p>
    <w:p>
      <w:pPr>
        <w:pStyle w:val="Heading1"/>
        <w:spacing w:before="85"/>
      </w:pPr>
      <w:bookmarkStart w:name="_TOC_250068" w:id="212"/>
      <w:bookmarkStart w:name="_bookmark107" w:id="213"/>
      <w:r>
        <w:rPr>
          <w:b w:val="0"/>
        </w:rPr>
      </w:r>
      <w:r>
        <w:rPr/>
        <w:t>Subpart</w:t>
      </w:r>
      <w:r>
        <w:rPr>
          <w:spacing w:val="-13"/>
        </w:rPr>
        <w:t> </w:t>
      </w:r>
      <w:r>
        <w:rPr/>
        <w:t>L—Eligibility</w:t>
      </w:r>
      <w:r>
        <w:rPr>
          <w:spacing w:val="-12"/>
        </w:rPr>
        <w:t> </w:t>
      </w:r>
      <w:r>
        <w:rPr/>
        <w:t>for</w:t>
      </w:r>
      <w:r>
        <w:rPr>
          <w:spacing w:val="-13"/>
        </w:rPr>
        <w:t> </w:t>
      </w:r>
      <w:bookmarkEnd w:id="212"/>
      <w:r>
        <w:rPr/>
        <w:t>a Health Plan</w:t>
      </w:r>
    </w:p>
    <w:p>
      <w:pPr>
        <w:pStyle w:val="BodyText"/>
        <w:spacing w:before="50"/>
        <w:rPr>
          <w:b/>
        </w:rPr>
      </w:pPr>
    </w:p>
    <w:p>
      <w:pPr>
        <w:pStyle w:val="Heading1"/>
      </w:pPr>
      <w:bookmarkStart w:name="_TOC_250067" w:id="214"/>
      <w:bookmarkStart w:name="_bookmark108" w:id="215"/>
      <w:r>
        <w:rPr>
          <w:b w:val="0"/>
        </w:rPr>
      </w:r>
      <w:r>
        <w:rPr/>
        <w:t>§</w:t>
      </w:r>
      <w:r>
        <w:rPr>
          <w:spacing w:val="-6"/>
        </w:rPr>
        <w:t> </w:t>
      </w:r>
      <w:r>
        <w:rPr/>
        <w:t>162.1201</w:t>
      </w:r>
      <w:r>
        <w:rPr>
          <w:spacing w:val="80"/>
        </w:rPr>
        <w:t> </w:t>
      </w:r>
      <w:r>
        <w:rPr/>
        <w:t>Eligibility</w:t>
      </w:r>
      <w:r>
        <w:rPr>
          <w:spacing w:val="-6"/>
        </w:rPr>
        <w:t> </w:t>
      </w:r>
      <w:r>
        <w:rPr/>
        <w:t>for</w:t>
      </w:r>
      <w:r>
        <w:rPr>
          <w:spacing w:val="-9"/>
        </w:rPr>
        <w:t> </w:t>
      </w:r>
      <w:bookmarkEnd w:id="214"/>
      <w:r>
        <w:rPr/>
        <w:t>a health plan transaction.</w:t>
      </w:r>
    </w:p>
    <w:p>
      <w:pPr>
        <w:pStyle w:val="BodyText"/>
        <w:spacing w:before="47"/>
        <w:rPr>
          <w:b/>
        </w:rPr>
      </w:pPr>
    </w:p>
    <w:p>
      <w:pPr>
        <w:pStyle w:val="BodyText"/>
      </w:pPr>
      <w:r>
        <w:rPr/>
        <w:t>The eligibility for a health plan transaction</w:t>
      </w:r>
      <w:r>
        <w:rPr>
          <w:spacing w:val="-11"/>
        </w:rPr>
        <w:t> </w:t>
      </w:r>
      <w:r>
        <w:rPr/>
        <w:t>is</w:t>
      </w:r>
      <w:r>
        <w:rPr>
          <w:spacing w:val="-11"/>
        </w:rPr>
        <w:t> </w:t>
      </w:r>
      <w:r>
        <w:rPr/>
        <w:t>the</w:t>
      </w:r>
      <w:r>
        <w:rPr>
          <w:spacing w:val="-11"/>
        </w:rPr>
        <w:t> </w:t>
      </w:r>
      <w:r>
        <w:rPr/>
        <w:t>transmission</w:t>
      </w:r>
      <w:r>
        <w:rPr>
          <w:spacing w:val="-10"/>
        </w:rPr>
        <w:t> </w:t>
      </w:r>
      <w:r>
        <w:rPr/>
        <w:t>of either of the following:</w:t>
      </w:r>
    </w:p>
    <w:p>
      <w:pPr>
        <w:pStyle w:val="BodyText"/>
        <w:spacing w:before="49"/>
      </w:pPr>
    </w:p>
    <w:p>
      <w:pPr>
        <w:pStyle w:val="ListParagraph"/>
        <w:numPr>
          <w:ilvl w:val="0"/>
          <w:numId w:val="93"/>
        </w:numPr>
        <w:tabs>
          <w:tab w:pos="272" w:val="left" w:leader="none"/>
        </w:tabs>
        <w:spacing w:line="240" w:lineRule="auto" w:before="0" w:after="0"/>
        <w:ind w:left="0" w:right="27" w:firstLine="0"/>
        <w:jc w:val="left"/>
        <w:rPr>
          <w:sz w:val="20"/>
        </w:rPr>
      </w:pPr>
      <w:r>
        <w:rPr>
          <w:sz w:val="20"/>
        </w:rPr>
        <w:t>An inquiry from a health</w:t>
      </w:r>
      <w:r>
        <w:rPr>
          <w:spacing w:val="40"/>
          <w:sz w:val="20"/>
        </w:rPr>
        <w:t> </w:t>
      </w:r>
      <w:r>
        <w:rPr>
          <w:sz w:val="20"/>
        </w:rPr>
        <w:t>care</w:t>
      </w:r>
      <w:r>
        <w:rPr>
          <w:spacing w:val="-7"/>
          <w:sz w:val="20"/>
        </w:rPr>
        <w:t> </w:t>
      </w:r>
      <w:r>
        <w:rPr>
          <w:sz w:val="20"/>
        </w:rPr>
        <w:t>provider</w:t>
      </w:r>
      <w:r>
        <w:rPr>
          <w:spacing w:val="-6"/>
          <w:sz w:val="20"/>
        </w:rPr>
        <w:t> </w:t>
      </w:r>
      <w:r>
        <w:rPr>
          <w:sz w:val="20"/>
        </w:rPr>
        <w:t>to</w:t>
      </w:r>
      <w:r>
        <w:rPr>
          <w:spacing w:val="-9"/>
          <w:sz w:val="20"/>
        </w:rPr>
        <w:t> </w:t>
      </w:r>
      <w:r>
        <w:rPr>
          <w:sz w:val="20"/>
        </w:rPr>
        <w:t>a</w:t>
      </w:r>
      <w:r>
        <w:rPr>
          <w:spacing w:val="-7"/>
          <w:sz w:val="20"/>
        </w:rPr>
        <w:t> </w:t>
      </w:r>
      <w:r>
        <w:rPr>
          <w:sz w:val="20"/>
        </w:rPr>
        <w:t>health</w:t>
      </w:r>
      <w:r>
        <w:rPr>
          <w:spacing w:val="-9"/>
          <w:sz w:val="20"/>
        </w:rPr>
        <w:t> </w:t>
      </w:r>
      <w:r>
        <w:rPr>
          <w:sz w:val="20"/>
        </w:rPr>
        <w:t>plan,</w:t>
      </w:r>
      <w:r>
        <w:rPr>
          <w:spacing w:val="-5"/>
          <w:sz w:val="20"/>
        </w:rPr>
        <w:t> </w:t>
      </w:r>
      <w:r>
        <w:rPr>
          <w:sz w:val="20"/>
        </w:rPr>
        <w:t>or from one health plan to another health plan, to obtain any of the following information about a benefit plan for an enrollee:</w:t>
      </w:r>
    </w:p>
    <w:p>
      <w:pPr>
        <w:pStyle w:val="BodyText"/>
        <w:spacing w:before="49"/>
      </w:pPr>
    </w:p>
    <w:p>
      <w:pPr>
        <w:pStyle w:val="ListParagraph"/>
        <w:numPr>
          <w:ilvl w:val="1"/>
          <w:numId w:val="93"/>
        </w:numPr>
        <w:tabs>
          <w:tab w:pos="283" w:val="left" w:leader="none"/>
        </w:tabs>
        <w:spacing w:line="240" w:lineRule="auto" w:before="1" w:after="0"/>
        <w:ind w:left="0" w:right="167" w:firstLine="0"/>
        <w:jc w:val="left"/>
        <w:rPr>
          <w:sz w:val="20"/>
        </w:rPr>
      </w:pPr>
      <w:r>
        <w:rPr>
          <w:sz w:val="20"/>
        </w:rPr>
        <w:t>Eligibility</w:t>
      </w:r>
      <w:r>
        <w:rPr>
          <w:spacing w:val="-13"/>
          <w:sz w:val="20"/>
        </w:rPr>
        <w:t> </w:t>
      </w:r>
      <w:r>
        <w:rPr>
          <w:sz w:val="20"/>
        </w:rPr>
        <w:t>to</w:t>
      </w:r>
      <w:r>
        <w:rPr>
          <w:spacing w:val="-12"/>
          <w:sz w:val="20"/>
        </w:rPr>
        <w:t> </w:t>
      </w:r>
      <w:r>
        <w:rPr>
          <w:sz w:val="20"/>
        </w:rPr>
        <w:t>receive</w:t>
      </w:r>
      <w:r>
        <w:rPr>
          <w:spacing w:val="-13"/>
          <w:sz w:val="20"/>
        </w:rPr>
        <w:t> </w:t>
      </w:r>
      <w:r>
        <w:rPr>
          <w:sz w:val="20"/>
        </w:rPr>
        <w:t>health care under the health plan.</w:t>
      </w:r>
    </w:p>
    <w:p>
      <w:pPr>
        <w:pStyle w:val="BodyText"/>
        <w:spacing w:before="51"/>
      </w:pPr>
    </w:p>
    <w:p>
      <w:pPr>
        <w:pStyle w:val="ListParagraph"/>
        <w:numPr>
          <w:ilvl w:val="1"/>
          <w:numId w:val="93"/>
        </w:numPr>
        <w:tabs>
          <w:tab w:pos="283" w:val="left" w:leader="none"/>
        </w:tabs>
        <w:spacing w:line="240" w:lineRule="auto" w:before="0" w:after="0"/>
        <w:ind w:left="0" w:right="446" w:firstLine="0"/>
        <w:jc w:val="left"/>
        <w:rPr>
          <w:sz w:val="20"/>
        </w:rPr>
      </w:pPr>
      <w:r>
        <w:rPr>
          <w:sz w:val="20"/>
        </w:rPr>
        <w:t>Coverage</w:t>
      </w:r>
      <w:r>
        <w:rPr>
          <w:spacing w:val="-13"/>
          <w:sz w:val="20"/>
        </w:rPr>
        <w:t> </w:t>
      </w:r>
      <w:r>
        <w:rPr>
          <w:sz w:val="20"/>
        </w:rPr>
        <w:t>of</w:t>
      </w:r>
      <w:r>
        <w:rPr>
          <w:spacing w:val="-12"/>
          <w:sz w:val="20"/>
        </w:rPr>
        <w:t> </w:t>
      </w:r>
      <w:r>
        <w:rPr>
          <w:sz w:val="20"/>
        </w:rPr>
        <w:t>health</w:t>
      </w:r>
      <w:r>
        <w:rPr>
          <w:spacing w:val="-13"/>
          <w:sz w:val="20"/>
        </w:rPr>
        <w:t> </w:t>
      </w:r>
      <w:r>
        <w:rPr>
          <w:sz w:val="20"/>
        </w:rPr>
        <w:t>care under the health plan.</w:t>
      </w:r>
    </w:p>
    <w:p>
      <w:pPr>
        <w:pStyle w:val="BodyText"/>
        <w:spacing w:before="49"/>
      </w:pPr>
    </w:p>
    <w:p>
      <w:pPr>
        <w:pStyle w:val="ListParagraph"/>
        <w:numPr>
          <w:ilvl w:val="1"/>
          <w:numId w:val="93"/>
        </w:numPr>
        <w:tabs>
          <w:tab w:pos="283" w:val="left" w:leader="none"/>
        </w:tabs>
        <w:spacing w:line="240" w:lineRule="auto" w:before="1" w:after="0"/>
        <w:ind w:left="0" w:right="110" w:firstLine="0"/>
        <w:jc w:val="left"/>
        <w:rPr>
          <w:sz w:val="20"/>
        </w:rPr>
      </w:pPr>
      <w:r>
        <w:rPr>
          <w:sz w:val="20"/>
        </w:rPr>
        <w:t>Benefits</w:t>
      </w:r>
      <w:r>
        <w:rPr>
          <w:spacing w:val="-13"/>
          <w:sz w:val="20"/>
        </w:rPr>
        <w:t> </w:t>
      </w:r>
      <w:r>
        <w:rPr>
          <w:sz w:val="20"/>
        </w:rPr>
        <w:t>associated</w:t>
      </w:r>
      <w:r>
        <w:rPr>
          <w:spacing w:val="-12"/>
          <w:sz w:val="20"/>
        </w:rPr>
        <w:t> </w:t>
      </w:r>
      <w:r>
        <w:rPr>
          <w:sz w:val="20"/>
        </w:rPr>
        <w:t>with</w:t>
      </w:r>
      <w:r>
        <w:rPr>
          <w:spacing w:val="-13"/>
          <w:sz w:val="20"/>
        </w:rPr>
        <w:t> </w:t>
      </w:r>
      <w:r>
        <w:rPr>
          <w:sz w:val="20"/>
        </w:rPr>
        <w:t>the benefit plan.</w:t>
      </w:r>
    </w:p>
    <w:p>
      <w:pPr>
        <w:pStyle w:val="BodyText"/>
        <w:spacing w:before="49"/>
      </w:pPr>
    </w:p>
    <w:p>
      <w:pPr>
        <w:pStyle w:val="ListParagraph"/>
        <w:numPr>
          <w:ilvl w:val="0"/>
          <w:numId w:val="93"/>
        </w:numPr>
        <w:tabs>
          <w:tab w:pos="283" w:val="left" w:leader="none"/>
        </w:tabs>
        <w:spacing w:line="240" w:lineRule="auto" w:before="0" w:after="0"/>
        <w:ind w:left="0" w:right="6" w:firstLine="0"/>
        <w:jc w:val="left"/>
        <w:rPr>
          <w:sz w:val="20"/>
        </w:rPr>
      </w:pPr>
      <w:r>
        <w:rPr>
          <w:sz w:val="20"/>
        </w:rPr>
        <w:t>A response from a health plan to a health care provider's (or</w:t>
      </w:r>
      <w:r>
        <w:rPr>
          <w:spacing w:val="-10"/>
          <w:sz w:val="20"/>
        </w:rPr>
        <w:t> </w:t>
      </w:r>
      <w:r>
        <w:rPr>
          <w:sz w:val="20"/>
        </w:rPr>
        <w:t>another</w:t>
      </w:r>
      <w:r>
        <w:rPr>
          <w:spacing w:val="-9"/>
          <w:sz w:val="20"/>
        </w:rPr>
        <w:t> </w:t>
      </w:r>
      <w:r>
        <w:rPr>
          <w:sz w:val="20"/>
        </w:rPr>
        <w:t>health</w:t>
      </w:r>
      <w:r>
        <w:rPr>
          <w:spacing w:val="-11"/>
          <w:sz w:val="20"/>
        </w:rPr>
        <w:t> </w:t>
      </w:r>
      <w:r>
        <w:rPr>
          <w:sz w:val="20"/>
        </w:rPr>
        <w:t>plan's)</w:t>
      </w:r>
      <w:r>
        <w:rPr>
          <w:spacing w:val="-10"/>
          <w:sz w:val="20"/>
        </w:rPr>
        <w:t> </w:t>
      </w:r>
      <w:r>
        <w:rPr>
          <w:sz w:val="20"/>
        </w:rPr>
        <w:t>inquiry described in paragraph (a) of</w:t>
      </w:r>
      <w:r>
        <w:rPr>
          <w:spacing w:val="40"/>
          <w:sz w:val="20"/>
        </w:rPr>
        <w:t> </w:t>
      </w:r>
      <w:r>
        <w:rPr>
          <w:sz w:val="20"/>
        </w:rPr>
        <w:t>this section.</w:t>
      </w:r>
    </w:p>
    <w:p>
      <w:pPr>
        <w:pStyle w:val="BodyText"/>
        <w:spacing w:before="55"/>
      </w:pPr>
    </w:p>
    <w:p>
      <w:pPr>
        <w:pStyle w:val="Heading1"/>
        <w:spacing w:before="1"/>
        <w:ind w:right="363"/>
        <w:jc w:val="both"/>
      </w:pPr>
      <w:bookmarkStart w:name="_TOC_250066" w:id="216"/>
      <w:bookmarkStart w:name="_bookmark109" w:id="217"/>
      <w:r>
        <w:rPr>
          <w:b w:val="0"/>
        </w:rPr>
      </w:r>
      <w:r>
        <w:rPr/>
        <w:t>§</w:t>
      </w:r>
      <w:r>
        <w:rPr>
          <w:spacing w:val="-1"/>
        </w:rPr>
        <w:t> </w:t>
      </w:r>
      <w:r>
        <w:rPr/>
        <w:t>162.1202</w:t>
      </w:r>
      <w:r>
        <w:rPr>
          <w:spacing w:val="40"/>
        </w:rPr>
        <w:t> </w:t>
      </w:r>
      <w:r>
        <w:rPr/>
        <w:t>Standards</w:t>
      </w:r>
      <w:r>
        <w:rPr>
          <w:spacing w:val="-3"/>
        </w:rPr>
        <w:t> </w:t>
      </w:r>
      <w:r>
        <w:rPr/>
        <w:t>for eligibility</w:t>
      </w:r>
      <w:r>
        <w:rPr>
          <w:spacing w:val="-9"/>
        </w:rPr>
        <w:t> </w:t>
      </w:r>
      <w:r>
        <w:rPr/>
        <w:t>for</w:t>
      </w:r>
      <w:r>
        <w:rPr>
          <w:spacing w:val="-10"/>
        </w:rPr>
        <w:t> </w:t>
      </w:r>
      <w:r>
        <w:rPr/>
        <w:t>a</w:t>
      </w:r>
      <w:r>
        <w:rPr>
          <w:spacing w:val="-9"/>
        </w:rPr>
        <w:t> </w:t>
      </w:r>
      <w:r>
        <w:rPr/>
        <w:t>health</w:t>
      </w:r>
      <w:r>
        <w:rPr>
          <w:spacing w:val="-11"/>
        </w:rPr>
        <w:t> </w:t>
      </w:r>
      <w:r>
        <w:rPr/>
        <w:t>plan </w:t>
      </w:r>
      <w:bookmarkEnd w:id="216"/>
      <w:r>
        <w:rPr>
          <w:spacing w:val="-2"/>
        </w:rPr>
        <w:t>transaction.</w:t>
      </w:r>
    </w:p>
    <w:p>
      <w:pPr>
        <w:pStyle w:val="BodyText"/>
        <w:spacing w:before="44"/>
        <w:rPr>
          <w:b/>
        </w:rPr>
      </w:pPr>
    </w:p>
    <w:p>
      <w:pPr>
        <w:pStyle w:val="BodyText"/>
      </w:pPr>
      <w:r>
        <w:rPr/>
        <w:t>The Secretary adopts the following</w:t>
      </w:r>
      <w:r>
        <w:rPr>
          <w:spacing w:val="-13"/>
        </w:rPr>
        <w:t> </w:t>
      </w:r>
      <w:r>
        <w:rPr/>
        <w:t>standards</w:t>
      </w:r>
      <w:r>
        <w:rPr>
          <w:spacing w:val="-12"/>
        </w:rPr>
        <w:t> </w:t>
      </w:r>
      <w:r>
        <w:rPr/>
        <w:t>for</w:t>
      </w:r>
      <w:r>
        <w:rPr>
          <w:spacing w:val="-13"/>
        </w:rPr>
        <w:t> </w:t>
      </w:r>
      <w:r>
        <w:rPr/>
        <w:t>the eligibility</w:t>
      </w:r>
      <w:r>
        <w:rPr>
          <w:spacing w:val="-4"/>
        </w:rPr>
        <w:t> </w:t>
      </w:r>
      <w:r>
        <w:rPr/>
        <w:t>for</w:t>
      </w:r>
      <w:r>
        <w:rPr>
          <w:spacing w:val="-3"/>
        </w:rPr>
        <w:t> </w:t>
      </w:r>
      <w:r>
        <w:rPr/>
        <w:t>a</w:t>
      </w:r>
      <w:r>
        <w:rPr>
          <w:spacing w:val="-4"/>
        </w:rPr>
        <w:t> </w:t>
      </w:r>
      <w:r>
        <w:rPr/>
        <w:t>health</w:t>
      </w:r>
      <w:r>
        <w:rPr>
          <w:spacing w:val="-6"/>
        </w:rPr>
        <w:t> </w:t>
      </w:r>
      <w:r>
        <w:rPr/>
        <w:t>plan </w:t>
      </w:r>
      <w:r>
        <w:rPr>
          <w:spacing w:val="-2"/>
        </w:rPr>
        <w:t>transaction:</w:t>
      </w:r>
    </w:p>
    <w:p>
      <w:pPr>
        <w:pStyle w:val="BodyText"/>
        <w:spacing w:before="50"/>
      </w:pPr>
    </w:p>
    <w:p>
      <w:pPr>
        <w:pStyle w:val="ListParagraph"/>
        <w:numPr>
          <w:ilvl w:val="0"/>
          <w:numId w:val="94"/>
        </w:numPr>
        <w:tabs>
          <w:tab w:pos="272" w:val="left" w:leader="none"/>
        </w:tabs>
        <w:spacing w:line="240" w:lineRule="auto" w:before="0" w:after="0"/>
        <w:ind w:left="0" w:right="95" w:firstLine="0"/>
        <w:jc w:val="left"/>
        <w:rPr>
          <w:sz w:val="20"/>
        </w:rPr>
      </w:pPr>
      <w:r>
        <w:rPr>
          <w:sz w:val="20"/>
        </w:rPr>
        <w:t>For</w:t>
      </w:r>
      <w:r>
        <w:rPr>
          <w:spacing w:val="-11"/>
          <w:sz w:val="20"/>
        </w:rPr>
        <w:t> </w:t>
      </w:r>
      <w:r>
        <w:rPr>
          <w:sz w:val="20"/>
        </w:rPr>
        <w:t>the</w:t>
      </w:r>
      <w:r>
        <w:rPr>
          <w:spacing w:val="-10"/>
          <w:sz w:val="20"/>
        </w:rPr>
        <w:t> </w:t>
      </w:r>
      <w:r>
        <w:rPr>
          <w:sz w:val="20"/>
        </w:rPr>
        <w:t>period</w:t>
      </w:r>
      <w:r>
        <w:rPr>
          <w:spacing w:val="-9"/>
          <w:sz w:val="20"/>
        </w:rPr>
        <w:t> </w:t>
      </w:r>
      <w:r>
        <w:rPr>
          <w:sz w:val="20"/>
        </w:rPr>
        <w:t>from</w:t>
      </w:r>
      <w:r>
        <w:rPr>
          <w:spacing w:val="-13"/>
          <w:sz w:val="20"/>
        </w:rPr>
        <w:t> </w:t>
      </w:r>
      <w:r>
        <w:rPr>
          <w:sz w:val="20"/>
        </w:rPr>
        <w:t>October 16, 2003 through March 16,</w:t>
      </w:r>
    </w:p>
    <w:p>
      <w:pPr>
        <w:pStyle w:val="BodyText"/>
        <w:spacing w:before="2"/>
      </w:pPr>
      <w:r>
        <w:rPr>
          <w:spacing w:val="-2"/>
        </w:rPr>
        <w:t>2009:</w:t>
      </w:r>
    </w:p>
    <w:p>
      <w:pPr>
        <w:pStyle w:val="BodyText"/>
        <w:spacing w:before="49"/>
      </w:pPr>
    </w:p>
    <w:p>
      <w:pPr>
        <w:pStyle w:val="ListParagraph"/>
        <w:numPr>
          <w:ilvl w:val="0"/>
          <w:numId w:val="95"/>
        </w:numPr>
        <w:tabs>
          <w:tab w:pos="284" w:val="left" w:leader="none"/>
        </w:tabs>
        <w:spacing w:line="240" w:lineRule="auto" w:before="0" w:after="0"/>
        <w:ind w:left="0" w:right="57" w:firstLine="0"/>
        <w:jc w:val="left"/>
        <w:rPr>
          <w:sz w:val="20"/>
        </w:rPr>
      </w:pPr>
      <w:r>
        <w:rPr>
          <w:i/>
          <w:sz w:val="20"/>
        </w:rPr>
        <w:t>Retail pharmacy drugs. </w:t>
      </w:r>
      <w:r>
        <w:rPr>
          <w:sz w:val="20"/>
        </w:rPr>
        <w:t>The National Council for Prescription Drug Programs Telecommunication Standard Implementation</w:t>
      </w:r>
      <w:r>
        <w:rPr>
          <w:spacing w:val="-3"/>
          <w:sz w:val="20"/>
        </w:rPr>
        <w:t> </w:t>
      </w:r>
      <w:r>
        <w:rPr>
          <w:sz w:val="20"/>
        </w:rPr>
        <w:t>Guide,</w:t>
      </w:r>
      <w:r>
        <w:rPr>
          <w:spacing w:val="-1"/>
          <w:sz w:val="20"/>
        </w:rPr>
        <w:t> </w:t>
      </w:r>
      <w:r>
        <w:rPr>
          <w:sz w:val="20"/>
        </w:rPr>
        <w:t>Version 5, Release 1 (Version 5.1), September</w:t>
      </w:r>
      <w:r>
        <w:rPr>
          <w:spacing w:val="-13"/>
          <w:sz w:val="20"/>
        </w:rPr>
        <w:t> </w:t>
      </w:r>
      <w:r>
        <w:rPr>
          <w:sz w:val="20"/>
        </w:rPr>
        <w:t>1999,</w:t>
      </w:r>
      <w:r>
        <w:rPr>
          <w:spacing w:val="-12"/>
          <w:sz w:val="20"/>
        </w:rPr>
        <w:t> </w:t>
      </w:r>
      <w:r>
        <w:rPr>
          <w:sz w:val="20"/>
        </w:rPr>
        <w:t>and</w:t>
      </w:r>
      <w:r>
        <w:rPr>
          <w:spacing w:val="-13"/>
          <w:sz w:val="20"/>
        </w:rPr>
        <w:t> </w:t>
      </w:r>
      <w:r>
        <w:rPr>
          <w:sz w:val="20"/>
        </w:rPr>
        <w:t>equivalent NCPDP Batch Standard Batch</w:t>
      </w:r>
    </w:p>
    <w:p>
      <w:pPr>
        <w:pStyle w:val="BodyText"/>
        <w:spacing w:before="80"/>
      </w:pPr>
      <w:r>
        <w:rPr/>
        <w:br w:type="column"/>
      </w:r>
      <w:r>
        <w:rPr/>
        <w:t>Implementation</w:t>
      </w:r>
      <w:r>
        <w:rPr>
          <w:spacing w:val="-13"/>
        </w:rPr>
        <w:t> </w:t>
      </w:r>
      <w:r>
        <w:rPr/>
        <w:t>Guide,</w:t>
      </w:r>
      <w:r>
        <w:rPr>
          <w:spacing w:val="-12"/>
        </w:rPr>
        <w:t> </w:t>
      </w:r>
      <w:r>
        <w:rPr/>
        <w:t>Version 1, Release 1 (Version 1.1),</w:t>
      </w:r>
    </w:p>
    <w:p>
      <w:pPr>
        <w:pStyle w:val="BodyText"/>
        <w:spacing w:before="2"/>
        <w:ind w:right="43"/>
      </w:pPr>
      <w:r>
        <w:rPr/>
        <w:t>January 2000 supporting Telecommunications Standard Implementation</w:t>
      </w:r>
      <w:r>
        <w:rPr>
          <w:spacing w:val="-13"/>
        </w:rPr>
        <w:t> </w:t>
      </w:r>
      <w:r>
        <w:rPr/>
        <w:t>Guide,</w:t>
      </w:r>
      <w:r>
        <w:rPr>
          <w:spacing w:val="-12"/>
        </w:rPr>
        <w:t> </w:t>
      </w:r>
      <w:r>
        <w:rPr/>
        <w:t>Version 5, Release 1 (Version 5.1) for the NCPDP Data Record in</w:t>
      </w:r>
      <w:r>
        <w:rPr>
          <w:spacing w:val="-2"/>
        </w:rPr>
        <w:t> </w:t>
      </w:r>
      <w:r>
        <w:rPr/>
        <w:t>the Detail Data Record. (Incorporated by reference in</w:t>
      </w:r>
    </w:p>
    <w:p>
      <w:pPr>
        <w:pStyle w:val="BodyText"/>
        <w:spacing w:line="228" w:lineRule="exact"/>
      </w:pPr>
      <w:r>
        <w:rPr/>
        <w:t>§ </w:t>
      </w:r>
      <w:r>
        <w:rPr>
          <w:spacing w:val="-2"/>
        </w:rPr>
        <w:t>162.920).</w:t>
      </w:r>
    </w:p>
    <w:p>
      <w:pPr>
        <w:pStyle w:val="BodyText"/>
        <w:spacing w:before="51"/>
      </w:pPr>
    </w:p>
    <w:p>
      <w:pPr>
        <w:pStyle w:val="ListParagraph"/>
        <w:numPr>
          <w:ilvl w:val="0"/>
          <w:numId w:val="95"/>
        </w:numPr>
        <w:tabs>
          <w:tab w:pos="284" w:val="left" w:leader="none"/>
        </w:tabs>
        <w:spacing w:line="240" w:lineRule="auto" w:before="0" w:after="0"/>
        <w:ind w:left="0" w:right="208" w:firstLine="0"/>
        <w:jc w:val="left"/>
        <w:rPr>
          <w:sz w:val="20"/>
        </w:rPr>
      </w:pPr>
      <w:r>
        <w:rPr>
          <w:i/>
          <w:sz w:val="20"/>
        </w:rPr>
        <w:t>Dental, professional, and</w:t>
      </w:r>
      <w:r>
        <w:rPr>
          <w:i/>
          <w:sz w:val="20"/>
        </w:rPr>
        <w:t> institutional health care eligibility benefit inquiry and response. </w:t>
      </w:r>
      <w:r>
        <w:rPr>
          <w:sz w:val="20"/>
        </w:rPr>
        <w:t>The ASC X12N 270/271—Health Care Eligibility</w:t>
      </w:r>
      <w:r>
        <w:rPr>
          <w:spacing w:val="-13"/>
          <w:sz w:val="20"/>
        </w:rPr>
        <w:t> </w:t>
      </w:r>
      <w:r>
        <w:rPr>
          <w:sz w:val="20"/>
        </w:rPr>
        <w:t>Benefit</w:t>
      </w:r>
      <w:r>
        <w:rPr>
          <w:spacing w:val="-12"/>
          <w:sz w:val="20"/>
        </w:rPr>
        <w:t> </w:t>
      </w:r>
      <w:r>
        <w:rPr>
          <w:sz w:val="20"/>
        </w:rPr>
        <w:t>Inquiry</w:t>
      </w:r>
      <w:r>
        <w:rPr>
          <w:spacing w:val="-13"/>
          <w:sz w:val="20"/>
        </w:rPr>
        <w:t> </w:t>
      </w:r>
      <w:r>
        <w:rPr>
          <w:sz w:val="20"/>
        </w:rPr>
        <w:t>and Response,</w:t>
      </w:r>
      <w:r>
        <w:rPr>
          <w:spacing w:val="-10"/>
          <w:sz w:val="20"/>
        </w:rPr>
        <w:t> </w:t>
      </w:r>
      <w:r>
        <w:rPr>
          <w:sz w:val="20"/>
        </w:rPr>
        <w:t>Version</w:t>
      </w:r>
      <w:r>
        <w:rPr>
          <w:spacing w:val="-11"/>
          <w:sz w:val="20"/>
        </w:rPr>
        <w:t> </w:t>
      </w:r>
      <w:r>
        <w:rPr>
          <w:sz w:val="20"/>
        </w:rPr>
        <w:t>4010,</w:t>
      </w:r>
      <w:r>
        <w:rPr>
          <w:spacing w:val="-11"/>
          <w:sz w:val="20"/>
        </w:rPr>
        <w:t> </w:t>
      </w:r>
      <w:r>
        <w:rPr>
          <w:sz w:val="20"/>
        </w:rPr>
        <w:t>May 2000, Washington Publishing Company, 004010X092 and Addenda to Health Care Eligibility</w:t>
      </w:r>
      <w:r>
        <w:rPr>
          <w:spacing w:val="-13"/>
          <w:sz w:val="20"/>
        </w:rPr>
        <w:t> </w:t>
      </w:r>
      <w:r>
        <w:rPr>
          <w:sz w:val="20"/>
        </w:rPr>
        <w:t>Benefit</w:t>
      </w:r>
      <w:r>
        <w:rPr>
          <w:spacing w:val="-12"/>
          <w:sz w:val="20"/>
        </w:rPr>
        <w:t> </w:t>
      </w:r>
      <w:r>
        <w:rPr>
          <w:sz w:val="20"/>
        </w:rPr>
        <w:t>Inquiry</w:t>
      </w:r>
      <w:r>
        <w:rPr>
          <w:spacing w:val="-13"/>
          <w:sz w:val="20"/>
        </w:rPr>
        <w:t> </w:t>
      </w:r>
      <w:r>
        <w:rPr>
          <w:sz w:val="20"/>
        </w:rPr>
        <w:t>and Response, Version 4010,</w:t>
      </w:r>
    </w:p>
    <w:p>
      <w:pPr>
        <w:pStyle w:val="BodyText"/>
        <w:spacing w:before="1"/>
        <w:ind w:right="149"/>
      </w:pPr>
      <w:r>
        <w:rPr/>
        <w:t>October 2002, Washington Publishing Company, 004010X092A1.</w:t>
      </w:r>
      <w:r>
        <w:rPr>
          <w:spacing w:val="-13"/>
        </w:rPr>
        <w:t> </w:t>
      </w:r>
      <w:r>
        <w:rPr/>
        <w:t>(Incorporated by reference in § 162.920).</w:t>
      </w:r>
    </w:p>
    <w:p>
      <w:pPr>
        <w:pStyle w:val="BodyText"/>
        <w:spacing w:before="50"/>
      </w:pPr>
    </w:p>
    <w:p>
      <w:pPr>
        <w:pStyle w:val="ListParagraph"/>
        <w:numPr>
          <w:ilvl w:val="0"/>
          <w:numId w:val="94"/>
        </w:numPr>
        <w:tabs>
          <w:tab w:pos="283" w:val="left" w:leader="none"/>
        </w:tabs>
        <w:spacing w:line="240" w:lineRule="auto" w:before="0" w:after="0"/>
        <w:ind w:left="0" w:right="89" w:firstLine="0"/>
        <w:jc w:val="left"/>
        <w:rPr>
          <w:sz w:val="20"/>
        </w:rPr>
      </w:pPr>
      <w:r>
        <w:rPr>
          <w:sz w:val="20"/>
        </w:rPr>
        <w:t>For the period from March 17,</w:t>
      </w:r>
      <w:r>
        <w:rPr>
          <w:spacing w:val="-10"/>
          <w:sz w:val="20"/>
        </w:rPr>
        <w:t> </w:t>
      </w:r>
      <w:r>
        <w:rPr>
          <w:sz w:val="20"/>
        </w:rPr>
        <w:t>2009</w:t>
      </w:r>
      <w:r>
        <w:rPr>
          <w:spacing w:val="-10"/>
          <w:sz w:val="20"/>
        </w:rPr>
        <w:t> </w:t>
      </w:r>
      <w:r>
        <w:rPr>
          <w:sz w:val="20"/>
        </w:rPr>
        <w:t>through</w:t>
      </w:r>
      <w:r>
        <w:rPr>
          <w:spacing w:val="-11"/>
          <w:sz w:val="20"/>
        </w:rPr>
        <w:t> </w:t>
      </w:r>
      <w:r>
        <w:rPr>
          <w:sz w:val="20"/>
        </w:rPr>
        <w:t>December</w:t>
      </w:r>
      <w:r>
        <w:rPr>
          <w:spacing w:val="-10"/>
          <w:sz w:val="20"/>
        </w:rPr>
        <w:t> </w:t>
      </w:r>
      <w:r>
        <w:rPr>
          <w:sz w:val="20"/>
        </w:rPr>
        <w:t>31,</w:t>
      </w:r>
    </w:p>
    <w:p>
      <w:pPr>
        <w:pStyle w:val="BodyText"/>
        <w:spacing w:line="229" w:lineRule="exact"/>
      </w:pPr>
      <w:r>
        <w:rPr/>
        <w:t>2011</w:t>
      </w:r>
      <w:r>
        <w:rPr>
          <w:spacing w:val="-2"/>
        </w:rPr>
        <w:t> both:</w:t>
      </w:r>
    </w:p>
    <w:p>
      <w:pPr>
        <w:pStyle w:val="BodyText"/>
        <w:spacing w:before="51"/>
      </w:pPr>
    </w:p>
    <w:p>
      <w:pPr>
        <w:pStyle w:val="BodyText"/>
      </w:pPr>
      <w:r>
        <w:rPr/>
        <w:t>(1) The standards identified in paragraph</w:t>
      </w:r>
      <w:r>
        <w:rPr>
          <w:spacing w:val="-9"/>
        </w:rPr>
        <w:t> </w:t>
      </w:r>
      <w:r>
        <w:rPr/>
        <w:t>(a)</w:t>
      </w:r>
      <w:r>
        <w:rPr>
          <w:spacing w:val="-8"/>
        </w:rPr>
        <w:t> </w:t>
      </w:r>
      <w:r>
        <w:rPr/>
        <w:t>of</w:t>
      </w:r>
      <w:r>
        <w:rPr>
          <w:spacing w:val="-10"/>
        </w:rPr>
        <w:t> </w:t>
      </w:r>
      <w:r>
        <w:rPr/>
        <w:t>this</w:t>
      </w:r>
      <w:r>
        <w:rPr>
          <w:spacing w:val="-9"/>
        </w:rPr>
        <w:t> </w:t>
      </w:r>
      <w:r>
        <w:rPr/>
        <w:t>section;</w:t>
      </w:r>
      <w:r>
        <w:rPr>
          <w:spacing w:val="-9"/>
        </w:rPr>
        <w:t> </w:t>
      </w:r>
      <w:r>
        <w:rPr/>
        <w:t>an</w:t>
      </w:r>
      <w:r>
        <w:rPr/>
        <w:t>d</w:t>
      </w:r>
    </w:p>
    <w:p>
      <w:pPr>
        <w:pStyle w:val="BodyText"/>
        <w:spacing w:before="49"/>
      </w:pPr>
    </w:p>
    <w:p>
      <w:pPr>
        <w:pStyle w:val="BodyText"/>
        <w:ind w:right="43"/>
      </w:pPr>
      <w:r>
        <w:rPr/>
        <w:t>(2)(i) </w:t>
      </w:r>
      <w:r>
        <w:rPr>
          <w:i/>
        </w:rPr>
        <w:t>Retail pharmacy drugs.</w:t>
      </w:r>
      <w:r>
        <w:rPr>
          <w:i/>
        </w:rPr>
        <w:t> </w:t>
      </w:r>
      <w:r>
        <w:rPr/>
        <w:t>The Telecommunication Standard</w:t>
      </w:r>
      <w:r>
        <w:rPr>
          <w:spacing w:val="-13"/>
        </w:rPr>
        <w:t> </w:t>
      </w:r>
      <w:r>
        <w:rPr/>
        <w:t>Implementation</w:t>
      </w:r>
      <w:r>
        <w:rPr>
          <w:spacing w:val="-12"/>
        </w:rPr>
        <w:t> </w:t>
      </w:r>
      <w:r>
        <w:rPr/>
        <w:t>Guide Version D, Release 0 (Version D.0), August 2007, and equivalent Batch Standard Implementation</w:t>
      </w:r>
      <w:r>
        <w:rPr>
          <w:spacing w:val="-7"/>
        </w:rPr>
        <w:t> </w:t>
      </w:r>
      <w:r>
        <w:rPr/>
        <w:t>Guide,</w:t>
      </w:r>
      <w:r>
        <w:rPr>
          <w:spacing w:val="-5"/>
        </w:rPr>
        <w:t> </w:t>
      </w:r>
      <w:r>
        <w:rPr/>
        <w:t>Version 1, Release 2 (Version 1.2), National Council for Prescription Drug Programs. (Incorporated by reference in</w:t>
      </w:r>
    </w:p>
    <w:p>
      <w:pPr>
        <w:pStyle w:val="BodyText"/>
        <w:spacing w:before="1"/>
      </w:pPr>
      <w:r>
        <w:rPr/>
        <w:t>§ </w:t>
      </w:r>
      <w:r>
        <w:rPr>
          <w:spacing w:val="-2"/>
        </w:rPr>
        <w:t>162.920.)</w:t>
      </w:r>
    </w:p>
    <w:p>
      <w:pPr>
        <w:pStyle w:val="BodyText"/>
        <w:spacing w:before="51"/>
      </w:pPr>
    </w:p>
    <w:p>
      <w:pPr>
        <w:spacing w:before="0"/>
        <w:ind w:left="0" w:right="0" w:firstLine="0"/>
        <w:jc w:val="left"/>
        <w:rPr>
          <w:sz w:val="20"/>
        </w:rPr>
      </w:pPr>
      <w:r>
        <w:rPr>
          <w:sz w:val="20"/>
        </w:rPr>
        <w:t>(ii) </w:t>
      </w:r>
      <w:r>
        <w:rPr>
          <w:i/>
          <w:sz w:val="20"/>
        </w:rPr>
        <w:t>Dental, professional, and</w:t>
      </w:r>
      <w:r>
        <w:rPr>
          <w:i/>
          <w:sz w:val="20"/>
        </w:rPr>
        <w:t> institutional health care eligibility benefit inquiry and response. </w:t>
      </w:r>
      <w:r>
        <w:rPr>
          <w:sz w:val="20"/>
        </w:rPr>
        <w:t>The ASC X12 Standards for Electronic Data Interchange Technical Report Type</w:t>
      </w:r>
      <w:r>
        <w:rPr>
          <w:spacing w:val="-13"/>
          <w:sz w:val="20"/>
        </w:rPr>
        <w:t> </w:t>
      </w:r>
      <w:r>
        <w:rPr>
          <w:sz w:val="20"/>
        </w:rPr>
        <w:t>3—Health</w:t>
      </w:r>
      <w:r>
        <w:rPr>
          <w:spacing w:val="-12"/>
          <w:sz w:val="20"/>
        </w:rPr>
        <w:t> </w:t>
      </w:r>
      <w:r>
        <w:rPr>
          <w:sz w:val="20"/>
        </w:rPr>
        <w:t>Care</w:t>
      </w:r>
      <w:r>
        <w:rPr>
          <w:spacing w:val="-13"/>
          <w:sz w:val="20"/>
        </w:rPr>
        <w:t> </w:t>
      </w:r>
      <w:r>
        <w:rPr>
          <w:sz w:val="20"/>
        </w:rPr>
        <w:t>Eligibilit</w:t>
      </w:r>
      <w:r>
        <w:rPr>
          <w:sz w:val="20"/>
        </w:rPr>
        <w:t>y</w:t>
      </w:r>
    </w:p>
    <w:p>
      <w:pPr>
        <w:pStyle w:val="BodyText"/>
        <w:spacing w:before="80"/>
      </w:pPr>
      <w:r>
        <w:rPr/>
        <w:br w:type="column"/>
      </w:r>
      <w:r>
        <w:rPr/>
        <w:t>Benefit</w:t>
      </w:r>
      <w:r>
        <w:rPr>
          <w:spacing w:val="-13"/>
        </w:rPr>
        <w:t> </w:t>
      </w:r>
      <w:r>
        <w:rPr/>
        <w:t>Inquiry</w:t>
      </w:r>
      <w:r>
        <w:rPr>
          <w:spacing w:val="-12"/>
        </w:rPr>
        <w:t> </w:t>
      </w:r>
      <w:r>
        <w:rPr/>
        <w:t>and</w:t>
      </w:r>
      <w:r>
        <w:rPr>
          <w:spacing w:val="-13"/>
        </w:rPr>
        <w:t> </w:t>
      </w:r>
      <w:r>
        <w:rPr/>
        <w:t>Response (270/271), April 2008, ASC </w:t>
      </w:r>
      <w:r>
        <w:rPr>
          <w:spacing w:val="-2"/>
        </w:rPr>
        <w:t>X12N/005010X279.</w:t>
      </w:r>
    </w:p>
    <w:p>
      <w:pPr>
        <w:pStyle w:val="BodyText"/>
        <w:spacing w:line="229" w:lineRule="exact"/>
      </w:pPr>
      <w:r>
        <w:rPr/>
        <w:t>(Incorporated</w:t>
      </w:r>
      <w:r>
        <w:rPr>
          <w:spacing w:val="-7"/>
        </w:rPr>
        <w:t> </w:t>
      </w:r>
      <w:r>
        <w:rPr/>
        <w:t>by</w:t>
      </w:r>
      <w:r>
        <w:rPr>
          <w:spacing w:val="-11"/>
        </w:rPr>
        <w:t> </w:t>
      </w:r>
      <w:r>
        <w:rPr/>
        <w:t>reference</w:t>
      </w:r>
      <w:r>
        <w:rPr>
          <w:spacing w:val="-8"/>
        </w:rPr>
        <w:t> </w:t>
      </w:r>
      <w:r>
        <w:rPr>
          <w:spacing w:val="-5"/>
        </w:rPr>
        <w:t>in</w:t>
      </w:r>
    </w:p>
    <w:p>
      <w:pPr>
        <w:pStyle w:val="BodyText"/>
        <w:spacing w:before="1"/>
      </w:pPr>
      <w:r>
        <w:rPr/>
        <w:t>§ </w:t>
      </w:r>
      <w:r>
        <w:rPr>
          <w:spacing w:val="-2"/>
        </w:rPr>
        <w:t>162.920.)</w:t>
      </w:r>
    </w:p>
    <w:p>
      <w:pPr>
        <w:pStyle w:val="BodyText"/>
        <w:spacing w:before="51"/>
      </w:pPr>
    </w:p>
    <w:p>
      <w:pPr>
        <w:pStyle w:val="ListParagraph"/>
        <w:numPr>
          <w:ilvl w:val="0"/>
          <w:numId w:val="94"/>
        </w:numPr>
        <w:tabs>
          <w:tab w:pos="272" w:val="left" w:leader="none"/>
        </w:tabs>
        <w:spacing w:line="240" w:lineRule="auto" w:before="0" w:after="0"/>
        <w:ind w:left="0" w:right="445" w:firstLine="0"/>
        <w:jc w:val="left"/>
        <w:rPr>
          <w:sz w:val="20"/>
        </w:rPr>
      </w:pPr>
      <w:r>
        <w:rPr>
          <w:sz w:val="20"/>
        </w:rPr>
        <w:t>For the period on and after January 1, 2012, the standards identified</w:t>
      </w:r>
      <w:r>
        <w:rPr>
          <w:spacing w:val="-9"/>
          <w:sz w:val="20"/>
        </w:rPr>
        <w:t> </w:t>
      </w:r>
      <w:r>
        <w:rPr>
          <w:sz w:val="20"/>
        </w:rPr>
        <w:t>in</w:t>
      </w:r>
      <w:r>
        <w:rPr>
          <w:spacing w:val="-11"/>
          <w:sz w:val="20"/>
        </w:rPr>
        <w:t> </w:t>
      </w:r>
      <w:r>
        <w:rPr>
          <w:sz w:val="20"/>
        </w:rPr>
        <w:t>paragraph</w:t>
      </w:r>
      <w:r>
        <w:rPr>
          <w:spacing w:val="-11"/>
          <w:sz w:val="20"/>
        </w:rPr>
        <w:t> </w:t>
      </w:r>
      <w:r>
        <w:rPr>
          <w:sz w:val="20"/>
        </w:rPr>
        <w:t>(b)(2)</w:t>
      </w:r>
      <w:r>
        <w:rPr>
          <w:spacing w:val="-11"/>
          <w:sz w:val="20"/>
        </w:rPr>
        <w:t> </w:t>
      </w:r>
      <w:r>
        <w:rPr>
          <w:sz w:val="20"/>
        </w:rPr>
        <w:t>of this section.</w:t>
      </w:r>
    </w:p>
    <w:p>
      <w:pPr>
        <w:pStyle w:val="BodyText"/>
        <w:spacing w:before="50"/>
      </w:pPr>
    </w:p>
    <w:p>
      <w:pPr>
        <w:pStyle w:val="BodyText"/>
      </w:pPr>
      <w:r>
        <w:rPr/>
        <w:t>[68</w:t>
      </w:r>
      <w:r>
        <w:rPr>
          <w:spacing w:val="-2"/>
        </w:rPr>
        <w:t> </w:t>
      </w:r>
      <w:r>
        <w:rPr/>
        <w:t>FR</w:t>
      </w:r>
      <w:r>
        <w:rPr>
          <w:spacing w:val="-3"/>
        </w:rPr>
        <w:t> </w:t>
      </w:r>
      <w:r>
        <w:rPr/>
        <w:t>8398,</w:t>
      </w:r>
      <w:r>
        <w:rPr>
          <w:spacing w:val="-3"/>
        </w:rPr>
        <w:t> </w:t>
      </w:r>
      <w:r>
        <w:rPr/>
        <w:t>Feb.</w:t>
      </w:r>
      <w:r>
        <w:rPr>
          <w:spacing w:val="-4"/>
        </w:rPr>
        <w:t> </w:t>
      </w:r>
      <w:r>
        <w:rPr/>
        <w:t>20,</w:t>
      </w:r>
      <w:r>
        <w:rPr>
          <w:spacing w:val="-4"/>
        </w:rPr>
        <w:t> </w:t>
      </w:r>
      <w:r>
        <w:rPr/>
        <w:t>2003;</w:t>
      </w:r>
      <w:r>
        <w:rPr>
          <w:spacing w:val="-4"/>
        </w:rPr>
        <w:t> </w:t>
      </w:r>
      <w:r>
        <w:rPr>
          <w:spacing w:val="-5"/>
        </w:rPr>
        <w:t>68</w:t>
      </w:r>
    </w:p>
    <w:p>
      <w:pPr>
        <w:pStyle w:val="BodyText"/>
        <w:spacing w:line="229" w:lineRule="exact" w:before="1"/>
      </w:pPr>
      <w:r>
        <w:rPr/>
        <w:t>FR</w:t>
      </w:r>
      <w:r>
        <w:rPr>
          <w:spacing w:val="-5"/>
        </w:rPr>
        <w:t> </w:t>
      </w:r>
      <w:r>
        <w:rPr/>
        <w:t>11445,</w:t>
      </w:r>
      <w:r>
        <w:rPr>
          <w:spacing w:val="-3"/>
        </w:rPr>
        <w:t> </w:t>
      </w:r>
      <w:r>
        <w:rPr/>
        <w:t>Mar.</w:t>
      </w:r>
      <w:r>
        <w:rPr>
          <w:spacing w:val="-3"/>
        </w:rPr>
        <w:t> </w:t>
      </w:r>
      <w:r>
        <w:rPr/>
        <w:t>10,</w:t>
      </w:r>
      <w:r>
        <w:rPr>
          <w:spacing w:val="-3"/>
        </w:rPr>
        <w:t> </w:t>
      </w:r>
      <w:r>
        <w:rPr/>
        <w:t>2003,</w:t>
      </w:r>
      <w:r>
        <w:rPr>
          <w:spacing w:val="-3"/>
        </w:rPr>
        <w:t> </w:t>
      </w:r>
      <w:r>
        <w:rPr>
          <w:spacing w:val="-5"/>
        </w:rPr>
        <w:t>as</w:t>
      </w:r>
    </w:p>
    <w:p>
      <w:pPr>
        <w:pStyle w:val="BodyText"/>
        <w:spacing w:line="229" w:lineRule="exact"/>
      </w:pPr>
      <w:r>
        <w:rPr/>
        <w:t>amended</w:t>
      </w:r>
      <w:r>
        <w:rPr>
          <w:spacing w:val="-3"/>
        </w:rPr>
        <w:t> </w:t>
      </w:r>
      <w:r>
        <w:rPr/>
        <w:t>at</w:t>
      </w:r>
      <w:r>
        <w:rPr>
          <w:spacing w:val="-2"/>
        </w:rPr>
        <w:t> </w:t>
      </w:r>
      <w:r>
        <w:rPr/>
        <w:t>74</w:t>
      </w:r>
      <w:r>
        <w:rPr>
          <w:spacing w:val="-3"/>
        </w:rPr>
        <w:t> </w:t>
      </w:r>
      <w:r>
        <w:rPr/>
        <w:t>FR</w:t>
      </w:r>
      <w:r>
        <w:rPr>
          <w:spacing w:val="-3"/>
        </w:rPr>
        <w:t> </w:t>
      </w:r>
      <w:r>
        <w:rPr/>
        <w:t>3326,</w:t>
      </w:r>
      <w:r>
        <w:rPr>
          <w:spacing w:val="-5"/>
        </w:rPr>
        <w:t> </w:t>
      </w:r>
      <w:r>
        <w:rPr/>
        <w:t>Jan.</w:t>
      </w:r>
      <w:r>
        <w:rPr>
          <w:spacing w:val="-3"/>
        </w:rPr>
        <w:t> </w:t>
      </w:r>
      <w:r>
        <w:rPr>
          <w:spacing w:val="-5"/>
        </w:rPr>
        <w:t>16,</w:t>
      </w:r>
    </w:p>
    <w:p>
      <w:pPr>
        <w:pStyle w:val="BodyText"/>
      </w:pPr>
      <w:r>
        <w:rPr>
          <w:spacing w:val="-2"/>
        </w:rPr>
        <w:t>2009]</w:t>
      </w:r>
    </w:p>
    <w:p>
      <w:pPr>
        <w:pStyle w:val="BodyText"/>
        <w:spacing w:before="57"/>
      </w:pPr>
    </w:p>
    <w:p>
      <w:pPr>
        <w:pStyle w:val="Heading1"/>
        <w:ind w:right="392"/>
      </w:pPr>
      <w:bookmarkStart w:name="_TOC_250065" w:id="218"/>
      <w:bookmarkStart w:name="_bookmark110" w:id="219"/>
      <w:r>
        <w:rPr>
          <w:b w:val="0"/>
        </w:rPr>
      </w:r>
      <w:r>
        <w:rPr/>
        <w:t>§ 162.1203</w:t>
      </w:r>
      <w:r>
        <w:rPr>
          <w:spacing w:val="80"/>
        </w:rPr>
        <w:t> </w:t>
      </w:r>
      <w:r>
        <w:rPr/>
        <w:t>Operating rules for</w:t>
      </w:r>
      <w:r>
        <w:rPr>
          <w:spacing w:val="-8"/>
        </w:rPr>
        <w:t> </w:t>
      </w:r>
      <w:r>
        <w:rPr/>
        <w:t>eligibility</w:t>
      </w:r>
      <w:r>
        <w:rPr>
          <w:spacing w:val="-7"/>
        </w:rPr>
        <w:t> </w:t>
      </w:r>
      <w:r>
        <w:rPr/>
        <w:t>for</w:t>
      </w:r>
      <w:r>
        <w:rPr>
          <w:spacing w:val="-10"/>
        </w:rPr>
        <w:t> </w:t>
      </w:r>
      <w:r>
        <w:rPr/>
        <w:t>a</w:t>
      </w:r>
      <w:r>
        <w:rPr>
          <w:spacing w:val="-7"/>
        </w:rPr>
        <w:t> </w:t>
      </w:r>
      <w:r>
        <w:rPr/>
        <w:t>health</w:t>
      </w:r>
      <w:r>
        <w:rPr>
          <w:spacing w:val="-9"/>
        </w:rPr>
        <w:t> </w:t>
      </w:r>
      <w:r>
        <w:rPr/>
        <w:t>plan </w:t>
      </w:r>
      <w:bookmarkEnd w:id="218"/>
      <w:r>
        <w:rPr>
          <w:spacing w:val="-2"/>
        </w:rPr>
        <w:t>transaction.</w:t>
      </w:r>
    </w:p>
    <w:p>
      <w:pPr>
        <w:pStyle w:val="BodyText"/>
        <w:spacing w:before="44"/>
        <w:rPr>
          <w:b/>
        </w:rPr>
      </w:pPr>
    </w:p>
    <w:p>
      <w:pPr>
        <w:pStyle w:val="BodyText"/>
        <w:spacing w:before="1"/>
        <w:ind w:right="454"/>
      </w:pPr>
      <w:r>
        <w:rPr/>
        <w:t>On</w:t>
      </w:r>
      <w:r>
        <w:rPr>
          <w:spacing w:val="-9"/>
        </w:rPr>
        <w:t> </w:t>
      </w:r>
      <w:r>
        <w:rPr/>
        <w:t>and</w:t>
      </w:r>
      <w:r>
        <w:rPr>
          <w:spacing w:val="-7"/>
        </w:rPr>
        <w:t> </w:t>
      </w:r>
      <w:r>
        <w:rPr/>
        <w:t>after</w:t>
      </w:r>
      <w:r>
        <w:rPr>
          <w:spacing w:val="-7"/>
        </w:rPr>
        <w:t> </w:t>
      </w:r>
      <w:r>
        <w:rPr/>
        <w:t>January</w:t>
      </w:r>
      <w:r>
        <w:rPr>
          <w:spacing w:val="-11"/>
        </w:rPr>
        <w:t> </w:t>
      </w:r>
      <w:r>
        <w:rPr/>
        <w:t>1,</w:t>
      </w:r>
      <w:r>
        <w:rPr>
          <w:spacing w:val="-8"/>
        </w:rPr>
        <w:t> </w:t>
      </w:r>
      <w:r>
        <w:rPr/>
        <w:t>2013, the Secretary adopts the </w:t>
      </w:r>
      <w:r>
        <w:rPr>
          <w:spacing w:val="-2"/>
        </w:rPr>
        <w:t>following:</w:t>
      </w:r>
    </w:p>
    <w:p>
      <w:pPr>
        <w:pStyle w:val="BodyText"/>
        <w:spacing w:before="49"/>
      </w:pPr>
    </w:p>
    <w:p>
      <w:pPr>
        <w:pStyle w:val="ListParagraph"/>
        <w:numPr>
          <w:ilvl w:val="0"/>
          <w:numId w:val="96"/>
        </w:numPr>
        <w:tabs>
          <w:tab w:pos="272" w:val="left" w:leader="none"/>
        </w:tabs>
        <w:spacing w:line="240" w:lineRule="auto" w:before="0" w:after="0"/>
        <w:ind w:left="0" w:right="388" w:firstLine="0"/>
        <w:jc w:val="left"/>
        <w:rPr>
          <w:sz w:val="20"/>
        </w:rPr>
      </w:pPr>
      <w:r>
        <w:rPr>
          <w:sz w:val="20"/>
        </w:rPr>
        <w:t>Except as specified in paragraph</w:t>
      </w:r>
      <w:r>
        <w:rPr>
          <w:spacing w:val="-6"/>
          <w:sz w:val="20"/>
        </w:rPr>
        <w:t> </w:t>
      </w:r>
      <w:r>
        <w:rPr>
          <w:sz w:val="20"/>
        </w:rPr>
        <w:t>(b)</w:t>
      </w:r>
      <w:r>
        <w:rPr>
          <w:spacing w:val="-5"/>
          <w:sz w:val="20"/>
        </w:rPr>
        <w:t> </w:t>
      </w:r>
      <w:r>
        <w:rPr>
          <w:sz w:val="20"/>
        </w:rPr>
        <w:t>of</w:t>
      </w:r>
      <w:r>
        <w:rPr>
          <w:spacing w:val="-7"/>
          <w:sz w:val="20"/>
        </w:rPr>
        <w:t> </w:t>
      </w:r>
      <w:r>
        <w:rPr>
          <w:sz w:val="20"/>
        </w:rPr>
        <w:t>this</w:t>
      </w:r>
      <w:r>
        <w:rPr>
          <w:spacing w:val="-6"/>
          <w:sz w:val="20"/>
        </w:rPr>
        <w:t> </w:t>
      </w:r>
      <w:r>
        <w:rPr>
          <w:sz w:val="20"/>
        </w:rPr>
        <w:t>section,</w:t>
      </w:r>
      <w:r>
        <w:rPr>
          <w:spacing w:val="-5"/>
          <w:sz w:val="20"/>
        </w:rPr>
        <w:t> </w:t>
      </w:r>
      <w:r>
        <w:rPr>
          <w:sz w:val="20"/>
        </w:rPr>
        <w:t>the following</w:t>
      </w:r>
      <w:r>
        <w:rPr>
          <w:spacing w:val="-10"/>
          <w:sz w:val="20"/>
        </w:rPr>
        <w:t> </w:t>
      </w:r>
      <w:r>
        <w:rPr>
          <w:sz w:val="20"/>
        </w:rPr>
        <w:t>CAQH</w:t>
      </w:r>
      <w:r>
        <w:rPr>
          <w:spacing w:val="-11"/>
          <w:sz w:val="20"/>
        </w:rPr>
        <w:t> </w:t>
      </w:r>
      <w:r>
        <w:rPr>
          <w:sz w:val="20"/>
        </w:rPr>
        <w:t>CORE</w:t>
      </w:r>
      <w:r>
        <w:rPr>
          <w:spacing w:val="-11"/>
          <w:sz w:val="20"/>
        </w:rPr>
        <w:t> </w:t>
      </w:r>
      <w:r>
        <w:rPr>
          <w:sz w:val="20"/>
        </w:rPr>
        <w:t>Phase</w:t>
      </w:r>
      <w:r>
        <w:rPr>
          <w:spacing w:val="-11"/>
          <w:sz w:val="20"/>
        </w:rPr>
        <w:t> </w:t>
      </w:r>
      <w:r>
        <w:rPr>
          <w:sz w:val="20"/>
        </w:rPr>
        <w:t>I and Phase II operating rules (updated for Version 5010) for the eligibility for a health plan </w:t>
      </w:r>
      <w:r>
        <w:rPr>
          <w:spacing w:val="-2"/>
          <w:sz w:val="20"/>
        </w:rPr>
        <w:t>transaction:</w:t>
      </w:r>
    </w:p>
    <w:p>
      <w:pPr>
        <w:pStyle w:val="BodyText"/>
        <w:spacing w:before="49"/>
      </w:pPr>
    </w:p>
    <w:p>
      <w:pPr>
        <w:pStyle w:val="ListParagraph"/>
        <w:numPr>
          <w:ilvl w:val="1"/>
          <w:numId w:val="96"/>
        </w:numPr>
        <w:tabs>
          <w:tab w:pos="281" w:val="left" w:leader="none"/>
        </w:tabs>
        <w:spacing w:line="240" w:lineRule="auto" w:before="1" w:after="0"/>
        <w:ind w:left="281" w:right="0" w:hanging="281"/>
        <w:jc w:val="left"/>
        <w:rPr>
          <w:sz w:val="20"/>
        </w:rPr>
      </w:pPr>
      <w:r>
        <w:rPr>
          <w:sz w:val="20"/>
        </w:rPr>
        <w:t>Phase</w:t>
      </w:r>
      <w:r>
        <w:rPr>
          <w:spacing w:val="-5"/>
          <w:sz w:val="20"/>
        </w:rPr>
        <w:t> </w:t>
      </w:r>
      <w:r>
        <w:rPr>
          <w:sz w:val="20"/>
        </w:rPr>
        <w:t>I</w:t>
      </w:r>
      <w:r>
        <w:rPr>
          <w:spacing w:val="-5"/>
          <w:sz w:val="20"/>
        </w:rPr>
        <w:t> </w:t>
      </w:r>
      <w:r>
        <w:rPr>
          <w:sz w:val="20"/>
        </w:rPr>
        <w:t>CORE</w:t>
      </w:r>
      <w:r>
        <w:rPr>
          <w:spacing w:val="-4"/>
          <w:sz w:val="20"/>
        </w:rPr>
        <w:t> 152:</w:t>
      </w:r>
    </w:p>
    <w:p>
      <w:pPr>
        <w:pStyle w:val="BodyText"/>
        <w:ind w:right="454"/>
      </w:pPr>
      <w:r>
        <w:rPr/>
        <w:t>Eligibility and Benefit Real Time Companion Guide Rule, version</w:t>
      </w:r>
      <w:r>
        <w:rPr>
          <w:spacing w:val="-11"/>
        </w:rPr>
        <w:t> </w:t>
      </w:r>
      <w:r>
        <w:rPr/>
        <w:t>1.1.0,</w:t>
      </w:r>
      <w:r>
        <w:rPr>
          <w:spacing w:val="-10"/>
        </w:rPr>
        <w:t> </w:t>
      </w:r>
      <w:r>
        <w:rPr/>
        <w:t>March</w:t>
      </w:r>
      <w:r>
        <w:rPr>
          <w:spacing w:val="-11"/>
        </w:rPr>
        <w:t> </w:t>
      </w:r>
      <w:r>
        <w:rPr/>
        <w:t>2011,</w:t>
      </w:r>
      <w:r>
        <w:rPr>
          <w:spacing w:val="-10"/>
        </w:rPr>
        <w:t> </w:t>
      </w:r>
      <w:r>
        <w:rPr/>
        <w:t>and CORE v5010 Master Companion Guide Template. (Incorporated by reference in</w:t>
      </w:r>
    </w:p>
    <w:p>
      <w:pPr>
        <w:pStyle w:val="BodyText"/>
      </w:pPr>
      <w:r>
        <w:rPr/>
        <w:t>§ </w:t>
      </w:r>
      <w:r>
        <w:rPr>
          <w:spacing w:val="-2"/>
        </w:rPr>
        <w:t>162.920).</w:t>
      </w:r>
    </w:p>
    <w:p>
      <w:pPr>
        <w:pStyle w:val="BodyText"/>
        <w:spacing w:before="51"/>
      </w:pPr>
    </w:p>
    <w:p>
      <w:pPr>
        <w:pStyle w:val="ListParagraph"/>
        <w:numPr>
          <w:ilvl w:val="1"/>
          <w:numId w:val="96"/>
        </w:numPr>
        <w:tabs>
          <w:tab w:pos="281" w:val="left" w:leader="none"/>
        </w:tabs>
        <w:spacing w:line="240" w:lineRule="auto" w:before="0" w:after="0"/>
        <w:ind w:left="281" w:right="0" w:hanging="281"/>
        <w:jc w:val="left"/>
        <w:rPr>
          <w:sz w:val="20"/>
        </w:rPr>
      </w:pPr>
      <w:r>
        <w:rPr>
          <w:sz w:val="20"/>
        </w:rPr>
        <w:t>Phase</w:t>
      </w:r>
      <w:r>
        <w:rPr>
          <w:spacing w:val="-5"/>
          <w:sz w:val="20"/>
        </w:rPr>
        <w:t> </w:t>
      </w:r>
      <w:r>
        <w:rPr>
          <w:sz w:val="20"/>
        </w:rPr>
        <w:t>I</w:t>
      </w:r>
      <w:r>
        <w:rPr>
          <w:spacing w:val="-5"/>
          <w:sz w:val="20"/>
        </w:rPr>
        <w:t> </w:t>
      </w:r>
      <w:r>
        <w:rPr>
          <w:sz w:val="20"/>
        </w:rPr>
        <w:t>CORE</w:t>
      </w:r>
      <w:r>
        <w:rPr>
          <w:spacing w:val="-4"/>
          <w:sz w:val="20"/>
        </w:rPr>
        <w:t> 153:</w:t>
      </w:r>
    </w:p>
    <w:p>
      <w:pPr>
        <w:pStyle w:val="BodyText"/>
        <w:spacing w:before="1"/>
        <w:ind w:right="514"/>
      </w:pPr>
      <w:r>
        <w:rPr/>
        <w:t>Eligibility and Benefits Connectivity</w:t>
      </w:r>
      <w:r>
        <w:rPr>
          <w:spacing w:val="-13"/>
        </w:rPr>
        <w:t> </w:t>
      </w:r>
      <w:r>
        <w:rPr/>
        <w:t>Rule,</w:t>
      </w:r>
      <w:r>
        <w:rPr>
          <w:spacing w:val="-12"/>
        </w:rPr>
        <w:t> </w:t>
      </w:r>
      <w:r>
        <w:rPr/>
        <w:t>version 1.1.0, March 2011.</w:t>
      </w:r>
    </w:p>
    <w:p>
      <w:pPr>
        <w:pStyle w:val="BodyText"/>
        <w:spacing w:line="229" w:lineRule="exact"/>
      </w:pPr>
      <w:r>
        <w:rPr/>
        <w:t>(Incorporated</w:t>
      </w:r>
      <w:r>
        <w:rPr>
          <w:spacing w:val="-7"/>
        </w:rPr>
        <w:t> </w:t>
      </w:r>
      <w:r>
        <w:rPr/>
        <w:t>by</w:t>
      </w:r>
      <w:r>
        <w:rPr>
          <w:spacing w:val="-11"/>
        </w:rPr>
        <w:t> </w:t>
      </w:r>
      <w:r>
        <w:rPr/>
        <w:t>reference</w:t>
      </w:r>
      <w:r>
        <w:rPr>
          <w:spacing w:val="-8"/>
        </w:rPr>
        <w:t> </w:t>
      </w:r>
      <w:r>
        <w:rPr>
          <w:spacing w:val="-5"/>
        </w:rPr>
        <w:t>in</w:t>
      </w:r>
    </w:p>
    <w:p>
      <w:pPr>
        <w:pStyle w:val="BodyText"/>
      </w:pPr>
      <w:r>
        <w:rPr/>
        <w:t>§ </w:t>
      </w:r>
      <w:r>
        <w:rPr>
          <w:spacing w:val="-2"/>
        </w:rPr>
        <w:t>162.920).</w:t>
      </w:r>
    </w:p>
    <w:p>
      <w:pPr>
        <w:pStyle w:val="BodyText"/>
        <w:spacing w:before="49"/>
      </w:pPr>
    </w:p>
    <w:p>
      <w:pPr>
        <w:pStyle w:val="ListParagraph"/>
        <w:numPr>
          <w:ilvl w:val="1"/>
          <w:numId w:val="96"/>
        </w:numPr>
        <w:tabs>
          <w:tab w:pos="281" w:val="left" w:leader="none"/>
        </w:tabs>
        <w:spacing w:line="240" w:lineRule="auto" w:before="0" w:after="0"/>
        <w:ind w:left="281" w:right="0" w:hanging="281"/>
        <w:jc w:val="left"/>
        <w:rPr>
          <w:sz w:val="20"/>
        </w:rPr>
      </w:pPr>
      <w:r>
        <w:rPr>
          <w:sz w:val="20"/>
        </w:rPr>
        <w:t>Phase</w:t>
      </w:r>
      <w:r>
        <w:rPr>
          <w:spacing w:val="-5"/>
          <w:sz w:val="20"/>
        </w:rPr>
        <w:t> </w:t>
      </w:r>
      <w:r>
        <w:rPr>
          <w:sz w:val="20"/>
        </w:rPr>
        <w:t>I</w:t>
      </w:r>
      <w:r>
        <w:rPr>
          <w:spacing w:val="-5"/>
          <w:sz w:val="20"/>
        </w:rPr>
        <w:t> </w:t>
      </w:r>
      <w:r>
        <w:rPr>
          <w:sz w:val="20"/>
        </w:rPr>
        <w:t>CORE</w:t>
      </w:r>
      <w:r>
        <w:rPr>
          <w:spacing w:val="-4"/>
          <w:sz w:val="20"/>
        </w:rPr>
        <w:t> 154:</w:t>
      </w:r>
    </w:p>
    <w:p>
      <w:pPr>
        <w:pStyle w:val="BodyText"/>
        <w:spacing w:before="1"/>
        <w:ind w:right="392"/>
      </w:pPr>
      <w:r>
        <w:rPr/>
        <w:t>Eligibility</w:t>
      </w:r>
      <w:r>
        <w:rPr>
          <w:spacing w:val="-13"/>
        </w:rPr>
        <w:t> </w:t>
      </w:r>
      <w:r>
        <w:rPr/>
        <w:t>and</w:t>
      </w:r>
      <w:r>
        <w:rPr>
          <w:spacing w:val="-12"/>
        </w:rPr>
        <w:t> </w:t>
      </w:r>
      <w:r>
        <w:rPr/>
        <w:t>Benefits</w:t>
      </w:r>
      <w:r>
        <w:rPr>
          <w:spacing w:val="-13"/>
        </w:rPr>
        <w:t> </w:t>
      </w:r>
      <w:r>
        <w:rPr/>
        <w:t>270/271 Data Content Rule, version 1.1.0, March 2011.</w:t>
      </w:r>
    </w:p>
    <w:p>
      <w:pPr>
        <w:pStyle w:val="BodyText"/>
        <w:spacing w:line="229" w:lineRule="exact" w:before="1"/>
      </w:pPr>
      <w:r>
        <w:rPr/>
        <w:t>(Incorporated</w:t>
      </w:r>
      <w:r>
        <w:rPr>
          <w:spacing w:val="-7"/>
        </w:rPr>
        <w:t> </w:t>
      </w:r>
      <w:r>
        <w:rPr/>
        <w:t>by</w:t>
      </w:r>
      <w:r>
        <w:rPr>
          <w:spacing w:val="-11"/>
        </w:rPr>
        <w:t> </w:t>
      </w:r>
      <w:r>
        <w:rPr/>
        <w:t>reference</w:t>
      </w:r>
      <w:r>
        <w:rPr>
          <w:spacing w:val="-8"/>
        </w:rPr>
        <w:t> </w:t>
      </w:r>
      <w:r>
        <w:rPr>
          <w:spacing w:val="-5"/>
        </w:rPr>
        <w:t>in</w:t>
      </w:r>
    </w:p>
    <w:p>
      <w:pPr>
        <w:pStyle w:val="BodyText"/>
        <w:spacing w:line="229" w:lineRule="exact"/>
      </w:pPr>
      <w:r>
        <w:rPr/>
        <w:t>§ </w:t>
      </w:r>
      <w:r>
        <w:rPr>
          <w:spacing w:val="-2"/>
        </w:rPr>
        <w:t>162.920).</w:t>
      </w:r>
    </w:p>
    <w:p>
      <w:pPr>
        <w:pStyle w:val="BodyText"/>
        <w:spacing w:after="0" w:line="229" w:lineRule="exact"/>
        <w:sectPr>
          <w:pgSz w:w="12240" w:h="15840"/>
          <w:pgMar w:header="722" w:footer="791" w:top="1340" w:bottom="980" w:left="1440" w:right="1080"/>
          <w:cols w:num="3" w:equalWidth="0">
            <w:col w:w="2632" w:space="728"/>
            <w:col w:w="2634" w:space="727"/>
            <w:col w:w="2999"/>
          </w:cols>
        </w:sectPr>
      </w:pPr>
    </w:p>
    <w:p>
      <w:pPr>
        <w:pStyle w:val="ListParagraph"/>
        <w:numPr>
          <w:ilvl w:val="1"/>
          <w:numId w:val="96"/>
        </w:numPr>
        <w:tabs>
          <w:tab w:pos="281" w:val="left" w:leader="none"/>
        </w:tabs>
        <w:spacing w:line="240" w:lineRule="auto" w:before="80" w:after="0"/>
        <w:ind w:left="281" w:right="0" w:hanging="281"/>
        <w:jc w:val="left"/>
        <w:rPr>
          <w:sz w:val="20"/>
        </w:rPr>
      </w:pPr>
      <w:r>
        <w:rPr>
          <w:sz w:val="20"/>
        </w:rPr>
        <w:t>Phase</w:t>
      </w:r>
      <w:r>
        <w:rPr>
          <w:spacing w:val="-5"/>
          <w:sz w:val="20"/>
        </w:rPr>
        <w:t> </w:t>
      </w:r>
      <w:r>
        <w:rPr>
          <w:sz w:val="20"/>
        </w:rPr>
        <w:t>I</w:t>
      </w:r>
      <w:r>
        <w:rPr>
          <w:spacing w:val="-5"/>
          <w:sz w:val="20"/>
        </w:rPr>
        <w:t> </w:t>
      </w:r>
      <w:r>
        <w:rPr>
          <w:sz w:val="20"/>
        </w:rPr>
        <w:t>CORE</w:t>
      </w:r>
      <w:r>
        <w:rPr>
          <w:spacing w:val="-4"/>
          <w:sz w:val="20"/>
        </w:rPr>
        <w:t> 155:</w:t>
      </w:r>
    </w:p>
    <w:p>
      <w:pPr>
        <w:pStyle w:val="BodyText"/>
        <w:spacing w:before="1"/>
        <w:ind w:right="254"/>
        <w:jc w:val="both"/>
      </w:pPr>
      <w:r>
        <w:rPr/>
        <w:t>Eligibility</w:t>
      </w:r>
      <w:r>
        <w:rPr>
          <w:spacing w:val="-13"/>
        </w:rPr>
        <w:t> </w:t>
      </w:r>
      <w:r>
        <w:rPr/>
        <w:t>and</w:t>
      </w:r>
      <w:r>
        <w:rPr>
          <w:spacing w:val="-12"/>
        </w:rPr>
        <w:t> </w:t>
      </w:r>
      <w:r>
        <w:rPr/>
        <w:t>Benefits</w:t>
      </w:r>
      <w:r>
        <w:rPr>
          <w:spacing w:val="-13"/>
        </w:rPr>
        <w:t> </w:t>
      </w:r>
      <w:r>
        <w:rPr/>
        <w:t>Batch Response</w:t>
      </w:r>
      <w:r>
        <w:rPr>
          <w:spacing w:val="-6"/>
        </w:rPr>
        <w:t> </w:t>
      </w:r>
      <w:r>
        <w:rPr/>
        <w:t>Time</w:t>
      </w:r>
      <w:r>
        <w:rPr>
          <w:spacing w:val="-4"/>
        </w:rPr>
        <w:t> </w:t>
      </w:r>
      <w:r>
        <w:rPr/>
        <w:t>Rule,</w:t>
      </w:r>
      <w:r>
        <w:rPr>
          <w:spacing w:val="-3"/>
        </w:rPr>
        <w:t> </w:t>
      </w:r>
      <w:r>
        <w:rPr/>
        <w:t>version 1.1.0, March 2011.</w:t>
      </w:r>
    </w:p>
    <w:p>
      <w:pPr>
        <w:pStyle w:val="BodyText"/>
        <w:spacing w:line="229" w:lineRule="exact"/>
        <w:jc w:val="both"/>
      </w:pPr>
      <w:r>
        <w:rPr/>
        <w:t>(Incorporated</w:t>
      </w:r>
      <w:r>
        <w:rPr>
          <w:spacing w:val="-7"/>
        </w:rPr>
        <w:t> </w:t>
      </w:r>
      <w:r>
        <w:rPr/>
        <w:t>by</w:t>
      </w:r>
      <w:r>
        <w:rPr>
          <w:spacing w:val="-11"/>
        </w:rPr>
        <w:t> </w:t>
      </w:r>
      <w:r>
        <w:rPr/>
        <w:t>reference</w:t>
      </w:r>
      <w:r>
        <w:rPr>
          <w:spacing w:val="-8"/>
        </w:rPr>
        <w:t> </w:t>
      </w:r>
      <w:r>
        <w:rPr>
          <w:spacing w:val="-5"/>
        </w:rPr>
        <w:t>in</w:t>
      </w:r>
    </w:p>
    <w:p>
      <w:pPr>
        <w:pStyle w:val="BodyText"/>
        <w:spacing w:before="1"/>
        <w:jc w:val="both"/>
      </w:pPr>
      <w:r>
        <w:rPr/>
        <w:t>§ </w:t>
      </w:r>
      <w:r>
        <w:rPr>
          <w:spacing w:val="-2"/>
        </w:rPr>
        <w:t>162.920).</w:t>
      </w:r>
    </w:p>
    <w:p>
      <w:pPr>
        <w:pStyle w:val="BodyText"/>
        <w:spacing w:before="51"/>
      </w:pPr>
    </w:p>
    <w:p>
      <w:pPr>
        <w:pStyle w:val="ListParagraph"/>
        <w:numPr>
          <w:ilvl w:val="1"/>
          <w:numId w:val="96"/>
        </w:numPr>
        <w:tabs>
          <w:tab w:pos="281" w:val="left" w:leader="none"/>
        </w:tabs>
        <w:spacing w:line="229" w:lineRule="exact" w:before="0" w:after="0"/>
        <w:ind w:left="281" w:right="0" w:hanging="281"/>
        <w:jc w:val="left"/>
        <w:rPr>
          <w:sz w:val="20"/>
        </w:rPr>
      </w:pPr>
      <w:r>
        <w:rPr>
          <w:sz w:val="20"/>
        </w:rPr>
        <w:t>Phase</w:t>
      </w:r>
      <w:r>
        <w:rPr>
          <w:spacing w:val="-5"/>
          <w:sz w:val="20"/>
        </w:rPr>
        <w:t> </w:t>
      </w:r>
      <w:r>
        <w:rPr>
          <w:sz w:val="20"/>
        </w:rPr>
        <w:t>I</w:t>
      </w:r>
      <w:r>
        <w:rPr>
          <w:spacing w:val="-5"/>
          <w:sz w:val="20"/>
        </w:rPr>
        <w:t> </w:t>
      </w:r>
      <w:r>
        <w:rPr>
          <w:sz w:val="20"/>
        </w:rPr>
        <w:t>CORE</w:t>
      </w:r>
      <w:r>
        <w:rPr>
          <w:spacing w:val="-4"/>
          <w:sz w:val="20"/>
        </w:rPr>
        <w:t> 156:</w:t>
      </w:r>
    </w:p>
    <w:p>
      <w:pPr>
        <w:pStyle w:val="BodyText"/>
      </w:pPr>
      <w:r>
        <w:rPr/>
        <w:t>Eligibility and Benefits Real Time</w:t>
      </w:r>
      <w:r>
        <w:rPr>
          <w:spacing w:val="-13"/>
        </w:rPr>
        <w:t> </w:t>
      </w:r>
      <w:r>
        <w:rPr/>
        <w:t>Response</w:t>
      </w:r>
      <w:r>
        <w:rPr>
          <w:spacing w:val="-12"/>
        </w:rPr>
        <w:t> </w:t>
      </w:r>
      <w:r>
        <w:rPr/>
        <w:t>Rule,</w:t>
      </w:r>
      <w:r>
        <w:rPr>
          <w:spacing w:val="-13"/>
        </w:rPr>
        <w:t> </w:t>
      </w:r>
      <w:r>
        <w:rPr/>
        <w:t>version 1.1.0, March 2011.</w:t>
      </w:r>
    </w:p>
    <w:p>
      <w:pPr>
        <w:pStyle w:val="BodyText"/>
      </w:pPr>
      <w:r>
        <w:rPr/>
        <w:t>(Incorporated</w:t>
      </w:r>
      <w:r>
        <w:rPr>
          <w:spacing w:val="-7"/>
        </w:rPr>
        <w:t> </w:t>
      </w:r>
      <w:r>
        <w:rPr/>
        <w:t>by</w:t>
      </w:r>
      <w:r>
        <w:rPr>
          <w:spacing w:val="-11"/>
        </w:rPr>
        <w:t> </w:t>
      </w:r>
      <w:r>
        <w:rPr/>
        <w:t>reference</w:t>
      </w:r>
      <w:r>
        <w:rPr>
          <w:spacing w:val="-8"/>
        </w:rPr>
        <w:t> </w:t>
      </w:r>
      <w:r>
        <w:rPr>
          <w:spacing w:val="-5"/>
        </w:rPr>
        <w:t>in</w:t>
      </w:r>
    </w:p>
    <w:p>
      <w:pPr>
        <w:pStyle w:val="BodyText"/>
        <w:spacing w:before="1"/>
      </w:pPr>
      <w:r>
        <w:rPr/>
        <w:t>§ </w:t>
      </w:r>
      <w:r>
        <w:rPr>
          <w:spacing w:val="-2"/>
        </w:rPr>
        <w:t>162.920).</w:t>
      </w:r>
    </w:p>
    <w:p>
      <w:pPr>
        <w:pStyle w:val="BodyText"/>
        <w:spacing w:before="48"/>
      </w:pPr>
    </w:p>
    <w:p>
      <w:pPr>
        <w:pStyle w:val="ListParagraph"/>
        <w:numPr>
          <w:ilvl w:val="1"/>
          <w:numId w:val="96"/>
        </w:numPr>
        <w:tabs>
          <w:tab w:pos="282" w:val="left" w:leader="none"/>
        </w:tabs>
        <w:spacing w:line="240" w:lineRule="auto" w:before="0" w:after="0"/>
        <w:ind w:left="282" w:right="0" w:hanging="282"/>
        <w:jc w:val="left"/>
        <w:rPr>
          <w:sz w:val="20"/>
        </w:rPr>
      </w:pPr>
      <w:r>
        <w:rPr>
          <w:sz w:val="20"/>
        </w:rPr>
        <w:t>Phase</w:t>
      </w:r>
      <w:r>
        <w:rPr>
          <w:spacing w:val="-5"/>
          <w:sz w:val="20"/>
        </w:rPr>
        <w:t> </w:t>
      </w:r>
      <w:r>
        <w:rPr>
          <w:sz w:val="20"/>
        </w:rPr>
        <w:t>I</w:t>
      </w:r>
      <w:r>
        <w:rPr>
          <w:spacing w:val="-5"/>
          <w:sz w:val="20"/>
        </w:rPr>
        <w:t> </w:t>
      </w:r>
      <w:r>
        <w:rPr>
          <w:sz w:val="20"/>
        </w:rPr>
        <w:t>CORE</w:t>
      </w:r>
      <w:r>
        <w:rPr>
          <w:spacing w:val="-4"/>
          <w:sz w:val="20"/>
        </w:rPr>
        <w:t> 157:</w:t>
      </w:r>
    </w:p>
    <w:p>
      <w:pPr>
        <w:pStyle w:val="BodyText"/>
        <w:spacing w:before="2"/>
      </w:pPr>
      <w:r>
        <w:rPr/>
        <w:t>Eligibility and Benefits System Availability</w:t>
      </w:r>
      <w:r>
        <w:rPr>
          <w:spacing w:val="-13"/>
        </w:rPr>
        <w:t> </w:t>
      </w:r>
      <w:r>
        <w:rPr/>
        <w:t>Rule,</w:t>
      </w:r>
      <w:r>
        <w:rPr>
          <w:spacing w:val="-12"/>
        </w:rPr>
        <w:t> </w:t>
      </w:r>
      <w:r>
        <w:rPr/>
        <w:t>version</w:t>
      </w:r>
      <w:r>
        <w:rPr>
          <w:spacing w:val="-13"/>
        </w:rPr>
        <w:t> </w:t>
      </w:r>
      <w:r>
        <w:rPr/>
        <w:t>1.1.0, March 2011. (Incorporated by reference in § 162.920).</w:t>
      </w:r>
    </w:p>
    <w:p>
      <w:pPr>
        <w:pStyle w:val="BodyText"/>
        <w:spacing w:before="49"/>
      </w:pPr>
    </w:p>
    <w:p>
      <w:pPr>
        <w:pStyle w:val="ListParagraph"/>
        <w:numPr>
          <w:ilvl w:val="1"/>
          <w:numId w:val="96"/>
        </w:numPr>
        <w:tabs>
          <w:tab w:pos="281" w:val="left" w:leader="none"/>
        </w:tabs>
        <w:spacing w:line="240" w:lineRule="auto" w:before="1" w:after="0"/>
        <w:ind w:left="281" w:right="0" w:hanging="281"/>
        <w:jc w:val="left"/>
        <w:rPr>
          <w:sz w:val="20"/>
        </w:rPr>
      </w:pPr>
      <w:r>
        <w:rPr>
          <w:sz w:val="20"/>
        </w:rPr>
        <w:t>Phase</w:t>
      </w:r>
      <w:r>
        <w:rPr>
          <w:spacing w:val="-5"/>
          <w:sz w:val="20"/>
        </w:rPr>
        <w:t> </w:t>
      </w:r>
      <w:r>
        <w:rPr>
          <w:sz w:val="20"/>
        </w:rPr>
        <w:t>II</w:t>
      </w:r>
      <w:r>
        <w:rPr>
          <w:spacing w:val="-5"/>
          <w:sz w:val="20"/>
        </w:rPr>
        <w:t> </w:t>
      </w:r>
      <w:r>
        <w:rPr>
          <w:sz w:val="20"/>
        </w:rPr>
        <w:t>CORE</w:t>
      </w:r>
      <w:r>
        <w:rPr>
          <w:spacing w:val="-5"/>
          <w:sz w:val="20"/>
        </w:rPr>
        <w:t> </w:t>
      </w:r>
      <w:r>
        <w:rPr>
          <w:spacing w:val="-4"/>
          <w:sz w:val="20"/>
        </w:rPr>
        <w:t>258:</w:t>
      </w:r>
    </w:p>
    <w:p>
      <w:pPr>
        <w:pStyle w:val="BodyText"/>
      </w:pPr>
      <w:r>
        <w:rPr/>
        <w:t>Eligibility and Benefits 270/271 Normalizing Patient Last Name Rule,</w:t>
      </w:r>
      <w:r>
        <w:rPr>
          <w:spacing w:val="-9"/>
        </w:rPr>
        <w:t> </w:t>
      </w:r>
      <w:r>
        <w:rPr/>
        <w:t>version</w:t>
      </w:r>
      <w:r>
        <w:rPr>
          <w:spacing w:val="-12"/>
        </w:rPr>
        <w:t> </w:t>
      </w:r>
      <w:r>
        <w:rPr/>
        <w:t>2.1.0,</w:t>
      </w:r>
      <w:r>
        <w:rPr>
          <w:spacing w:val="-11"/>
        </w:rPr>
        <w:t> </w:t>
      </w:r>
      <w:r>
        <w:rPr/>
        <w:t>March</w:t>
      </w:r>
      <w:r>
        <w:rPr>
          <w:spacing w:val="-12"/>
        </w:rPr>
        <w:t> </w:t>
      </w:r>
      <w:r>
        <w:rPr/>
        <w:t>2011. (Incorporated by reference in</w:t>
      </w:r>
    </w:p>
    <w:p>
      <w:pPr>
        <w:pStyle w:val="BodyText"/>
        <w:spacing w:line="229" w:lineRule="exact"/>
      </w:pPr>
      <w:r>
        <w:rPr/>
        <w:t>§ </w:t>
      </w:r>
      <w:r>
        <w:rPr>
          <w:spacing w:val="-2"/>
        </w:rPr>
        <w:t>162.920).</w:t>
      </w:r>
    </w:p>
    <w:p>
      <w:pPr>
        <w:pStyle w:val="BodyText"/>
        <w:spacing w:before="51"/>
      </w:pPr>
    </w:p>
    <w:p>
      <w:pPr>
        <w:pStyle w:val="ListParagraph"/>
        <w:numPr>
          <w:ilvl w:val="1"/>
          <w:numId w:val="96"/>
        </w:numPr>
        <w:tabs>
          <w:tab w:pos="281" w:val="left" w:leader="none"/>
        </w:tabs>
        <w:spacing w:line="229" w:lineRule="exact" w:before="0" w:after="0"/>
        <w:ind w:left="281" w:right="0" w:hanging="281"/>
        <w:jc w:val="left"/>
        <w:rPr>
          <w:sz w:val="20"/>
        </w:rPr>
      </w:pPr>
      <w:r>
        <w:rPr>
          <w:sz w:val="20"/>
        </w:rPr>
        <w:t>Phase</w:t>
      </w:r>
      <w:r>
        <w:rPr>
          <w:spacing w:val="-5"/>
          <w:sz w:val="20"/>
        </w:rPr>
        <w:t> </w:t>
      </w:r>
      <w:r>
        <w:rPr>
          <w:sz w:val="20"/>
        </w:rPr>
        <w:t>II</w:t>
      </w:r>
      <w:r>
        <w:rPr>
          <w:spacing w:val="-5"/>
          <w:sz w:val="20"/>
        </w:rPr>
        <w:t> </w:t>
      </w:r>
      <w:r>
        <w:rPr>
          <w:sz w:val="20"/>
        </w:rPr>
        <w:t>CORE</w:t>
      </w:r>
      <w:r>
        <w:rPr>
          <w:spacing w:val="-5"/>
          <w:sz w:val="20"/>
        </w:rPr>
        <w:t> </w:t>
      </w:r>
      <w:r>
        <w:rPr>
          <w:spacing w:val="-4"/>
          <w:sz w:val="20"/>
        </w:rPr>
        <w:t>259:</w:t>
      </w:r>
    </w:p>
    <w:p>
      <w:pPr>
        <w:pStyle w:val="BodyText"/>
        <w:ind w:right="23"/>
      </w:pPr>
      <w:r>
        <w:rPr/>
        <w:t>Eligibility</w:t>
      </w:r>
      <w:r>
        <w:rPr>
          <w:spacing w:val="-13"/>
        </w:rPr>
        <w:t> </w:t>
      </w:r>
      <w:r>
        <w:rPr/>
        <w:t>and</w:t>
      </w:r>
      <w:r>
        <w:rPr>
          <w:spacing w:val="-12"/>
        </w:rPr>
        <w:t> </w:t>
      </w:r>
      <w:r>
        <w:rPr/>
        <w:t>Benefits</w:t>
      </w:r>
      <w:r>
        <w:rPr>
          <w:spacing w:val="-13"/>
        </w:rPr>
        <w:t> </w:t>
      </w:r>
      <w:r>
        <w:rPr/>
        <w:t>270/271 AAA Error Code Reporting Rule, version 2.1.0. (Incorporated by reference in</w:t>
      </w:r>
    </w:p>
    <w:p>
      <w:pPr>
        <w:pStyle w:val="BodyText"/>
        <w:spacing w:before="1"/>
      </w:pPr>
      <w:r>
        <w:rPr/>
        <w:t>§ </w:t>
      </w:r>
      <w:r>
        <w:rPr>
          <w:spacing w:val="-2"/>
        </w:rPr>
        <w:t>162.920).</w:t>
      </w:r>
    </w:p>
    <w:p>
      <w:pPr>
        <w:pStyle w:val="BodyText"/>
        <w:spacing w:before="49"/>
      </w:pPr>
    </w:p>
    <w:p>
      <w:pPr>
        <w:pStyle w:val="ListParagraph"/>
        <w:numPr>
          <w:ilvl w:val="1"/>
          <w:numId w:val="96"/>
        </w:numPr>
        <w:tabs>
          <w:tab w:pos="281" w:val="left" w:leader="none"/>
        </w:tabs>
        <w:spacing w:line="240" w:lineRule="auto" w:before="0" w:after="0"/>
        <w:ind w:left="281" w:right="0" w:hanging="281"/>
        <w:jc w:val="left"/>
        <w:rPr>
          <w:sz w:val="20"/>
        </w:rPr>
      </w:pPr>
      <w:r>
        <w:rPr>
          <w:sz w:val="20"/>
        </w:rPr>
        <w:t>Phase</w:t>
      </w:r>
      <w:r>
        <w:rPr>
          <w:spacing w:val="-5"/>
          <w:sz w:val="20"/>
        </w:rPr>
        <w:t> </w:t>
      </w:r>
      <w:r>
        <w:rPr>
          <w:sz w:val="20"/>
        </w:rPr>
        <w:t>II</w:t>
      </w:r>
      <w:r>
        <w:rPr>
          <w:spacing w:val="-5"/>
          <w:sz w:val="20"/>
        </w:rPr>
        <w:t> </w:t>
      </w:r>
      <w:r>
        <w:rPr>
          <w:sz w:val="20"/>
        </w:rPr>
        <w:t>CORE</w:t>
      </w:r>
      <w:r>
        <w:rPr>
          <w:spacing w:val="-5"/>
          <w:sz w:val="20"/>
        </w:rPr>
        <w:t> </w:t>
      </w:r>
      <w:r>
        <w:rPr>
          <w:spacing w:val="-4"/>
          <w:sz w:val="20"/>
        </w:rPr>
        <w:t>260:</w:t>
      </w:r>
    </w:p>
    <w:p>
      <w:pPr>
        <w:pStyle w:val="BodyText"/>
        <w:spacing w:before="1"/>
      </w:pPr>
      <w:r>
        <w:rPr/>
        <w:t>Eligibility &amp; Benefits Data Content</w:t>
      </w:r>
      <w:r>
        <w:rPr>
          <w:spacing w:val="-13"/>
        </w:rPr>
        <w:t> </w:t>
      </w:r>
      <w:r>
        <w:rPr/>
        <w:t>(270/271)</w:t>
      </w:r>
      <w:r>
        <w:rPr>
          <w:spacing w:val="-12"/>
        </w:rPr>
        <w:t> </w:t>
      </w:r>
      <w:r>
        <w:rPr/>
        <w:t>Rule,</w:t>
      </w:r>
      <w:r>
        <w:rPr>
          <w:spacing w:val="-13"/>
        </w:rPr>
        <w:t> </w:t>
      </w:r>
      <w:r>
        <w:rPr/>
        <w:t>version 2.1.0, March 2011.</w:t>
      </w:r>
    </w:p>
    <w:p>
      <w:pPr>
        <w:pStyle w:val="BodyText"/>
        <w:spacing w:line="229" w:lineRule="exact" w:before="1"/>
      </w:pPr>
      <w:r>
        <w:rPr/>
        <w:t>(Incorporated</w:t>
      </w:r>
      <w:r>
        <w:rPr>
          <w:spacing w:val="-7"/>
        </w:rPr>
        <w:t> </w:t>
      </w:r>
      <w:r>
        <w:rPr/>
        <w:t>by</w:t>
      </w:r>
      <w:r>
        <w:rPr>
          <w:spacing w:val="-11"/>
        </w:rPr>
        <w:t> </w:t>
      </w:r>
      <w:r>
        <w:rPr/>
        <w:t>reference</w:t>
      </w:r>
      <w:r>
        <w:rPr>
          <w:spacing w:val="-8"/>
        </w:rPr>
        <w:t> </w:t>
      </w:r>
      <w:r>
        <w:rPr>
          <w:spacing w:val="-5"/>
        </w:rPr>
        <w:t>in</w:t>
      </w:r>
    </w:p>
    <w:p>
      <w:pPr>
        <w:pStyle w:val="BodyText"/>
        <w:spacing w:line="229" w:lineRule="exact"/>
      </w:pPr>
      <w:r>
        <w:rPr/>
        <w:t>§ </w:t>
      </w:r>
      <w:r>
        <w:rPr>
          <w:spacing w:val="-2"/>
        </w:rPr>
        <w:t>162.920).</w:t>
      </w:r>
    </w:p>
    <w:p>
      <w:pPr>
        <w:pStyle w:val="BodyText"/>
        <w:spacing w:before="51"/>
      </w:pPr>
    </w:p>
    <w:p>
      <w:pPr>
        <w:pStyle w:val="ListParagraph"/>
        <w:numPr>
          <w:ilvl w:val="1"/>
          <w:numId w:val="96"/>
        </w:numPr>
        <w:tabs>
          <w:tab w:pos="381" w:val="left" w:leader="none"/>
        </w:tabs>
        <w:spacing w:line="240" w:lineRule="auto" w:before="0" w:after="0"/>
        <w:ind w:left="381" w:right="0" w:hanging="381"/>
        <w:jc w:val="left"/>
        <w:rPr>
          <w:sz w:val="20"/>
        </w:rPr>
      </w:pPr>
      <w:r>
        <w:rPr>
          <w:sz w:val="20"/>
        </w:rPr>
        <w:t>Phase</w:t>
      </w:r>
      <w:r>
        <w:rPr>
          <w:spacing w:val="-5"/>
          <w:sz w:val="20"/>
        </w:rPr>
        <w:t> </w:t>
      </w:r>
      <w:r>
        <w:rPr>
          <w:sz w:val="20"/>
        </w:rPr>
        <w:t>II</w:t>
      </w:r>
      <w:r>
        <w:rPr>
          <w:spacing w:val="-5"/>
          <w:sz w:val="20"/>
        </w:rPr>
        <w:t> </w:t>
      </w:r>
      <w:r>
        <w:rPr>
          <w:sz w:val="20"/>
        </w:rPr>
        <w:t>CORE</w:t>
      </w:r>
      <w:r>
        <w:rPr>
          <w:spacing w:val="-5"/>
          <w:sz w:val="20"/>
        </w:rPr>
        <w:t> </w:t>
      </w:r>
      <w:r>
        <w:rPr>
          <w:spacing w:val="-4"/>
          <w:sz w:val="20"/>
        </w:rPr>
        <w:t>270:</w:t>
      </w:r>
    </w:p>
    <w:p>
      <w:pPr>
        <w:pStyle w:val="BodyText"/>
        <w:spacing w:before="1"/>
        <w:ind w:right="82"/>
      </w:pPr>
      <w:r>
        <w:rPr/>
        <w:t>Connectivity</w:t>
      </w:r>
      <w:r>
        <w:rPr>
          <w:spacing w:val="-13"/>
        </w:rPr>
        <w:t> </w:t>
      </w:r>
      <w:r>
        <w:rPr/>
        <w:t>Rule,</w:t>
      </w:r>
      <w:r>
        <w:rPr>
          <w:spacing w:val="-12"/>
        </w:rPr>
        <w:t> </w:t>
      </w:r>
      <w:r>
        <w:rPr/>
        <w:t>version 2.2.0, March 2011.</w:t>
      </w:r>
    </w:p>
    <w:p>
      <w:pPr>
        <w:pStyle w:val="BodyText"/>
        <w:spacing w:line="229" w:lineRule="exact"/>
      </w:pPr>
      <w:r>
        <w:rPr/>
        <w:t>(Incorporated</w:t>
      </w:r>
      <w:r>
        <w:rPr>
          <w:spacing w:val="-7"/>
        </w:rPr>
        <w:t> </w:t>
      </w:r>
      <w:r>
        <w:rPr/>
        <w:t>by</w:t>
      </w:r>
      <w:r>
        <w:rPr>
          <w:spacing w:val="-11"/>
        </w:rPr>
        <w:t> </w:t>
      </w:r>
      <w:r>
        <w:rPr/>
        <w:t>reference</w:t>
      </w:r>
      <w:r>
        <w:rPr>
          <w:spacing w:val="-8"/>
        </w:rPr>
        <w:t> </w:t>
      </w:r>
      <w:r>
        <w:rPr>
          <w:spacing w:val="-5"/>
        </w:rPr>
        <w:t>in</w:t>
      </w:r>
    </w:p>
    <w:p>
      <w:pPr>
        <w:pStyle w:val="BodyText"/>
      </w:pPr>
      <w:r>
        <w:rPr/>
        <w:t>§ </w:t>
      </w:r>
      <w:r>
        <w:rPr>
          <w:spacing w:val="-2"/>
        </w:rPr>
        <w:t>162.920).</w:t>
      </w:r>
    </w:p>
    <w:p>
      <w:pPr>
        <w:pStyle w:val="BodyText"/>
        <w:spacing w:before="51"/>
      </w:pPr>
    </w:p>
    <w:p>
      <w:pPr>
        <w:pStyle w:val="ListParagraph"/>
        <w:numPr>
          <w:ilvl w:val="0"/>
          <w:numId w:val="96"/>
        </w:numPr>
        <w:tabs>
          <w:tab w:pos="283" w:val="left" w:leader="none"/>
        </w:tabs>
        <w:spacing w:line="240" w:lineRule="auto" w:before="0" w:after="0"/>
        <w:ind w:left="0" w:right="83" w:firstLine="0"/>
        <w:jc w:val="left"/>
        <w:rPr>
          <w:sz w:val="20"/>
        </w:rPr>
      </w:pPr>
      <w:r>
        <w:rPr>
          <w:sz w:val="20"/>
        </w:rPr>
        <w:t>Excluding</w:t>
      </w:r>
      <w:r>
        <w:rPr>
          <w:spacing w:val="-13"/>
          <w:sz w:val="20"/>
        </w:rPr>
        <w:t> </w:t>
      </w:r>
      <w:r>
        <w:rPr>
          <w:sz w:val="20"/>
        </w:rPr>
        <w:t>where</w:t>
      </w:r>
      <w:r>
        <w:rPr>
          <w:spacing w:val="-12"/>
          <w:sz w:val="20"/>
        </w:rPr>
        <w:t> </w:t>
      </w:r>
      <w:r>
        <w:rPr>
          <w:sz w:val="20"/>
        </w:rPr>
        <w:t>the</w:t>
      </w:r>
      <w:r>
        <w:rPr>
          <w:spacing w:val="-13"/>
          <w:sz w:val="20"/>
        </w:rPr>
        <w:t> </w:t>
      </w:r>
      <w:r>
        <w:rPr>
          <w:sz w:val="20"/>
        </w:rPr>
        <w:t>CAQH CORE rules reference and pertain to acknowledgements and CORE certification.</w:t>
      </w:r>
    </w:p>
    <w:p>
      <w:pPr>
        <w:pStyle w:val="BodyText"/>
        <w:spacing w:before="50"/>
      </w:pPr>
    </w:p>
    <w:p>
      <w:pPr>
        <w:pStyle w:val="BodyText"/>
      </w:pPr>
      <w:r>
        <w:rPr/>
        <w:t>[76</w:t>
      </w:r>
      <w:r>
        <w:rPr>
          <w:spacing w:val="-2"/>
        </w:rPr>
        <w:t> </w:t>
      </w:r>
      <w:r>
        <w:rPr/>
        <w:t>FR</w:t>
      </w:r>
      <w:r>
        <w:rPr>
          <w:spacing w:val="-3"/>
        </w:rPr>
        <w:t> </w:t>
      </w:r>
      <w:r>
        <w:rPr/>
        <w:t>40496,</w:t>
      </w:r>
      <w:r>
        <w:rPr>
          <w:spacing w:val="-4"/>
        </w:rPr>
        <w:t> </w:t>
      </w:r>
      <w:r>
        <w:rPr/>
        <w:t>July</w:t>
      </w:r>
      <w:r>
        <w:rPr>
          <w:spacing w:val="-6"/>
        </w:rPr>
        <w:t> </w:t>
      </w:r>
      <w:r>
        <w:rPr/>
        <w:t>8,</w:t>
      </w:r>
      <w:r>
        <w:rPr>
          <w:spacing w:val="-2"/>
        </w:rPr>
        <w:t> </w:t>
      </w:r>
      <w:r>
        <w:rPr>
          <w:spacing w:val="-4"/>
        </w:rPr>
        <w:t>2011]</w:t>
      </w:r>
    </w:p>
    <w:p>
      <w:pPr>
        <w:pStyle w:val="Heading1"/>
        <w:spacing w:before="85"/>
        <w:ind w:right="766"/>
      </w:pPr>
      <w:bookmarkStart w:name="_TOC_250064" w:id="220"/>
      <w:r>
        <w:rPr>
          <w:b w:val="0"/>
        </w:rPr>
        <w:br w:type="column"/>
      </w:r>
      <w:bookmarkStart w:name="_bookmark111" w:id="221"/>
      <w:bookmarkEnd w:id="221"/>
      <w:r>
        <w:rPr>
          <w:b w:val="0"/>
        </w:rPr>
      </w:r>
      <w:r>
        <w:rPr/>
        <w:t>Subpart</w:t>
      </w:r>
      <w:r>
        <w:rPr>
          <w:spacing w:val="-13"/>
        </w:rPr>
        <w:t> </w:t>
      </w:r>
      <w:r>
        <w:rPr/>
        <w:t>M—</w:t>
      </w:r>
      <w:r>
        <w:rPr/>
        <w:t>Referral Certification and </w:t>
      </w:r>
      <w:bookmarkEnd w:id="220"/>
      <w:r>
        <w:rPr>
          <w:spacing w:val="-2"/>
        </w:rPr>
        <w:t>Authorization</w:t>
      </w:r>
    </w:p>
    <w:p>
      <w:pPr>
        <w:pStyle w:val="BodyText"/>
        <w:spacing w:before="50"/>
        <w:rPr>
          <w:b/>
        </w:rPr>
      </w:pPr>
    </w:p>
    <w:p>
      <w:pPr>
        <w:pStyle w:val="Heading1"/>
      </w:pPr>
      <w:bookmarkStart w:name="_TOC_250063" w:id="222"/>
      <w:bookmarkStart w:name="_bookmark112" w:id="223"/>
      <w:r>
        <w:rPr>
          <w:b w:val="0"/>
        </w:rPr>
      </w:r>
      <w:r>
        <w:rPr/>
        <w:t>§ 162.1301</w:t>
      </w:r>
      <w:r>
        <w:rPr>
          <w:spacing w:val="80"/>
        </w:rPr>
        <w:t> </w:t>
      </w:r>
      <w:r>
        <w:rPr/>
        <w:t>Referral certification</w:t>
      </w:r>
      <w:r>
        <w:rPr>
          <w:spacing w:val="-13"/>
        </w:rPr>
        <w:t> </w:t>
      </w:r>
      <w:r>
        <w:rPr/>
        <w:t>and</w:t>
      </w:r>
      <w:r>
        <w:rPr>
          <w:spacing w:val="-12"/>
        </w:rPr>
        <w:t> </w:t>
      </w:r>
      <w:r>
        <w:rPr/>
        <w:t>authorization </w:t>
      </w:r>
      <w:bookmarkEnd w:id="222"/>
      <w:r>
        <w:rPr>
          <w:spacing w:val="-2"/>
        </w:rPr>
        <w:t>transaction.</w:t>
      </w:r>
    </w:p>
    <w:p>
      <w:pPr>
        <w:pStyle w:val="BodyText"/>
        <w:spacing w:before="45"/>
        <w:rPr>
          <w:b/>
        </w:rPr>
      </w:pPr>
    </w:p>
    <w:p>
      <w:pPr>
        <w:pStyle w:val="BodyText"/>
        <w:ind w:right="20"/>
      </w:pPr>
      <w:r>
        <w:rPr/>
        <w:t>The referral certification and authorization</w:t>
      </w:r>
      <w:r>
        <w:rPr>
          <w:spacing w:val="-13"/>
        </w:rPr>
        <w:t> </w:t>
      </w:r>
      <w:r>
        <w:rPr/>
        <w:t>transaction</w:t>
      </w:r>
      <w:r>
        <w:rPr>
          <w:spacing w:val="-12"/>
        </w:rPr>
        <w:t> </w:t>
      </w:r>
      <w:r>
        <w:rPr/>
        <w:t>is</w:t>
      </w:r>
      <w:r>
        <w:rPr>
          <w:spacing w:val="-13"/>
        </w:rPr>
        <w:t> </w:t>
      </w:r>
      <w:r>
        <w:rPr/>
        <w:t>any of</w:t>
      </w:r>
      <w:r>
        <w:rPr>
          <w:spacing w:val="-7"/>
        </w:rPr>
        <w:t> </w:t>
      </w:r>
      <w:r>
        <w:rPr/>
        <w:t>the</w:t>
      </w:r>
      <w:r>
        <w:rPr>
          <w:spacing w:val="-3"/>
        </w:rPr>
        <w:t> </w:t>
      </w:r>
      <w:r>
        <w:rPr/>
        <w:t>following</w:t>
      </w:r>
      <w:r>
        <w:rPr>
          <w:spacing w:val="-5"/>
        </w:rPr>
        <w:t> </w:t>
      </w:r>
      <w:r>
        <w:rPr>
          <w:spacing w:val="-2"/>
        </w:rPr>
        <w:t>transmissions:</w:t>
      </w:r>
    </w:p>
    <w:p>
      <w:pPr>
        <w:pStyle w:val="BodyText"/>
        <w:spacing w:before="50"/>
      </w:pPr>
    </w:p>
    <w:p>
      <w:pPr>
        <w:pStyle w:val="ListParagraph"/>
        <w:numPr>
          <w:ilvl w:val="0"/>
          <w:numId w:val="97"/>
        </w:numPr>
        <w:tabs>
          <w:tab w:pos="272" w:val="left" w:leader="none"/>
        </w:tabs>
        <w:spacing w:line="240" w:lineRule="auto" w:before="0" w:after="0"/>
        <w:ind w:left="0" w:right="90" w:firstLine="0"/>
        <w:jc w:val="left"/>
        <w:rPr>
          <w:sz w:val="20"/>
        </w:rPr>
      </w:pPr>
      <w:r>
        <w:rPr>
          <w:sz w:val="20"/>
        </w:rPr>
        <w:t>A</w:t>
      </w:r>
      <w:r>
        <w:rPr>
          <w:spacing w:val="-9"/>
          <w:sz w:val="20"/>
        </w:rPr>
        <w:t> </w:t>
      </w:r>
      <w:r>
        <w:rPr>
          <w:sz w:val="20"/>
        </w:rPr>
        <w:t>request</w:t>
      </w:r>
      <w:r>
        <w:rPr>
          <w:spacing w:val="-6"/>
          <w:sz w:val="20"/>
        </w:rPr>
        <w:t> </w:t>
      </w:r>
      <w:r>
        <w:rPr>
          <w:sz w:val="20"/>
        </w:rPr>
        <w:t>from</w:t>
      </w:r>
      <w:r>
        <w:rPr>
          <w:spacing w:val="-11"/>
          <w:sz w:val="20"/>
        </w:rPr>
        <w:t> </w:t>
      </w:r>
      <w:r>
        <w:rPr>
          <w:sz w:val="20"/>
        </w:rPr>
        <w:t>a</w:t>
      </w:r>
      <w:r>
        <w:rPr>
          <w:spacing w:val="-7"/>
          <w:sz w:val="20"/>
        </w:rPr>
        <w:t> </w:t>
      </w:r>
      <w:r>
        <w:rPr>
          <w:sz w:val="20"/>
        </w:rPr>
        <w:t>health</w:t>
      </w:r>
      <w:r>
        <w:rPr>
          <w:spacing w:val="-8"/>
          <w:sz w:val="20"/>
        </w:rPr>
        <w:t> </w:t>
      </w:r>
      <w:r>
        <w:rPr>
          <w:sz w:val="20"/>
        </w:rPr>
        <w:t>care provider</w:t>
      </w:r>
      <w:r>
        <w:rPr>
          <w:spacing w:val="-4"/>
          <w:sz w:val="20"/>
        </w:rPr>
        <w:t> </w:t>
      </w:r>
      <w:r>
        <w:rPr>
          <w:sz w:val="20"/>
        </w:rPr>
        <w:t>to</w:t>
      </w:r>
      <w:r>
        <w:rPr>
          <w:spacing w:val="-4"/>
          <w:sz w:val="20"/>
        </w:rPr>
        <w:t> </w:t>
      </w:r>
      <w:r>
        <w:rPr>
          <w:sz w:val="20"/>
        </w:rPr>
        <w:t>a</w:t>
      </w:r>
      <w:r>
        <w:rPr>
          <w:spacing w:val="-5"/>
          <w:sz w:val="20"/>
        </w:rPr>
        <w:t> </w:t>
      </w:r>
      <w:r>
        <w:rPr>
          <w:sz w:val="20"/>
        </w:rPr>
        <w:t>health</w:t>
      </w:r>
      <w:r>
        <w:rPr>
          <w:spacing w:val="-7"/>
          <w:sz w:val="20"/>
        </w:rPr>
        <w:t> </w:t>
      </w:r>
      <w:r>
        <w:rPr>
          <w:sz w:val="20"/>
        </w:rPr>
        <w:t>plan</w:t>
      </w:r>
      <w:r>
        <w:rPr>
          <w:spacing w:val="-6"/>
          <w:sz w:val="20"/>
        </w:rPr>
        <w:t> </w:t>
      </w:r>
      <w:r>
        <w:rPr>
          <w:sz w:val="20"/>
        </w:rPr>
        <w:t>for</w:t>
      </w:r>
      <w:r>
        <w:rPr>
          <w:spacing w:val="-5"/>
          <w:sz w:val="20"/>
        </w:rPr>
        <w:t> </w:t>
      </w:r>
      <w:r>
        <w:rPr>
          <w:sz w:val="20"/>
        </w:rPr>
        <w:t>the review of health care to obtain an authorization for the health </w:t>
      </w:r>
      <w:r>
        <w:rPr>
          <w:spacing w:val="-2"/>
          <w:sz w:val="20"/>
        </w:rPr>
        <w:t>care.</w:t>
      </w:r>
    </w:p>
    <w:p>
      <w:pPr>
        <w:pStyle w:val="BodyText"/>
        <w:spacing w:before="51"/>
      </w:pPr>
    </w:p>
    <w:p>
      <w:pPr>
        <w:pStyle w:val="ListParagraph"/>
        <w:numPr>
          <w:ilvl w:val="0"/>
          <w:numId w:val="97"/>
        </w:numPr>
        <w:tabs>
          <w:tab w:pos="283" w:val="left" w:leader="none"/>
        </w:tabs>
        <w:spacing w:line="240" w:lineRule="auto" w:before="0" w:after="0"/>
        <w:ind w:left="0" w:right="0" w:firstLine="0"/>
        <w:jc w:val="left"/>
        <w:rPr>
          <w:sz w:val="20"/>
        </w:rPr>
      </w:pPr>
      <w:r>
        <w:rPr>
          <w:sz w:val="20"/>
        </w:rPr>
        <w:t>A request from a health care provider to a health plan to obtain</w:t>
      </w:r>
      <w:r>
        <w:rPr>
          <w:spacing w:val="-13"/>
          <w:sz w:val="20"/>
        </w:rPr>
        <w:t> </w:t>
      </w:r>
      <w:r>
        <w:rPr>
          <w:sz w:val="20"/>
        </w:rPr>
        <w:t>authorization</w:t>
      </w:r>
      <w:r>
        <w:rPr>
          <w:spacing w:val="-12"/>
          <w:sz w:val="20"/>
        </w:rPr>
        <w:t> </w:t>
      </w:r>
      <w:r>
        <w:rPr>
          <w:sz w:val="20"/>
        </w:rPr>
        <w:t>for</w:t>
      </w:r>
      <w:r>
        <w:rPr>
          <w:spacing w:val="-13"/>
          <w:sz w:val="20"/>
        </w:rPr>
        <w:t> </w:t>
      </w:r>
      <w:r>
        <w:rPr>
          <w:sz w:val="20"/>
        </w:rPr>
        <w:t>referring an individual to another health care provider.</w:t>
      </w:r>
    </w:p>
    <w:p>
      <w:pPr>
        <w:pStyle w:val="BodyText"/>
        <w:spacing w:before="50"/>
      </w:pPr>
    </w:p>
    <w:p>
      <w:pPr>
        <w:pStyle w:val="ListParagraph"/>
        <w:numPr>
          <w:ilvl w:val="0"/>
          <w:numId w:val="97"/>
        </w:numPr>
        <w:tabs>
          <w:tab w:pos="272" w:val="left" w:leader="none"/>
        </w:tabs>
        <w:spacing w:line="240" w:lineRule="auto" w:before="1" w:after="0"/>
        <w:ind w:left="0" w:right="45" w:firstLine="0"/>
        <w:jc w:val="left"/>
        <w:rPr>
          <w:sz w:val="20"/>
        </w:rPr>
      </w:pPr>
      <w:r>
        <w:rPr>
          <w:sz w:val="20"/>
        </w:rPr>
        <w:t>A response from a health plan to a health</w:t>
      </w:r>
      <w:r>
        <w:rPr>
          <w:spacing w:val="-1"/>
          <w:sz w:val="20"/>
        </w:rPr>
        <w:t> </w:t>
      </w:r>
      <w:r>
        <w:rPr>
          <w:sz w:val="20"/>
        </w:rPr>
        <w:t>care provider to a</w:t>
      </w:r>
      <w:r>
        <w:rPr>
          <w:spacing w:val="-10"/>
          <w:sz w:val="20"/>
        </w:rPr>
        <w:t> </w:t>
      </w:r>
      <w:r>
        <w:rPr>
          <w:sz w:val="20"/>
        </w:rPr>
        <w:t>request</w:t>
      </w:r>
      <w:r>
        <w:rPr>
          <w:spacing w:val="-11"/>
          <w:sz w:val="20"/>
        </w:rPr>
        <w:t> </w:t>
      </w:r>
      <w:r>
        <w:rPr>
          <w:sz w:val="20"/>
        </w:rPr>
        <w:t>described</w:t>
      </w:r>
      <w:r>
        <w:rPr>
          <w:spacing w:val="-9"/>
          <w:sz w:val="20"/>
        </w:rPr>
        <w:t> </w:t>
      </w:r>
      <w:r>
        <w:rPr>
          <w:sz w:val="20"/>
        </w:rPr>
        <w:t>in</w:t>
      </w:r>
      <w:r>
        <w:rPr>
          <w:spacing w:val="-11"/>
          <w:sz w:val="20"/>
        </w:rPr>
        <w:t> </w:t>
      </w:r>
      <w:r>
        <w:rPr>
          <w:sz w:val="20"/>
        </w:rPr>
        <w:t>paragraph</w:t>
      </w:r>
    </w:p>
    <w:p>
      <w:pPr>
        <w:pStyle w:val="ListParagraph"/>
        <w:numPr>
          <w:ilvl w:val="0"/>
          <w:numId w:val="98"/>
        </w:numPr>
        <w:tabs>
          <w:tab w:pos="272" w:val="left" w:leader="none"/>
        </w:tabs>
        <w:spacing w:line="240" w:lineRule="auto" w:before="0" w:after="0"/>
        <w:ind w:left="0" w:right="509" w:firstLine="0"/>
        <w:jc w:val="left"/>
        <w:rPr>
          <w:sz w:val="20"/>
        </w:rPr>
      </w:pPr>
      <w:r>
        <w:rPr>
          <w:sz w:val="20"/>
        </w:rPr>
        <w:t>or</w:t>
      </w:r>
      <w:r>
        <w:rPr>
          <w:spacing w:val="-11"/>
          <w:sz w:val="20"/>
        </w:rPr>
        <w:t> </w:t>
      </w:r>
      <w:r>
        <w:rPr>
          <w:sz w:val="20"/>
        </w:rPr>
        <w:t>paragraph</w:t>
      </w:r>
      <w:r>
        <w:rPr>
          <w:spacing w:val="-10"/>
          <w:sz w:val="20"/>
        </w:rPr>
        <w:t> </w:t>
      </w:r>
      <w:r>
        <w:rPr>
          <w:sz w:val="20"/>
        </w:rPr>
        <w:t>(b)</w:t>
      </w:r>
      <w:r>
        <w:rPr>
          <w:spacing w:val="-11"/>
          <w:sz w:val="20"/>
        </w:rPr>
        <w:t> </w:t>
      </w:r>
      <w:r>
        <w:rPr>
          <w:sz w:val="20"/>
        </w:rPr>
        <w:t>of</w:t>
      </w:r>
      <w:r>
        <w:rPr>
          <w:spacing w:val="-11"/>
          <w:sz w:val="20"/>
        </w:rPr>
        <w:t> </w:t>
      </w:r>
      <w:r>
        <w:rPr>
          <w:sz w:val="20"/>
        </w:rPr>
        <w:t>this </w:t>
      </w:r>
      <w:r>
        <w:rPr>
          <w:spacing w:val="-2"/>
          <w:sz w:val="20"/>
        </w:rPr>
        <w:t>section.</w:t>
      </w:r>
    </w:p>
    <w:p>
      <w:pPr>
        <w:pStyle w:val="BodyText"/>
        <w:spacing w:before="50"/>
      </w:pPr>
    </w:p>
    <w:p>
      <w:pPr>
        <w:pStyle w:val="BodyText"/>
      </w:pPr>
      <w:r>
        <w:rPr/>
        <w:t>[74</w:t>
      </w:r>
      <w:r>
        <w:rPr>
          <w:spacing w:val="-2"/>
        </w:rPr>
        <w:t> </w:t>
      </w:r>
      <w:r>
        <w:rPr/>
        <w:t>FR</w:t>
      </w:r>
      <w:r>
        <w:rPr>
          <w:spacing w:val="-3"/>
        </w:rPr>
        <w:t> </w:t>
      </w:r>
      <w:r>
        <w:rPr/>
        <w:t>3326,</w:t>
      </w:r>
      <w:r>
        <w:rPr>
          <w:spacing w:val="-4"/>
        </w:rPr>
        <w:t> </w:t>
      </w:r>
      <w:r>
        <w:rPr/>
        <w:t>Jan.</w:t>
      </w:r>
      <w:r>
        <w:rPr>
          <w:spacing w:val="-3"/>
        </w:rPr>
        <w:t> </w:t>
      </w:r>
      <w:r>
        <w:rPr/>
        <w:t>16,</w:t>
      </w:r>
      <w:r>
        <w:rPr>
          <w:spacing w:val="-4"/>
        </w:rPr>
        <w:t> 2009]</w:t>
      </w:r>
    </w:p>
    <w:p>
      <w:pPr>
        <w:pStyle w:val="BodyText"/>
        <w:spacing w:before="54"/>
      </w:pPr>
    </w:p>
    <w:p>
      <w:pPr>
        <w:pStyle w:val="Heading1"/>
      </w:pPr>
      <w:bookmarkStart w:name="_TOC_250062" w:id="224"/>
      <w:bookmarkStart w:name="_bookmark113" w:id="225"/>
      <w:r>
        <w:rPr>
          <w:b w:val="0"/>
        </w:rPr>
      </w:r>
      <w:r>
        <w:rPr/>
        <w:t>§</w:t>
      </w:r>
      <w:r>
        <w:rPr>
          <w:spacing w:val="-7"/>
        </w:rPr>
        <w:t> </w:t>
      </w:r>
      <w:r>
        <w:rPr/>
        <w:t>162.1302</w:t>
      </w:r>
      <w:r>
        <w:rPr>
          <w:spacing w:val="79"/>
        </w:rPr>
        <w:t> </w:t>
      </w:r>
      <w:r>
        <w:rPr/>
        <w:t>Standards</w:t>
      </w:r>
      <w:r>
        <w:rPr>
          <w:spacing w:val="-9"/>
        </w:rPr>
        <w:t> </w:t>
      </w:r>
      <w:r>
        <w:rPr/>
        <w:t>for referral certification and authorization</w:t>
      </w:r>
      <w:r>
        <w:rPr>
          <w:spacing w:val="-13"/>
        </w:rPr>
        <w:t> </w:t>
      </w:r>
      <w:bookmarkEnd w:id="224"/>
      <w:r>
        <w:rPr/>
        <w:t>transaction.</w:t>
      </w:r>
    </w:p>
    <w:p>
      <w:pPr>
        <w:pStyle w:val="BodyText"/>
        <w:spacing w:before="45"/>
        <w:rPr>
          <w:b/>
        </w:rPr>
      </w:pPr>
    </w:p>
    <w:p>
      <w:pPr>
        <w:pStyle w:val="BodyText"/>
      </w:pPr>
      <w:r>
        <w:rPr/>
        <w:t>The Secretary adopts the following</w:t>
      </w:r>
      <w:r>
        <w:rPr>
          <w:spacing w:val="-13"/>
        </w:rPr>
        <w:t> </w:t>
      </w:r>
      <w:r>
        <w:rPr/>
        <w:t>standards</w:t>
      </w:r>
      <w:r>
        <w:rPr>
          <w:spacing w:val="-12"/>
        </w:rPr>
        <w:t> </w:t>
      </w:r>
      <w:r>
        <w:rPr/>
        <w:t>for</w:t>
      </w:r>
      <w:r>
        <w:rPr>
          <w:spacing w:val="-13"/>
        </w:rPr>
        <w:t> </w:t>
      </w:r>
      <w:r>
        <w:rPr/>
        <w:t>the referral certification and authorization transaction:</w:t>
      </w:r>
    </w:p>
    <w:p>
      <w:pPr>
        <w:pStyle w:val="BodyText"/>
        <w:spacing w:before="50"/>
      </w:pPr>
    </w:p>
    <w:p>
      <w:pPr>
        <w:pStyle w:val="ListParagraph"/>
        <w:numPr>
          <w:ilvl w:val="0"/>
          <w:numId w:val="99"/>
        </w:numPr>
        <w:tabs>
          <w:tab w:pos="272" w:val="left" w:leader="none"/>
        </w:tabs>
        <w:spacing w:line="240" w:lineRule="auto" w:before="0" w:after="0"/>
        <w:ind w:left="0" w:right="96" w:firstLine="0"/>
        <w:jc w:val="left"/>
        <w:rPr>
          <w:sz w:val="20"/>
        </w:rPr>
      </w:pPr>
      <w:r>
        <w:rPr>
          <w:sz w:val="20"/>
        </w:rPr>
        <w:t>For</w:t>
      </w:r>
      <w:r>
        <w:rPr>
          <w:spacing w:val="-10"/>
          <w:sz w:val="20"/>
        </w:rPr>
        <w:t> </w:t>
      </w:r>
      <w:r>
        <w:rPr>
          <w:sz w:val="20"/>
        </w:rPr>
        <w:t>the</w:t>
      </w:r>
      <w:r>
        <w:rPr>
          <w:spacing w:val="-10"/>
          <w:sz w:val="20"/>
        </w:rPr>
        <w:t> </w:t>
      </w:r>
      <w:r>
        <w:rPr>
          <w:sz w:val="20"/>
        </w:rPr>
        <w:t>period</w:t>
      </w:r>
      <w:r>
        <w:rPr>
          <w:spacing w:val="-9"/>
          <w:sz w:val="20"/>
        </w:rPr>
        <w:t> </w:t>
      </w:r>
      <w:r>
        <w:rPr>
          <w:sz w:val="20"/>
        </w:rPr>
        <w:t>from</w:t>
      </w:r>
      <w:r>
        <w:rPr>
          <w:spacing w:val="-13"/>
          <w:sz w:val="20"/>
        </w:rPr>
        <w:t> </w:t>
      </w:r>
      <w:r>
        <w:rPr>
          <w:sz w:val="20"/>
        </w:rPr>
        <w:t>October 16, 2003 through March 16,</w:t>
      </w:r>
    </w:p>
    <w:p>
      <w:pPr>
        <w:pStyle w:val="BodyText"/>
        <w:spacing w:before="2"/>
      </w:pPr>
      <w:r>
        <w:rPr>
          <w:spacing w:val="-2"/>
        </w:rPr>
        <w:t>2009:</w:t>
      </w:r>
    </w:p>
    <w:p>
      <w:pPr>
        <w:pStyle w:val="BodyText"/>
        <w:spacing w:before="51"/>
      </w:pPr>
    </w:p>
    <w:p>
      <w:pPr>
        <w:pStyle w:val="ListParagraph"/>
        <w:numPr>
          <w:ilvl w:val="0"/>
          <w:numId w:val="100"/>
        </w:numPr>
        <w:tabs>
          <w:tab w:pos="284" w:val="left" w:leader="none"/>
        </w:tabs>
        <w:spacing w:line="240" w:lineRule="auto" w:before="0" w:after="0"/>
        <w:ind w:left="0" w:right="58" w:firstLine="0"/>
        <w:jc w:val="left"/>
        <w:rPr>
          <w:sz w:val="20"/>
        </w:rPr>
      </w:pPr>
      <w:r>
        <w:rPr>
          <w:i/>
          <w:sz w:val="20"/>
        </w:rPr>
        <w:t>Retail pharmacy drug</w:t>
      </w:r>
      <w:r>
        <w:rPr>
          <w:i/>
          <w:sz w:val="20"/>
        </w:rPr>
        <w:t> referral certification and authorization. </w:t>
      </w:r>
      <w:r>
        <w:rPr>
          <w:sz w:val="20"/>
        </w:rPr>
        <w:t>The NCPDP Telecommunication Standard Implementation</w:t>
      </w:r>
      <w:r>
        <w:rPr>
          <w:spacing w:val="-3"/>
          <w:sz w:val="20"/>
        </w:rPr>
        <w:t> </w:t>
      </w:r>
      <w:r>
        <w:rPr>
          <w:sz w:val="20"/>
        </w:rPr>
        <w:t>Guide,</w:t>
      </w:r>
      <w:r>
        <w:rPr>
          <w:spacing w:val="-1"/>
          <w:sz w:val="20"/>
        </w:rPr>
        <w:t> </w:t>
      </w:r>
      <w:r>
        <w:rPr>
          <w:sz w:val="20"/>
        </w:rPr>
        <w:t>Version 5, Release 1 (Version 5.1), September</w:t>
      </w:r>
      <w:r>
        <w:rPr>
          <w:spacing w:val="-13"/>
          <w:sz w:val="20"/>
        </w:rPr>
        <w:t> </w:t>
      </w:r>
      <w:r>
        <w:rPr>
          <w:sz w:val="20"/>
        </w:rPr>
        <w:t>1999,</w:t>
      </w:r>
      <w:r>
        <w:rPr>
          <w:spacing w:val="-12"/>
          <w:sz w:val="20"/>
        </w:rPr>
        <w:t> </w:t>
      </w:r>
      <w:r>
        <w:rPr>
          <w:sz w:val="20"/>
        </w:rPr>
        <w:t>and</w:t>
      </w:r>
      <w:r>
        <w:rPr>
          <w:spacing w:val="-13"/>
          <w:sz w:val="20"/>
        </w:rPr>
        <w:t> </w:t>
      </w:r>
      <w:r>
        <w:rPr>
          <w:sz w:val="20"/>
        </w:rPr>
        <w:t>equivalent NCPDP Batch Standard Batch Implementation</w:t>
      </w:r>
      <w:r>
        <w:rPr>
          <w:spacing w:val="-3"/>
          <w:sz w:val="20"/>
        </w:rPr>
        <w:t> </w:t>
      </w:r>
      <w:r>
        <w:rPr>
          <w:sz w:val="20"/>
        </w:rPr>
        <w:t>Guide,</w:t>
      </w:r>
      <w:r>
        <w:rPr>
          <w:spacing w:val="-1"/>
          <w:sz w:val="20"/>
        </w:rPr>
        <w:t> </w:t>
      </w:r>
      <w:r>
        <w:rPr>
          <w:sz w:val="20"/>
        </w:rPr>
        <w:t>Version</w:t>
      </w:r>
    </w:p>
    <w:p>
      <w:pPr>
        <w:pStyle w:val="BodyText"/>
        <w:spacing w:before="80"/>
      </w:pPr>
      <w:r>
        <w:rPr/>
        <w:br w:type="column"/>
      </w:r>
      <w:r>
        <w:rPr/>
        <w:t>1,</w:t>
      </w:r>
      <w:r>
        <w:rPr>
          <w:spacing w:val="-5"/>
        </w:rPr>
        <w:t> </w:t>
      </w:r>
      <w:r>
        <w:rPr/>
        <w:t>Release</w:t>
      </w:r>
      <w:r>
        <w:rPr>
          <w:spacing w:val="-4"/>
        </w:rPr>
        <w:t> </w:t>
      </w:r>
      <w:r>
        <w:rPr/>
        <w:t>1</w:t>
      </w:r>
      <w:r>
        <w:rPr>
          <w:spacing w:val="-3"/>
        </w:rPr>
        <w:t> </w:t>
      </w:r>
      <w:r>
        <w:rPr/>
        <w:t>(Version</w:t>
      </w:r>
      <w:r>
        <w:rPr>
          <w:spacing w:val="-5"/>
        </w:rPr>
        <w:t> </w:t>
      </w:r>
      <w:r>
        <w:rPr>
          <w:spacing w:val="-4"/>
        </w:rPr>
        <w:t>1.1),</w:t>
      </w:r>
    </w:p>
    <w:p>
      <w:pPr>
        <w:pStyle w:val="BodyText"/>
        <w:spacing w:before="1"/>
        <w:ind w:right="454"/>
      </w:pPr>
      <w:r>
        <w:rPr/>
        <w:t>January 2000, supporting Telecommunications Standard Implementation</w:t>
      </w:r>
      <w:r>
        <w:rPr>
          <w:spacing w:val="-13"/>
        </w:rPr>
        <w:t> </w:t>
      </w:r>
      <w:r>
        <w:rPr/>
        <w:t>Guide,</w:t>
      </w:r>
      <w:r>
        <w:rPr>
          <w:spacing w:val="-12"/>
        </w:rPr>
        <w:t> </w:t>
      </w:r>
      <w:r>
        <w:rPr/>
        <w:t>Version 5, Release 1 (Version 5.1) for the NCPDP Data Record in</w:t>
      </w:r>
      <w:r>
        <w:rPr>
          <w:spacing w:val="-2"/>
        </w:rPr>
        <w:t> </w:t>
      </w:r>
      <w:r>
        <w:rPr/>
        <w:t>the Detail Data Record. (Incorporated by reference in</w:t>
      </w:r>
    </w:p>
    <w:p>
      <w:pPr>
        <w:pStyle w:val="BodyText"/>
        <w:spacing w:before="1"/>
      </w:pPr>
      <w:r>
        <w:rPr/>
        <w:t>§ </w:t>
      </w:r>
      <w:r>
        <w:rPr>
          <w:spacing w:val="-2"/>
        </w:rPr>
        <w:t>162.920).</w:t>
      </w:r>
    </w:p>
    <w:p>
      <w:pPr>
        <w:pStyle w:val="BodyText"/>
        <w:spacing w:before="48"/>
      </w:pPr>
    </w:p>
    <w:p>
      <w:pPr>
        <w:pStyle w:val="ListParagraph"/>
        <w:numPr>
          <w:ilvl w:val="0"/>
          <w:numId w:val="100"/>
        </w:numPr>
        <w:tabs>
          <w:tab w:pos="284" w:val="left" w:leader="none"/>
        </w:tabs>
        <w:spacing w:line="240" w:lineRule="auto" w:before="1" w:after="0"/>
        <w:ind w:left="0" w:right="387" w:firstLine="0"/>
        <w:jc w:val="left"/>
        <w:rPr>
          <w:sz w:val="20"/>
        </w:rPr>
      </w:pPr>
      <w:r>
        <w:rPr>
          <w:i/>
          <w:sz w:val="20"/>
        </w:rPr>
        <w:t>Dental, professional, and</w:t>
      </w:r>
      <w:r>
        <w:rPr>
          <w:i/>
          <w:sz w:val="20"/>
        </w:rPr>
        <w:t> institutional referral certification and authorization. </w:t>
      </w:r>
      <w:r>
        <w:rPr>
          <w:sz w:val="20"/>
        </w:rPr>
        <w:t>The ASC X12N 278—Health Care</w:t>
      </w:r>
      <w:r>
        <w:rPr>
          <w:spacing w:val="-13"/>
          <w:sz w:val="20"/>
        </w:rPr>
        <w:t> </w:t>
      </w:r>
      <w:r>
        <w:rPr>
          <w:sz w:val="20"/>
        </w:rPr>
        <w:t>Services</w:t>
      </w:r>
      <w:r>
        <w:rPr>
          <w:spacing w:val="-12"/>
          <w:sz w:val="20"/>
        </w:rPr>
        <w:t> </w:t>
      </w:r>
      <w:r>
        <w:rPr>
          <w:sz w:val="20"/>
        </w:rPr>
        <w:t>Review—</w:t>
      </w:r>
      <w:r>
        <w:rPr>
          <w:sz w:val="20"/>
        </w:rPr>
        <w:t>Request for Review and Response, Version 4010, May 2000, Washington Publishing Company, 004010X094 and Addenda to Health Care Services Review—Request for Review and Response, Version 4010, October 2002, Washington Publishing Company, 004010X094A1.</w:t>
      </w:r>
    </w:p>
    <w:p>
      <w:pPr>
        <w:pStyle w:val="BodyText"/>
        <w:spacing w:line="230" w:lineRule="exact"/>
      </w:pPr>
      <w:r>
        <w:rPr/>
        <w:t>(Incorporated</w:t>
      </w:r>
      <w:r>
        <w:rPr>
          <w:spacing w:val="-7"/>
        </w:rPr>
        <w:t> </w:t>
      </w:r>
      <w:r>
        <w:rPr/>
        <w:t>by</w:t>
      </w:r>
      <w:r>
        <w:rPr>
          <w:spacing w:val="-11"/>
        </w:rPr>
        <w:t> </w:t>
      </w:r>
      <w:r>
        <w:rPr/>
        <w:t>reference</w:t>
      </w:r>
      <w:r>
        <w:rPr>
          <w:spacing w:val="-8"/>
        </w:rPr>
        <w:t> </w:t>
      </w:r>
      <w:r>
        <w:rPr>
          <w:spacing w:val="-5"/>
        </w:rPr>
        <w:t>in</w:t>
      </w:r>
    </w:p>
    <w:p>
      <w:pPr>
        <w:pStyle w:val="BodyText"/>
      </w:pPr>
      <w:r>
        <w:rPr/>
        <w:t>§ </w:t>
      </w:r>
      <w:r>
        <w:rPr>
          <w:spacing w:val="-2"/>
        </w:rPr>
        <w:t>162.920).</w:t>
      </w:r>
    </w:p>
    <w:p>
      <w:pPr>
        <w:pStyle w:val="BodyText"/>
        <w:spacing w:before="51"/>
      </w:pPr>
    </w:p>
    <w:p>
      <w:pPr>
        <w:pStyle w:val="ListParagraph"/>
        <w:numPr>
          <w:ilvl w:val="0"/>
          <w:numId w:val="99"/>
        </w:numPr>
        <w:tabs>
          <w:tab w:pos="283" w:val="left" w:leader="none"/>
        </w:tabs>
        <w:spacing w:line="240" w:lineRule="auto" w:before="0" w:after="0"/>
        <w:ind w:left="0" w:right="454" w:firstLine="0"/>
        <w:jc w:val="left"/>
        <w:rPr>
          <w:sz w:val="20"/>
        </w:rPr>
      </w:pPr>
      <w:r>
        <w:rPr>
          <w:sz w:val="20"/>
        </w:rPr>
        <w:t>For the period from March 17,</w:t>
      </w:r>
      <w:r>
        <w:rPr>
          <w:spacing w:val="-10"/>
          <w:sz w:val="20"/>
        </w:rPr>
        <w:t> </w:t>
      </w:r>
      <w:r>
        <w:rPr>
          <w:sz w:val="20"/>
        </w:rPr>
        <w:t>2009</w:t>
      </w:r>
      <w:r>
        <w:rPr>
          <w:spacing w:val="-10"/>
          <w:sz w:val="20"/>
        </w:rPr>
        <w:t> </w:t>
      </w:r>
      <w:r>
        <w:rPr>
          <w:sz w:val="20"/>
        </w:rPr>
        <w:t>through</w:t>
      </w:r>
      <w:r>
        <w:rPr>
          <w:spacing w:val="-11"/>
          <w:sz w:val="20"/>
        </w:rPr>
        <w:t> </w:t>
      </w:r>
      <w:r>
        <w:rPr>
          <w:sz w:val="20"/>
        </w:rPr>
        <w:t>December</w:t>
      </w:r>
      <w:r>
        <w:rPr>
          <w:spacing w:val="-10"/>
          <w:sz w:val="20"/>
        </w:rPr>
        <w:t> </w:t>
      </w:r>
      <w:r>
        <w:rPr>
          <w:sz w:val="20"/>
        </w:rPr>
        <w:t>31,</w:t>
      </w:r>
    </w:p>
    <w:p>
      <w:pPr>
        <w:pStyle w:val="BodyText"/>
        <w:spacing w:line="229" w:lineRule="exact"/>
      </w:pPr>
      <w:r>
        <w:rPr/>
        <w:t>2011</w:t>
      </w:r>
      <w:r>
        <w:rPr>
          <w:spacing w:val="-2"/>
        </w:rPr>
        <w:t> both—</w:t>
      </w:r>
    </w:p>
    <w:p>
      <w:pPr>
        <w:pStyle w:val="BodyText"/>
        <w:spacing w:before="51"/>
      </w:pPr>
    </w:p>
    <w:p>
      <w:pPr>
        <w:pStyle w:val="BodyText"/>
        <w:spacing w:before="1"/>
      </w:pPr>
      <w:r>
        <w:rPr/>
        <w:t>(1) The standards identified in paragraph</w:t>
      </w:r>
      <w:r>
        <w:rPr>
          <w:spacing w:val="-9"/>
        </w:rPr>
        <w:t> </w:t>
      </w:r>
      <w:r>
        <w:rPr/>
        <w:t>(a)</w:t>
      </w:r>
      <w:r>
        <w:rPr>
          <w:spacing w:val="-7"/>
        </w:rPr>
        <w:t> </w:t>
      </w:r>
      <w:r>
        <w:rPr/>
        <w:t>of</w:t>
      </w:r>
      <w:r>
        <w:rPr>
          <w:spacing w:val="-10"/>
        </w:rPr>
        <w:t> </w:t>
      </w:r>
      <w:r>
        <w:rPr/>
        <w:t>this</w:t>
      </w:r>
      <w:r>
        <w:rPr>
          <w:spacing w:val="-9"/>
        </w:rPr>
        <w:t> </w:t>
      </w:r>
      <w:r>
        <w:rPr/>
        <w:t>section;</w:t>
      </w:r>
      <w:r>
        <w:rPr>
          <w:spacing w:val="-9"/>
        </w:rPr>
        <w:t> </w:t>
      </w:r>
      <w:r>
        <w:rPr/>
        <w:t>and</w:t>
      </w:r>
    </w:p>
    <w:p>
      <w:pPr>
        <w:pStyle w:val="BodyText"/>
        <w:spacing w:before="49"/>
      </w:pPr>
    </w:p>
    <w:p>
      <w:pPr>
        <w:pStyle w:val="BodyText"/>
        <w:ind w:right="407"/>
      </w:pPr>
      <w:r>
        <w:rPr/>
        <w:t>(2)(i) </w:t>
      </w:r>
      <w:r>
        <w:rPr>
          <w:i/>
        </w:rPr>
        <w:t>Retail pharmacy drugs.</w:t>
      </w:r>
      <w:r>
        <w:rPr>
          <w:i/>
        </w:rPr>
        <w:t> </w:t>
      </w:r>
      <w:r>
        <w:rPr/>
        <w:t>The Telecommunication Standard</w:t>
      </w:r>
      <w:r>
        <w:rPr>
          <w:spacing w:val="-13"/>
        </w:rPr>
        <w:t> </w:t>
      </w:r>
      <w:r>
        <w:rPr/>
        <w:t>Implementation</w:t>
      </w:r>
      <w:r>
        <w:rPr>
          <w:spacing w:val="-12"/>
        </w:rPr>
        <w:t> </w:t>
      </w:r>
      <w:r>
        <w:rPr/>
        <w:t>Guide Version D, Release 0 (Version D.0), August 2007, and equivalent Batch Standard Implementation</w:t>
      </w:r>
      <w:r>
        <w:rPr>
          <w:spacing w:val="-7"/>
        </w:rPr>
        <w:t> </w:t>
      </w:r>
      <w:r>
        <w:rPr/>
        <w:t>Guide,</w:t>
      </w:r>
      <w:r>
        <w:rPr>
          <w:spacing w:val="-5"/>
        </w:rPr>
        <w:t> </w:t>
      </w:r>
      <w:r>
        <w:rPr/>
        <w:t>Version 1, Release 2 (Version 1.2), National Council for Prescription Drug Programs. (Incorporated by reference in</w:t>
      </w:r>
    </w:p>
    <w:p>
      <w:pPr>
        <w:pStyle w:val="BodyText"/>
      </w:pPr>
      <w:r>
        <w:rPr/>
        <w:t>§ </w:t>
      </w:r>
      <w:r>
        <w:rPr>
          <w:spacing w:val="-2"/>
        </w:rPr>
        <w:t>162.920.)</w:t>
      </w:r>
    </w:p>
    <w:p>
      <w:pPr>
        <w:pStyle w:val="BodyText"/>
        <w:spacing w:before="51"/>
      </w:pPr>
    </w:p>
    <w:p>
      <w:pPr>
        <w:spacing w:before="0"/>
        <w:ind w:left="0" w:right="454" w:firstLine="0"/>
        <w:jc w:val="left"/>
        <w:rPr>
          <w:sz w:val="20"/>
        </w:rPr>
      </w:pPr>
      <w:r>
        <w:rPr>
          <w:sz w:val="20"/>
        </w:rPr>
        <w:t>(ii) </w:t>
      </w:r>
      <w:r>
        <w:rPr>
          <w:i/>
          <w:sz w:val="20"/>
        </w:rPr>
        <w:t>Dental, professional, and</w:t>
      </w:r>
      <w:r>
        <w:rPr>
          <w:i/>
          <w:sz w:val="20"/>
        </w:rPr>
        <w:t> institutional</w:t>
      </w:r>
      <w:r>
        <w:rPr>
          <w:i/>
          <w:spacing w:val="-13"/>
          <w:sz w:val="20"/>
        </w:rPr>
        <w:t> </w:t>
      </w:r>
      <w:r>
        <w:rPr>
          <w:i/>
          <w:sz w:val="20"/>
        </w:rPr>
        <w:t>request</w:t>
      </w:r>
      <w:r>
        <w:rPr>
          <w:i/>
          <w:spacing w:val="-12"/>
          <w:sz w:val="20"/>
        </w:rPr>
        <w:t> </w:t>
      </w:r>
      <w:r>
        <w:rPr>
          <w:i/>
          <w:sz w:val="20"/>
        </w:rPr>
        <w:t>for</w:t>
      </w:r>
      <w:r>
        <w:rPr>
          <w:i/>
          <w:spacing w:val="-13"/>
          <w:sz w:val="20"/>
        </w:rPr>
        <w:t> </w:t>
      </w:r>
      <w:r>
        <w:rPr>
          <w:i/>
          <w:sz w:val="20"/>
        </w:rPr>
        <w:t>review</w:t>
      </w:r>
      <w:r>
        <w:rPr>
          <w:i/>
          <w:sz w:val="20"/>
        </w:rPr>
        <w:t> and response. </w:t>
      </w:r>
      <w:r>
        <w:rPr>
          <w:sz w:val="20"/>
        </w:rPr>
        <w:t>The ASC X12 Standards for Electronic Data Interchange Technical Report Type</w:t>
      </w:r>
      <w:r>
        <w:rPr>
          <w:spacing w:val="-6"/>
          <w:sz w:val="20"/>
        </w:rPr>
        <w:t> </w:t>
      </w:r>
      <w:r>
        <w:rPr>
          <w:sz w:val="20"/>
        </w:rPr>
        <w:t>3—Health</w:t>
      </w:r>
      <w:r>
        <w:rPr>
          <w:spacing w:val="-5"/>
          <w:sz w:val="20"/>
        </w:rPr>
        <w:t> </w:t>
      </w:r>
      <w:r>
        <w:rPr>
          <w:sz w:val="20"/>
        </w:rPr>
        <w:t>Care</w:t>
      </w:r>
      <w:r>
        <w:rPr>
          <w:spacing w:val="-6"/>
          <w:sz w:val="20"/>
        </w:rPr>
        <w:t> </w:t>
      </w:r>
      <w:r>
        <w:rPr>
          <w:sz w:val="20"/>
        </w:rPr>
        <w:t>Services Review—Request for Review</w:t>
      </w:r>
    </w:p>
    <w:p>
      <w:pPr>
        <w:spacing w:after="0"/>
        <w:jc w:val="left"/>
        <w:rPr>
          <w:sz w:val="20"/>
        </w:rPr>
        <w:sectPr>
          <w:pgSz w:w="12240" w:h="15840"/>
          <w:pgMar w:header="722" w:footer="791" w:top="1340" w:bottom="980" w:left="1440" w:right="1080"/>
          <w:cols w:num="3" w:equalWidth="0">
            <w:col w:w="2637" w:space="724"/>
            <w:col w:w="2634" w:space="726"/>
            <w:col w:w="2999"/>
          </w:cols>
        </w:sectPr>
      </w:pPr>
    </w:p>
    <w:p>
      <w:pPr>
        <w:pStyle w:val="BodyText"/>
        <w:spacing w:before="80"/>
      </w:pPr>
      <w:r>
        <w:rPr/>
        <w:t>and</w:t>
      </w:r>
      <w:r>
        <w:rPr>
          <w:spacing w:val="-9"/>
        </w:rPr>
        <w:t> </w:t>
      </w:r>
      <w:r>
        <w:rPr/>
        <w:t>Response</w:t>
      </w:r>
      <w:r>
        <w:rPr>
          <w:spacing w:val="-10"/>
        </w:rPr>
        <w:t> </w:t>
      </w:r>
      <w:r>
        <w:rPr/>
        <w:t>(278),</w:t>
      </w:r>
      <w:r>
        <w:rPr>
          <w:spacing w:val="-10"/>
        </w:rPr>
        <w:t> </w:t>
      </w:r>
      <w:r>
        <w:rPr/>
        <w:t>May</w:t>
      </w:r>
      <w:r>
        <w:rPr>
          <w:spacing w:val="-13"/>
        </w:rPr>
        <w:t> </w:t>
      </w:r>
      <w:r>
        <w:rPr/>
        <w:t>2006, ASC X12N/005010X217, and</w:t>
      </w:r>
    </w:p>
    <w:p>
      <w:pPr>
        <w:pStyle w:val="BodyText"/>
        <w:spacing w:before="2"/>
        <w:ind w:right="161"/>
      </w:pPr>
      <w:r>
        <w:rPr/>
        <w:t>Errata</w:t>
      </w:r>
      <w:r>
        <w:rPr>
          <w:spacing w:val="-1"/>
        </w:rPr>
        <w:t> </w:t>
      </w:r>
      <w:r>
        <w:rPr/>
        <w:t>to Health</w:t>
      </w:r>
      <w:r>
        <w:rPr>
          <w:spacing w:val="-3"/>
        </w:rPr>
        <w:t> </w:t>
      </w:r>
      <w:r>
        <w:rPr/>
        <w:t>Care</w:t>
      </w:r>
      <w:r>
        <w:rPr>
          <w:spacing w:val="-1"/>
        </w:rPr>
        <w:t> </w:t>
      </w:r>
      <w:r>
        <w:rPr/>
        <w:t>Services Review-—Request</w:t>
      </w:r>
      <w:r>
        <w:rPr>
          <w:spacing w:val="-13"/>
        </w:rPr>
        <w:t> </w:t>
      </w:r>
      <w:r>
        <w:rPr/>
        <w:t>for</w:t>
      </w:r>
      <w:r>
        <w:rPr>
          <w:spacing w:val="-12"/>
        </w:rPr>
        <w:t> </w:t>
      </w:r>
      <w:r>
        <w:rPr/>
        <w:t>Review and</w:t>
      </w:r>
      <w:r>
        <w:rPr>
          <w:spacing w:val="-10"/>
        </w:rPr>
        <w:t> </w:t>
      </w:r>
      <w:r>
        <w:rPr/>
        <w:t>Response</w:t>
      </w:r>
      <w:r>
        <w:rPr>
          <w:spacing w:val="-11"/>
        </w:rPr>
        <w:t> </w:t>
      </w:r>
      <w:r>
        <w:rPr/>
        <w:t>(278),</w:t>
      </w:r>
      <w:r>
        <w:rPr>
          <w:spacing w:val="-11"/>
        </w:rPr>
        <w:t> </w:t>
      </w:r>
      <w:r>
        <w:rPr/>
        <w:t>ASC</w:t>
      </w:r>
      <w:r>
        <w:rPr>
          <w:spacing w:val="-12"/>
        </w:rPr>
        <w:t> </w:t>
      </w:r>
      <w:r>
        <w:rPr/>
        <w:t>X12 Standards for Electronic Data Interchange Technical Report Type 3, April 2008, ASC </w:t>
      </w:r>
      <w:r>
        <w:rPr>
          <w:spacing w:val="-2"/>
        </w:rPr>
        <w:t>X12N/005010X217E1.</w:t>
      </w:r>
    </w:p>
    <w:p>
      <w:pPr>
        <w:pStyle w:val="BodyText"/>
        <w:spacing w:line="228" w:lineRule="exact"/>
      </w:pPr>
      <w:r>
        <w:rPr/>
        <w:t>(Incorporated</w:t>
      </w:r>
      <w:r>
        <w:rPr>
          <w:spacing w:val="-7"/>
        </w:rPr>
        <w:t> </w:t>
      </w:r>
      <w:r>
        <w:rPr/>
        <w:t>by</w:t>
      </w:r>
      <w:r>
        <w:rPr>
          <w:spacing w:val="-11"/>
        </w:rPr>
        <w:t> </w:t>
      </w:r>
      <w:r>
        <w:rPr/>
        <w:t>reference</w:t>
      </w:r>
      <w:r>
        <w:rPr>
          <w:spacing w:val="-8"/>
        </w:rPr>
        <w:t> </w:t>
      </w:r>
      <w:r>
        <w:rPr>
          <w:spacing w:val="-5"/>
        </w:rPr>
        <w:t>in</w:t>
      </w:r>
    </w:p>
    <w:p>
      <w:pPr>
        <w:pStyle w:val="BodyText"/>
      </w:pPr>
      <w:r>
        <w:rPr/>
        <w:t>§ </w:t>
      </w:r>
      <w:r>
        <w:rPr>
          <w:spacing w:val="-2"/>
        </w:rPr>
        <w:t>162.920.)</w:t>
      </w:r>
    </w:p>
    <w:p>
      <w:pPr>
        <w:pStyle w:val="BodyText"/>
        <w:spacing w:before="51"/>
      </w:pPr>
    </w:p>
    <w:p>
      <w:pPr>
        <w:pStyle w:val="ListParagraph"/>
        <w:numPr>
          <w:ilvl w:val="0"/>
          <w:numId w:val="99"/>
        </w:numPr>
        <w:tabs>
          <w:tab w:pos="272" w:val="left" w:leader="none"/>
        </w:tabs>
        <w:spacing w:line="240" w:lineRule="auto" w:before="0" w:after="0"/>
        <w:ind w:left="0" w:right="78" w:firstLine="0"/>
        <w:jc w:val="left"/>
        <w:rPr>
          <w:sz w:val="20"/>
        </w:rPr>
      </w:pPr>
      <w:r>
        <w:rPr>
          <w:sz w:val="20"/>
        </w:rPr>
        <w:t>For the period on and after January 1, 2012, the standards identified</w:t>
      </w:r>
      <w:r>
        <w:rPr>
          <w:spacing w:val="-9"/>
          <w:sz w:val="20"/>
        </w:rPr>
        <w:t> </w:t>
      </w:r>
      <w:r>
        <w:rPr>
          <w:sz w:val="20"/>
        </w:rPr>
        <w:t>in</w:t>
      </w:r>
      <w:r>
        <w:rPr>
          <w:spacing w:val="-11"/>
          <w:sz w:val="20"/>
        </w:rPr>
        <w:t> </w:t>
      </w:r>
      <w:r>
        <w:rPr>
          <w:sz w:val="20"/>
        </w:rPr>
        <w:t>paragraph</w:t>
      </w:r>
      <w:r>
        <w:rPr>
          <w:spacing w:val="-11"/>
          <w:sz w:val="20"/>
        </w:rPr>
        <w:t> </w:t>
      </w:r>
      <w:r>
        <w:rPr>
          <w:sz w:val="20"/>
        </w:rPr>
        <w:t>(b)(2)</w:t>
      </w:r>
      <w:r>
        <w:rPr>
          <w:spacing w:val="-11"/>
          <w:sz w:val="20"/>
        </w:rPr>
        <w:t> </w:t>
      </w:r>
      <w:r>
        <w:rPr>
          <w:sz w:val="20"/>
        </w:rPr>
        <w:t>of this section.</w:t>
      </w:r>
    </w:p>
    <w:p>
      <w:pPr>
        <w:pStyle w:val="BodyText"/>
        <w:spacing w:before="51"/>
      </w:pPr>
    </w:p>
    <w:p>
      <w:pPr>
        <w:pStyle w:val="BodyText"/>
      </w:pPr>
      <w:r>
        <w:rPr/>
        <w:t>[68</w:t>
      </w:r>
      <w:r>
        <w:rPr>
          <w:spacing w:val="-2"/>
        </w:rPr>
        <w:t> </w:t>
      </w:r>
      <w:r>
        <w:rPr/>
        <w:t>FR</w:t>
      </w:r>
      <w:r>
        <w:rPr>
          <w:spacing w:val="-3"/>
        </w:rPr>
        <w:t> </w:t>
      </w:r>
      <w:r>
        <w:rPr/>
        <w:t>8398,</w:t>
      </w:r>
      <w:r>
        <w:rPr>
          <w:spacing w:val="-3"/>
        </w:rPr>
        <w:t> </w:t>
      </w:r>
      <w:r>
        <w:rPr/>
        <w:t>Feb.</w:t>
      </w:r>
      <w:r>
        <w:rPr>
          <w:spacing w:val="-4"/>
        </w:rPr>
        <w:t> </w:t>
      </w:r>
      <w:r>
        <w:rPr/>
        <w:t>20,</w:t>
      </w:r>
      <w:r>
        <w:rPr>
          <w:spacing w:val="-4"/>
        </w:rPr>
        <w:t> </w:t>
      </w:r>
      <w:r>
        <w:rPr/>
        <w:t>2003,</w:t>
      </w:r>
      <w:r>
        <w:rPr>
          <w:spacing w:val="-3"/>
        </w:rPr>
        <w:t> </w:t>
      </w:r>
      <w:r>
        <w:rPr>
          <w:spacing w:val="-5"/>
        </w:rPr>
        <w:t>as</w:t>
      </w:r>
    </w:p>
    <w:p>
      <w:pPr>
        <w:pStyle w:val="BodyText"/>
        <w:spacing w:line="229" w:lineRule="exact" w:before="1"/>
      </w:pPr>
      <w:r>
        <w:rPr/>
        <w:t>amended</w:t>
      </w:r>
      <w:r>
        <w:rPr>
          <w:spacing w:val="-3"/>
        </w:rPr>
        <w:t> </w:t>
      </w:r>
      <w:r>
        <w:rPr/>
        <w:t>at</w:t>
      </w:r>
      <w:r>
        <w:rPr>
          <w:spacing w:val="-2"/>
        </w:rPr>
        <w:t> </w:t>
      </w:r>
      <w:r>
        <w:rPr/>
        <w:t>74</w:t>
      </w:r>
      <w:r>
        <w:rPr>
          <w:spacing w:val="-3"/>
        </w:rPr>
        <w:t> </w:t>
      </w:r>
      <w:r>
        <w:rPr/>
        <w:t>FR</w:t>
      </w:r>
      <w:r>
        <w:rPr>
          <w:spacing w:val="-3"/>
        </w:rPr>
        <w:t> </w:t>
      </w:r>
      <w:r>
        <w:rPr/>
        <w:t>3326,</w:t>
      </w:r>
      <w:r>
        <w:rPr>
          <w:spacing w:val="-5"/>
        </w:rPr>
        <w:t> </w:t>
      </w:r>
      <w:r>
        <w:rPr/>
        <w:t>Jan.</w:t>
      </w:r>
      <w:r>
        <w:rPr>
          <w:spacing w:val="-3"/>
        </w:rPr>
        <w:t> </w:t>
      </w:r>
      <w:r>
        <w:rPr>
          <w:spacing w:val="-5"/>
        </w:rPr>
        <w:t>16,</w:t>
      </w:r>
    </w:p>
    <w:p>
      <w:pPr>
        <w:pStyle w:val="BodyText"/>
        <w:spacing w:line="229" w:lineRule="exact"/>
      </w:pPr>
      <w:r>
        <w:rPr>
          <w:spacing w:val="-2"/>
        </w:rPr>
        <w:t>2009]</w:t>
      </w:r>
    </w:p>
    <w:p>
      <w:pPr>
        <w:pStyle w:val="BodyText"/>
        <w:spacing w:before="55"/>
      </w:pPr>
    </w:p>
    <w:p>
      <w:pPr>
        <w:pStyle w:val="Heading1"/>
        <w:spacing w:before="1"/>
        <w:ind w:right="40"/>
      </w:pPr>
      <w:bookmarkStart w:name="_TOC_250061" w:id="226"/>
      <w:bookmarkStart w:name="_bookmark114" w:id="227"/>
      <w:r>
        <w:rPr>
          <w:b w:val="0"/>
        </w:rPr>
      </w:r>
      <w:r>
        <w:rPr/>
        <w:t>Subpart</w:t>
      </w:r>
      <w:r>
        <w:rPr>
          <w:spacing w:val="-13"/>
        </w:rPr>
        <w:t> </w:t>
      </w:r>
      <w:r>
        <w:rPr/>
        <w:t>N—Health</w:t>
      </w:r>
      <w:r>
        <w:rPr>
          <w:spacing w:val="-12"/>
        </w:rPr>
        <w:t> </w:t>
      </w:r>
      <w:bookmarkEnd w:id="226"/>
      <w:r>
        <w:rPr/>
        <w:t>Care Claim Status</w:t>
      </w:r>
    </w:p>
    <w:p>
      <w:pPr>
        <w:pStyle w:val="BodyText"/>
        <w:spacing w:before="49"/>
        <w:rPr>
          <w:b/>
        </w:rPr>
      </w:pPr>
    </w:p>
    <w:p>
      <w:pPr>
        <w:pStyle w:val="Heading1"/>
      </w:pPr>
      <w:bookmarkStart w:name="_TOC_250060" w:id="228"/>
      <w:bookmarkStart w:name="_bookmark115" w:id="229"/>
      <w:r>
        <w:rPr>
          <w:b w:val="0"/>
        </w:rPr>
      </w:r>
      <w:r>
        <w:rPr/>
        <w:t>§</w:t>
      </w:r>
      <w:r>
        <w:rPr>
          <w:spacing w:val="-6"/>
        </w:rPr>
        <w:t> </w:t>
      </w:r>
      <w:r>
        <w:rPr/>
        <w:t>162.1401</w:t>
      </w:r>
      <w:r>
        <w:rPr>
          <w:spacing w:val="80"/>
        </w:rPr>
        <w:t> </w:t>
      </w:r>
      <w:r>
        <w:rPr/>
        <w:t>Health</w:t>
      </w:r>
      <w:r>
        <w:rPr>
          <w:spacing w:val="-8"/>
        </w:rPr>
        <w:t> </w:t>
      </w:r>
      <w:r>
        <w:rPr/>
        <w:t>care</w:t>
      </w:r>
      <w:r>
        <w:rPr>
          <w:spacing w:val="-7"/>
        </w:rPr>
        <w:t> </w:t>
      </w:r>
      <w:bookmarkEnd w:id="228"/>
      <w:r>
        <w:rPr/>
        <w:t>claim status transaction.</w:t>
      </w:r>
    </w:p>
    <w:p>
      <w:pPr>
        <w:pStyle w:val="BodyText"/>
        <w:spacing w:before="44"/>
        <w:rPr>
          <w:b/>
        </w:rPr>
      </w:pPr>
    </w:p>
    <w:p>
      <w:pPr>
        <w:pStyle w:val="BodyText"/>
      </w:pPr>
      <w:r>
        <w:rPr/>
        <w:t>The health care claim status transaction</w:t>
      </w:r>
      <w:r>
        <w:rPr>
          <w:spacing w:val="-11"/>
        </w:rPr>
        <w:t> </w:t>
      </w:r>
      <w:r>
        <w:rPr/>
        <w:t>is</w:t>
      </w:r>
      <w:r>
        <w:rPr>
          <w:spacing w:val="-11"/>
        </w:rPr>
        <w:t> </w:t>
      </w:r>
      <w:r>
        <w:rPr/>
        <w:t>the</w:t>
      </w:r>
      <w:r>
        <w:rPr>
          <w:spacing w:val="-11"/>
        </w:rPr>
        <w:t> </w:t>
      </w:r>
      <w:r>
        <w:rPr/>
        <w:t>transmission</w:t>
      </w:r>
      <w:r>
        <w:rPr>
          <w:spacing w:val="-10"/>
        </w:rPr>
        <w:t> </w:t>
      </w:r>
      <w:r>
        <w:rPr/>
        <w:t>of either of the following:</w:t>
      </w:r>
    </w:p>
    <w:p>
      <w:pPr>
        <w:pStyle w:val="BodyText"/>
        <w:spacing w:before="53"/>
      </w:pPr>
    </w:p>
    <w:p>
      <w:pPr>
        <w:pStyle w:val="ListParagraph"/>
        <w:numPr>
          <w:ilvl w:val="0"/>
          <w:numId w:val="101"/>
        </w:numPr>
        <w:tabs>
          <w:tab w:pos="272" w:val="left" w:leader="none"/>
        </w:tabs>
        <w:spacing w:line="240" w:lineRule="auto" w:before="0" w:after="0"/>
        <w:ind w:left="0" w:right="90" w:firstLine="0"/>
        <w:jc w:val="left"/>
        <w:rPr>
          <w:sz w:val="20"/>
        </w:rPr>
      </w:pPr>
      <w:r>
        <w:rPr>
          <w:sz w:val="20"/>
        </w:rPr>
        <w:t>An inquiry from a health care</w:t>
      </w:r>
      <w:r>
        <w:rPr>
          <w:spacing w:val="-7"/>
          <w:sz w:val="20"/>
        </w:rPr>
        <w:t> </w:t>
      </w:r>
      <w:r>
        <w:rPr>
          <w:sz w:val="20"/>
        </w:rPr>
        <w:t>provider</w:t>
      </w:r>
      <w:r>
        <w:rPr>
          <w:spacing w:val="-6"/>
          <w:sz w:val="20"/>
        </w:rPr>
        <w:t> </w:t>
      </w:r>
      <w:r>
        <w:rPr>
          <w:sz w:val="20"/>
        </w:rPr>
        <w:t>to</w:t>
      </w:r>
      <w:r>
        <w:rPr>
          <w:spacing w:val="-9"/>
          <w:sz w:val="20"/>
        </w:rPr>
        <w:t> </w:t>
      </w:r>
      <w:r>
        <w:rPr>
          <w:sz w:val="20"/>
        </w:rPr>
        <w:t>a</w:t>
      </w:r>
      <w:r>
        <w:rPr>
          <w:spacing w:val="-7"/>
          <w:sz w:val="20"/>
        </w:rPr>
        <w:t> </w:t>
      </w:r>
      <w:r>
        <w:rPr>
          <w:sz w:val="20"/>
        </w:rPr>
        <w:t>health</w:t>
      </w:r>
      <w:r>
        <w:rPr>
          <w:spacing w:val="-9"/>
          <w:sz w:val="20"/>
        </w:rPr>
        <w:t> </w:t>
      </w:r>
      <w:r>
        <w:rPr>
          <w:sz w:val="20"/>
        </w:rPr>
        <w:t>plan</w:t>
      </w:r>
      <w:r>
        <w:rPr>
          <w:spacing w:val="-8"/>
          <w:sz w:val="20"/>
        </w:rPr>
        <w:t> </w:t>
      </w:r>
      <w:r>
        <w:rPr>
          <w:sz w:val="20"/>
        </w:rPr>
        <w:t>to determine the status of a health care claim.</w:t>
      </w:r>
    </w:p>
    <w:p>
      <w:pPr>
        <w:pStyle w:val="BodyText"/>
        <w:spacing w:before="50"/>
      </w:pPr>
    </w:p>
    <w:p>
      <w:pPr>
        <w:pStyle w:val="ListParagraph"/>
        <w:numPr>
          <w:ilvl w:val="0"/>
          <w:numId w:val="101"/>
        </w:numPr>
        <w:tabs>
          <w:tab w:pos="283" w:val="left" w:leader="none"/>
        </w:tabs>
        <w:spacing w:line="240" w:lineRule="auto" w:before="0" w:after="0"/>
        <w:ind w:left="0" w:right="110" w:firstLine="0"/>
        <w:jc w:val="left"/>
        <w:rPr>
          <w:sz w:val="20"/>
        </w:rPr>
      </w:pPr>
      <w:r>
        <w:rPr>
          <w:sz w:val="20"/>
        </w:rPr>
        <w:t>A response from a health plan to a health care provider about</w:t>
      </w:r>
      <w:r>
        <w:rPr>
          <w:spacing w:val="-7"/>
          <w:sz w:val="20"/>
        </w:rPr>
        <w:t> </w:t>
      </w:r>
      <w:r>
        <w:rPr>
          <w:sz w:val="20"/>
        </w:rPr>
        <w:t>the</w:t>
      </w:r>
      <w:r>
        <w:rPr>
          <w:spacing w:val="-6"/>
          <w:sz w:val="20"/>
        </w:rPr>
        <w:t> </w:t>
      </w:r>
      <w:r>
        <w:rPr>
          <w:sz w:val="20"/>
        </w:rPr>
        <w:t>status</w:t>
      </w:r>
      <w:r>
        <w:rPr>
          <w:spacing w:val="-7"/>
          <w:sz w:val="20"/>
        </w:rPr>
        <w:t> </w:t>
      </w:r>
      <w:r>
        <w:rPr>
          <w:sz w:val="20"/>
        </w:rPr>
        <w:t>of</w:t>
      </w:r>
      <w:r>
        <w:rPr>
          <w:spacing w:val="-8"/>
          <w:sz w:val="20"/>
        </w:rPr>
        <w:t> </w:t>
      </w:r>
      <w:r>
        <w:rPr>
          <w:sz w:val="20"/>
        </w:rPr>
        <w:t>a</w:t>
      </w:r>
      <w:r>
        <w:rPr>
          <w:spacing w:val="-6"/>
          <w:sz w:val="20"/>
        </w:rPr>
        <w:t> </w:t>
      </w:r>
      <w:r>
        <w:rPr>
          <w:sz w:val="20"/>
        </w:rPr>
        <w:t>health</w:t>
      </w:r>
      <w:r>
        <w:rPr>
          <w:spacing w:val="-7"/>
          <w:sz w:val="20"/>
        </w:rPr>
        <w:t> </w:t>
      </w:r>
      <w:r>
        <w:rPr>
          <w:sz w:val="20"/>
        </w:rPr>
        <w:t>care </w:t>
      </w:r>
      <w:r>
        <w:rPr>
          <w:spacing w:val="-2"/>
          <w:sz w:val="20"/>
        </w:rPr>
        <w:t>claim.</w:t>
      </w:r>
    </w:p>
    <w:p>
      <w:pPr>
        <w:pStyle w:val="BodyText"/>
        <w:spacing w:before="50"/>
      </w:pPr>
    </w:p>
    <w:p>
      <w:pPr>
        <w:pStyle w:val="BodyText"/>
      </w:pPr>
      <w:r>
        <w:rPr/>
        <w:t>[74</w:t>
      </w:r>
      <w:r>
        <w:rPr>
          <w:spacing w:val="-2"/>
        </w:rPr>
        <w:t> </w:t>
      </w:r>
      <w:r>
        <w:rPr/>
        <w:t>FR</w:t>
      </w:r>
      <w:r>
        <w:rPr>
          <w:spacing w:val="-3"/>
        </w:rPr>
        <w:t> </w:t>
      </w:r>
      <w:r>
        <w:rPr/>
        <w:t>3326,</w:t>
      </w:r>
      <w:r>
        <w:rPr>
          <w:spacing w:val="-4"/>
        </w:rPr>
        <w:t> </w:t>
      </w:r>
      <w:r>
        <w:rPr/>
        <w:t>Jan.</w:t>
      </w:r>
      <w:r>
        <w:rPr>
          <w:spacing w:val="-3"/>
        </w:rPr>
        <w:t> </w:t>
      </w:r>
      <w:r>
        <w:rPr/>
        <w:t>16,</w:t>
      </w:r>
      <w:r>
        <w:rPr>
          <w:spacing w:val="-4"/>
        </w:rPr>
        <w:t> 2009]</w:t>
      </w:r>
    </w:p>
    <w:p>
      <w:pPr>
        <w:pStyle w:val="BodyText"/>
        <w:spacing w:before="54"/>
      </w:pPr>
    </w:p>
    <w:p>
      <w:pPr>
        <w:pStyle w:val="Heading1"/>
      </w:pPr>
      <w:bookmarkStart w:name="_TOC_250059" w:id="230"/>
      <w:bookmarkStart w:name="_bookmark116" w:id="231"/>
      <w:r>
        <w:rPr>
          <w:b w:val="0"/>
        </w:rPr>
      </w:r>
      <w:r>
        <w:rPr/>
        <w:t>§</w:t>
      </w:r>
      <w:r>
        <w:rPr>
          <w:spacing w:val="-8"/>
        </w:rPr>
        <w:t> </w:t>
      </w:r>
      <w:r>
        <w:rPr/>
        <w:t>162.1402</w:t>
      </w:r>
      <w:r>
        <w:rPr>
          <w:spacing w:val="78"/>
        </w:rPr>
        <w:t> </w:t>
      </w:r>
      <w:r>
        <w:rPr/>
        <w:t>Standards</w:t>
      </w:r>
      <w:r>
        <w:rPr>
          <w:spacing w:val="-9"/>
        </w:rPr>
        <w:t> </w:t>
      </w:r>
      <w:r>
        <w:rPr/>
        <w:t>for health care claim status </w:t>
      </w:r>
      <w:bookmarkEnd w:id="230"/>
      <w:r>
        <w:rPr>
          <w:spacing w:val="-2"/>
        </w:rPr>
        <w:t>transaction.</w:t>
      </w:r>
    </w:p>
    <w:p>
      <w:pPr>
        <w:pStyle w:val="BodyText"/>
        <w:spacing w:before="45"/>
        <w:rPr>
          <w:b/>
        </w:rPr>
      </w:pPr>
    </w:p>
    <w:p>
      <w:pPr>
        <w:pStyle w:val="BodyText"/>
        <w:ind w:right="40"/>
      </w:pPr>
      <w:r>
        <w:rPr/>
        <w:t>The Secretary adopts the following</w:t>
      </w:r>
      <w:r>
        <w:rPr>
          <w:spacing w:val="-13"/>
        </w:rPr>
        <w:t> </w:t>
      </w:r>
      <w:r>
        <w:rPr/>
        <w:t>standards</w:t>
      </w:r>
      <w:r>
        <w:rPr>
          <w:spacing w:val="-12"/>
        </w:rPr>
        <w:t> </w:t>
      </w:r>
      <w:r>
        <w:rPr/>
        <w:t>for</w:t>
      </w:r>
      <w:r>
        <w:rPr>
          <w:spacing w:val="-13"/>
        </w:rPr>
        <w:t> </w:t>
      </w:r>
      <w:r>
        <w:rPr/>
        <w:t>the health care claim status </w:t>
      </w:r>
      <w:r>
        <w:rPr>
          <w:spacing w:val="-2"/>
        </w:rPr>
        <w:t>transaction:</w:t>
      </w:r>
    </w:p>
    <w:p>
      <w:pPr>
        <w:pStyle w:val="ListParagraph"/>
        <w:numPr>
          <w:ilvl w:val="0"/>
          <w:numId w:val="102"/>
        </w:numPr>
        <w:tabs>
          <w:tab w:pos="272" w:val="left" w:leader="none"/>
        </w:tabs>
        <w:spacing w:line="240" w:lineRule="auto" w:before="80" w:after="0"/>
        <w:ind w:left="0" w:right="94" w:firstLine="0"/>
        <w:jc w:val="left"/>
        <w:rPr>
          <w:sz w:val="20"/>
        </w:rPr>
      </w:pPr>
      <w:r>
        <w:rPr/>
        <w:br w:type="column"/>
      </w:r>
      <w:r>
        <w:rPr>
          <w:sz w:val="20"/>
        </w:rPr>
        <w:t>For</w:t>
      </w:r>
      <w:r>
        <w:rPr>
          <w:spacing w:val="-9"/>
          <w:sz w:val="20"/>
        </w:rPr>
        <w:t> </w:t>
      </w:r>
      <w:r>
        <w:rPr>
          <w:sz w:val="20"/>
        </w:rPr>
        <w:t>the</w:t>
      </w:r>
      <w:r>
        <w:rPr>
          <w:spacing w:val="-9"/>
          <w:sz w:val="20"/>
        </w:rPr>
        <w:t> </w:t>
      </w:r>
      <w:r>
        <w:rPr>
          <w:sz w:val="20"/>
        </w:rPr>
        <w:t>period</w:t>
      </w:r>
      <w:r>
        <w:rPr>
          <w:spacing w:val="-9"/>
          <w:sz w:val="20"/>
        </w:rPr>
        <w:t> </w:t>
      </w:r>
      <w:r>
        <w:rPr>
          <w:sz w:val="20"/>
        </w:rPr>
        <w:t>from</w:t>
      </w:r>
      <w:r>
        <w:rPr>
          <w:spacing w:val="-13"/>
          <w:sz w:val="20"/>
        </w:rPr>
        <w:t> </w:t>
      </w:r>
      <w:r>
        <w:rPr>
          <w:sz w:val="20"/>
        </w:rPr>
        <w:t>October 16, 2003 through March 16, 2009:</w:t>
      </w:r>
      <w:r>
        <w:rPr>
          <w:spacing w:val="-8"/>
          <w:sz w:val="20"/>
        </w:rPr>
        <w:t> </w:t>
      </w:r>
      <w:r>
        <w:rPr>
          <w:sz w:val="20"/>
        </w:rPr>
        <w:t>The</w:t>
      </w:r>
      <w:r>
        <w:rPr>
          <w:spacing w:val="-6"/>
          <w:sz w:val="20"/>
        </w:rPr>
        <w:t> </w:t>
      </w:r>
      <w:r>
        <w:rPr>
          <w:sz w:val="20"/>
        </w:rPr>
        <w:t>ASC</w:t>
      </w:r>
      <w:r>
        <w:rPr>
          <w:spacing w:val="-6"/>
          <w:sz w:val="20"/>
        </w:rPr>
        <w:t> </w:t>
      </w:r>
      <w:r>
        <w:rPr>
          <w:sz w:val="20"/>
        </w:rPr>
        <w:t>X12N-</w:t>
      </w:r>
      <w:r>
        <w:rPr>
          <w:spacing w:val="-2"/>
          <w:sz w:val="20"/>
        </w:rPr>
        <w:t>276/277</w:t>
      </w:r>
    </w:p>
    <w:p>
      <w:pPr>
        <w:pStyle w:val="BodyText"/>
        <w:ind w:right="43"/>
      </w:pPr>
      <w:r>
        <w:rPr/>
        <w:t>Health Care Claim Status Request</w:t>
      </w:r>
      <w:r>
        <w:rPr>
          <w:spacing w:val="-13"/>
        </w:rPr>
        <w:t> </w:t>
      </w:r>
      <w:r>
        <w:rPr/>
        <w:t>and</w:t>
      </w:r>
      <w:r>
        <w:rPr>
          <w:spacing w:val="-12"/>
        </w:rPr>
        <w:t> </w:t>
      </w:r>
      <w:r>
        <w:rPr/>
        <w:t>Response,</w:t>
      </w:r>
      <w:r>
        <w:rPr>
          <w:spacing w:val="-13"/>
        </w:rPr>
        <w:t> </w:t>
      </w:r>
      <w:r>
        <w:rPr/>
        <w:t>Version 4010, May 2000, Washington Publishing Company, 004010X093 and Addenda to Health Care Claim Status Request</w:t>
      </w:r>
      <w:r>
        <w:rPr>
          <w:spacing w:val="-13"/>
        </w:rPr>
        <w:t> </w:t>
      </w:r>
      <w:r>
        <w:rPr/>
        <w:t>and</w:t>
      </w:r>
      <w:r>
        <w:rPr>
          <w:spacing w:val="-12"/>
        </w:rPr>
        <w:t> </w:t>
      </w:r>
      <w:r>
        <w:rPr/>
        <w:t>Response,</w:t>
      </w:r>
      <w:r>
        <w:rPr>
          <w:spacing w:val="-13"/>
        </w:rPr>
        <w:t> </w:t>
      </w:r>
      <w:r>
        <w:rPr/>
        <w:t>Version 4010, October 2002, Washington Publishing Company, 004010X093A1.</w:t>
      </w:r>
    </w:p>
    <w:p>
      <w:pPr>
        <w:pStyle w:val="BodyText"/>
        <w:spacing w:before="2"/>
      </w:pPr>
      <w:r>
        <w:rPr/>
        <w:t>(Incorporated</w:t>
      </w:r>
      <w:r>
        <w:rPr>
          <w:spacing w:val="-7"/>
        </w:rPr>
        <w:t> </w:t>
      </w:r>
      <w:r>
        <w:rPr/>
        <w:t>by</w:t>
      </w:r>
      <w:r>
        <w:rPr>
          <w:spacing w:val="-11"/>
        </w:rPr>
        <w:t> </w:t>
      </w:r>
      <w:r>
        <w:rPr/>
        <w:t>reference</w:t>
      </w:r>
      <w:r>
        <w:rPr>
          <w:spacing w:val="-8"/>
        </w:rPr>
        <w:t> </w:t>
      </w:r>
      <w:r>
        <w:rPr>
          <w:spacing w:val="-5"/>
        </w:rPr>
        <w:t>in</w:t>
      </w:r>
    </w:p>
    <w:p>
      <w:pPr>
        <w:pStyle w:val="BodyText"/>
      </w:pPr>
      <w:r>
        <w:rPr/>
        <w:t>§ </w:t>
      </w:r>
      <w:r>
        <w:rPr>
          <w:spacing w:val="-2"/>
        </w:rPr>
        <w:t>162.920.)</w:t>
      </w:r>
    </w:p>
    <w:p>
      <w:pPr>
        <w:pStyle w:val="BodyText"/>
        <w:spacing w:before="49"/>
      </w:pPr>
    </w:p>
    <w:p>
      <w:pPr>
        <w:pStyle w:val="ListParagraph"/>
        <w:numPr>
          <w:ilvl w:val="0"/>
          <w:numId w:val="102"/>
        </w:numPr>
        <w:tabs>
          <w:tab w:pos="283" w:val="left" w:leader="none"/>
        </w:tabs>
        <w:spacing w:line="240" w:lineRule="auto" w:before="0" w:after="0"/>
        <w:ind w:left="0" w:right="89" w:firstLine="0"/>
        <w:jc w:val="left"/>
        <w:rPr>
          <w:sz w:val="20"/>
        </w:rPr>
      </w:pPr>
      <w:r>
        <w:rPr>
          <w:sz w:val="20"/>
        </w:rPr>
        <w:t>For the period from March 17,</w:t>
      </w:r>
      <w:r>
        <w:rPr>
          <w:spacing w:val="-10"/>
          <w:sz w:val="20"/>
        </w:rPr>
        <w:t> </w:t>
      </w:r>
      <w:r>
        <w:rPr>
          <w:sz w:val="20"/>
        </w:rPr>
        <w:t>2009</w:t>
      </w:r>
      <w:r>
        <w:rPr>
          <w:spacing w:val="-10"/>
          <w:sz w:val="20"/>
        </w:rPr>
        <w:t> </w:t>
      </w:r>
      <w:r>
        <w:rPr>
          <w:sz w:val="20"/>
        </w:rPr>
        <w:t>through</w:t>
      </w:r>
      <w:r>
        <w:rPr>
          <w:spacing w:val="-11"/>
          <w:sz w:val="20"/>
        </w:rPr>
        <w:t> </w:t>
      </w:r>
      <w:r>
        <w:rPr>
          <w:sz w:val="20"/>
        </w:rPr>
        <w:t>December</w:t>
      </w:r>
      <w:r>
        <w:rPr>
          <w:spacing w:val="-10"/>
          <w:sz w:val="20"/>
        </w:rPr>
        <w:t> </w:t>
      </w:r>
      <w:r>
        <w:rPr>
          <w:sz w:val="20"/>
        </w:rPr>
        <w:t>31,</w:t>
      </w:r>
    </w:p>
    <w:p>
      <w:pPr>
        <w:pStyle w:val="BodyText"/>
        <w:spacing w:before="1"/>
      </w:pPr>
      <w:r>
        <w:rPr/>
        <w:t>2011,</w:t>
      </w:r>
      <w:r>
        <w:rPr>
          <w:spacing w:val="-3"/>
        </w:rPr>
        <w:t> </w:t>
      </w:r>
      <w:r>
        <w:rPr>
          <w:spacing w:val="-2"/>
        </w:rPr>
        <w:t>both:</w:t>
      </w:r>
    </w:p>
    <w:p>
      <w:pPr>
        <w:pStyle w:val="BodyText"/>
        <w:spacing w:before="49"/>
      </w:pPr>
    </w:p>
    <w:p>
      <w:pPr>
        <w:pStyle w:val="ListParagraph"/>
        <w:numPr>
          <w:ilvl w:val="0"/>
          <w:numId w:val="103"/>
        </w:numPr>
        <w:tabs>
          <w:tab w:pos="281" w:val="left" w:leader="none"/>
        </w:tabs>
        <w:spacing w:line="240" w:lineRule="auto" w:before="0" w:after="0"/>
        <w:ind w:left="0" w:right="0" w:firstLine="0"/>
        <w:jc w:val="left"/>
        <w:rPr>
          <w:sz w:val="20"/>
        </w:rPr>
      </w:pPr>
      <w:r>
        <w:rPr>
          <w:sz w:val="20"/>
        </w:rPr>
        <w:t>The standard identified in paragraph</w:t>
      </w:r>
      <w:r>
        <w:rPr>
          <w:spacing w:val="-9"/>
          <w:sz w:val="20"/>
        </w:rPr>
        <w:t> </w:t>
      </w:r>
      <w:r>
        <w:rPr>
          <w:sz w:val="20"/>
        </w:rPr>
        <w:t>(a)</w:t>
      </w:r>
      <w:r>
        <w:rPr>
          <w:spacing w:val="-8"/>
          <w:sz w:val="20"/>
        </w:rPr>
        <w:t> </w:t>
      </w:r>
      <w:r>
        <w:rPr>
          <w:sz w:val="20"/>
        </w:rPr>
        <w:t>of</w:t>
      </w:r>
      <w:r>
        <w:rPr>
          <w:spacing w:val="-10"/>
          <w:sz w:val="20"/>
        </w:rPr>
        <w:t> </w:t>
      </w:r>
      <w:r>
        <w:rPr>
          <w:sz w:val="20"/>
        </w:rPr>
        <w:t>this</w:t>
      </w:r>
      <w:r>
        <w:rPr>
          <w:spacing w:val="-9"/>
          <w:sz w:val="20"/>
        </w:rPr>
        <w:t> </w:t>
      </w:r>
      <w:r>
        <w:rPr>
          <w:sz w:val="20"/>
        </w:rPr>
        <w:t>section;</w:t>
      </w:r>
      <w:r>
        <w:rPr>
          <w:spacing w:val="-9"/>
          <w:sz w:val="20"/>
        </w:rPr>
        <w:t> </w:t>
      </w:r>
      <w:r>
        <w:rPr>
          <w:sz w:val="20"/>
        </w:rPr>
        <w:t>and</w:t>
      </w:r>
    </w:p>
    <w:p>
      <w:pPr>
        <w:pStyle w:val="BodyText"/>
        <w:spacing w:before="52"/>
      </w:pPr>
    </w:p>
    <w:p>
      <w:pPr>
        <w:pStyle w:val="ListParagraph"/>
        <w:numPr>
          <w:ilvl w:val="0"/>
          <w:numId w:val="103"/>
        </w:numPr>
        <w:tabs>
          <w:tab w:pos="281" w:val="left" w:leader="none"/>
        </w:tabs>
        <w:spacing w:line="240" w:lineRule="auto" w:before="0" w:after="0"/>
        <w:ind w:left="0" w:right="81" w:firstLine="0"/>
        <w:jc w:val="left"/>
        <w:rPr>
          <w:sz w:val="20"/>
        </w:rPr>
      </w:pPr>
      <w:r>
        <w:rPr>
          <w:sz w:val="20"/>
        </w:rPr>
        <w:t>The</w:t>
      </w:r>
      <w:r>
        <w:rPr>
          <w:spacing w:val="-9"/>
          <w:sz w:val="20"/>
        </w:rPr>
        <w:t> </w:t>
      </w:r>
      <w:r>
        <w:rPr>
          <w:sz w:val="20"/>
        </w:rPr>
        <w:t>ASC</w:t>
      </w:r>
      <w:r>
        <w:rPr>
          <w:spacing w:val="-10"/>
          <w:sz w:val="20"/>
        </w:rPr>
        <w:t> </w:t>
      </w:r>
      <w:r>
        <w:rPr>
          <w:sz w:val="20"/>
        </w:rPr>
        <w:t>X12</w:t>
      </w:r>
      <w:r>
        <w:rPr>
          <w:spacing w:val="-8"/>
          <w:sz w:val="20"/>
        </w:rPr>
        <w:t> </w:t>
      </w:r>
      <w:r>
        <w:rPr>
          <w:sz w:val="20"/>
        </w:rPr>
        <w:t>Standards</w:t>
      </w:r>
      <w:r>
        <w:rPr>
          <w:spacing w:val="-10"/>
          <w:sz w:val="20"/>
        </w:rPr>
        <w:t> </w:t>
      </w:r>
      <w:r>
        <w:rPr>
          <w:sz w:val="20"/>
        </w:rPr>
        <w:t>for Electronic Data Interchange Technical Report Type 3—Health Care Claim Status Request and Response (276/277), August 2006, ASC</w:t>
      </w:r>
    </w:p>
    <w:p>
      <w:pPr>
        <w:pStyle w:val="BodyText"/>
        <w:ind w:right="43"/>
      </w:pPr>
      <w:r>
        <w:rPr/>
        <w:t>X12N/005010X212,</w:t>
      </w:r>
      <w:r>
        <w:rPr>
          <w:spacing w:val="-13"/>
        </w:rPr>
        <w:t> </w:t>
      </w:r>
      <w:r>
        <w:rPr/>
        <w:t>and</w:t>
      </w:r>
      <w:r>
        <w:rPr>
          <w:spacing w:val="-12"/>
        </w:rPr>
        <w:t> </w:t>
      </w:r>
      <w:r>
        <w:rPr/>
        <w:t>Errata to Health Care Claim Status Request and Response (276/277),</w:t>
      </w:r>
      <w:r>
        <w:rPr>
          <w:spacing w:val="-9"/>
        </w:rPr>
        <w:t> </w:t>
      </w:r>
      <w:r>
        <w:rPr/>
        <w:t>ASC</w:t>
      </w:r>
      <w:r>
        <w:rPr>
          <w:spacing w:val="-9"/>
        </w:rPr>
        <w:t> </w:t>
      </w:r>
      <w:r>
        <w:rPr/>
        <w:t>X12</w:t>
      </w:r>
      <w:r>
        <w:rPr>
          <w:spacing w:val="-7"/>
        </w:rPr>
        <w:t> </w:t>
      </w:r>
      <w:r>
        <w:rPr/>
        <w:t>Standards for</w:t>
      </w:r>
      <w:r>
        <w:rPr>
          <w:spacing w:val="-13"/>
        </w:rPr>
        <w:t> </w:t>
      </w:r>
      <w:r>
        <w:rPr/>
        <w:t>Electronic</w:t>
      </w:r>
      <w:r>
        <w:rPr>
          <w:spacing w:val="-12"/>
        </w:rPr>
        <w:t> </w:t>
      </w:r>
      <w:r>
        <w:rPr/>
        <w:t>Data</w:t>
      </w:r>
      <w:r>
        <w:rPr>
          <w:spacing w:val="-13"/>
        </w:rPr>
        <w:t> </w:t>
      </w:r>
      <w:r>
        <w:rPr/>
        <w:t>Interchange Technical</w:t>
      </w:r>
      <w:r>
        <w:rPr>
          <w:spacing w:val="-7"/>
        </w:rPr>
        <w:t> </w:t>
      </w:r>
      <w:r>
        <w:rPr/>
        <w:t>Report</w:t>
      </w:r>
      <w:r>
        <w:rPr>
          <w:spacing w:val="-8"/>
        </w:rPr>
        <w:t> </w:t>
      </w:r>
      <w:r>
        <w:rPr/>
        <w:t>Type</w:t>
      </w:r>
      <w:r>
        <w:rPr>
          <w:spacing w:val="-7"/>
        </w:rPr>
        <w:t> </w:t>
      </w:r>
      <w:r>
        <w:rPr/>
        <w:t>3,</w:t>
      </w:r>
      <w:r>
        <w:rPr>
          <w:spacing w:val="-7"/>
        </w:rPr>
        <w:t> </w:t>
      </w:r>
      <w:r>
        <w:rPr/>
        <w:t>April 2008, ASC </w:t>
      </w:r>
      <w:r>
        <w:rPr>
          <w:spacing w:val="-2"/>
        </w:rPr>
        <w:t>X12N/005010X212E1.</w:t>
      </w:r>
    </w:p>
    <w:p>
      <w:pPr>
        <w:pStyle w:val="BodyText"/>
      </w:pPr>
      <w:r>
        <w:rPr/>
        <w:t>(Incorporated</w:t>
      </w:r>
      <w:r>
        <w:rPr>
          <w:spacing w:val="-7"/>
        </w:rPr>
        <w:t> </w:t>
      </w:r>
      <w:r>
        <w:rPr/>
        <w:t>by</w:t>
      </w:r>
      <w:r>
        <w:rPr>
          <w:spacing w:val="-11"/>
        </w:rPr>
        <w:t> </w:t>
      </w:r>
      <w:r>
        <w:rPr/>
        <w:t>reference</w:t>
      </w:r>
      <w:r>
        <w:rPr>
          <w:spacing w:val="-8"/>
        </w:rPr>
        <w:t> </w:t>
      </w:r>
      <w:r>
        <w:rPr>
          <w:spacing w:val="-5"/>
        </w:rPr>
        <w:t>in</w:t>
      </w:r>
    </w:p>
    <w:p>
      <w:pPr>
        <w:pStyle w:val="BodyText"/>
      </w:pPr>
      <w:r>
        <w:rPr/>
        <w:t>§ </w:t>
      </w:r>
      <w:r>
        <w:rPr>
          <w:spacing w:val="-2"/>
        </w:rPr>
        <w:t>162.920.)</w:t>
      </w:r>
    </w:p>
    <w:p>
      <w:pPr>
        <w:pStyle w:val="BodyText"/>
        <w:spacing w:before="48"/>
      </w:pPr>
    </w:p>
    <w:p>
      <w:pPr>
        <w:pStyle w:val="ListParagraph"/>
        <w:numPr>
          <w:ilvl w:val="0"/>
          <w:numId w:val="102"/>
        </w:numPr>
        <w:tabs>
          <w:tab w:pos="272" w:val="left" w:leader="none"/>
        </w:tabs>
        <w:spacing w:line="240" w:lineRule="auto" w:before="0" w:after="0"/>
        <w:ind w:left="0" w:right="80" w:firstLine="0"/>
        <w:jc w:val="left"/>
        <w:rPr>
          <w:sz w:val="20"/>
        </w:rPr>
      </w:pPr>
      <w:r>
        <w:rPr>
          <w:sz w:val="20"/>
        </w:rPr>
        <w:t>For the period on and after January 1, 2012, the standard identified</w:t>
      </w:r>
      <w:r>
        <w:rPr>
          <w:spacing w:val="-9"/>
          <w:sz w:val="20"/>
        </w:rPr>
        <w:t> </w:t>
      </w:r>
      <w:r>
        <w:rPr>
          <w:sz w:val="20"/>
        </w:rPr>
        <w:t>in</w:t>
      </w:r>
      <w:r>
        <w:rPr>
          <w:spacing w:val="-11"/>
          <w:sz w:val="20"/>
        </w:rPr>
        <w:t> </w:t>
      </w:r>
      <w:r>
        <w:rPr>
          <w:sz w:val="20"/>
        </w:rPr>
        <w:t>paragraph</w:t>
      </w:r>
      <w:r>
        <w:rPr>
          <w:spacing w:val="-11"/>
          <w:sz w:val="20"/>
        </w:rPr>
        <w:t> </w:t>
      </w:r>
      <w:r>
        <w:rPr>
          <w:sz w:val="20"/>
        </w:rPr>
        <w:t>(b)(2)</w:t>
      </w:r>
      <w:r>
        <w:rPr>
          <w:spacing w:val="-11"/>
          <w:sz w:val="20"/>
        </w:rPr>
        <w:t> </w:t>
      </w:r>
      <w:r>
        <w:rPr>
          <w:sz w:val="20"/>
        </w:rPr>
        <w:t>of this section.</w:t>
      </w:r>
    </w:p>
    <w:p>
      <w:pPr>
        <w:pStyle w:val="BodyText"/>
        <w:spacing w:before="51"/>
      </w:pPr>
    </w:p>
    <w:p>
      <w:pPr>
        <w:pStyle w:val="BodyText"/>
      </w:pPr>
      <w:r>
        <w:rPr/>
        <w:t>[74</w:t>
      </w:r>
      <w:r>
        <w:rPr>
          <w:spacing w:val="-2"/>
        </w:rPr>
        <w:t> </w:t>
      </w:r>
      <w:r>
        <w:rPr/>
        <w:t>FR</w:t>
      </w:r>
      <w:r>
        <w:rPr>
          <w:spacing w:val="-3"/>
        </w:rPr>
        <w:t> </w:t>
      </w:r>
      <w:r>
        <w:rPr/>
        <w:t>3326,</w:t>
      </w:r>
      <w:r>
        <w:rPr>
          <w:spacing w:val="-4"/>
        </w:rPr>
        <w:t> </w:t>
      </w:r>
      <w:r>
        <w:rPr/>
        <w:t>Jan.</w:t>
      </w:r>
      <w:r>
        <w:rPr>
          <w:spacing w:val="-3"/>
        </w:rPr>
        <w:t> </w:t>
      </w:r>
      <w:r>
        <w:rPr/>
        <w:t>16,</w:t>
      </w:r>
      <w:r>
        <w:rPr>
          <w:spacing w:val="-4"/>
        </w:rPr>
        <w:t> </w:t>
      </w:r>
      <w:r>
        <w:rPr>
          <w:spacing w:val="-2"/>
        </w:rPr>
        <w:t>2009]</w:t>
      </w:r>
    </w:p>
    <w:p>
      <w:pPr>
        <w:pStyle w:val="BodyText"/>
        <w:spacing w:before="56"/>
      </w:pPr>
    </w:p>
    <w:p>
      <w:pPr>
        <w:pStyle w:val="Heading1"/>
        <w:ind w:right="172"/>
      </w:pPr>
      <w:bookmarkStart w:name="_TOC_250058" w:id="232"/>
      <w:bookmarkStart w:name="_bookmark117" w:id="233"/>
      <w:r>
        <w:rPr>
          <w:b w:val="0"/>
        </w:rPr>
      </w:r>
      <w:r>
        <w:rPr/>
        <w:t>§</w:t>
      </w:r>
      <w:r>
        <w:rPr>
          <w:spacing w:val="-7"/>
        </w:rPr>
        <w:t> </w:t>
      </w:r>
      <w:r>
        <w:rPr/>
        <w:t>162.1403</w:t>
      </w:r>
      <w:r>
        <w:rPr>
          <w:spacing w:val="77"/>
        </w:rPr>
        <w:t> </w:t>
      </w:r>
      <w:r>
        <w:rPr/>
        <w:t>Operating</w:t>
      </w:r>
      <w:r>
        <w:rPr>
          <w:spacing w:val="-8"/>
        </w:rPr>
        <w:t> </w:t>
      </w:r>
      <w:r>
        <w:rPr/>
        <w:t>rules for health care claim status </w:t>
      </w:r>
      <w:bookmarkEnd w:id="232"/>
      <w:r>
        <w:rPr>
          <w:spacing w:val="-2"/>
        </w:rPr>
        <w:t>transaction.</w:t>
      </w:r>
    </w:p>
    <w:p>
      <w:pPr>
        <w:pStyle w:val="BodyText"/>
        <w:spacing w:before="44"/>
        <w:rPr>
          <w:b/>
        </w:rPr>
      </w:pPr>
    </w:p>
    <w:p>
      <w:pPr>
        <w:pStyle w:val="BodyText"/>
        <w:spacing w:before="1"/>
        <w:ind w:right="172"/>
      </w:pPr>
      <w:r>
        <w:rPr/>
        <w:t>On</w:t>
      </w:r>
      <w:r>
        <w:rPr>
          <w:spacing w:val="-9"/>
        </w:rPr>
        <w:t> </w:t>
      </w:r>
      <w:r>
        <w:rPr/>
        <w:t>and</w:t>
      </w:r>
      <w:r>
        <w:rPr>
          <w:spacing w:val="-7"/>
        </w:rPr>
        <w:t> </w:t>
      </w:r>
      <w:r>
        <w:rPr/>
        <w:t>after</w:t>
      </w:r>
      <w:r>
        <w:rPr>
          <w:spacing w:val="-7"/>
        </w:rPr>
        <w:t> </w:t>
      </w:r>
      <w:r>
        <w:rPr/>
        <w:t>January</w:t>
      </w:r>
      <w:r>
        <w:rPr>
          <w:spacing w:val="-11"/>
        </w:rPr>
        <w:t> </w:t>
      </w:r>
      <w:r>
        <w:rPr/>
        <w:t>1,</w:t>
      </w:r>
      <w:r>
        <w:rPr>
          <w:spacing w:val="-8"/>
        </w:rPr>
        <w:t> </w:t>
      </w:r>
      <w:r>
        <w:rPr/>
        <w:t>2013, the Secretary adopts the </w:t>
      </w:r>
      <w:r>
        <w:rPr>
          <w:spacing w:val="-2"/>
        </w:rPr>
        <w:t>following:</w:t>
      </w:r>
    </w:p>
    <w:p>
      <w:pPr>
        <w:pStyle w:val="ListParagraph"/>
        <w:numPr>
          <w:ilvl w:val="0"/>
          <w:numId w:val="104"/>
        </w:numPr>
        <w:tabs>
          <w:tab w:pos="272" w:val="left" w:leader="none"/>
        </w:tabs>
        <w:spacing w:line="240" w:lineRule="auto" w:before="80" w:after="0"/>
        <w:ind w:left="0" w:right="403" w:firstLine="0"/>
        <w:jc w:val="left"/>
        <w:rPr>
          <w:sz w:val="20"/>
        </w:rPr>
      </w:pPr>
      <w:r>
        <w:rPr/>
        <w:br w:type="column"/>
      </w:r>
      <w:r>
        <w:rPr>
          <w:sz w:val="20"/>
        </w:rPr>
        <w:t>Except as specified in paragraph</w:t>
      </w:r>
      <w:r>
        <w:rPr>
          <w:spacing w:val="-9"/>
          <w:sz w:val="20"/>
        </w:rPr>
        <w:t> </w:t>
      </w:r>
      <w:r>
        <w:rPr>
          <w:sz w:val="20"/>
        </w:rPr>
        <w:t>(b)</w:t>
      </w:r>
      <w:r>
        <w:rPr>
          <w:spacing w:val="-8"/>
          <w:sz w:val="20"/>
        </w:rPr>
        <w:t> </w:t>
      </w:r>
      <w:r>
        <w:rPr>
          <w:sz w:val="20"/>
        </w:rPr>
        <w:t>of</w:t>
      </w:r>
      <w:r>
        <w:rPr>
          <w:spacing w:val="-10"/>
          <w:sz w:val="20"/>
        </w:rPr>
        <w:t> </w:t>
      </w:r>
      <w:r>
        <w:rPr>
          <w:sz w:val="20"/>
        </w:rPr>
        <w:t>this</w:t>
      </w:r>
      <w:r>
        <w:rPr>
          <w:spacing w:val="-9"/>
          <w:sz w:val="20"/>
        </w:rPr>
        <w:t> </w:t>
      </w:r>
      <w:r>
        <w:rPr>
          <w:sz w:val="20"/>
        </w:rPr>
        <w:t>section,</w:t>
      </w:r>
      <w:r>
        <w:rPr>
          <w:spacing w:val="-8"/>
          <w:sz w:val="20"/>
        </w:rPr>
        <w:t> </w:t>
      </w:r>
      <w:r>
        <w:rPr>
          <w:sz w:val="20"/>
        </w:rPr>
        <w:t>the following CAQH CORE Phase II operating rules (updated for Version 5010) for the health care claim status transaction:</w:t>
      </w:r>
    </w:p>
    <w:p>
      <w:pPr>
        <w:pStyle w:val="BodyText"/>
        <w:spacing w:before="52"/>
      </w:pPr>
    </w:p>
    <w:p>
      <w:pPr>
        <w:pStyle w:val="ListParagraph"/>
        <w:numPr>
          <w:ilvl w:val="1"/>
          <w:numId w:val="104"/>
        </w:numPr>
        <w:tabs>
          <w:tab w:pos="281" w:val="left" w:leader="none"/>
        </w:tabs>
        <w:spacing w:line="240" w:lineRule="auto" w:before="0" w:after="0"/>
        <w:ind w:left="0" w:right="505" w:firstLine="0"/>
        <w:jc w:val="left"/>
        <w:rPr>
          <w:sz w:val="20"/>
        </w:rPr>
      </w:pPr>
      <w:r>
        <w:rPr>
          <w:sz w:val="20"/>
        </w:rPr>
        <w:t>Phase</w:t>
      </w:r>
      <w:r>
        <w:rPr>
          <w:spacing w:val="-1"/>
          <w:sz w:val="20"/>
        </w:rPr>
        <w:t> </w:t>
      </w:r>
      <w:r>
        <w:rPr>
          <w:sz w:val="20"/>
        </w:rPr>
        <w:t>II</w:t>
      </w:r>
      <w:r>
        <w:rPr>
          <w:spacing w:val="-1"/>
          <w:sz w:val="20"/>
        </w:rPr>
        <w:t> </w:t>
      </w:r>
      <w:r>
        <w:rPr>
          <w:sz w:val="20"/>
        </w:rPr>
        <w:t>CORE</w:t>
      </w:r>
      <w:r>
        <w:rPr>
          <w:spacing w:val="-1"/>
          <w:sz w:val="20"/>
        </w:rPr>
        <w:t> </w:t>
      </w:r>
      <w:r>
        <w:rPr>
          <w:sz w:val="20"/>
        </w:rPr>
        <w:t>250:</w:t>
      </w:r>
      <w:r>
        <w:rPr>
          <w:spacing w:val="-2"/>
          <w:sz w:val="20"/>
        </w:rPr>
        <w:t> </w:t>
      </w:r>
      <w:r>
        <w:rPr>
          <w:sz w:val="20"/>
        </w:rPr>
        <w:t>Claim Status Rule, version 2.1.0, March</w:t>
      </w:r>
      <w:r>
        <w:rPr>
          <w:spacing w:val="-11"/>
          <w:sz w:val="20"/>
        </w:rPr>
        <w:t> </w:t>
      </w:r>
      <w:r>
        <w:rPr>
          <w:sz w:val="20"/>
        </w:rPr>
        <w:t>2011,</w:t>
      </w:r>
      <w:r>
        <w:rPr>
          <w:spacing w:val="-11"/>
          <w:sz w:val="20"/>
        </w:rPr>
        <w:t> </w:t>
      </w:r>
      <w:r>
        <w:rPr>
          <w:sz w:val="20"/>
        </w:rPr>
        <w:t>and</w:t>
      </w:r>
      <w:r>
        <w:rPr>
          <w:spacing w:val="-10"/>
          <w:sz w:val="20"/>
        </w:rPr>
        <w:t> </w:t>
      </w:r>
      <w:r>
        <w:rPr>
          <w:sz w:val="20"/>
        </w:rPr>
        <w:t>CORE</w:t>
      </w:r>
      <w:r>
        <w:rPr>
          <w:spacing w:val="-11"/>
          <w:sz w:val="20"/>
        </w:rPr>
        <w:t> </w:t>
      </w:r>
      <w:r>
        <w:rPr>
          <w:sz w:val="20"/>
        </w:rPr>
        <w:t>v5010 Master Companion Guide, 00510, 1.2, March 2011.</w:t>
      </w:r>
    </w:p>
    <w:p>
      <w:pPr>
        <w:pStyle w:val="BodyText"/>
        <w:spacing w:line="230" w:lineRule="exact"/>
      </w:pPr>
      <w:r>
        <w:rPr/>
        <w:t>(Incorporated</w:t>
      </w:r>
      <w:r>
        <w:rPr>
          <w:spacing w:val="-7"/>
        </w:rPr>
        <w:t> </w:t>
      </w:r>
      <w:r>
        <w:rPr/>
        <w:t>by</w:t>
      </w:r>
      <w:r>
        <w:rPr>
          <w:spacing w:val="-11"/>
        </w:rPr>
        <w:t> </w:t>
      </w:r>
      <w:r>
        <w:rPr/>
        <w:t>reference</w:t>
      </w:r>
      <w:r>
        <w:rPr>
          <w:spacing w:val="-8"/>
        </w:rPr>
        <w:t> </w:t>
      </w:r>
      <w:r>
        <w:rPr>
          <w:spacing w:val="-5"/>
        </w:rPr>
        <w:t>in</w:t>
      </w:r>
    </w:p>
    <w:p>
      <w:pPr>
        <w:pStyle w:val="BodyText"/>
      </w:pPr>
      <w:r>
        <w:rPr/>
        <w:t>§ </w:t>
      </w:r>
      <w:r>
        <w:rPr>
          <w:spacing w:val="-2"/>
        </w:rPr>
        <w:t>162.920).</w:t>
      </w:r>
    </w:p>
    <w:p>
      <w:pPr>
        <w:pStyle w:val="BodyText"/>
        <w:spacing w:before="49"/>
      </w:pPr>
    </w:p>
    <w:p>
      <w:pPr>
        <w:pStyle w:val="ListParagraph"/>
        <w:numPr>
          <w:ilvl w:val="1"/>
          <w:numId w:val="104"/>
        </w:numPr>
        <w:tabs>
          <w:tab w:pos="281" w:val="left" w:leader="none"/>
        </w:tabs>
        <w:spacing w:line="240" w:lineRule="auto" w:before="1" w:after="0"/>
        <w:ind w:left="281" w:right="0" w:hanging="281"/>
        <w:jc w:val="left"/>
        <w:rPr>
          <w:sz w:val="20"/>
        </w:rPr>
      </w:pPr>
      <w:r>
        <w:rPr>
          <w:sz w:val="20"/>
        </w:rPr>
        <w:t>Phase</w:t>
      </w:r>
      <w:r>
        <w:rPr>
          <w:spacing w:val="-5"/>
          <w:sz w:val="20"/>
        </w:rPr>
        <w:t> </w:t>
      </w:r>
      <w:r>
        <w:rPr>
          <w:sz w:val="20"/>
        </w:rPr>
        <w:t>II</w:t>
      </w:r>
      <w:r>
        <w:rPr>
          <w:spacing w:val="-5"/>
          <w:sz w:val="20"/>
        </w:rPr>
        <w:t> </w:t>
      </w:r>
      <w:r>
        <w:rPr>
          <w:sz w:val="20"/>
        </w:rPr>
        <w:t>CORE</w:t>
      </w:r>
      <w:r>
        <w:rPr>
          <w:spacing w:val="-2"/>
          <w:sz w:val="20"/>
        </w:rPr>
        <w:t> </w:t>
      </w:r>
      <w:r>
        <w:rPr>
          <w:spacing w:val="-4"/>
          <w:sz w:val="20"/>
        </w:rPr>
        <w:t>270:</w:t>
      </w:r>
    </w:p>
    <w:p>
      <w:pPr>
        <w:pStyle w:val="BodyText"/>
        <w:ind w:right="514"/>
      </w:pPr>
      <w:r>
        <w:rPr/>
        <w:t>Connectivity</w:t>
      </w:r>
      <w:r>
        <w:rPr>
          <w:spacing w:val="-13"/>
        </w:rPr>
        <w:t> </w:t>
      </w:r>
      <w:r>
        <w:rPr/>
        <w:t>Rule,</w:t>
      </w:r>
      <w:r>
        <w:rPr>
          <w:spacing w:val="-12"/>
        </w:rPr>
        <w:t> </w:t>
      </w:r>
      <w:r>
        <w:rPr/>
        <w:t>version 2.2.0, March 2011.</w:t>
      </w:r>
    </w:p>
    <w:p>
      <w:pPr>
        <w:pStyle w:val="BodyText"/>
        <w:spacing w:line="229" w:lineRule="exact" w:before="1"/>
      </w:pPr>
      <w:r>
        <w:rPr/>
        <w:t>(Incorporated</w:t>
      </w:r>
      <w:r>
        <w:rPr>
          <w:spacing w:val="-7"/>
        </w:rPr>
        <w:t> </w:t>
      </w:r>
      <w:r>
        <w:rPr/>
        <w:t>by</w:t>
      </w:r>
      <w:r>
        <w:rPr>
          <w:spacing w:val="-11"/>
        </w:rPr>
        <w:t> </w:t>
      </w:r>
      <w:r>
        <w:rPr/>
        <w:t>reference</w:t>
      </w:r>
      <w:r>
        <w:rPr>
          <w:spacing w:val="-8"/>
        </w:rPr>
        <w:t> </w:t>
      </w:r>
      <w:r>
        <w:rPr>
          <w:spacing w:val="-5"/>
        </w:rPr>
        <w:t>in</w:t>
      </w:r>
    </w:p>
    <w:p>
      <w:pPr>
        <w:pStyle w:val="BodyText"/>
        <w:spacing w:line="229" w:lineRule="exact"/>
      </w:pPr>
      <w:r>
        <w:rPr/>
        <w:t>§ </w:t>
      </w:r>
      <w:r>
        <w:rPr>
          <w:spacing w:val="-2"/>
        </w:rPr>
        <w:t>162.920).</w:t>
      </w:r>
    </w:p>
    <w:p>
      <w:pPr>
        <w:pStyle w:val="BodyText"/>
        <w:spacing w:before="51"/>
      </w:pPr>
    </w:p>
    <w:p>
      <w:pPr>
        <w:pStyle w:val="ListParagraph"/>
        <w:numPr>
          <w:ilvl w:val="0"/>
          <w:numId w:val="104"/>
        </w:numPr>
        <w:tabs>
          <w:tab w:pos="283" w:val="left" w:leader="none"/>
        </w:tabs>
        <w:spacing w:line="240" w:lineRule="auto" w:before="0" w:after="0"/>
        <w:ind w:left="0" w:right="446" w:firstLine="0"/>
        <w:jc w:val="left"/>
        <w:rPr>
          <w:sz w:val="20"/>
        </w:rPr>
      </w:pPr>
      <w:r>
        <w:rPr>
          <w:sz w:val="20"/>
        </w:rPr>
        <w:t>Excluding</w:t>
      </w:r>
      <w:r>
        <w:rPr>
          <w:spacing w:val="-13"/>
          <w:sz w:val="20"/>
        </w:rPr>
        <w:t> </w:t>
      </w:r>
      <w:r>
        <w:rPr>
          <w:sz w:val="20"/>
        </w:rPr>
        <w:t>where</w:t>
      </w:r>
      <w:r>
        <w:rPr>
          <w:spacing w:val="-12"/>
          <w:sz w:val="20"/>
        </w:rPr>
        <w:t> </w:t>
      </w:r>
      <w:r>
        <w:rPr>
          <w:sz w:val="20"/>
        </w:rPr>
        <w:t>the</w:t>
      </w:r>
      <w:r>
        <w:rPr>
          <w:spacing w:val="-13"/>
          <w:sz w:val="20"/>
        </w:rPr>
        <w:t> </w:t>
      </w:r>
      <w:r>
        <w:rPr>
          <w:sz w:val="20"/>
        </w:rPr>
        <w:t>CAQH CORE rules reference and pertain to acknowledgements and CORE certification.</w:t>
      </w:r>
    </w:p>
    <w:p>
      <w:pPr>
        <w:pStyle w:val="BodyText"/>
        <w:spacing w:before="50"/>
      </w:pPr>
    </w:p>
    <w:p>
      <w:pPr>
        <w:pStyle w:val="BodyText"/>
      </w:pPr>
      <w:r>
        <w:rPr/>
        <w:t>[76</w:t>
      </w:r>
      <w:r>
        <w:rPr>
          <w:spacing w:val="-2"/>
        </w:rPr>
        <w:t> </w:t>
      </w:r>
      <w:r>
        <w:rPr/>
        <w:t>FR</w:t>
      </w:r>
      <w:r>
        <w:rPr>
          <w:spacing w:val="-3"/>
        </w:rPr>
        <w:t> </w:t>
      </w:r>
      <w:r>
        <w:rPr/>
        <w:t>40496,</w:t>
      </w:r>
      <w:r>
        <w:rPr>
          <w:spacing w:val="-4"/>
        </w:rPr>
        <w:t> </w:t>
      </w:r>
      <w:r>
        <w:rPr/>
        <w:t>July</w:t>
      </w:r>
      <w:r>
        <w:rPr>
          <w:spacing w:val="-6"/>
        </w:rPr>
        <w:t> </w:t>
      </w:r>
      <w:r>
        <w:rPr/>
        <w:t>8,</w:t>
      </w:r>
      <w:r>
        <w:rPr>
          <w:spacing w:val="-2"/>
        </w:rPr>
        <w:t> </w:t>
      </w:r>
      <w:r>
        <w:rPr>
          <w:spacing w:val="-4"/>
        </w:rPr>
        <w:t>2011]</w:t>
      </w:r>
    </w:p>
    <w:p>
      <w:pPr>
        <w:pStyle w:val="BodyText"/>
        <w:spacing w:before="54"/>
      </w:pPr>
    </w:p>
    <w:p>
      <w:pPr>
        <w:pStyle w:val="Heading1"/>
        <w:ind w:right="514"/>
      </w:pPr>
      <w:bookmarkStart w:name="_TOC_250057" w:id="234"/>
      <w:bookmarkStart w:name="_bookmark118" w:id="235"/>
      <w:r>
        <w:rPr>
          <w:b w:val="0"/>
        </w:rPr>
      </w:r>
      <w:r>
        <w:rPr/>
        <w:t>Subpart</w:t>
      </w:r>
      <w:r>
        <w:rPr>
          <w:spacing w:val="-13"/>
        </w:rPr>
        <w:t> </w:t>
      </w:r>
      <w:r>
        <w:rPr/>
        <w:t>O—Enrollment</w:t>
      </w:r>
      <w:r>
        <w:rPr>
          <w:spacing w:val="-12"/>
        </w:rPr>
        <w:t> </w:t>
      </w:r>
      <w:r>
        <w:rPr/>
        <w:t>and Disenrollment in a Health </w:t>
      </w:r>
      <w:bookmarkEnd w:id="234"/>
      <w:r>
        <w:rPr>
          <w:spacing w:val="-4"/>
        </w:rPr>
        <w:t>Plan</w:t>
      </w:r>
    </w:p>
    <w:p>
      <w:pPr>
        <w:pStyle w:val="BodyText"/>
        <w:spacing w:before="50"/>
        <w:rPr>
          <w:b/>
        </w:rPr>
      </w:pPr>
    </w:p>
    <w:p>
      <w:pPr>
        <w:pStyle w:val="Heading1"/>
        <w:ind w:right="389"/>
      </w:pPr>
      <w:bookmarkStart w:name="_TOC_250056" w:id="236"/>
      <w:bookmarkStart w:name="_bookmark119" w:id="237"/>
      <w:r>
        <w:rPr>
          <w:b w:val="0"/>
        </w:rPr>
      </w:r>
      <w:r>
        <w:rPr/>
        <w:t>§ 162.1501</w:t>
      </w:r>
      <w:r>
        <w:rPr>
          <w:spacing w:val="80"/>
        </w:rPr>
        <w:t> </w:t>
      </w:r>
      <w:r>
        <w:rPr/>
        <w:t>Enrollment and disenrollment</w:t>
      </w:r>
      <w:r>
        <w:rPr>
          <w:spacing w:val="-10"/>
        </w:rPr>
        <w:t> </w:t>
      </w:r>
      <w:r>
        <w:rPr/>
        <w:t>in</w:t>
      </w:r>
      <w:r>
        <w:rPr>
          <w:spacing w:val="-11"/>
        </w:rPr>
        <w:t> </w:t>
      </w:r>
      <w:r>
        <w:rPr/>
        <w:t>a</w:t>
      </w:r>
      <w:r>
        <w:rPr>
          <w:spacing w:val="-9"/>
        </w:rPr>
        <w:t> </w:t>
      </w:r>
      <w:r>
        <w:rPr/>
        <w:t>health</w:t>
      </w:r>
      <w:r>
        <w:rPr>
          <w:spacing w:val="-11"/>
        </w:rPr>
        <w:t> </w:t>
      </w:r>
      <w:r>
        <w:rPr/>
        <w:t>plan </w:t>
      </w:r>
      <w:bookmarkEnd w:id="236"/>
      <w:r>
        <w:rPr>
          <w:spacing w:val="-2"/>
        </w:rPr>
        <w:t>transaction.</w:t>
      </w:r>
    </w:p>
    <w:p>
      <w:pPr>
        <w:pStyle w:val="BodyText"/>
        <w:spacing w:before="47"/>
        <w:rPr>
          <w:b/>
        </w:rPr>
      </w:pPr>
    </w:p>
    <w:p>
      <w:pPr>
        <w:pStyle w:val="BodyText"/>
        <w:ind w:right="365"/>
      </w:pPr>
      <w:r>
        <w:rPr/>
        <w:t>The enrollment and disenrollment in a health plan transaction</w:t>
      </w:r>
      <w:r>
        <w:rPr>
          <w:spacing w:val="-11"/>
        </w:rPr>
        <w:t> </w:t>
      </w:r>
      <w:r>
        <w:rPr/>
        <w:t>is</w:t>
      </w:r>
      <w:r>
        <w:rPr>
          <w:spacing w:val="-11"/>
        </w:rPr>
        <w:t> </w:t>
      </w:r>
      <w:r>
        <w:rPr/>
        <w:t>the</w:t>
      </w:r>
      <w:r>
        <w:rPr>
          <w:spacing w:val="-10"/>
        </w:rPr>
        <w:t> </w:t>
      </w:r>
      <w:r>
        <w:rPr/>
        <w:t>transmission</w:t>
      </w:r>
      <w:r>
        <w:rPr>
          <w:spacing w:val="-9"/>
        </w:rPr>
        <w:t> </w:t>
      </w:r>
      <w:r>
        <w:rPr/>
        <w:t>of subscriber enrollment information from the sponsor of the</w:t>
      </w:r>
      <w:r>
        <w:rPr>
          <w:spacing w:val="-8"/>
        </w:rPr>
        <w:t> </w:t>
      </w:r>
      <w:r>
        <w:rPr/>
        <w:t>insurance</w:t>
      </w:r>
      <w:r>
        <w:rPr>
          <w:spacing w:val="-8"/>
        </w:rPr>
        <w:t> </w:t>
      </w:r>
      <w:r>
        <w:rPr/>
        <w:t>coverage,</w:t>
      </w:r>
      <w:r>
        <w:rPr>
          <w:spacing w:val="-7"/>
        </w:rPr>
        <w:t> </w:t>
      </w:r>
      <w:r>
        <w:rPr/>
        <w:t>benefits, or policy, to a health plan to establish or terminate insurance </w:t>
      </w:r>
      <w:r>
        <w:rPr>
          <w:spacing w:val="-2"/>
        </w:rPr>
        <w:t>coverage.</w:t>
      </w:r>
    </w:p>
    <w:p>
      <w:pPr>
        <w:pStyle w:val="BodyText"/>
        <w:spacing w:before="50"/>
      </w:pPr>
    </w:p>
    <w:p>
      <w:pPr>
        <w:pStyle w:val="BodyText"/>
        <w:spacing w:before="1"/>
      </w:pPr>
      <w:r>
        <w:rPr/>
        <w:t>[74</w:t>
      </w:r>
      <w:r>
        <w:rPr>
          <w:spacing w:val="-2"/>
        </w:rPr>
        <w:t> </w:t>
      </w:r>
      <w:r>
        <w:rPr/>
        <w:t>FR</w:t>
      </w:r>
      <w:r>
        <w:rPr>
          <w:spacing w:val="-3"/>
        </w:rPr>
        <w:t> </w:t>
      </w:r>
      <w:r>
        <w:rPr/>
        <w:t>3327,</w:t>
      </w:r>
      <w:r>
        <w:rPr>
          <w:spacing w:val="-4"/>
        </w:rPr>
        <w:t> </w:t>
      </w:r>
      <w:r>
        <w:rPr/>
        <w:t>Jan.</w:t>
      </w:r>
      <w:r>
        <w:rPr>
          <w:spacing w:val="-3"/>
        </w:rPr>
        <w:t> </w:t>
      </w:r>
      <w:r>
        <w:rPr/>
        <w:t>16,</w:t>
      </w:r>
      <w:r>
        <w:rPr>
          <w:spacing w:val="-4"/>
        </w:rPr>
        <w:t> 2009]</w:t>
      </w:r>
    </w:p>
    <w:p>
      <w:pPr>
        <w:pStyle w:val="BodyText"/>
        <w:spacing w:before="53"/>
      </w:pPr>
    </w:p>
    <w:p>
      <w:pPr>
        <w:pStyle w:val="Heading1"/>
        <w:ind w:right="454"/>
      </w:pPr>
      <w:bookmarkStart w:name="_TOC_250055" w:id="238"/>
      <w:bookmarkStart w:name="_bookmark120" w:id="239"/>
      <w:r>
        <w:rPr>
          <w:b w:val="0"/>
        </w:rPr>
      </w:r>
      <w:r>
        <w:rPr/>
        <w:t>§ 162.1502</w:t>
      </w:r>
      <w:r>
        <w:rPr>
          <w:spacing w:val="80"/>
        </w:rPr>
        <w:t> </w:t>
      </w:r>
      <w:r>
        <w:rPr/>
        <w:t>Standards for enrollment</w:t>
      </w:r>
      <w:r>
        <w:rPr>
          <w:spacing w:val="-13"/>
        </w:rPr>
        <w:t> </w:t>
      </w:r>
      <w:r>
        <w:rPr/>
        <w:t>and</w:t>
      </w:r>
      <w:r>
        <w:rPr>
          <w:spacing w:val="-12"/>
        </w:rPr>
        <w:t> </w:t>
      </w:r>
      <w:bookmarkEnd w:id="238"/>
      <w:r>
        <w:rPr/>
        <w:t>disenrollment in a health plan transaction.</w:t>
      </w:r>
    </w:p>
    <w:p>
      <w:pPr>
        <w:pStyle w:val="BodyText"/>
        <w:spacing w:before="45"/>
        <w:rPr>
          <w:b/>
        </w:rPr>
      </w:pPr>
    </w:p>
    <w:p>
      <w:pPr>
        <w:pStyle w:val="BodyText"/>
        <w:ind w:right="454"/>
      </w:pPr>
      <w:r>
        <w:rPr/>
        <w:t>The</w:t>
      </w:r>
      <w:r>
        <w:rPr>
          <w:spacing w:val="-13"/>
        </w:rPr>
        <w:t> </w:t>
      </w:r>
      <w:r>
        <w:rPr/>
        <w:t>Secretary</w:t>
      </w:r>
      <w:r>
        <w:rPr>
          <w:spacing w:val="-12"/>
        </w:rPr>
        <w:t> </w:t>
      </w:r>
      <w:r>
        <w:rPr/>
        <w:t>adopts</w:t>
      </w:r>
      <w:r>
        <w:rPr>
          <w:spacing w:val="-13"/>
        </w:rPr>
        <w:t> </w:t>
      </w:r>
      <w:r>
        <w:rPr/>
        <w:t>the following standards for</w:t>
      </w:r>
    </w:p>
    <w:p>
      <w:pPr>
        <w:pStyle w:val="BodyText"/>
        <w:spacing w:after="0"/>
        <w:sectPr>
          <w:pgSz w:w="12240" w:h="15840"/>
          <w:pgMar w:header="722" w:footer="791" w:top="1340" w:bottom="980" w:left="1440" w:right="1080"/>
          <w:cols w:num="3" w:equalWidth="0">
            <w:col w:w="2632" w:space="728"/>
            <w:col w:w="2634" w:space="727"/>
            <w:col w:w="2999"/>
          </w:cols>
        </w:sectPr>
      </w:pPr>
    </w:p>
    <w:p>
      <w:pPr>
        <w:pStyle w:val="BodyText"/>
        <w:spacing w:before="80"/>
        <w:ind w:right="43"/>
      </w:pPr>
      <w:r>
        <w:rPr/>
        <w:t>enrollment</w:t>
      </w:r>
      <w:r>
        <w:rPr>
          <w:spacing w:val="-13"/>
        </w:rPr>
        <w:t> </w:t>
      </w:r>
      <w:r>
        <w:rPr/>
        <w:t>and</w:t>
      </w:r>
      <w:r>
        <w:rPr>
          <w:spacing w:val="-12"/>
        </w:rPr>
        <w:t> </w:t>
      </w:r>
      <w:r>
        <w:rPr/>
        <w:t>disenrollment</w:t>
      </w:r>
      <w:r>
        <w:rPr>
          <w:spacing w:val="-13"/>
        </w:rPr>
        <w:t> </w:t>
      </w:r>
      <w:r>
        <w:rPr/>
        <w:t>in a health plan transaction.</w:t>
      </w:r>
    </w:p>
    <w:p>
      <w:pPr>
        <w:pStyle w:val="BodyText"/>
        <w:spacing w:before="50"/>
      </w:pPr>
    </w:p>
    <w:p>
      <w:pPr>
        <w:pStyle w:val="ListParagraph"/>
        <w:numPr>
          <w:ilvl w:val="0"/>
          <w:numId w:val="105"/>
        </w:numPr>
        <w:tabs>
          <w:tab w:pos="272" w:val="left" w:leader="none"/>
        </w:tabs>
        <w:spacing w:line="240" w:lineRule="auto" w:before="0" w:after="0"/>
        <w:ind w:left="0" w:right="61" w:firstLine="0"/>
        <w:jc w:val="left"/>
        <w:rPr>
          <w:sz w:val="20"/>
        </w:rPr>
      </w:pPr>
      <w:r>
        <w:rPr>
          <w:sz w:val="20"/>
        </w:rPr>
        <w:t>For</w:t>
      </w:r>
      <w:r>
        <w:rPr>
          <w:spacing w:val="-1"/>
          <w:sz w:val="20"/>
        </w:rPr>
        <w:t> </w:t>
      </w:r>
      <w:r>
        <w:rPr>
          <w:sz w:val="20"/>
        </w:rPr>
        <w:t>the</w:t>
      </w:r>
      <w:r>
        <w:rPr>
          <w:spacing w:val="-1"/>
          <w:sz w:val="20"/>
        </w:rPr>
        <w:t> </w:t>
      </w:r>
      <w:r>
        <w:rPr>
          <w:sz w:val="20"/>
        </w:rPr>
        <w:t>period from</w:t>
      </w:r>
      <w:r>
        <w:rPr>
          <w:spacing w:val="-5"/>
          <w:sz w:val="20"/>
        </w:rPr>
        <w:t> </w:t>
      </w:r>
      <w:r>
        <w:rPr>
          <w:sz w:val="20"/>
        </w:rPr>
        <w:t>October 16, 2003 through March 16, 2009:</w:t>
      </w:r>
      <w:r>
        <w:rPr>
          <w:spacing w:val="-13"/>
          <w:sz w:val="20"/>
        </w:rPr>
        <w:t> </w:t>
      </w:r>
      <w:r>
        <w:rPr>
          <w:sz w:val="20"/>
        </w:rPr>
        <w:t>ASC</w:t>
      </w:r>
      <w:r>
        <w:rPr>
          <w:spacing w:val="-12"/>
          <w:sz w:val="20"/>
        </w:rPr>
        <w:t> </w:t>
      </w:r>
      <w:r>
        <w:rPr>
          <w:sz w:val="20"/>
        </w:rPr>
        <w:t>X12N</w:t>
      </w:r>
      <w:r>
        <w:rPr>
          <w:spacing w:val="-13"/>
          <w:sz w:val="20"/>
        </w:rPr>
        <w:t> </w:t>
      </w:r>
      <w:r>
        <w:rPr>
          <w:sz w:val="20"/>
        </w:rPr>
        <w:t>834—</w:t>
      </w:r>
      <w:r>
        <w:rPr>
          <w:sz w:val="20"/>
        </w:rPr>
        <w:t>Benefit</w:t>
      </w:r>
    </w:p>
    <w:p>
      <w:pPr>
        <w:pStyle w:val="BodyText"/>
        <w:spacing w:before="1"/>
      </w:pPr>
      <w:r>
        <w:rPr/>
        <w:t>Enrollment and Maintenance, Version 4010, May 2000, Washington Publishing Company, 004010X095 and Addenda to Benefit Enrollment and</w:t>
      </w:r>
      <w:r>
        <w:rPr>
          <w:spacing w:val="-13"/>
        </w:rPr>
        <w:t> </w:t>
      </w:r>
      <w:r>
        <w:rPr/>
        <w:t>Maintenance,</w:t>
      </w:r>
      <w:r>
        <w:rPr>
          <w:spacing w:val="-12"/>
        </w:rPr>
        <w:t> </w:t>
      </w:r>
      <w:r>
        <w:rPr/>
        <w:t>Version</w:t>
      </w:r>
      <w:r>
        <w:rPr>
          <w:spacing w:val="-13"/>
        </w:rPr>
        <w:t> </w:t>
      </w:r>
      <w:r>
        <w:rPr/>
        <w:t>4010, October 2002, Washington Publishing Company, 004010X095A1. (Incorporated by reference in § 162.920.)</w:t>
      </w:r>
    </w:p>
    <w:p>
      <w:pPr>
        <w:pStyle w:val="BodyText"/>
        <w:spacing w:before="51"/>
      </w:pPr>
    </w:p>
    <w:p>
      <w:pPr>
        <w:pStyle w:val="ListParagraph"/>
        <w:numPr>
          <w:ilvl w:val="0"/>
          <w:numId w:val="105"/>
        </w:numPr>
        <w:tabs>
          <w:tab w:pos="283" w:val="left" w:leader="none"/>
        </w:tabs>
        <w:spacing w:line="240" w:lineRule="auto" w:before="0" w:after="0"/>
        <w:ind w:left="0" w:right="89" w:firstLine="0"/>
        <w:jc w:val="left"/>
        <w:rPr>
          <w:sz w:val="20"/>
        </w:rPr>
      </w:pPr>
      <w:r>
        <w:rPr>
          <w:sz w:val="20"/>
        </w:rPr>
        <w:t>For the period from March 17,</w:t>
      </w:r>
      <w:r>
        <w:rPr>
          <w:spacing w:val="-10"/>
          <w:sz w:val="20"/>
        </w:rPr>
        <w:t> </w:t>
      </w:r>
      <w:r>
        <w:rPr>
          <w:sz w:val="20"/>
        </w:rPr>
        <w:t>2009</w:t>
      </w:r>
      <w:r>
        <w:rPr>
          <w:spacing w:val="-9"/>
          <w:sz w:val="20"/>
        </w:rPr>
        <w:t> </w:t>
      </w:r>
      <w:r>
        <w:rPr>
          <w:sz w:val="20"/>
        </w:rPr>
        <w:t>through</w:t>
      </w:r>
      <w:r>
        <w:rPr>
          <w:spacing w:val="-11"/>
          <w:sz w:val="20"/>
        </w:rPr>
        <w:t> </w:t>
      </w:r>
      <w:r>
        <w:rPr>
          <w:sz w:val="20"/>
        </w:rPr>
        <w:t>December</w:t>
      </w:r>
      <w:r>
        <w:rPr>
          <w:spacing w:val="-9"/>
          <w:sz w:val="20"/>
        </w:rPr>
        <w:t> </w:t>
      </w:r>
      <w:r>
        <w:rPr>
          <w:sz w:val="20"/>
        </w:rPr>
        <w:t>31,</w:t>
      </w:r>
    </w:p>
    <w:p>
      <w:pPr>
        <w:pStyle w:val="BodyText"/>
        <w:spacing w:line="228" w:lineRule="exact"/>
      </w:pPr>
      <w:r>
        <w:rPr/>
        <w:t>2011,</w:t>
      </w:r>
      <w:r>
        <w:rPr>
          <w:spacing w:val="-3"/>
        </w:rPr>
        <w:t> </w:t>
      </w:r>
      <w:r>
        <w:rPr>
          <w:spacing w:val="-2"/>
        </w:rPr>
        <w:t>both:</w:t>
      </w:r>
    </w:p>
    <w:p>
      <w:pPr>
        <w:pStyle w:val="BodyText"/>
        <w:spacing w:before="51"/>
      </w:pPr>
    </w:p>
    <w:p>
      <w:pPr>
        <w:pStyle w:val="ListParagraph"/>
        <w:numPr>
          <w:ilvl w:val="0"/>
          <w:numId w:val="106"/>
        </w:numPr>
        <w:tabs>
          <w:tab w:pos="281" w:val="left" w:leader="none"/>
        </w:tabs>
        <w:spacing w:line="240" w:lineRule="auto" w:before="0" w:after="0"/>
        <w:ind w:left="0" w:right="0" w:firstLine="0"/>
        <w:jc w:val="left"/>
        <w:rPr>
          <w:sz w:val="20"/>
        </w:rPr>
      </w:pPr>
      <w:r>
        <w:rPr>
          <w:sz w:val="20"/>
        </w:rPr>
        <w:t>The standard identified in paragraph</w:t>
      </w:r>
      <w:r>
        <w:rPr>
          <w:spacing w:val="-9"/>
          <w:sz w:val="20"/>
        </w:rPr>
        <w:t> </w:t>
      </w:r>
      <w:r>
        <w:rPr>
          <w:sz w:val="20"/>
        </w:rPr>
        <w:t>(a)</w:t>
      </w:r>
      <w:r>
        <w:rPr>
          <w:spacing w:val="-8"/>
          <w:sz w:val="20"/>
        </w:rPr>
        <w:t> </w:t>
      </w:r>
      <w:r>
        <w:rPr>
          <w:sz w:val="20"/>
        </w:rPr>
        <w:t>of</w:t>
      </w:r>
      <w:r>
        <w:rPr>
          <w:spacing w:val="-10"/>
          <w:sz w:val="20"/>
        </w:rPr>
        <w:t> </w:t>
      </w:r>
      <w:r>
        <w:rPr>
          <w:sz w:val="20"/>
        </w:rPr>
        <w:t>this</w:t>
      </w:r>
      <w:r>
        <w:rPr>
          <w:spacing w:val="-9"/>
          <w:sz w:val="20"/>
        </w:rPr>
        <w:t> </w:t>
      </w:r>
      <w:r>
        <w:rPr>
          <w:sz w:val="20"/>
        </w:rPr>
        <w:t>section;</w:t>
      </w:r>
      <w:r>
        <w:rPr>
          <w:spacing w:val="-9"/>
          <w:sz w:val="20"/>
        </w:rPr>
        <w:t> </w:t>
      </w:r>
      <w:r>
        <w:rPr>
          <w:sz w:val="20"/>
        </w:rPr>
        <w:t>and</w:t>
      </w:r>
    </w:p>
    <w:p>
      <w:pPr>
        <w:pStyle w:val="BodyText"/>
        <w:spacing w:before="50"/>
      </w:pPr>
    </w:p>
    <w:p>
      <w:pPr>
        <w:pStyle w:val="ListParagraph"/>
        <w:numPr>
          <w:ilvl w:val="0"/>
          <w:numId w:val="106"/>
        </w:numPr>
        <w:tabs>
          <w:tab w:pos="281" w:val="left" w:leader="none"/>
        </w:tabs>
        <w:spacing w:line="240" w:lineRule="auto" w:before="0" w:after="0"/>
        <w:ind w:left="0" w:right="84" w:firstLine="0"/>
        <w:jc w:val="left"/>
        <w:rPr>
          <w:sz w:val="20"/>
        </w:rPr>
      </w:pPr>
      <w:r>
        <w:rPr>
          <w:sz w:val="20"/>
        </w:rPr>
        <w:t>The</w:t>
      </w:r>
      <w:r>
        <w:rPr>
          <w:spacing w:val="-9"/>
          <w:sz w:val="20"/>
        </w:rPr>
        <w:t> </w:t>
      </w:r>
      <w:r>
        <w:rPr>
          <w:sz w:val="20"/>
        </w:rPr>
        <w:t>ASC</w:t>
      </w:r>
      <w:r>
        <w:rPr>
          <w:spacing w:val="-10"/>
          <w:sz w:val="20"/>
        </w:rPr>
        <w:t> </w:t>
      </w:r>
      <w:r>
        <w:rPr>
          <w:sz w:val="20"/>
        </w:rPr>
        <w:t>X12</w:t>
      </w:r>
      <w:r>
        <w:rPr>
          <w:spacing w:val="-9"/>
          <w:sz w:val="20"/>
        </w:rPr>
        <w:t> </w:t>
      </w:r>
      <w:r>
        <w:rPr>
          <w:sz w:val="20"/>
        </w:rPr>
        <w:t>Standards</w:t>
      </w:r>
      <w:r>
        <w:rPr>
          <w:spacing w:val="-10"/>
          <w:sz w:val="20"/>
        </w:rPr>
        <w:t> </w:t>
      </w:r>
      <w:r>
        <w:rPr>
          <w:sz w:val="20"/>
        </w:rPr>
        <w:t>for Electronic Data Interchange Technical Report Type 3—Benefit Enrollment and Maintenance (834), August</w:t>
      </w:r>
    </w:p>
    <w:p>
      <w:pPr>
        <w:pStyle w:val="BodyText"/>
        <w:spacing w:line="230" w:lineRule="exact"/>
      </w:pPr>
      <w:r>
        <w:rPr/>
        <w:t>2006,</w:t>
      </w:r>
      <w:r>
        <w:rPr>
          <w:spacing w:val="-6"/>
        </w:rPr>
        <w:t> </w:t>
      </w:r>
      <w:r>
        <w:rPr/>
        <w:t>ASC</w:t>
      </w:r>
      <w:r>
        <w:rPr>
          <w:spacing w:val="-5"/>
        </w:rPr>
        <w:t> </w:t>
      </w:r>
      <w:r>
        <w:rPr>
          <w:spacing w:val="-2"/>
        </w:rPr>
        <w:t>X12N/005010X220</w:t>
      </w:r>
    </w:p>
    <w:p>
      <w:pPr>
        <w:pStyle w:val="BodyText"/>
        <w:spacing w:before="1"/>
      </w:pPr>
      <w:r>
        <w:rPr/>
        <w:t>(Incorporated</w:t>
      </w:r>
      <w:r>
        <w:rPr>
          <w:spacing w:val="-7"/>
        </w:rPr>
        <w:t> </w:t>
      </w:r>
      <w:r>
        <w:rPr/>
        <w:t>by</w:t>
      </w:r>
      <w:r>
        <w:rPr>
          <w:spacing w:val="-11"/>
        </w:rPr>
        <w:t> </w:t>
      </w:r>
      <w:r>
        <w:rPr/>
        <w:t>reference</w:t>
      </w:r>
      <w:r>
        <w:rPr>
          <w:spacing w:val="-8"/>
        </w:rPr>
        <w:t> </w:t>
      </w:r>
      <w:r>
        <w:rPr>
          <w:spacing w:val="-5"/>
        </w:rPr>
        <w:t>in</w:t>
      </w:r>
    </w:p>
    <w:p>
      <w:pPr>
        <w:pStyle w:val="BodyText"/>
      </w:pPr>
      <w:r>
        <w:rPr/>
        <w:t>§ </w:t>
      </w:r>
      <w:r>
        <w:rPr>
          <w:spacing w:val="-2"/>
        </w:rPr>
        <w:t>162.920)</w:t>
      </w:r>
    </w:p>
    <w:p>
      <w:pPr>
        <w:pStyle w:val="BodyText"/>
        <w:spacing w:before="49"/>
      </w:pPr>
    </w:p>
    <w:p>
      <w:pPr>
        <w:pStyle w:val="ListParagraph"/>
        <w:numPr>
          <w:ilvl w:val="0"/>
          <w:numId w:val="105"/>
        </w:numPr>
        <w:tabs>
          <w:tab w:pos="272" w:val="left" w:leader="none"/>
        </w:tabs>
        <w:spacing w:line="240" w:lineRule="auto" w:before="0" w:after="0"/>
        <w:ind w:left="0" w:right="80" w:firstLine="0"/>
        <w:jc w:val="left"/>
        <w:rPr>
          <w:sz w:val="20"/>
        </w:rPr>
      </w:pPr>
      <w:r>
        <w:rPr>
          <w:sz w:val="20"/>
        </w:rPr>
        <w:t>For the period on and after January 1, 2012, the standard identified</w:t>
      </w:r>
      <w:r>
        <w:rPr>
          <w:spacing w:val="-9"/>
          <w:sz w:val="20"/>
        </w:rPr>
        <w:t> </w:t>
      </w:r>
      <w:r>
        <w:rPr>
          <w:sz w:val="20"/>
        </w:rPr>
        <w:t>in</w:t>
      </w:r>
      <w:r>
        <w:rPr>
          <w:spacing w:val="-11"/>
          <w:sz w:val="20"/>
        </w:rPr>
        <w:t> </w:t>
      </w:r>
      <w:r>
        <w:rPr>
          <w:sz w:val="20"/>
        </w:rPr>
        <w:t>paragraph</w:t>
      </w:r>
      <w:r>
        <w:rPr>
          <w:spacing w:val="-10"/>
          <w:sz w:val="20"/>
        </w:rPr>
        <w:t> </w:t>
      </w:r>
      <w:r>
        <w:rPr>
          <w:sz w:val="20"/>
        </w:rPr>
        <w:t>(b)(2)</w:t>
      </w:r>
      <w:r>
        <w:rPr>
          <w:spacing w:val="-11"/>
          <w:sz w:val="20"/>
        </w:rPr>
        <w:t> </w:t>
      </w:r>
      <w:r>
        <w:rPr>
          <w:sz w:val="20"/>
        </w:rPr>
        <w:t>of this section.</w:t>
      </w:r>
    </w:p>
    <w:p>
      <w:pPr>
        <w:pStyle w:val="BodyText"/>
        <w:spacing w:before="50"/>
      </w:pPr>
    </w:p>
    <w:p>
      <w:pPr>
        <w:pStyle w:val="BodyText"/>
      </w:pPr>
      <w:r>
        <w:rPr/>
        <w:t>[74</w:t>
      </w:r>
      <w:r>
        <w:rPr>
          <w:spacing w:val="-2"/>
        </w:rPr>
        <w:t> </w:t>
      </w:r>
      <w:r>
        <w:rPr/>
        <w:t>FR</w:t>
      </w:r>
      <w:r>
        <w:rPr>
          <w:spacing w:val="-3"/>
        </w:rPr>
        <w:t> </w:t>
      </w:r>
      <w:r>
        <w:rPr/>
        <w:t>3327,</w:t>
      </w:r>
      <w:r>
        <w:rPr>
          <w:spacing w:val="-4"/>
        </w:rPr>
        <w:t> </w:t>
      </w:r>
      <w:r>
        <w:rPr/>
        <w:t>Jan.</w:t>
      </w:r>
      <w:r>
        <w:rPr>
          <w:spacing w:val="-3"/>
        </w:rPr>
        <w:t> </w:t>
      </w:r>
      <w:r>
        <w:rPr/>
        <w:t>16,</w:t>
      </w:r>
      <w:r>
        <w:rPr>
          <w:spacing w:val="-4"/>
        </w:rPr>
        <w:t> 2009]</w:t>
      </w:r>
    </w:p>
    <w:p>
      <w:pPr>
        <w:pStyle w:val="BodyText"/>
        <w:spacing w:before="56"/>
      </w:pPr>
    </w:p>
    <w:p>
      <w:pPr>
        <w:pStyle w:val="Heading1"/>
      </w:pPr>
      <w:bookmarkStart w:name="_TOC_250054" w:id="240"/>
      <w:bookmarkStart w:name="_bookmark121" w:id="241"/>
      <w:r>
        <w:rPr>
          <w:b w:val="0"/>
        </w:rPr>
      </w:r>
      <w:r>
        <w:rPr/>
        <w:t>Subpart P—Health Care Electronic Funds Transfers (EFT)</w:t>
      </w:r>
      <w:r>
        <w:rPr>
          <w:spacing w:val="-13"/>
        </w:rPr>
        <w:t> </w:t>
      </w:r>
      <w:r>
        <w:rPr/>
        <w:t>and</w:t>
      </w:r>
      <w:r>
        <w:rPr>
          <w:spacing w:val="-12"/>
        </w:rPr>
        <w:t> </w:t>
      </w:r>
      <w:r>
        <w:rPr/>
        <w:t>Remittance</w:t>
      </w:r>
      <w:r>
        <w:rPr>
          <w:spacing w:val="-13"/>
        </w:rPr>
        <w:t> </w:t>
      </w:r>
      <w:bookmarkEnd w:id="240"/>
      <w:r>
        <w:rPr/>
        <w:t>Advice</w:t>
      </w:r>
    </w:p>
    <w:p>
      <w:pPr>
        <w:pStyle w:val="BodyText"/>
        <w:spacing w:before="50"/>
        <w:rPr>
          <w:b/>
        </w:rPr>
      </w:pPr>
    </w:p>
    <w:p>
      <w:pPr>
        <w:pStyle w:val="Heading1"/>
      </w:pPr>
      <w:bookmarkStart w:name="_TOC_250053" w:id="242"/>
      <w:bookmarkStart w:name="_bookmark122" w:id="243"/>
      <w:r>
        <w:rPr>
          <w:b w:val="0"/>
        </w:rPr>
      </w:r>
      <w:r>
        <w:rPr/>
        <w:t>§ 162.1601</w:t>
      </w:r>
      <w:r>
        <w:rPr>
          <w:spacing w:val="80"/>
        </w:rPr>
        <w:t> </w:t>
      </w:r>
      <w:r>
        <w:rPr/>
        <w:t>Health care electronic funds transfers (EFT)</w:t>
      </w:r>
      <w:r>
        <w:rPr>
          <w:spacing w:val="-13"/>
        </w:rPr>
        <w:t> </w:t>
      </w:r>
      <w:r>
        <w:rPr/>
        <w:t>and</w:t>
      </w:r>
      <w:r>
        <w:rPr>
          <w:spacing w:val="-12"/>
        </w:rPr>
        <w:t> </w:t>
      </w:r>
      <w:r>
        <w:rPr/>
        <w:t>remittance</w:t>
      </w:r>
      <w:r>
        <w:rPr>
          <w:spacing w:val="-13"/>
        </w:rPr>
        <w:t> </w:t>
      </w:r>
      <w:r>
        <w:rPr/>
        <w:t>advice </w:t>
      </w:r>
      <w:bookmarkEnd w:id="242"/>
      <w:r>
        <w:rPr>
          <w:spacing w:val="-2"/>
        </w:rPr>
        <w:t>transaction.</w:t>
      </w:r>
    </w:p>
    <w:p>
      <w:pPr>
        <w:pStyle w:val="BodyText"/>
        <w:spacing w:before="45"/>
        <w:rPr>
          <w:b/>
        </w:rPr>
      </w:pPr>
    </w:p>
    <w:p>
      <w:pPr>
        <w:pStyle w:val="BodyText"/>
        <w:spacing w:before="1"/>
      </w:pPr>
      <w:r>
        <w:rPr/>
        <w:t>The</w:t>
      </w:r>
      <w:r>
        <w:rPr>
          <w:spacing w:val="-10"/>
        </w:rPr>
        <w:t> </w:t>
      </w:r>
      <w:r>
        <w:rPr/>
        <w:t>health</w:t>
      </w:r>
      <w:r>
        <w:rPr>
          <w:spacing w:val="-12"/>
        </w:rPr>
        <w:t> </w:t>
      </w:r>
      <w:r>
        <w:rPr/>
        <w:t>care</w:t>
      </w:r>
      <w:r>
        <w:rPr>
          <w:spacing w:val="-10"/>
        </w:rPr>
        <w:t> </w:t>
      </w:r>
      <w:r>
        <w:rPr/>
        <w:t>electronic</w:t>
      </w:r>
      <w:r>
        <w:rPr>
          <w:spacing w:val="-9"/>
        </w:rPr>
        <w:t> </w:t>
      </w:r>
      <w:r>
        <w:rPr/>
        <w:t>funds transfers (EFT) and remittance advice transaction is the transmission of either of the following for health care:</w:t>
      </w:r>
    </w:p>
    <w:p>
      <w:pPr>
        <w:pStyle w:val="ListParagraph"/>
        <w:numPr>
          <w:ilvl w:val="0"/>
          <w:numId w:val="107"/>
        </w:numPr>
        <w:tabs>
          <w:tab w:pos="270" w:val="left" w:leader="none"/>
        </w:tabs>
        <w:spacing w:line="240" w:lineRule="auto" w:before="80" w:after="0"/>
        <w:ind w:left="0" w:right="44" w:firstLine="0"/>
        <w:jc w:val="left"/>
        <w:rPr>
          <w:sz w:val="20"/>
        </w:rPr>
      </w:pPr>
      <w:r>
        <w:rPr/>
        <w:br w:type="column"/>
      </w:r>
      <w:r>
        <w:rPr>
          <w:sz w:val="20"/>
        </w:rPr>
        <w:t>The transmission of any of the</w:t>
      </w:r>
      <w:r>
        <w:rPr>
          <w:spacing w:val="-8"/>
          <w:sz w:val="20"/>
        </w:rPr>
        <w:t> </w:t>
      </w:r>
      <w:r>
        <w:rPr>
          <w:sz w:val="20"/>
        </w:rPr>
        <w:t>following</w:t>
      </w:r>
      <w:r>
        <w:rPr>
          <w:spacing w:val="-9"/>
          <w:sz w:val="20"/>
        </w:rPr>
        <w:t> </w:t>
      </w:r>
      <w:r>
        <w:rPr>
          <w:sz w:val="20"/>
        </w:rPr>
        <w:t>from</w:t>
      </w:r>
      <w:r>
        <w:rPr>
          <w:spacing w:val="-11"/>
          <w:sz w:val="20"/>
        </w:rPr>
        <w:t> </w:t>
      </w:r>
      <w:r>
        <w:rPr>
          <w:sz w:val="20"/>
        </w:rPr>
        <w:t>a</w:t>
      </w:r>
      <w:r>
        <w:rPr>
          <w:spacing w:val="-6"/>
          <w:sz w:val="20"/>
        </w:rPr>
        <w:t> </w:t>
      </w:r>
      <w:r>
        <w:rPr>
          <w:sz w:val="20"/>
        </w:rPr>
        <w:t>health</w:t>
      </w:r>
      <w:r>
        <w:rPr>
          <w:spacing w:val="-9"/>
          <w:sz w:val="20"/>
        </w:rPr>
        <w:t> </w:t>
      </w:r>
      <w:r>
        <w:rPr>
          <w:sz w:val="20"/>
        </w:rPr>
        <w:t>plan to a health care provider:</w:t>
      </w:r>
    </w:p>
    <w:p>
      <w:pPr>
        <w:pStyle w:val="BodyText"/>
        <w:spacing w:before="50"/>
      </w:pPr>
    </w:p>
    <w:p>
      <w:pPr>
        <w:pStyle w:val="ListParagraph"/>
        <w:numPr>
          <w:ilvl w:val="1"/>
          <w:numId w:val="107"/>
        </w:numPr>
        <w:tabs>
          <w:tab w:pos="281" w:val="left" w:leader="none"/>
        </w:tabs>
        <w:spacing w:line="240" w:lineRule="auto" w:before="1" w:after="0"/>
        <w:ind w:left="281" w:right="0" w:hanging="281"/>
        <w:jc w:val="left"/>
        <w:rPr>
          <w:sz w:val="20"/>
        </w:rPr>
      </w:pPr>
      <w:r>
        <w:rPr>
          <w:spacing w:val="-2"/>
          <w:sz w:val="20"/>
        </w:rPr>
        <w:t>Payment.</w:t>
      </w:r>
    </w:p>
    <w:p>
      <w:pPr>
        <w:pStyle w:val="BodyText"/>
        <w:spacing w:before="51"/>
      </w:pPr>
    </w:p>
    <w:p>
      <w:pPr>
        <w:pStyle w:val="ListParagraph"/>
        <w:numPr>
          <w:ilvl w:val="1"/>
          <w:numId w:val="107"/>
        </w:numPr>
        <w:tabs>
          <w:tab w:pos="283" w:val="left" w:leader="none"/>
        </w:tabs>
        <w:spacing w:line="240" w:lineRule="auto" w:before="0" w:after="0"/>
        <w:ind w:left="0" w:right="602" w:firstLine="0"/>
        <w:jc w:val="left"/>
        <w:rPr>
          <w:sz w:val="20"/>
        </w:rPr>
      </w:pPr>
      <w:r>
        <w:rPr>
          <w:sz w:val="20"/>
        </w:rPr>
        <w:t>Information</w:t>
      </w:r>
      <w:r>
        <w:rPr>
          <w:spacing w:val="-13"/>
          <w:sz w:val="20"/>
        </w:rPr>
        <w:t> </w:t>
      </w:r>
      <w:r>
        <w:rPr>
          <w:sz w:val="20"/>
        </w:rPr>
        <w:t>about</w:t>
      </w:r>
      <w:r>
        <w:rPr>
          <w:spacing w:val="-12"/>
          <w:sz w:val="20"/>
        </w:rPr>
        <w:t> </w:t>
      </w:r>
      <w:r>
        <w:rPr>
          <w:sz w:val="20"/>
        </w:rPr>
        <w:t>the transfer of funds.</w:t>
      </w:r>
    </w:p>
    <w:p>
      <w:pPr>
        <w:pStyle w:val="BodyText"/>
        <w:spacing w:before="49"/>
      </w:pPr>
    </w:p>
    <w:p>
      <w:pPr>
        <w:pStyle w:val="ListParagraph"/>
        <w:numPr>
          <w:ilvl w:val="1"/>
          <w:numId w:val="107"/>
        </w:numPr>
        <w:tabs>
          <w:tab w:pos="281" w:val="left" w:leader="none"/>
        </w:tabs>
        <w:spacing w:line="240" w:lineRule="auto" w:before="0" w:after="0"/>
        <w:ind w:left="0" w:right="738" w:firstLine="0"/>
        <w:jc w:val="left"/>
        <w:rPr>
          <w:sz w:val="20"/>
        </w:rPr>
      </w:pPr>
      <w:r>
        <w:rPr>
          <w:sz w:val="20"/>
        </w:rPr>
        <w:t>Payment</w:t>
      </w:r>
      <w:r>
        <w:rPr>
          <w:spacing w:val="-13"/>
          <w:sz w:val="20"/>
        </w:rPr>
        <w:t> </w:t>
      </w:r>
      <w:r>
        <w:rPr>
          <w:sz w:val="20"/>
        </w:rPr>
        <w:t>processing </w:t>
      </w:r>
      <w:r>
        <w:rPr>
          <w:spacing w:val="-2"/>
          <w:sz w:val="20"/>
        </w:rPr>
        <w:t>information.</w:t>
      </w:r>
    </w:p>
    <w:p>
      <w:pPr>
        <w:pStyle w:val="BodyText"/>
        <w:spacing w:before="49"/>
      </w:pPr>
    </w:p>
    <w:p>
      <w:pPr>
        <w:pStyle w:val="ListParagraph"/>
        <w:numPr>
          <w:ilvl w:val="0"/>
          <w:numId w:val="107"/>
        </w:numPr>
        <w:tabs>
          <w:tab w:pos="281" w:val="left" w:leader="none"/>
        </w:tabs>
        <w:spacing w:line="240" w:lineRule="auto" w:before="0" w:after="0"/>
        <w:ind w:left="0" w:right="33" w:firstLine="0"/>
        <w:jc w:val="both"/>
        <w:rPr>
          <w:sz w:val="20"/>
        </w:rPr>
      </w:pPr>
      <w:r>
        <w:rPr>
          <w:sz w:val="20"/>
        </w:rPr>
        <w:t>The</w:t>
      </w:r>
      <w:r>
        <w:rPr>
          <w:spacing w:val="-10"/>
          <w:sz w:val="20"/>
        </w:rPr>
        <w:t> </w:t>
      </w:r>
      <w:r>
        <w:rPr>
          <w:sz w:val="20"/>
        </w:rPr>
        <w:t>transmission</w:t>
      </w:r>
      <w:r>
        <w:rPr>
          <w:spacing w:val="-10"/>
          <w:sz w:val="20"/>
        </w:rPr>
        <w:t> </w:t>
      </w:r>
      <w:r>
        <w:rPr>
          <w:sz w:val="20"/>
        </w:rPr>
        <w:t>of</w:t>
      </w:r>
      <w:r>
        <w:rPr>
          <w:spacing w:val="-11"/>
          <w:sz w:val="20"/>
        </w:rPr>
        <w:t> </w:t>
      </w:r>
      <w:r>
        <w:rPr>
          <w:sz w:val="20"/>
        </w:rPr>
        <w:t>either</w:t>
      </w:r>
      <w:r>
        <w:rPr>
          <w:spacing w:val="-9"/>
          <w:sz w:val="20"/>
        </w:rPr>
        <w:t> </w:t>
      </w:r>
      <w:r>
        <w:rPr>
          <w:sz w:val="20"/>
        </w:rPr>
        <w:t>of the</w:t>
      </w:r>
      <w:r>
        <w:rPr>
          <w:spacing w:val="-6"/>
          <w:sz w:val="20"/>
        </w:rPr>
        <w:t> </w:t>
      </w:r>
      <w:r>
        <w:rPr>
          <w:sz w:val="20"/>
        </w:rPr>
        <w:t>following</w:t>
      </w:r>
      <w:r>
        <w:rPr>
          <w:spacing w:val="-6"/>
          <w:sz w:val="20"/>
        </w:rPr>
        <w:t> </w:t>
      </w:r>
      <w:r>
        <w:rPr>
          <w:sz w:val="20"/>
        </w:rPr>
        <w:t>from</w:t>
      </w:r>
      <w:r>
        <w:rPr>
          <w:spacing w:val="-9"/>
          <w:sz w:val="20"/>
        </w:rPr>
        <w:t> </w:t>
      </w:r>
      <w:r>
        <w:rPr>
          <w:sz w:val="20"/>
        </w:rPr>
        <w:t>a</w:t>
      </w:r>
      <w:r>
        <w:rPr>
          <w:spacing w:val="-4"/>
          <w:sz w:val="20"/>
        </w:rPr>
        <w:t> </w:t>
      </w:r>
      <w:r>
        <w:rPr>
          <w:sz w:val="20"/>
        </w:rPr>
        <w:t>health</w:t>
      </w:r>
      <w:r>
        <w:rPr>
          <w:spacing w:val="-6"/>
          <w:sz w:val="20"/>
        </w:rPr>
        <w:t> </w:t>
      </w:r>
      <w:r>
        <w:rPr>
          <w:sz w:val="20"/>
        </w:rPr>
        <w:t>plan to a health care provider:</w:t>
      </w:r>
    </w:p>
    <w:p>
      <w:pPr>
        <w:pStyle w:val="BodyText"/>
        <w:spacing w:before="50"/>
      </w:pPr>
    </w:p>
    <w:p>
      <w:pPr>
        <w:pStyle w:val="ListParagraph"/>
        <w:numPr>
          <w:ilvl w:val="1"/>
          <w:numId w:val="107"/>
        </w:numPr>
        <w:tabs>
          <w:tab w:pos="283" w:val="left" w:leader="none"/>
        </w:tabs>
        <w:spacing w:line="240" w:lineRule="auto" w:before="1" w:after="0"/>
        <w:ind w:left="283" w:right="0" w:hanging="283"/>
        <w:jc w:val="both"/>
        <w:rPr>
          <w:sz w:val="20"/>
        </w:rPr>
      </w:pPr>
      <w:r>
        <w:rPr>
          <w:sz w:val="20"/>
        </w:rPr>
        <w:t>Explanation</w:t>
      </w:r>
      <w:r>
        <w:rPr>
          <w:spacing w:val="-7"/>
          <w:sz w:val="20"/>
        </w:rPr>
        <w:t> </w:t>
      </w:r>
      <w:r>
        <w:rPr>
          <w:sz w:val="20"/>
        </w:rPr>
        <w:t>of</w:t>
      </w:r>
      <w:r>
        <w:rPr>
          <w:spacing w:val="-8"/>
          <w:sz w:val="20"/>
        </w:rPr>
        <w:t> </w:t>
      </w:r>
      <w:r>
        <w:rPr>
          <w:spacing w:val="-2"/>
          <w:sz w:val="20"/>
        </w:rPr>
        <w:t>benefits.</w:t>
      </w:r>
    </w:p>
    <w:p>
      <w:pPr>
        <w:pStyle w:val="BodyText"/>
        <w:spacing w:before="51"/>
      </w:pPr>
    </w:p>
    <w:p>
      <w:pPr>
        <w:pStyle w:val="ListParagraph"/>
        <w:numPr>
          <w:ilvl w:val="1"/>
          <w:numId w:val="107"/>
        </w:numPr>
        <w:tabs>
          <w:tab w:pos="283" w:val="left" w:leader="none"/>
        </w:tabs>
        <w:spacing w:line="240" w:lineRule="auto" w:before="0" w:after="0"/>
        <w:ind w:left="283" w:right="0" w:hanging="283"/>
        <w:jc w:val="both"/>
        <w:rPr>
          <w:sz w:val="20"/>
        </w:rPr>
      </w:pPr>
      <w:r>
        <w:rPr>
          <w:sz w:val="20"/>
        </w:rPr>
        <w:t>Remittance</w:t>
      </w:r>
      <w:r>
        <w:rPr>
          <w:spacing w:val="-12"/>
          <w:sz w:val="20"/>
        </w:rPr>
        <w:t> </w:t>
      </w:r>
      <w:r>
        <w:rPr>
          <w:spacing w:val="-2"/>
          <w:sz w:val="20"/>
        </w:rPr>
        <w:t>advice.</w:t>
      </w:r>
    </w:p>
    <w:p>
      <w:pPr>
        <w:pStyle w:val="BodyText"/>
        <w:spacing w:before="48"/>
      </w:pPr>
    </w:p>
    <w:p>
      <w:pPr>
        <w:pStyle w:val="BodyText"/>
        <w:spacing w:before="1"/>
      </w:pPr>
      <w:r>
        <w:rPr/>
        <w:t>[65</w:t>
      </w:r>
      <w:r>
        <w:rPr>
          <w:spacing w:val="-3"/>
        </w:rPr>
        <w:t> </w:t>
      </w:r>
      <w:r>
        <w:rPr/>
        <w:t>FR</w:t>
      </w:r>
      <w:r>
        <w:rPr>
          <w:spacing w:val="-5"/>
        </w:rPr>
        <w:t> </w:t>
      </w:r>
      <w:r>
        <w:rPr/>
        <w:t>50367,</w:t>
      </w:r>
      <w:r>
        <w:rPr>
          <w:spacing w:val="-3"/>
        </w:rPr>
        <w:t> </w:t>
      </w:r>
      <w:r>
        <w:rPr/>
        <w:t>Aug.</w:t>
      </w:r>
      <w:r>
        <w:rPr>
          <w:spacing w:val="-4"/>
        </w:rPr>
        <w:t> </w:t>
      </w:r>
      <w:r>
        <w:rPr/>
        <w:t>17,</w:t>
      </w:r>
      <w:r>
        <w:rPr>
          <w:spacing w:val="-4"/>
        </w:rPr>
        <w:t> </w:t>
      </w:r>
      <w:r>
        <w:rPr/>
        <w:t>2000,</w:t>
      </w:r>
      <w:r>
        <w:rPr>
          <w:spacing w:val="-5"/>
        </w:rPr>
        <w:t> as</w:t>
      </w:r>
    </w:p>
    <w:p>
      <w:pPr>
        <w:pStyle w:val="BodyText"/>
      </w:pPr>
      <w:r>
        <w:rPr/>
        <w:t>amended</w:t>
      </w:r>
      <w:r>
        <w:rPr>
          <w:spacing w:val="-3"/>
        </w:rPr>
        <w:t> </w:t>
      </w:r>
      <w:r>
        <w:rPr/>
        <w:t>at</w:t>
      </w:r>
      <w:r>
        <w:rPr>
          <w:spacing w:val="-2"/>
        </w:rPr>
        <w:t> </w:t>
      </w:r>
      <w:r>
        <w:rPr/>
        <w:t>77</w:t>
      </w:r>
      <w:r>
        <w:rPr>
          <w:spacing w:val="-3"/>
        </w:rPr>
        <w:t> </w:t>
      </w:r>
      <w:r>
        <w:rPr/>
        <w:t>FR</w:t>
      </w:r>
      <w:r>
        <w:rPr>
          <w:spacing w:val="-3"/>
        </w:rPr>
        <w:t> </w:t>
      </w:r>
      <w:r>
        <w:rPr/>
        <w:t>1590,</w:t>
      </w:r>
      <w:r>
        <w:rPr>
          <w:spacing w:val="-5"/>
        </w:rPr>
        <w:t> </w:t>
      </w:r>
      <w:r>
        <w:rPr/>
        <w:t>Jan.</w:t>
      </w:r>
      <w:r>
        <w:rPr>
          <w:spacing w:val="-3"/>
        </w:rPr>
        <w:t> </w:t>
      </w:r>
      <w:r>
        <w:rPr>
          <w:spacing w:val="-5"/>
        </w:rPr>
        <w:t>10,</w:t>
      </w:r>
    </w:p>
    <w:p>
      <w:pPr>
        <w:pStyle w:val="BodyText"/>
        <w:spacing w:before="1"/>
      </w:pPr>
      <w:r>
        <w:rPr/>
        <w:t>2012;</w:t>
      </w:r>
      <w:r>
        <w:rPr>
          <w:spacing w:val="-7"/>
        </w:rPr>
        <w:t> </w:t>
      </w:r>
      <w:r>
        <w:rPr/>
        <w:t>77</w:t>
      </w:r>
      <w:r>
        <w:rPr>
          <w:spacing w:val="-3"/>
        </w:rPr>
        <w:t> </w:t>
      </w:r>
      <w:r>
        <w:rPr/>
        <w:t>FR</w:t>
      </w:r>
      <w:r>
        <w:rPr>
          <w:spacing w:val="-4"/>
        </w:rPr>
        <w:t> </w:t>
      </w:r>
      <w:r>
        <w:rPr/>
        <w:t>48043,</w:t>
      </w:r>
      <w:r>
        <w:rPr>
          <w:spacing w:val="-4"/>
        </w:rPr>
        <w:t> </w:t>
      </w:r>
      <w:r>
        <w:rPr/>
        <w:t>Aug.</w:t>
      </w:r>
      <w:r>
        <w:rPr>
          <w:spacing w:val="-4"/>
        </w:rPr>
        <w:t> </w:t>
      </w:r>
      <w:r>
        <w:rPr>
          <w:spacing w:val="-5"/>
        </w:rPr>
        <w:t>10,</w:t>
      </w:r>
    </w:p>
    <w:p>
      <w:pPr>
        <w:pStyle w:val="BodyText"/>
      </w:pPr>
      <w:r>
        <w:rPr>
          <w:spacing w:val="-2"/>
        </w:rPr>
        <w:t>2012]</w:t>
      </w:r>
    </w:p>
    <w:p>
      <w:pPr>
        <w:pStyle w:val="BodyText"/>
        <w:spacing w:before="53"/>
      </w:pPr>
    </w:p>
    <w:p>
      <w:pPr>
        <w:pStyle w:val="Heading1"/>
        <w:spacing w:before="1"/>
        <w:ind w:right="14"/>
      </w:pPr>
      <w:bookmarkStart w:name="_bookmark123" w:id="244"/>
      <w:bookmarkEnd w:id="244"/>
      <w:r>
        <w:rPr>
          <w:b w:val="0"/>
        </w:rPr>
      </w:r>
      <w:r>
        <w:rPr/>
        <w:t>§ 162.1602</w:t>
      </w:r>
      <w:r>
        <w:rPr>
          <w:spacing w:val="80"/>
        </w:rPr>
        <w:t> </w:t>
      </w:r>
      <w:r>
        <w:rPr/>
        <w:t>Standards for health care electronic funds transfers (EFT) and remittance</w:t>
      </w:r>
      <w:r>
        <w:rPr>
          <w:spacing w:val="-13"/>
        </w:rPr>
        <w:t> </w:t>
      </w:r>
      <w:r>
        <w:rPr/>
        <w:t>advice</w:t>
      </w:r>
      <w:r>
        <w:rPr>
          <w:spacing w:val="-12"/>
        </w:rPr>
        <w:t> </w:t>
      </w:r>
      <w:r>
        <w:rPr/>
        <w:t>transaction.</w:t>
      </w:r>
    </w:p>
    <w:p>
      <w:pPr>
        <w:pStyle w:val="BodyText"/>
        <w:spacing w:before="45"/>
        <w:rPr>
          <w:b/>
        </w:rPr>
      </w:pPr>
    </w:p>
    <w:p>
      <w:pPr>
        <w:pStyle w:val="BodyText"/>
      </w:pPr>
      <w:r>
        <w:rPr/>
        <w:t>The</w:t>
      </w:r>
      <w:r>
        <w:rPr>
          <w:spacing w:val="-13"/>
        </w:rPr>
        <w:t> </w:t>
      </w:r>
      <w:r>
        <w:rPr/>
        <w:t>Secretary</w:t>
      </w:r>
      <w:r>
        <w:rPr>
          <w:spacing w:val="-12"/>
        </w:rPr>
        <w:t> </w:t>
      </w:r>
      <w:r>
        <w:rPr/>
        <w:t>adopts</w:t>
      </w:r>
      <w:r>
        <w:rPr>
          <w:spacing w:val="-13"/>
        </w:rPr>
        <w:t> </w:t>
      </w:r>
      <w:r>
        <w:rPr/>
        <w:t>the following standards:</w:t>
      </w:r>
    </w:p>
    <w:p>
      <w:pPr>
        <w:pStyle w:val="BodyText"/>
        <w:spacing w:before="52"/>
      </w:pPr>
    </w:p>
    <w:p>
      <w:pPr>
        <w:pStyle w:val="ListParagraph"/>
        <w:numPr>
          <w:ilvl w:val="2"/>
          <w:numId w:val="107"/>
        </w:numPr>
        <w:tabs>
          <w:tab w:pos="272" w:val="left" w:leader="none"/>
        </w:tabs>
        <w:spacing w:line="240" w:lineRule="auto" w:before="0" w:after="0"/>
        <w:ind w:left="0" w:right="59" w:firstLine="0"/>
        <w:jc w:val="left"/>
        <w:rPr>
          <w:sz w:val="20"/>
        </w:rPr>
      </w:pPr>
      <w:r>
        <w:rPr>
          <w:sz w:val="20"/>
        </w:rPr>
        <w:t>For</w:t>
      </w:r>
      <w:r>
        <w:rPr>
          <w:spacing w:val="-2"/>
          <w:sz w:val="20"/>
        </w:rPr>
        <w:t> </w:t>
      </w:r>
      <w:r>
        <w:rPr>
          <w:sz w:val="20"/>
        </w:rPr>
        <w:t>the</w:t>
      </w:r>
      <w:r>
        <w:rPr>
          <w:spacing w:val="-2"/>
          <w:sz w:val="20"/>
        </w:rPr>
        <w:t> </w:t>
      </w:r>
      <w:r>
        <w:rPr>
          <w:sz w:val="20"/>
        </w:rPr>
        <w:t>period</w:t>
      </w:r>
      <w:r>
        <w:rPr>
          <w:spacing w:val="-1"/>
          <w:sz w:val="20"/>
        </w:rPr>
        <w:t> </w:t>
      </w:r>
      <w:r>
        <w:rPr>
          <w:sz w:val="20"/>
        </w:rPr>
        <w:t>from</w:t>
      </w:r>
      <w:r>
        <w:rPr>
          <w:spacing w:val="-6"/>
          <w:sz w:val="20"/>
        </w:rPr>
        <w:t> </w:t>
      </w:r>
      <w:r>
        <w:rPr>
          <w:sz w:val="20"/>
        </w:rPr>
        <w:t>October 16, 2003 through March 16, 2009: Health care claims and remittance advice. The ASC X12N</w:t>
      </w:r>
      <w:r>
        <w:rPr>
          <w:spacing w:val="-3"/>
          <w:sz w:val="20"/>
        </w:rPr>
        <w:t> </w:t>
      </w:r>
      <w:r>
        <w:rPr>
          <w:sz w:val="20"/>
        </w:rPr>
        <w:t>835—Health</w:t>
      </w:r>
      <w:r>
        <w:rPr>
          <w:spacing w:val="-5"/>
          <w:sz w:val="20"/>
        </w:rPr>
        <w:t> </w:t>
      </w:r>
      <w:r>
        <w:rPr>
          <w:sz w:val="20"/>
        </w:rPr>
        <w:t>Care</w:t>
      </w:r>
      <w:r>
        <w:rPr>
          <w:spacing w:val="-3"/>
          <w:sz w:val="20"/>
        </w:rPr>
        <w:t> </w:t>
      </w:r>
      <w:r>
        <w:rPr>
          <w:sz w:val="20"/>
        </w:rPr>
        <w:t>Claim Payment/Advice,</w:t>
      </w:r>
      <w:r>
        <w:rPr>
          <w:spacing w:val="-11"/>
          <w:sz w:val="20"/>
        </w:rPr>
        <w:t> </w:t>
      </w:r>
      <w:r>
        <w:rPr>
          <w:sz w:val="20"/>
        </w:rPr>
        <w:t>Version</w:t>
      </w:r>
      <w:r>
        <w:rPr>
          <w:spacing w:val="-12"/>
          <w:sz w:val="20"/>
        </w:rPr>
        <w:t> </w:t>
      </w:r>
      <w:r>
        <w:rPr>
          <w:spacing w:val="-2"/>
          <w:sz w:val="20"/>
        </w:rPr>
        <w:t>4010,</w:t>
      </w:r>
    </w:p>
    <w:p>
      <w:pPr>
        <w:pStyle w:val="BodyText"/>
        <w:ind w:right="11"/>
      </w:pPr>
      <w:r>
        <w:rPr/>
        <w:t>May 2000, Washington Publishing Company, 004010X091, and Addenda to Health Care Claim Payment/Advice,</w:t>
      </w:r>
      <w:r>
        <w:rPr>
          <w:spacing w:val="-13"/>
        </w:rPr>
        <w:t> </w:t>
      </w:r>
      <w:r>
        <w:rPr/>
        <w:t>Version</w:t>
      </w:r>
      <w:r>
        <w:rPr>
          <w:spacing w:val="-12"/>
        </w:rPr>
        <w:t> </w:t>
      </w:r>
      <w:r>
        <w:rPr/>
        <w:t>4010,</w:t>
      </w:r>
    </w:p>
    <w:p>
      <w:pPr>
        <w:pStyle w:val="BodyText"/>
        <w:ind w:right="142"/>
      </w:pPr>
      <w:r>
        <w:rPr/>
        <w:t>October 2002, Washington Publishing Company, 004010X091A1.</w:t>
      </w:r>
      <w:r>
        <w:rPr>
          <w:spacing w:val="-13"/>
        </w:rPr>
        <w:t> </w:t>
      </w:r>
      <w:r>
        <w:rPr/>
        <w:t>(Incorporated by reference in § 162.920.)</w:t>
      </w:r>
    </w:p>
    <w:p>
      <w:pPr>
        <w:pStyle w:val="BodyText"/>
        <w:spacing w:before="50"/>
      </w:pPr>
    </w:p>
    <w:p>
      <w:pPr>
        <w:pStyle w:val="ListParagraph"/>
        <w:numPr>
          <w:ilvl w:val="2"/>
          <w:numId w:val="107"/>
        </w:numPr>
        <w:tabs>
          <w:tab w:pos="283" w:val="left" w:leader="none"/>
        </w:tabs>
        <w:spacing w:line="240" w:lineRule="auto" w:before="0" w:after="0"/>
        <w:ind w:left="0" w:right="82" w:firstLine="0"/>
        <w:jc w:val="left"/>
        <w:rPr>
          <w:sz w:val="20"/>
        </w:rPr>
      </w:pPr>
      <w:r>
        <w:rPr>
          <w:sz w:val="20"/>
        </w:rPr>
        <w:t>For the period from March 17,</w:t>
      </w:r>
      <w:r>
        <w:rPr>
          <w:spacing w:val="-10"/>
          <w:sz w:val="20"/>
        </w:rPr>
        <w:t> </w:t>
      </w:r>
      <w:r>
        <w:rPr>
          <w:sz w:val="20"/>
        </w:rPr>
        <w:t>2009</w:t>
      </w:r>
      <w:r>
        <w:rPr>
          <w:spacing w:val="-10"/>
          <w:sz w:val="20"/>
        </w:rPr>
        <w:t> </w:t>
      </w:r>
      <w:r>
        <w:rPr>
          <w:sz w:val="20"/>
        </w:rPr>
        <w:t>through</w:t>
      </w:r>
      <w:r>
        <w:rPr>
          <w:spacing w:val="-11"/>
          <w:sz w:val="20"/>
        </w:rPr>
        <w:t> </w:t>
      </w:r>
      <w:r>
        <w:rPr>
          <w:sz w:val="20"/>
        </w:rPr>
        <w:t>December</w:t>
      </w:r>
      <w:r>
        <w:rPr>
          <w:spacing w:val="-10"/>
          <w:sz w:val="20"/>
        </w:rPr>
        <w:t> </w:t>
      </w:r>
      <w:r>
        <w:rPr>
          <w:sz w:val="20"/>
        </w:rPr>
        <w:t>31, 2011, both of the following </w:t>
      </w:r>
      <w:r>
        <w:rPr>
          <w:spacing w:val="-2"/>
          <w:sz w:val="20"/>
        </w:rPr>
        <w:t>standards:</w:t>
      </w:r>
    </w:p>
    <w:p>
      <w:pPr>
        <w:pStyle w:val="ListParagraph"/>
        <w:numPr>
          <w:ilvl w:val="3"/>
          <w:numId w:val="107"/>
        </w:numPr>
        <w:tabs>
          <w:tab w:pos="281" w:val="left" w:leader="none"/>
        </w:tabs>
        <w:spacing w:line="240" w:lineRule="auto" w:before="80" w:after="0"/>
        <w:ind w:left="0" w:right="655" w:firstLine="0"/>
        <w:jc w:val="left"/>
        <w:rPr>
          <w:sz w:val="20"/>
        </w:rPr>
      </w:pPr>
      <w:r>
        <w:rPr/>
        <w:br w:type="column"/>
      </w:r>
      <w:r>
        <w:rPr>
          <w:sz w:val="20"/>
        </w:rPr>
        <w:t>The</w:t>
      </w:r>
      <w:r>
        <w:rPr>
          <w:spacing w:val="-13"/>
          <w:sz w:val="20"/>
        </w:rPr>
        <w:t> </w:t>
      </w:r>
      <w:r>
        <w:rPr>
          <w:sz w:val="20"/>
        </w:rPr>
        <w:t>standard</w:t>
      </w:r>
      <w:r>
        <w:rPr>
          <w:spacing w:val="-12"/>
          <w:sz w:val="20"/>
        </w:rPr>
        <w:t> </w:t>
      </w:r>
      <w:r>
        <w:rPr>
          <w:sz w:val="20"/>
        </w:rPr>
        <w:t>identified</w:t>
      </w:r>
      <w:r>
        <w:rPr>
          <w:spacing w:val="-13"/>
          <w:sz w:val="20"/>
        </w:rPr>
        <w:t> </w:t>
      </w:r>
      <w:r>
        <w:rPr>
          <w:sz w:val="20"/>
        </w:rPr>
        <w:t>in paragraph (a) of this section.</w:t>
      </w:r>
    </w:p>
    <w:p>
      <w:pPr>
        <w:pStyle w:val="BodyText"/>
        <w:spacing w:before="50"/>
      </w:pPr>
    </w:p>
    <w:p>
      <w:pPr>
        <w:pStyle w:val="ListParagraph"/>
        <w:numPr>
          <w:ilvl w:val="3"/>
          <w:numId w:val="107"/>
        </w:numPr>
        <w:tabs>
          <w:tab w:pos="281" w:val="left" w:leader="none"/>
        </w:tabs>
        <w:spacing w:line="240" w:lineRule="auto" w:before="0" w:after="0"/>
        <w:ind w:left="0" w:right="449" w:firstLine="0"/>
        <w:jc w:val="left"/>
        <w:rPr>
          <w:sz w:val="20"/>
        </w:rPr>
      </w:pPr>
      <w:r>
        <w:rPr>
          <w:sz w:val="20"/>
        </w:rPr>
        <w:t>The</w:t>
      </w:r>
      <w:r>
        <w:rPr>
          <w:spacing w:val="-10"/>
          <w:sz w:val="20"/>
        </w:rPr>
        <w:t> </w:t>
      </w:r>
      <w:r>
        <w:rPr>
          <w:sz w:val="20"/>
        </w:rPr>
        <w:t>ASC</w:t>
      </w:r>
      <w:r>
        <w:rPr>
          <w:spacing w:val="-11"/>
          <w:sz w:val="20"/>
        </w:rPr>
        <w:t> </w:t>
      </w:r>
      <w:r>
        <w:rPr>
          <w:sz w:val="20"/>
        </w:rPr>
        <w:t>X12</w:t>
      </w:r>
      <w:r>
        <w:rPr>
          <w:spacing w:val="-9"/>
          <w:sz w:val="20"/>
        </w:rPr>
        <w:t> </w:t>
      </w:r>
      <w:r>
        <w:rPr>
          <w:sz w:val="20"/>
        </w:rPr>
        <w:t>Standards</w:t>
      </w:r>
      <w:r>
        <w:rPr>
          <w:spacing w:val="-11"/>
          <w:sz w:val="20"/>
        </w:rPr>
        <w:t> </w:t>
      </w:r>
      <w:r>
        <w:rPr>
          <w:sz w:val="20"/>
        </w:rPr>
        <w:t>for Electronic Data Interchange Technical Report Type 3—Health Care Claim Payment/Advice (835), April</w:t>
      </w:r>
    </w:p>
    <w:p>
      <w:pPr>
        <w:pStyle w:val="BodyText"/>
        <w:spacing w:line="230" w:lineRule="exact"/>
      </w:pPr>
      <w:r>
        <w:rPr/>
        <w:t>2006,</w:t>
      </w:r>
      <w:r>
        <w:rPr>
          <w:spacing w:val="-6"/>
        </w:rPr>
        <w:t> </w:t>
      </w:r>
      <w:r>
        <w:rPr/>
        <w:t>ASC</w:t>
      </w:r>
      <w:r>
        <w:rPr>
          <w:spacing w:val="-5"/>
        </w:rPr>
        <w:t> </w:t>
      </w:r>
      <w:r>
        <w:rPr>
          <w:spacing w:val="-2"/>
        </w:rPr>
        <w:t>X12N/005010X221.</w:t>
      </w:r>
    </w:p>
    <w:p>
      <w:pPr>
        <w:pStyle w:val="BodyText"/>
        <w:spacing w:before="1"/>
      </w:pPr>
      <w:r>
        <w:rPr/>
        <w:t>(Incorporated</w:t>
      </w:r>
      <w:r>
        <w:rPr>
          <w:spacing w:val="-7"/>
        </w:rPr>
        <w:t> </w:t>
      </w:r>
      <w:r>
        <w:rPr/>
        <w:t>by</w:t>
      </w:r>
      <w:r>
        <w:rPr>
          <w:spacing w:val="-11"/>
        </w:rPr>
        <w:t> </w:t>
      </w:r>
      <w:r>
        <w:rPr/>
        <w:t>reference</w:t>
      </w:r>
      <w:r>
        <w:rPr>
          <w:spacing w:val="-8"/>
        </w:rPr>
        <w:t> </w:t>
      </w:r>
      <w:r>
        <w:rPr>
          <w:spacing w:val="-5"/>
        </w:rPr>
        <w:t>in</w:t>
      </w:r>
    </w:p>
    <w:p>
      <w:pPr>
        <w:pStyle w:val="BodyText"/>
      </w:pPr>
      <w:r>
        <w:rPr/>
        <w:t>§ </w:t>
      </w:r>
      <w:r>
        <w:rPr>
          <w:spacing w:val="-2"/>
        </w:rPr>
        <w:t>162.920.)</w:t>
      </w:r>
    </w:p>
    <w:p>
      <w:pPr>
        <w:pStyle w:val="BodyText"/>
        <w:spacing w:before="51"/>
      </w:pPr>
    </w:p>
    <w:p>
      <w:pPr>
        <w:pStyle w:val="ListParagraph"/>
        <w:numPr>
          <w:ilvl w:val="2"/>
          <w:numId w:val="107"/>
        </w:numPr>
        <w:tabs>
          <w:tab w:pos="272" w:val="left" w:leader="none"/>
        </w:tabs>
        <w:spacing w:line="240" w:lineRule="auto" w:before="0" w:after="0"/>
        <w:ind w:left="0" w:right="463" w:firstLine="0"/>
        <w:jc w:val="left"/>
        <w:rPr>
          <w:sz w:val="20"/>
        </w:rPr>
      </w:pPr>
      <w:r>
        <w:rPr>
          <w:sz w:val="20"/>
        </w:rPr>
        <w:t>For</w:t>
      </w:r>
      <w:r>
        <w:rPr>
          <w:spacing w:val="-5"/>
          <w:sz w:val="20"/>
        </w:rPr>
        <w:t> </w:t>
      </w:r>
      <w:r>
        <w:rPr>
          <w:sz w:val="20"/>
        </w:rPr>
        <w:t>the</w:t>
      </w:r>
      <w:r>
        <w:rPr>
          <w:spacing w:val="-5"/>
          <w:sz w:val="20"/>
        </w:rPr>
        <w:t> </w:t>
      </w:r>
      <w:r>
        <w:rPr>
          <w:sz w:val="20"/>
        </w:rPr>
        <w:t>period</w:t>
      </w:r>
      <w:r>
        <w:rPr>
          <w:spacing w:val="-4"/>
          <w:sz w:val="20"/>
        </w:rPr>
        <w:t> </w:t>
      </w:r>
      <w:r>
        <w:rPr>
          <w:sz w:val="20"/>
        </w:rPr>
        <w:t>from</w:t>
      </w:r>
      <w:r>
        <w:rPr>
          <w:spacing w:val="-8"/>
          <w:sz w:val="20"/>
        </w:rPr>
        <w:t> </w:t>
      </w:r>
      <w:r>
        <w:rPr>
          <w:sz w:val="20"/>
        </w:rPr>
        <w:t>January 1, 2012 through December 31, 2013,</w:t>
      </w:r>
      <w:r>
        <w:rPr>
          <w:spacing w:val="-2"/>
          <w:sz w:val="20"/>
        </w:rPr>
        <w:t> </w:t>
      </w:r>
      <w:r>
        <w:rPr>
          <w:sz w:val="20"/>
        </w:rPr>
        <w:t>the standard identified in paragraph</w:t>
      </w:r>
      <w:r>
        <w:rPr>
          <w:spacing w:val="-6"/>
          <w:sz w:val="20"/>
        </w:rPr>
        <w:t> </w:t>
      </w:r>
      <w:r>
        <w:rPr>
          <w:sz w:val="20"/>
        </w:rPr>
        <w:t>(b)(2)</w:t>
      </w:r>
      <w:r>
        <w:rPr>
          <w:spacing w:val="-4"/>
          <w:sz w:val="20"/>
        </w:rPr>
        <w:t> </w:t>
      </w:r>
      <w:r>
        <w:rPr>
          <w:sz w:val="20"/>
        </w:rPr>
        <w:t>of</w:t>
      </w:r>
      <w:r>
        <w:rPr>
          <w:spacing w:val="-6"/>
          <w:sz w:val="20"/>
        </w:rPr>
        <w:t> </w:t>
      </w:r>
      <w:r>
        <w:rPr>
          <w:sz w:val="20"/>
        </w:rPr>
        <w:t>this</w:t>
      </w:r>
      <w:r>
        <w:rPr>
          <w:spacing w:val="-6"/>
          <w:sz w:val="20"/>
        </w:rPr>
        <w:t> </w:t>
      </w:r>
      <w:r>
        <w:rPr>
          <w:spacing w:val="-2"/>
          <w:sz w:val="20"/>
        </w:rPr>
        <w:t>section.</w:t>
      </w:r>
    </w:p>
    <w:p>
      <w:pPr>
        <w:pStyle w:val="BodyText"/>
        <w:spacing w:before="51"/>
      </w:pPr>
    </w:p>
    <w:p>
      <w:pPr>
        <w:pStyle w:val="ListParagraph"/>
        <w:numPr>
          <w:ilvl w:val="2"/>
          <w:numId w:val="107"/>
        </w:numPr>
        <w:tabs>
          <w:tab w:pos="283" w:val="left" w:leader="none"/>
        </w:tabs>
        <w:spacing w:line="240" w:lineRule="auto" w:before="0" w:after="0"/>
        <w:ind w:left="0" w:right="557" w:firstLine="0"/>
        <w:jc w:val="both"/>
        <w:rPr>
          <w:sz w:val="20"/>
        </w:rPr>
      </w:pPr>
      <w:r>
        <w:rPr>
          <w:sz w:val="20"/>
        </w:rPr>
        <w:t>For</w:t>
      </w:r>
      <w:r>
        <w:rPr>
          <w:spacing w:val="-5"/>
          <w:sz w:val="20"/>
        </w:rPr>
        <w:t> </w:t>
      </w:r>
      <w:r>
        <w:rPr>
          <w:sz w:val="20"/>
        </w:rPr>
        <w:t>the</w:t>
      </w:r>
      <w:r>
        <w:rPr>
          <w:spacing w:val="-5"/>
          <w:sz w:val="20"/>
        </w:rPr>
        <w:t> </w:t>
      </w:r>
      <w:r>
        <w:rPr>
          <w:sz w:val="20"/>
        </w:rPr>
        <w:t>period</w:t>
      </w:r>
      <w:r>
        <w:rPr>
          <w:spacing w:val="-4"/>
          <w:sz w:val="20"/>
        </w:rPr>
        <w:t> </w:t>
      </w:r>
      <w:r>
        <w:rPr>
          <w:sz w:val="20"/>
        </w:rPr>
        <w:t>on</w:t>
      </w:r>
      <w:r>
        <w:rPr>
          <w:spacing w:val="-5"/>
          <w:sz w:val="20"/>
        </w:rPr>
        <w:t> </w:t>
      </w:r>
      <w:r>
        <w:rPr>
          <w:sz w:val="20"/>
        </w:rPr>
        <w:t>and</w:t>
      </w:r>
      <w:r>
        <w:rPr>
          <w:spacing w:val="-4"/>
          <w:sz w:val="20"/>
        </w:rPr>
        <w:t> </w:t>
      </w:r>
      <w:r>
        <w:rPr>
          <w:sz w:val="20"/>
        </w:rPr>
        <w:t>after January</w:t>
      </w:r>
      <w:r>
        <w:rPr>
          <w:spacing w:val="-13"/>
          <w:sz w:val="20"/>
        </w:rPr>
        <w:t> </w:t>
      </w:r>
      <w:r>
        <w:rPr>
          <w:sz w:val="20"/>
        </w:rPr>
        <w:t>1,</w:t>
      </w:r>
      <w:r>
        <w:rPr>
          <w:spacing w:val="-10"/>
          <w:sz w:val="20"/>
        </w:rPr>
        <w:t> </w:t>
      </w:r>
      <w:r>
        <w:rPr>
          <w:sz w:val="20"/>
        </w:rPr>
        <w:t>2014,</w:t>
      </w:r>
      <w:r>
        <w:rPr>
          <w:spacing w:val="-10"/>
          <w:sz w:val="20"/>
        </w:rPr>
        <w:t> </w:t>
      </w:r>
      <w:r>
        <w:rPr>
          <w:sz w:val="20"/>
        </w:rPr>
        <w:t>the</w:t>
      </w:r>
      <w:r>
        <w:rPr>
          <w:spacing w:val="-10"/>
          <w:sz w:val="20"/>
        </w:rPr>
        <w:t> </w:t>
      </w:r>
      <w:r>
        <w:rPr>
          <w:sz w:val="20"/>
        </w:rPr>
        <w:t>following </w:t>
      </w:r>
      <w:r>
        <w:rPr>
          <w:spacing w:val="-2"/>
          <w:sz w:val="20"/>
        </w:rPr>
        <w:t>standards:</w:t>
      </w:r>
    </w:p>
    <w:p>
      <w:pPr>
        <w:pStyle w:val="BodyText"/>
        <w:spacing w:before="49"/>
      </w:pPr>
    </w:p>
    <w:p>
      <w:pPr>
        <w:pStyle w:val="ListParagraph"/>
        <w:numPr>
          <w:ilvl w:val="3"/>
          <w:numId w:val="107"/>
        </w:numPr>
        <w:tabs>
          <w:tab w:pos="283" w:val="left" w:leader="none"/>
        </w:tabs>
        <w:spacing w:line="240" w:lineRule="auto" w:before="1" w:after="0"/>
        <w:ind w:left="0" w:right="377" w:firstLine="0"/>
        <w:jc w:val="left"/>
        <w:rPr>
          <w:sz w:val="20"/>
        </w:rPr>
      </w:pPr>
      <w:r>
        <w:rPr>
          <w:sz w:val="20"/>
        </w:rPr>
        <w:t>Except when transmissions as described in § 162.1601(a) and (b) are contained within the same transmission, for Stage 1 Payment</w:t>
      </w:r>
      <w:r>
        <w:rPr>
          <w:spacing w:val="-13"/>
          <w:sz w:val="20"/>
        </w:rPr>
        <w:t> </w:t>
      </w:r>
      <w:r>
        <w:rPr>
          <w:sz w:val="20"/>
        </w:rPr>
        <w:t>Initiation</w:t>
      </w:r>
      <w:r>
        <w:rPr>
          <w:spacing w:val="-12"/>
          <w:sz w:val="20"/>
        </w:rPr>
        <w:t> </w:t>
      </w:r>
      <w:r>
        <w:rPr>
          <w:sz w:val="20"/>
        </w:rPr>
        <w:t>transmissions described in § 162.1601(a), all</w:t>
      </w:r>
      <w:r>
        <w:rPr>
          <w:spacing w:val="40"/>
          <w:sz w:val="20"/>
        </w:rPr>
        <w:t> </w:t>
      </w:r>
      <w:r>
        <w:rPr>
          <w:sz w:val="20"/>
        </w:rPr>
        <w:t>of the following standards:</w:t>
      </w:r>
    </w:p>
    <w:p>
      <w:pPr>
        <w:pStyle w:val="BodyText"/>
        <w:spacing w:before="49"/>
      </w:pPr>
    </w:p>
    <w:p>
      <w:pPr>
        <w:pStyle w:val="ListParagraph"/>
        <w:numPr>
          <w:ilvl w:val="4"/>
          <w:numId w:val="107"/>
        </w:numPr>
        <w:tabs>
          <w:tab w:pos="236" w:val="left" w:leader="none"/>
        </w:tabs>
        <w:spacing w:line="240" w:lineRule="auto" w:before="0" w:after="0"/>
        <w:ind w:left="0" w:right="406" w:firstLine="0"/>
        <w:jc w:val="left"/>
        <w:rPr>
          <w:sz w:val="20"/>
        </w:rPr>
      </w:pPr>
      <w:r>
        <w:rPr>
          <w:sz w:val="20"/>
        </w:rPr>
        <w:t>The National Automated Clearing House Association (NACHA) Corporate Credit or Deposit Entry with Addenda Record</w:t>
      </w:r>
      <w:r>
        <w:rPr>
          <w:spacing w:val="-13"/>
          <w:sz w:val="20"/>
        </w:rPr>
        <w:t> </w:t>
      </w:r>
      <w:r>
        <w:rPr>
          <w:sz w:val="20"/>
        </w:rPr>
        <w:t>(CCD+)</w:t>
      </w:r>
      <w:r>
        <w:rPr>
          <w:spacing w:val="-12"/>
          <w:sz w:val="20"/>
        </w:rPr>
        <w:t> </w:t>
      </w:r>
      <w:r>
        <w:rPr>
          <w:sz w:val="20"/>
        </w:rPr>
        <w:t>implementation specifications as contained in the 2011 NACHA Operating Rules &amp; Guidelines, A Complete Guide to the Rules Governing</w:t>
      </w:r>
      <w:r>
        <w:rPr>
          <w:spacing w:val="-11"/>
          <w:sz w:val="20"/>
        </w:rPr>
        <w:t> </w:t>
      </w:r>
      <w:r>
        <w:rPr>
          <w:sz w:val="20"/>
        </w:rPr>
        <w:t>the</w:t>
      </w:r>
      <w:r>
        <w:rPr>
          <w:spacing w:val="-8"/>
          <w:sz w:val="20"/>
        </w:rPr>
        <w:t> </w:t>
      </w:r>
      <w:r>
        <w:rPr>
          <w:sz w:val="20"/>
        </w:rPr>
        <w:t>ACH</w:t>
      </w:r>
      <w:r>
        <w:rPr>
          <w:spacing w:val="-10"/>
          <w:sz w:val="20"/>
        </w:rPr>
        <w:t> </w:t>
      </w:r>
      <w:r>
        <w:rPr>
          <w:sz w:val="20"/>
        </w:rPr>
        <w:t>Network</w:t>
      </w:r>
      <w:r>
        <w:rPr>
          <w:spacing w:val="-9"/>
          <w:sz w:val="20"/>
        </w:rPr>
        <w:t> </w:t>
      </w:r>
      <w:r>
        <w:rPr>
          <w:sz w:val="20"/>
        </w:rPr>
        <w:t>as follows (incorporated by reference in § 162.920)—</w:t>
      </w:r>
    </w:p>
    <w:p>
      <w:pPr>
        <w:pStyle w:val="BodyText"/>
        <w:spacing w:before="51"/>
      </w:pPr>
    </w:p>
    <w:p>
      <w:pPr>
        <w:pStyle w:val="ListParagraph"/>
        <w:numPr>
          <w:ilvl w:val="5"/>
          <w:numId w:val="107"/>
        </w:numPr>
        <w:tabs>
          <w:tab w:pos="323" w:val="left" w:leader="none"/>
        </w:tabs>
        <w:spacing w:line="240" w:lineRule="auto" w:before="0" w:after="0"/>
        <w:ind w:left="0" w:right="556" w:firstLine="0"/>
        <w:jc w:val="left"/>
        <w:rPr>
          <w:sz w:val="20"/>
        </w:rPr>
      </w:pPr>
      <w:r>
        <w:rPr>
          <w:sz w:val="20"/>
        </w:rPr>
        <w:t>NACHA</w:t>
      </w:r>
      <w:r>
        <w:rPr>
          <w:spacing w:val="-13"/>
          <w:sz w:val="20"/>
        </w:rPr>
        <w:t> </w:t>
      </w:r>
      <w:r>
        <w:rPr>
          <w:sz w:val="20"/>
        </w:rPr>
        <w:t>Operating</w:t>
      </w:r>
      <w:r>
        <w:rPr>
          <w:spacing w:val="-12"/>
          <w:sz w:val="20"/>
        </w:rPr>
        <w:t> </w:t>
      </w:r>
      <w:r>
        <w:rPr>
          <w:sz w:val="20"/>
        </w:rPr>
        <w:t>Rules, Appendix One: ACH File Exchange Specifications; and</w:t>
      </w:r>
    </w:p>
    <w:p>
      <w:pPr>
        <w:pStyle w:val="BodyText"/>
        <w:spacing w:before="50"/>
      </w:pPr>
    </w:p>
    <w:p>
      <w:pPr>
        <w:pStyle w:val="ListParagraph"/>
        <w:numPr>
          <w:ilvl w:val="5"/>
          <w:numId w:val="107"/>
        </w:numPr>
        <w:tabs>
          <w:tab w:pos="316" w:val="left" w:leader="none"/>
        </w:tabs>
        <w:spacing w:line="240" w:lineRule="auto" w:before="0" w:after="0"/>
        <w:ind w:left="0" w:right="517" w:firstLine="0"/>
        <w:jc w:val="both"/>
        <w:rPr>
          <w:sz w:val="20"/>
        </w:rPr>
      </w:pPr>
      <w:r>
        <w:rPr>
          <w:sz w:val="20"/>
        </w:rPr>
        <w:t>NACHA Operating Rules, Appendix</w:t>
      </w:r>
      <w:r>
        <w:rPr>
          <w:spacing w:val="-7"/>
          <w:sz w:val="20"/>
        </w:rPr>
        <w:t> </w:t>
      </w:r>
      <w:r>
        <w:rPr>
          <w:sz w:val="20"/>
        </w:rPr>
        <w:t>Three:</w:t>
      </w:r>
      <w:r>
        <w:rPr>
          <w:spacing w:val="-7"/>
          <w:sz w:val="20"/>
        </w:rPr>
        <w:t> </w:t>
      </w:r>
      <w:r>
        <w:rPr>
          <w:sz w:val="20"/>
        </w:rPr>
        <w:t>ACH</w:t>
      </w:r>
      <w:r>
        <w:rPr>
          <w:spacing w:val="-6"/>
          <w:sz w:val="20"/>
        </w:rPr>
        <w:t> </w:t>
      </w:r>
      <w:r>
        <w:rPr>
          <w:sz w:val="20"/>
        </w:rPr>
        <w:t>Record Format</w:t>
      </w:r>
      <w:r>
        <w:rPr>
          <w:spacing w:val="-10"/>
          <w:sz w:val="20"/>
        </w:rPr>
        <w:t> </w:t>
      </w:r>
      <w:r>
        <w:rPr>
          <w:sz w:val="20"/>
        </w:rPr>
        <w:t>Specifications,</w:t>
      </w:r>
      <w:r>
        <w:rPr>
          <w:spacing w:val="-9"/>
          <w:sz w:val="20"/>
        </w:rPr>
        <w:t> </w:t>
      </w:r>
      <w:r>
        <w:rPr>
          <w:spacing w:val="-2"/>
          <w:sz w:val="20"/>
        </w:rPr>
        <w:t>Subpart</w:t>
      </w:r>
    </w:p>
    <w:p>
      <w:pPr>
        <w:pStyle w:val="BodyText"/>
        <w:ind w:right="579"/>
        <w:jc w:val="both"/>
      </w:pPr>
      <w:r>
        <w:rPr/>
        <w:t>3.1.8</w:t>
      </w:r>
      <w:r>
        <w:rPr>
          <w:spacing w:val="-10"/>
        </w:rPr>
        <w:t> </w:t>
      </w:r>
      <w:r>
        <w:rPr/>
        <w:t>Sequence</w:t>
      </w:r>
      <w:r>
        <w:rPr>
          <w:spacing w:val="-11"/>
        </w:rPr>
        <w:t> </w:t>
      </w:r>
      <w:r>
        <w:rPr/>
        <w:t>of</w:t>
      </w:r>
      <w:r>
        <w:rPr>
          <w:spacing w:val="-12"/>
        </w:rPr>
        <w:t> </w:t>
      </w:r>
      <w:r>
        <w:rPr/>
        <w:t>Records</w:t>
      </w:r>
      <w:r>
        <w:rPr>
          <w:spacing w:val="-11"/>
        </w:rPr>
        <w:t> </w:t>
      </w:r>
      <w:r>
        <w:rPr/>
        <w:t>fo</w:t>
      </w:r>
      <w:r>
        <w:rPr/>
        <w:t>r</w:t>
      </w:r>
      <w:r>
        <w:rPr/>
        <w:t> CCD Entries.</w:t>
      </w:r>
    </w:p>
    <w:p>
      <w:pPr>
        <w:pStyle w:val="BodyText"/>
        <w:spacing w:before="51"/>
      </w:pPr>
    </w:p>
    <w:p>
      <w:pPr>
        <w:pStyle w:val="ListParagraph"/>
        <w:numPr>
          <w:ilvl w:val="4"/>
          <w:numId w:val="107"/>
        </w:numPr>
        <w:tabs>
          <w:tab w:pos="293" w:val="left" w:leader="none"/>
        </w:tabs>
        <w:spacing w:line="240" w:lineRule="auto" w:before="0" w:after="0"/>
        <w:ind w:left="0" w:right="785" w:firstLine="0"/>
        <w:jc w:val="left"/>
        <w:rPr>
          <w:sz w:val="20"/>
        </w:rPr>
      </w:pPr>
      <w:r>
        <w:rPr>
          <w:sz w:val="20"/>
        </w:rPr>
        <w:t>For the CCD Addenda Record</w:t>
      </w:r>
      <w:r>
        <w:rPr>
          <w:spacing w:val="-8"/>
          <w:sz w:val="20"/>
        </w:rPr>
        <w:t> </w:t>
      </w:r>
      <w:r>
        <w:rPr>
          <w:sz w:val="20"/>
        </w:rPr>
        <w:t>(“7”),</w:t>
      </w:r>
      <w:r>
        <w:rPr>
          <w:spacing w:val="-9"/>
          <w:sz w:val="20"/>
        </w:rPr>
        <w:t> </w:t>
      </w:r>
      <w:r>
        <w:rPr>
          <w:sz w:val="20"/>
        </w:rPr>
        <w:t>field</w:t>
      </w:r>
      <w:r>
        <w:rPr>
          <w:spacing w:val="-8"/>
          <w:sz w:val="20"/>
        </w:rPr>
        <w:t> </w:t>
      </w:r>
      <w:r>
        <w:rPr>
          <w:sz w:val="20"/>
        </w:rPr>
        <w:t>3,</w:t>
      </w:r>
      <w:r>
        <w:rPr>
          <w:spacing w:val="-9"/>
          <w:sz w:val="20"/>
        </w:rPr>
        <w:t> </w:t>
      </w:r>
      <w:r>
        <w:rPr>
          <w:sz w:val="20"/>
        </w:rPr>
        <w:t>of</w:t>
      </w:r>
      <w:r>
        <w:rPr>
          <w:spacing w:val="-11"/>
          <w:sz w:val="20"/>
        </w:rPr>
        <w:t> </w:t>
      </w:r>
      <w:r>
        <w:rPr>
          <w:sz w:val="20"/>
        </w:rPr>
        <w:t>the</w:t>
      </w:r>
    </w:p>
    <w:p>
      <w:pPr>
        <w:pStyle w:val="ListParagraph"/>
        <w:spacing w:after="0" w:line="240" w:lineRule="auto"/>
        <w:jc w:val="left"/>
        <w:rPr>
          <w:sz w:val="20"/>
        </w:rPr>
        <w:sectPr>
          <w:pgSz w:w="12240" w:h="15840"/>
          <w:pgMar w:header="722" w:footer="791" w:top="1340" w:bottom="980" w:left="1440" w:right="1080"/>
          <w:cols w:num="3" w:equalWidth="0">
            <w:col w:w="2635" w:space="726"/>
            <w:col w:w="2627" w:space="733"/>
            <w:col w:w="2999"/>
          </w:cols>
        </w:sectPr>
      </w:pPr>
    </w:p>
    <w:p>
      <w:pPr>
        <w:pStyle w:val="BodyText"/>
        <w:spacing w:before="80"/>
      </w:pPr>
      <w:r>
        <w:rPr/>
        <w:t>standard identified in 1602(d)(1)(i), the Accredited Standards Committee (ASC) X12 Standards for Electronic Data Interchange Technical Report Type 3, “Health Care Claim</w:t>
      </w:r>
      <w:r>
        <w:rPr>
          <w:spacing w:val="-13"/>
        </w:rPr>
        <w:t> </w:t>
      </w:r>
      <w:r>
        <w:rPr/>
        <w:t>Payment/Advice</w:t>
      </w:r>
      <w:r>
        <w:rPr>
          <w:spacing w:val="-12"/>
        </w:rPr>
        <w:t> </w:t>
      </w:r>
      <w:r>
        <w:rPr/>
        <w:t>(835),</w:t>
      </w:r>
    </w:p>
    <w:p>
      <w:pPr>
        <w:pStyle w:val="BodyText"/>
        <w:spacing w:before="1"/>
      </w:pPr>
      <w:r>
        <w:rPr/>
        <w:t>April</w:t>
      </w:r>
      <w:r>
        <w:rPr>
          <w:spacing w:val="-10"/>
        </w:rPr>
        <w:t> </w:t>
      </w:r>
      <w:r>
        <w:rPr/>
        <w:t>2006:</w:t>
      </w:r>
      <w:r>
        <w:rPr>
          <w:spacing w:val="-10"/>
        </w:rPr>
        <w:t> </w:t>
      </w:r>
      <w:r>
        <w:rPr/>
        <w:t>Section</w:t>
      </w:r>
      <w:r>
        <w:rPr>
          <w:spacing w:val="-10"/>
        </w:rPr>
        <w:t> </w:t>
      </w:r>
      <w:r>
        <w:rPr/>
        <w:t>2.4:</w:t>
      </w:r>
      <w:r>
        <w:rPr>
          <w:spacing w:val="-10"/>
        </w:rPr>
        <w:t> </w:t>
      </w:r>
      <w:r>
        <w:rPr/>
        <w:t>835 Segment Detail: “TRN</w:t>
      </w:r>
    </w:p>
    <w:p>
      <w:pPr>
        <w:pStyle w:val="BodyText"/>
      </w:pPr>
      <w:r>
        <w:rPr/>
        <w:t>Reassociation</w:t>
      </w:r>
      <w:r>
        <w:rPr>
          <w:spacing w:val="-13"/>
        </w:rPr>
        <w:t> </w:t>
      </w:r>
      <w:r>
        <w:rPr/>
        <w:t>Trace</w:t>
      </w:r>
      <w:r>
        <w:rPr>
          <w:spacing w:val="-12"/>
        </w:rPr>
        <w:t> </w:t>
      </w:r>
      <w:r>
        <w:rPr/>
        <w:t>Number,” Washington Publishing Company, 005010X221 (Incorporated by reference in</w:t>
      </w:r>
    </w:p>
    <w:p>
      <w:pPr>
        <w:pStyle w:val="BodyText"/>
        <w:spacing w:before="1"/>
      </w:pPr>
      <w:r>
        <w:rPr/>
        <w:t>§ </w:t>
      </w:r>
      <w:r>
        <w:rPr>
          <w:spacing w:val="-2"/>
        </w:rPr>
        <w:t>162.920).</w:t>
      </w:r>
    </w:p>
    <w:p>
      <w:pPr>
        <w:pStyle w:val="BodyText"/>
        <w:spacing w:before="49"/>
      </w:pPr>
    </w:p>
    <w:p>
      <w:pPr>
        <w:pStyle w:val="ListParagraph"/>
        <w:numPr>
          <w:ilvl w:val="3"/>
          <w:numId w:val="107"/>
        </w:numPr>
        <w:tabs>
          <w:tab w:pos="283" w:val="left" w:leader="none"/>
        </w:tabs>
        <w:spacing w:line="240" w:lineRule="auto" w:before="0" w:after="0"/>
        <w:ind w:left="0" w:right="0" w:firstLine="0"/>
        <w:jc w:val="left"/>
        <w:rPr>
          <w:sz w:val="20"/>
        </w:rPr>
      </w:pPr>
      <w:r>
        <w:rPr>
          <w:sz w:val="20"/>
        </w:rPr>
        <w:t>For transmissions described in § 162.1601(b), including when</w:t>
      </w:r>
      <w:r>
        <w:rPr>
          <w:spacing w:val="-13"/>
          <w:sz w:val="20"/>
        </w:rPr>
        <w:t> </w:t>
      </w:r>
      <w:r>
        <w:rPr>
          <w:sz w:val="20"/>
        </w:rPr>
        <w:t>transmissions</w:t>
      </w:r>
      <w:r>
        <w:rPr>
          <w:spacing w:val="-12"/>
          <w:sz w:val="20"/>
        </w:rPr>
        <w:t> </w:t>
      </w:r>
      <w:r>
        <w:rPr>
          <w:sz w:val="20"/>
        </w:rPr>
        <w:t>as</w:t>
      </w:r>
      <w:r>
        <w:rPr>
          <w:spacing w:val="-13"/>
          <w:sz w:val="20"/>
        </w:rPr>
        <w:t> </w:t>
      </w:r>
      <w:r>
        <w:rPr>
          <w:sz w:val="20"/>
        </w:rPr>
        <w:t>described in § 162.1601(a) and (b) are contained within the same transmission, the ASC X12 Standards for Electronic Data Interchange Technical Report Type 3, “Health Care Claim Payment/Advice (835), April</w:t>
      </w:r>
    </w:p>
    <w:p>
      <w:pPr>
        <w:pStyle w:val="BodyText"/>
        <w:spacing w:line="229" w:lineRule="exact"/>
      </w:pPr>
      <w:r>
        <w:rPr/>
        <w:t>2006,</w:t>
      </w:r>
      <w:r>
        <w:rPr>
          <w:spacing w:val="-6"/>
        </w:rPr>
        <w:t> </w:t>
      </w:r>
      <w:r>
        <w:rPr/>
        <w:t>ASC</w:t>
      </w:r>
      <w:r>
        <w:rPr>
          <w:spacing w:val="-5"/>
        </w:rPr>
        <w:t> </w:t>
      </w:r>
      <w:r>
        <w:rPr>
          <w:spacing w:val="-2"/>
        </w:rPr>
        <w:t>X12N/005010X221.</w:t>
      </w:r>
    </w:p>
    <w:p>
      <w:pPr>
        <w:pStyle w:val="BodyText"/>
      </w:pPr>
      <w:r>
        <w:rPr/>
        <w:t>(Incorporated</w:t>
      </w:r>
      <w:r>
        <w:rPr>
          <w:spacing w:val="-7"/>
        </w:rPr>
        <w:t> </w:t>
      </w:r>
      <w:r>
        <w:rPr/>
        <w:t>by</w:t>
      </w:r>
      <w:r>
        <w:rPr>
          <w:spacing w:val="-11"/>
        </w:rPr>
        <w:t> </w:t>
      </w:r>
      <w:r>
        <w:rPr/>
        <w:t>reference</w:t>
      </w:r>
      <w:r>
        <w:rPr>
          <w:spacing w:val="-8"/>
        </w:rPr>
        <w:t> </w:t>
      </w:r>
      <w:r>
        <w:rPr>
          <w:spacing w:val="-5"/>
        </w:rPr>
        <w:t>in</w:t>
      </w:r>
    </w:p>
    <w:p>
      <w:pPr>
        <w:pStyle w:val="BodyText"/>
        <w:spacing w:before="1"/>
      </w:pPr>
      <w:r>
        <w:rPr/>
        <w:t>§ </w:t>
      </w:r>
      <w:r>
        <w:rPr>
          <w:spacing w:val="-2"/>
        </w:rPr>
        <w:t>162.920).</w:t>
      </w:r>
    </w:p>
    <w:p>
      <w:pPr>
        <w:pStyle w:val="BodyText"/>
        <w:spacing w:before="51"/>
      </w:pPr>
    </w:p>
    <w:p>
      <w:pPr>
        <w:pStyle w:val="BodyText"/>
      </w:pPr>
      <w:r>
        <w:rPr/>
        <w:t>[77</w:t>
      </w:r>
      <w:r>
        <w:rPr>
          <w:spacing w:val="-2"/>
        </w:rPr>
        <w:t> </w:t>
      </w:r>
      <w:r>
        <w:rPr/>
        <w:t>FR</w:t>
      </w:r>
      <w:r>
        <w:rPr>
          <w:spacing w:val="-3"/>
        </w:rPr>
        <w:t> </w:t>
      </w:r>
      <w:r>
        <w:rPr/>
        <w:t>1590,</w:t>
      </w:r>
      <w:r>
        <w:rPr>
          <w:spacing w:val="-4"/>
        </w:rPr>
        <w:t> </w:t>
      </w:r>
      <w:r>
        <w:rPr/>
        <w:t>Jan.</w:t>
      </w:r>
      <w:r>
        <w:rPr>
          <w:spacing w:val="-3"/>
        </w:rPr>
        <w:t> </w:t>
      </w:r>
      <w:r>
        <w:rPr/>
        <w:t>10,</w:t>
      </w:r>
      <w:r>
        <w:rPr>
          <w:spacing w:val="-4"/>
        </w:rPr>
        <w:t> 2012]</w:t>
      </w:r>
    </w:p>
    <w:p>
      <w:pPr>
        <w:pStyle w:val="BodyText"/>
        <w:spacing w:before="54"/>
      </w:pPr>
    </w:p>
    <w:p>
      <w:pPr>
        <w:pStyle w:val="Heading1"/>
        <w:ind w:right="8"/>
      </w:pPr>
      <w:bookmarkStart w:name="_TOC_250052" w:id="245"/>
      <w:bookmarkStart w:name="_bookmark124" w:id="246"/>
      <w:r>
        <w:rPr>
          <w:b w:val="0"/>
        </w:rPr>
      </w:r>
      <w:r>
        <w:rPr/>
        <w:t>§ 162.1603</w:t>
      </w:r>
      <w:r>
        <w:rPr>
          <w:spacing w:val="80"/>
        </w:rPr>
        <w:t> </w:t>
      </w:r>
      <w:r>
        <w:rPr/>
        <w:t>Operating rules for health care electronic funds transfers (EFT) and remittance</w:t>
      </w:r>
      <w:r>
        <w:rPr>
          <w:spacing w:val="-13"/>
        </w:rPr>
        <w:t> </w:t>
      </w:r>
      <w:r>
        <w:rPr/>
        <w:t>advice</w:t>
      </w:r>
      <w:r>
        <w:rPr>
          <w:spacing w:val="-12"/>
        </w:rPr>
        <w:t> </w:t>
      </w:r>
      <w:bookmarkEnd w:id="245"/>
      <w:r>
        <w:rPr/>
        <w:t>transaction.</w:t>
      </w:r>
    </w:p>
    <w:p>
      <w:pPr>
        <w:pStyle w:val="BodyText"/>
        <w:spacing w:before="45"/>
        <w:rPr>
          <w:b/>
        </w:rPr>
      </w:pPr>
    </w:p>
    <w:p>
      <w:pPr>
        <w:pStyle w:val="BodyText"/>
        <w:ind w:right="8"/>
      </w:pPr>
      <w:r>
        <w:rPr/>
        <w:t>On and after January 1, 2014, the Secretary adopts the following for the health care electronic</w:t>
      </w:r>
      <w:r>
        <w:rPr>
          <w:spacing w:val="-13"/>
        </w:rPr>
        <w:t> </w:t>
      </w:r>
      <w:r>
        <w:rPr/>
        <w:t>funds</w:t>
      </w:r>
      <w:r>
        <w:rPr>
          <w:spacing w:val="-12"/>
        </w:rPr>
        <w:t> </w:t>
      </w:r>
      <w:r>
        <w:rPr/>
        <w:t>transfers</w:t>
      </w:r>
      <w:r>
        <w:rPr>
          <w:spacing w:val="-13"/>
        </w:rPr>
        <w:t> </w:t>
      </w:r>
      <w:r>
        <w:rPr/>
        <w:t>(EFT) and remittance advice </w:t>
      </w:r>
      <w:r>
        <w:rPr>
          <w:spacing w:val="-2"/>
        </w:rPr>
        <w:t>transaction:</w:t>
      </w:r>
    </w:p>
    <w:p>
      <w:pPr>
        <w:pStyle w:val="BodyText"/>
        <w:spacing w:before="51"/>
      </w:pPr>
    </w:p>
    <w:p>
      <w:pPr>
        <w:pStyle w:val="ListParagraph"/>
        <w:numPr>
          <w:ilvl w:val="0"/>
          <w:numId w:val="108"/>
        </w:numPr>
        <w:tabs>
          <w:tab w:pos="270" w:val="left" w:leader="none"/>
        </w:tabs>
        <w:spacing w:line="240" w:lineRule="auto" w:before="0" w:after="0"/>
        <w:ind w:left="0" w:right="60" w:firstLine="0"/>
        <w:jc w:val="left"/>
        <w:rPr>
          <w:sz w:val="20"/>
        </w:rPr>
      </w:pPr>
      <w:r>
        <w:rPr>
          <w:sz w:val="20"/>
        </w:rPr>
        <w:t>The</w:t>
      </w:r>
      <w:r>
        <w:rPr>
          <w:spacing w:val="-8"/>
          <w:sz w:val="20"/>
        </w:rPr>
        <w:t> </w:t>
      </w:r>
      <w:r>
        <w:rPr>
          <w:sz w:val="20"/>
        </w:rPr>
        <w:t>Phase</w:t>
      </w:r>
      <w:r>
        <w:rPr>
          <w:spacing w:val="-8"/>
          <w:sz w:val="20"/>
        </w:rPr>
        <w:t> </w:t>
      </w:r>
      <w:r>
        <w:rPr>
          <w:sz w:val="20"/>
        </w:rPr>
        <w:t>III</w:t>
      </w:r>
      <w:r>
        <w:rPr>
          <w:spacing w:val="-8"/>
          <w:sz w:val="20"/>
        </w:rPr>
        <w:t> </w:t>
      </w:r>
      <w:r>
        <w:rPr>
          <w:sz w:val="20"/>
        </w:rPr>
        <w:t>CORE</w:t>
      </w:r>
      <w:r>
        <w:rPr>
          <w:spacing w:val="-8"/>
          <w:sz w:val="20"/>
        </w:rPr>
        <w:t> </w:t>
      </w:r>
      <w:r>
        <w:rPr>
          <w:sz w:val="20"/>
        </w:rPr>
        <w:t>EFT</w:t>
      </w:r>
      <w:r>
        <w:rPr>
          <w:spacing w:val="-8"/>
          <w:sz w:val="20"/>
        </w:rPr>
        <w:t> </w:t>
      </w:r>
      <w:r>
        <w:rPr>
          <w:sz w:val="20"/>
        </w:rPr>
        <w:t>&amp; ERA Operating Rule Set, Approved June 2012 (Incorporated by reference in</w:t>
      </w:r>
    </w:p>
    <w:p>
      <w:pPr>
        <w:pStyle w:val="BodyText"/>
      </w:pPr>
      <w:r>
        <w:rPr/>
        <w:t>§</w:t>
      </w:r>
      <w:r>
        <w:rPr>
          <w:spacing w:val="-10"/>
        </w:rPr>
        <w:t> </w:t>
      </w:r>
      <w:r>
        <w:rPr/>
        <w:t>162.920)</w:t>
      </w:r>
      <w:r>
        <w:rPr>
          <w:spacing w:val="-11"/>
        </w:rPr>
        <w:t> </w:t>
      </w:r>
      <w:r>
        <w:rPr/>
        <w:t>which</w:t>
      </w:r>
      <w:r>
        <w:rPr>
          <w:spacing w:val="-11"/>
        </w:rPr>
        <w:t> </w:t>
      </w:r>
      <w:r>
        <w:rPr/>
        <w:t>includes</w:t>
      </w:r>
      <w:r>
        <w:rPr>
          <w:spacing w:val="-11"/>
        </w:rPr>
        <w:t> </w:t>
      </w:r>
      <w:r>
        <w:rPr/>
        <w:t>the following rules:</w:t>
      </w:r>
    </w:p>
    <w:p>
      <w:pPr>
        <w:pStyle w:val="BodyText"/>
        <w:spacing w:before="49"/>
      </w:pPr>
    </w:p>
    <w:p>
      <w:pPr>
        <w:pStyle w:val="ListParagraph"/>
        <w:numPr>
          <w:ilvl w:val="0"/>
          <w:numId w:val="109"/>
        </w:numPr>
        <w:tabs>
          <w:tab w:pos="281" w:val="left" w:leader="none"/>
        </w:tabs>
        <w:spacing w:line="240" w:lineRule="auto" w:before="0" w:after="0"/>
        <w:ind w:left="281" w:right="0" w:hanging="281"/>
        <w:jc w:val="left"/>
        <w:rPr>
          <w:sz w:val="20"/>
        </w:rPr>
      </w:pPr>
      <w:r>
        <w:rPr>
          <w:sz w:val="20"/>
        </w:rPr>
        <w:t>Phase</w:t>
      </w:r>
      <w:r>
        <w:rPr>
          <w:spacing w:val="-4"/>
          <w:sz w:val="20"/>
        </w:rPr>
        <w:t> </w:t>
      </w:r>
      <w:r>
        <w:rPr>
          <w:sz w:val="20"/>
        </w:rPr>
        <w:t>III</w:t>
      </w:r>
      <w:r>
        <w:rPr>
          <w:spacing w:val="-4"/>
          <w:sz w:val="20"/>
        </w:rPr>
        <w:t> </w:t>
      </w:r>
      <w:r>
        <w:rPr>
          <w:sz w:val="20"/>
        </w:rPr>
        <w:t>CORE</w:t>
      </w:r>
      <w:r>
        <w:rPr>
          <w:spacing w:val="-4"/>
          <w:sz w:val="20"/>
        </w:rPr>
        <w:t> </w:t>
      </w:r>
      <w:r>
        <w:rPr>
          <w:sz w:val="20"/>
        </w:rPr>
        <w:t>380</w:t>
      </w:r>
      <w:r>
        <w:rPr>
          <w:spacing w:val="-3"/>
          <w:sz w:val="20"/>
        </w:rPr>
        <w:t> </w:t>
      </w:r>
      <w:r>
        <w:rPr>
          <w:spacing w:val="-5"/>
          <w:sz w:val="20"/>
        </w:rPr>
        <w:t>EFT</w:t>
      </w:r>
    </w:p>
    <w:p>
      <w:pPr>
        <w:pStyle w:val="BodyText"/>
        <w:spacing w:before="1"/>
      </w:pPr>
      <w:r>
        <w:rPr/>
        <w:t>Enrollment</w:t>
      </w:r>
      <w:r>
        <w:rPr>
          <w:spacing w:val="-13"/>
        </w:rPr>
        <w:t> </w:t>
      </w:r>
      <w:r>
        <w:rPr/>
        <w:t>Data</w:t>
      </w:r>
      <w:r>
        <w:rPr>
          <w:spacing w:val="-12"/>
        </w:rPr>
        <w:t> </w:t>
      </w:r>
      <w:r>
        <w:rPr/>
        <w:t>Rule,</w:t>
      </w:r>
      <w:r>
        <w:rPr>
          <w:spacing w:val="-13"/>
        </w:rPr>
        <w:t> </w:t>
      </w:r>
      <w:r>
        <w:rPr/>
        <w:t>version 3.0.0, June 2012.</w:t>
      </w:r>
    </w:p>
    <w:p>
      <w:pPr>
        <w:pStyle w:val="ListParagraph"/>
        <w:numPr>
          <w:ilvl w:val="0"/>
          <w:numId w:val="109"/>
        </w:numPr>
        <w:tabs>
          <w:tab w:pos="281" w:val="left" w:leader="none"/>
        </w:tabs>
        <w:spacing w:line="240" w:lineRule="auto" w:before="80" w:after="0"/>
        <w:ind w:left="281" w:right="0" w:hanging="281"/>
        <w:jc w:val="left"/>
        <w:rPr>
          <w:sz w:val="20"/>
        </w:rPr>
      </w:pPr>
      <w:r>
        <w:rPr/>
        <w:br w:type="column"/>
      </w:r>
      <w:r>
        <w:rPr>
          <w:sz w:val="20"/>
        </w:rPr>
        <w:t>Phase</w:t>
      </w:r>
      <w:r>
        <w:rPr>
          <w:spacing w:val="-4"/>
          <w:sz w:val="20"/>
        </w:rPr>
        <w:t> </w:t>
      </w:r>
      <w:r>
        <w:rPr>
          <w:sz w:val="20"/>
        </w:rPr>
        <w:t>III</w:t>
      </w:r>
      <w:r>
        <w:rPr>
          <w:spacing w:val="-4"/>
          <w:sz w:val="20"/>
        </w:rPr>
        <w:t> </w:t>
      </w:r>
      <w:r>
        <w:rPr>
          <w:sz w:val="20"/>
        </w:rPr>
        <w:t>CORE</w:t>
      </w:r>
      <w:r>
        <w:rPr>
          <w:spacing w:val="-4"/>
          <w:sz w:val="20"/>
        </w:rPr>
        <w:t> </w:t>
      </w:r>
      <w:r>
        <w:rPr>
          <w:sz w:val="20"/>
        </w:rPr>
        <w:t>382</w:t>
      </w:r>
      <w:r>
        <w:rPr>
          <w:spacing w:val="-3"/>
          <w:sz w:val="20"/>
        </w:rPr>
        <w:t> </w:t>
      </w:r>
      <w:r>
        <w:rPr>
          <w:spacing w:val="-5"/>
          <w:sz w:val="20"/>
        </w:rPr>
        <w:t>ERA</w:t>
      </w:r>
    </w:p>
    <w:p>
      <w:pPr>
        <w:pStyle w:val="BodyText"/>
        <w:spacing w:before="1"/>
      </w:pPr>
      <w:r>
        <w:rPr/>
        <w:t>Enrollment</w:t>
      </w:r>
      <w:r>
        <w:rPr>
          <w:spacing w:val="-13"/>
        </w:rPr>
        <w:t> </w:t>
      </w:r>
      <w:r>
        <w:rPr/>
        <w:t>Data</w:t>
      </w:r>
      <w:r>
        <w:rPr>
          <w:spacing w:val="-12"/>
        </w:rPr>
        <w:t> </w:t>
      </w:r>
      <w:r>
        <w:rPr/>
        <w:t>Rule,</w:t>
      </w:r>
      <w:r>
        <w:rPr>
          <w:spacing w:val="-13"/>
        </w:rPr>
        <w:t> </w:t>
      </w:r>
      <w:r>
        <w:rPr/>
        <w:t>version 3.0.0, June 2012.</w:t>
      </w:r>
    </w:p>
    <w:p>
      <w:pPr>
        <w:pStyle w:val="BodyText"/>
        <w:spacing w:before="49"/>
      </w:pPr>
    </w:p>
    <w:p>
      <w:pPr>
        <w:pStyle w:val="ListParagraph"/>
        <w:numPr>
          <w:ilvl w:val="0"/>
          <w:numId w:val="109"/>
        </w:numPr>
        <w:tabs>
          <w:tab w:pos="281" w:val="left" w:leader="none"/>
        </w:tabs>
        <w:spacing w:line="240" w:lineRule="auto" w:before="1" w:after="0"/>
        <w:ind w:left="281" w:right="0" w:hanging="281"/>
        <w:jc w:val="left"/>
        <w:rPr>
          <w:sz w:val="20"/>
        </w:rPr>
      </w:pPr>
      <w:r>
        <w:rPr>
          <w:sz w:val="20"/>
        </w:rPr>
        <w:t>Phase</w:t>
      </w:r>
      <w:r>
        <w:rPr>
          <w:spacing w:val="-4"/>
          <w:sz w:val="20"/>
        </w:rPr>
        <w:t> </w:t>
      </w:r>
      <w:r>
        <w:rPr>
          <w:sz w:val="20"/>
        </w:rPr>
        <w:t>III</w:t>
      </w:r>
      <w:r>
        <w:rPr>
          <w:spacing w:val="-4"/>
          <w:sz w:val="20"/>
        </w:rPr>
        <w:t> </w:t>
      </w:r>
      <w:r>
        <w:rPr>
          <w:sz w:val="20"/>
        </w:rPr>
        <w:t>360</w:t>
      </w:r>
      <w:r>
        <w:rPr>
          <w:spacing w:val="-3"/>
          <w:sz w:val="20"/>
        </w:rPr>
        <w:t> </w:t>
      </w:r>
      <w:r>
        <w:rPr>
          <w:spacing w:val="-4"/>
          <w:sz w:val="20"/>
        </w:rPr>
        <w:t>CORE</w:t>
      </w:r>
    </w:p>
    <w:p>
      <w:pPr>
        <w:pStyle w:val="BodyText"/>
        <w:ind w:right="350"/>
        <w:jc w:val="both"/>
      </w:pPr>
      <w:r>
        <w:rPr/>
        <w:t>Uniform</w:t>
      </w:r>
      <w:r>
        <w:rPr>
          <w:spacing w:val="-13"/>
        </w:rPr>
        <w:t> </w:t>
      </w:r>
      <w:r>
        <w:rPr/>
        <w:t>Use</w:t>
      </w:r>
      <w:r>
        <w:rPr>
          <w:spacing w:val="-10"/>
        </w:rPr>
        <w:t> </w:t>
      </w:r>
      <w:r>
        <w:rPr/>
        <w:t>of</w:t>
      </w:r>
      <w:r>
        <w:rPr>
          <w:spacing w:val="-11"/>
        </w:rPr>
        <w:t> </w:t>
      </w:r>
      <w:r>
        <w:rPr/>
        <w:t>CARCs</w:t>
      </w:r>
      <w:r>
        <w:rPr>
          <w:spacing w:val="-10"/>
        </w:rPr>
        <w:t> </w:t>
      </w:r>
      <w:r>
        <w:rPr/>
        <w:t>and RARCs (835) Rule, version 3.0.0, June 2012.</w:t>
      </w:r>
    </w:p>
    <w:p>
      <w:pPr>
        <w:pStyle w:val="BodyText"/>
        <w:spacing w:before="49"/>
      </w:pPr>
    </w:p>
    <w:p>
      <w:pPr>
        <w:pStyle w:val="ListParagraph"/>
        <w:numPr>
          <w:ilvl w:val="0"/>
          <w:numId w:val="109"/>
        </w:numPr>
        <w:tabs>
          <w:tab w:pos="283" w:val="left" w:leader="none"/>
        </w:tabs>
        <w:spacing w:line="240" w:lineRule="auto" w:before="1" w:after="0"/>
        <w:ind w:left="0" w:right="23" w:firstLine="0"/>
        <w:jc w:val="left"/>
        <w:rPr>
          <w:sz w:val="20"/>
        </w:rPr>
      </w:pPr>
      <w:r>
        <w:rPr>
          <w:sz w:val="20"/>
        </w:rPr>
        <w:t>CORE-required Code Combinations for CORE-defined Business Scenarios for the Phase III CORE 360 Uniform Use of Claim Adjustment Reason Codes and Remittance Advice Remark Codes</w:t>
      </w:r>
      <w:r>
        <w:rPr>
          <w:spacing w:val="-10"/>
          <w:sz w:val="20"/>
        </w:rPr>
        <w:t> </w:t>
      </w:r>
      <w:r>
        <w:rPr>
          <w:sz w:val="20"/>
        </w:rPr>
        <w:t>(835)</w:t>
      </w:r>
      <w:r>
        <w:rPr>
          <w:spacing w:val="-10"/>
          <w:sz w:val="20"/>
        </w:rPr>
        <w:t> </w:t>
      </w:r>
      <w:r>
        <w:rPr>
          <w:sz w:val="20"/>
        </w:rPr>
        <w:t>Rule,</w:t>
      </w:r>
      <w:r>
        <w:rPr>
          <w:spacing w:val="-10"/>
          <w:sz w:val="20"/>
        </w:rPr>
        <w:t> </w:t>
      </w:r>
      <w:r>
        <w:rPr>
          <w:sz w:val="20"/>
        </w:rPr>
        <w:t>version</w:t>
      </w:r>
      <w:r>
        <w:rPr>
          <w:spacing w:val="-10"/>
          <w:sz w:val="20"/>
        </w:rPr>
        <w:t> </w:t>
      </w:r>
      <w:r>
        <w:rPr>
          <w:sz w:val="20"/>
        </w:rPr>
        <w:t>3.0.0,</w:t>
      </w:r>
    </w:p>
    <w:p>
      <w:pPr>
        <w:pStyle w:val="BodyText"/>
        <w:spacing w:before="1"/>
      </w:pPr>
      <w:r>
        <w:rPr/>
        <w:t>June</w:t>
      </w:r>
      <w:r>
        <w:rPr>
          <w:spacing w:val="-7"/>
        </w:rPr>
        <w:t> </w:t>
      </w:r>
      <w:r>
        <w:rPr>
          <w:spacing w:val="-2"/>
        </w:rPr>
        <w:t>2012.</w:t>
      </w:r>
    </w:p>
    <w:p>
      <w:pPr>
        <w:pStyle w:val="BodyText"/>
        <w:spacing w:before="49"/>
      </w:pPr>
    </w:p>
    <w:p>
      <w:pPr>
        <w:pStyle w:val="ListParagraph"/>
        <w:numPr>
          <w:ilvl w:val="0"/>
          <w:numId w:val="109"/>
        </w:numPr>
        <w:tabs>
          <w:tab w:pos="281" w:val="left" w:leader="none"/>
        </w:tabs>
        <w:spacing w:line="240" w:lineRule="auto" w:before="0" w:after="0"/>
        <w:ind w:left="281" w:right="0" w:hanging="281"/>
        <w:jc w:val="left"/>
        <w:rPr>
          <w:sz w:val="20"/>
        </w:rPr>
      </w:pPr>
      <w:r>
        <w:rPr>
          <w:sz w:val="20"/>
        </w:rPr>
        <w:t>Phase</w:t>
      </w:r>
      <w:r>
        <w:rPr>
          <w:spacing w:val="-5"/>
          <w:sz w:val="20"/>
        </w:rPr>
        <w:t> </w:t>
      </w:r>
      <w:r>
        <w:rPr>
          <w:sz w:val="20"/>
        </w:rPr>
        <w:t>III</w:t>
      </w:r>
      <w:r>
        <w:rPr>
          <w:spacing w:val="-4"/>
          <w:sz w:val="20"/>
        </w:rPr>
        <w:t> </w:t>
      </w:r>
      <w:r>
        <w:rPr>
          <w:sz w:val="20"/>
        </w:rPr>
        <w:t>CORE</w:t>
      </w:r>
      <w:r>
        <w:rPr>
          <w:spacing w:val="-5"/>
          <w:sz w:val="20"/>
        </w:rPr>
        <w:t> </w:t>
      </w:r>
      <w:r>
        <w:rPr>
          <w:sz w:val="20"/>
        </w:rPr>
        <w:t>370</w:t>
      </w:r>
      <w:r>
        <w:rPr>
          <w:spacing w:val="-3"/>
          <w:sz w:val="20"/>
        </w:rPr>
        <w:t> </w:t>
      </w:r>
      <w:r>
        <w:rPr>
          <w:sz w:val="20"/>
        </w:rPr>
        <w:t>EFT</w:t>
      </w:r>
      <w:r>
        <w:rPr>
          <w:spacing w:val="-4"/>
          <w:sz w:val="20"/>
        </w:rPr>
        <w:t> </w:t>
      </w:r>
      <w:r>
        <w:rPr>
          <w:spacing w:val="-10"/>
          <w:sz w:val="20"/>
        </w:rPr>
        <w:t>&amp;</w:t>
      </w:r>
    </w:p>
    <w:p>
      <w:pPr>
        <w:pStyle w:val="BodyText"/>
      </w:pPr>
      <w:r>
        <w:rPr/>
        <w:t>ERA</w:t>
      </w:r>
      <w:r>
        <w:rPr>
          <w:spacing w:val="-13"/>
        </w:rPr>
        <w:t> </w:t>
      </w:r>
      <w:r>
        <w:rPr/>
        <w:t>Reassociation</w:t>
      </w:r>
      <w:r>
        <w:rPr>
          <w:spacing w:val="-12"/>
        </w:rPr>
        <w:t> </w:t>
      </w:r>
      <w:r>
        <w:rPr/>
        <w:t>(CCD+/835) Rule, version 3.0.0, June 2012.</w:t>
      </w:r>
    </w:p>
    <w:p>
      <w:pPr>
        <w:pStyle w:val="BodyText"/>
        <w:spacing w:before="50"/>
      </w:pPr>
    </w:p>
    <w:p>
      <w:pPr>
        <w:pStyle w:val="ListParagraph"/>
        <w:numPr>
          <w:ilvl w:val="0"/>
          <w:numId w:val="109"/>
        </w:numPr>
        <w:tabs>
          <w:tab w:pos="281" w:val="left" w:leader="none"/>
        </w:tabs>
        <w:spacing w:line="240" w:lineRule="auto" w:before="0" w:after="0"/>
        <w:ind w:left="0" w:right="109" w:firstLine="0"/>
        <w:jc w:val="left"/>
        <w:rPr>
          <w:sz w:val="20"/>
        </w:rPr>
      </w:pPr>
      <w:r>
        <w:rPr>
          <w:sz w:val="20"/>
        </w:rPr>
        <w:t>Phase</w:t>
      </w:r>
      <w:r>
        <w:rPr>
          <w:spacing w:val="-10"/>
          <w:sz w:val="20"/>
        </w:rPr>
        <w:t> </w:t>
      </w:r>
      <w:r>
        <w:rPr>
          <w:sz w:val="20"/>
        </w:rPr>
        <w:t>III</w:t>
      </w:r>
      <w:r>
        <w:rPr>
          <w:spacing w:val="-10"/>
          <w:sz w:val="20"/>
        </w:rPr>
        <w:t> </w:t>
      </w:r>
      <w:r>
        <w:rPr>
          <w:sz w:val="20"/>
        </w:rPr>
        <w:t>CORE</w:t>
      </w:r>
      <w:r>
        <w:rPr>
          <w:spacing w:val="-10"/>
          <w:sz w:val="20"/>
        </w:rPr>
        <w:t> </w:t>
      </w:r>
      <w:r>
        <w:rPr>
          <w:sz w:val="20"/>
        </w:rPr>
        <w:t>350</w:t>
      </w:r>
      <w:r>
        <w:rPr>
          <w:spacing w:val="-9"/>
          <w:sz w:val="20"/>
        </w:rPr>
        <w:t> </w:t>
      </w:r>
      <w:r>
        <w:rPr>
          <w:sz w:val="20"/>
        </w:rPr>
        <w:t>Health Care Claim Payment/Advice (835) Infrastructure Rule,</w:t>
      </w:r>
    </w:p>
    <w:p>
      <w:pPr>
        <w:pStyle w:val="BodyText"/>
        <w:spacing w:before="1"/>
      </w:pPr>
      <w:r>
        <w:rPr/>
        <w:t>version</w:t>
      </w:r>
      <w:r>
        <w:rPr>
          <w:spacing w:val="-11"/>
        </w:rPr>
        <w:t> </w:t>
      </w:r>
      <w:r>
        <w:rPr/>
        <w:t>3.0.0,</w:t>
      </w:r>
      <w:r>
        <w:rPr>
          <w:spacing w:val="-10"/>
        </w:rPr>
        <w:t> </w:t>
      </w:r>
      <w:r>
        <w:rPr/>
        <w:t>June</w:t>
      </w:r>
      <w:r>
        <w:rPr>
          <w:spacing w:val="-10"/>
        </w:rPr>
        <w:t> </w:t>
      </w:r>
      <w:r>
        <w:rPr/>
        <w:t>2012,</w:t>
      </w:r>
      <w:r>
        <w:rPr>
          <w:spacing w:val="-12"/>
        </w:rPr>
        <w:t> </w:t>
      </w:r>
      <w:r>
        <w:rPr/>
        <w:t>except Requirement 4.2 titled “Health Care Claim Payment/Advice Batch Acknowledgement </w:t>
      </w:r>
      <w:r>
        <w:rPr>
          <w:spacing w:val="-2"/>
        </w:rPr>
        <w:t>Requirements”.</w:t>
      </w:r>
    </w:p>
    <w:p>
      <w:pPr>
        <w:pStyle w:val="BodyText"/>
        <w:spacing w:before="51"/>
      </w:pPr>
    </w:p>
    <w:p>
      <w:pPr>
        <w:pStyle w:val="ListParagraph"/>
        <w:numPr>
          <w:ilvl w:val="0"/>
          <w:numId w:val="108"/>
        </w:numPr>
        <w:tabs>
          <w:tab w:pos="283" w:val="left" w:leader="none"/>
        </w:tabs>
        <w:spacing w:line="240" w:lineRule="auto" w:before="0" w:after="0"/>
        <w:ind w:left="0" w:right="0" w:firstLine="0"/>
        <w:jc w:val="left"/>
        <w:rPr>
          <w:sz w:val="20"/>
        </w:rPr>
      </w:pPr>
      <w:r>
        <w:rPr>
          <w:sz w:val="20"/>
        </w:rPr>
        <w:t>ACME Health Plan, CORE v5010</w:t>
      </w:r>
      <w:r>
        <w:rPr>
          <w:spacing w:val="-13"/>
          <w:sz w:val="20"/>
        </w:rPr>
        <w:t> </w:t>
      </w:r>
      <w:r>
        <w:rPr>
          <w:sz w:val="20"/>
        </w:rPr>
        <w:t>Master</w:t>
      </w:r>
      <w:r>
        <w:rPr>
          <w:spacing w:val="-12"/>
          <w:sz w:val="20"/>
        </w:rPr>
        <w:t> </w:t>
      </w:r>
      <w:r>
        <w:rPr>
          <w:sz w:val="20"/>
        </w:rPr>
        <w:t>Companion</w:t>
      </w:r>
      <w:r>
        <w:rPr>
          <w:spacing w:val="-13"/>
          <w:sz w:val="20"/>
        </w:rPr>
        <w:t> </w:t>
      </w:r>
      <w:r>
        <w:rPr>
          <w:sz w:val="20"/>
        </w:rPr>
        <w:t>Guide Template, 005010, 1.2, March 2011 (incorporated by reference in</w:t>
      </w:r>
      <w:r>
        <w:rPr>
          <w:spacing w:val="-4"/>
          <w:sz w:val="20"/>
        </w:rPr>
        <w:t> </w:t>
      </w:r>
      <w:r>
        <w:rPr>
          <w:sz w:val="20"/>
        </w:rPr>
        <w:t>§</w:t>
      </w:r>
      <w:r>
        <w:rPr>
          <w:spacing w:val="-1"/>
          <w:sz w:val="20"/>
        </w:rPr>
        <w:t> </w:t>
      </w:r>
      <w:r>
        <w:rPr>
          <w:sz w:val="20"/>
        </w:rPr>
        <w:t>162.920),</w:t>
      </w:r>
      <w:r>
        <w:rPr>
          <w:spacing w:val="-4"/>
          <w:sz w:val="20"/>
        </w:rPr>
        <w:t> </w:t>
      </w:r>
      <w:r>
        <w:rPr>
          <w:sz w:val="20"/>
        </w:rPr>
        <w:t>as</w:t>
      </w:r>
      <w:r>
        <w:rPr>
          <w:spacing w:val="-3"/>
          <w:sz w:val="20"/>
        </w:rPr>
        <w:t> </w:t>
      </w:r>
      <w:r>
        <w:rPr>
          <w:sz w:val="20"/>
        </w:rPr>
        <w:t>required</w:t>
      </w:r>
      <w:r>
        <w:rPr>
          <w:spacing w:val="-1"/>
          <w:sz w:val="20"/>
        </w:rPr>
        <w:t> </w:t>
      </w:r>
      <w:r>
        <w:rPr>
          <w:sz w:val="20"/>
        </w:rPr>
        <w:t>by</w:t>
      </w:r>
      <w:r>
        <w:rPr>
          <w:spacing w:val="-6"/>
          <w:sz w:val="20"/>
        </w:rPr>
        <w:t> </w:t>
      </w:r>
      <w:r>
        <w:rPr>
          <w:sz w:val="20"/>
        </w:rPr>
        <w:t>the Phase III CORE 350 Health</w:t>
      </w:r>
      <w:r>
        <w:rPr>
          <w:spacing w:val="40"/>
          <w:sz w:val="20"/>
        </w:rPr>
        <w:t> </w:t>
      </w:r>
      <w:r>
        <w:rPr>
          <w:sz w:val="20"/>
        </w:rPr>
        <w:t>Care Claim Payment/Advice (835) Infrastructure Rule,</w:t>
      </w:r>
    </w:p>
    <w:p>
      <w:pPr>
        <w:pStyle w:val="BodyText"/>
        <w:spacing w:line="229" w:lineRule="exact"/>
      </w:pPr>
      <w:r>
        <w:rPr/>
        <w:t>version</w:t>
      </w:r>
      <w:r>
        <w:rPr>
          <w:spacing w:val="-7"/>
        </w:rPr>
        <w:t> </w:t>
      </w:r>
      <w:r>
        <w:rPr/>
        <w:t>3.0.0,</w:t>
      </w:r>
      <w:r>
        <w:rPr>
          <w:spacing w:val="-5"/>
        </w:rPr>
        <w:t> </w:t>
      </w:r>
      <w:r>
        <w:rPr/>
        <w:t>June</w:t>
      </w:r>
      <w:r>
        <w:rPr>
          <w:spacing w:val="-6"/>
        </w:rPr>
        <w:t> </w:t>
      </w:r>
      <w:r>
        <w:rPr>
          <w:spacing w:val="-2"/>
        </w:rPr>
        <w:t>2012.</w:t>
      </w:r>
    </w:p>
    <w:p>
      <w:pPr>
        <w:pStyle w:val="BodyText"/>
        <w:spacing w:before="51"/>
      </w:pPr>
    </w:p>
    <w:p>
      <w:pPr>
        <w:pStyle w:val="BodyText"/>
      </w:pPr>
      <w:r>
        <w:rPr/>
        <w:t>[77</w:t>
      </w:r>
      <w:r>
        <w:rPr>
          <w:spacing w:val="-3"/>
        </w:rPr>
        <w:t> </w:t>
      </w:r>
      <w:r>
        <w:rPr/>
        <w:t>FR</w:t>
      </w:r>
      <w:r>
        <w:rPr>
          <w:spacing w:val="-5"/>
        </w:rPr>
        <w:t> </w:t>
      </w:r>
      <w:r>
        <w:rPr/>
        <w:t>48043,</w:t>
      </w:r>
      <w:r>
        <w:rPr>
          <w:spacing w:val="-4"/>
        </w:rPr>
        <w:t> </w:t>
      </w:r>
      <w:r>
        <w:rPr/>
        <w:t>Aug.</w:t>
      </w:r>
      <w:r>
        <w:rPr>
          <w:spacing w:val="-4"/>
        </w:rPr>
        <w:t> </w:t>
      </w:r>
      <w:r>
        <w:rPr/>
        <w:t>10,</w:t>
      </w:r>
      <w:r>
        <w:rPr>
          <w:spacing w:val="-4"/>
        </w:rPr>
        <w:t> 2012]</w:t>
      </w:r>
    </w:p>
    <w:p>
      <w:pPr>
        <w:pStyle w:val="BodyText"/>
        <w:spacing w:before="54"/>
      </w:pPr>
    </w:p>
    <w:p>
      <w:pPr>
        <w:pStyle w:val="Heading1"/>
      </w:pPr>
      <w:bookmarkStart w:name="_TOC_250051" w:id="247"/>
      <w:bookmarkStart w:name="_bookmark125" w:id="248"/>
      <w:r>
        <w:rPr>
          <w:b w:val="0"/>
        </w:rPr>
      </w:r>
      <w:r>
        <w:rPr/>
        <w:t>Subpart</w:t>
      </w:r>
      <w:r>
        <w:rPr>
          <w:spacing w:val="-13"/>
        </w:rPr>
        <w:t> </w:t>
      </w:r>
      <w:r>
        <w:rPr/>
        <w:t>Q—Health</w:t>
      </w:r>
      <w:r>
        <w:rPr>
          <w:spacing w:val="-12"/>
        </w:rPr>
        <w:t> </w:t>
      </w:r>
      <w:bookmarkEnd w:id="247"/>
      <w:r>
        <w:rPr/>
        <w:t>Plan Premium Payments</w:t>
      </w:r>
    </w:p>
    <w:p>
      <w:pPr>
        <w:pStyle w:val="BodyText"/>
        <w:spacing w:before="52"/>
        <w:rPr>
          <w:b/>
        </w:rPr>
      </w:pPr>
    </w:p>
    <w:p>
      <w:pPr>
        <w:pStyle w:val="Heading1"/>
      </w:pPr>
      <w:bookmarkStart w:name="_TOC_250050" w:id="249"/>
      <w:bookmarkStart w:name="_bookmark126" w:id="250"/>
      <w:r>
        <w:rPr>
          <w:b w:val="0"/>
        </w:rPr>
      </w:r>
      <w:r>
        <w:rPr/>
        <w:t>§</w:t>
      </w:r>
      <w:r>
        <w:rPr>
          <w:spacing w:val="-7"/>
        </w:rPr>
        <w:t> </w:t>
      </w:r>
      <w:r>
        <w:rPr/>
        <w:t>162.1701</w:t>
      </w:r>
      <w:r>
        <w:rPr>
          <w:spacing w:val="78"/>
        </w:rPr>
        <w:t> </w:t>
      </w:r>
      <w:r>
        <w:rPr/>
        <w:t>Health</w:t>
      </w:r>
      <w:r>
        <w:rPr>
          <w:spacing w:val="-9"/>
        </w:rPr>
        <w:t> </w:t>
      </w:r>
      <w:r>
        <w:rPr/>
        <w:t>plan premium payments </w:t>
      </w:r>
      <w:bookmarkEnd w:id="249"/>
      <w:r>
        <w:rPr>
          <w:spacing w:val="-2"/>
        </w:rPr>
        <w:t>transaction.</w:t>
      </w:r>
    </w:p>
    <w:p>
      <w:pPr>
        <w:pStyle w:val="BodyText"/>
        <w:spacing w:before="45"/>
        <w:rPr>
          <w:b/>
        </w:rPr>
      </w:pPr>
    </w:p>
    <w:p>
      <w:pPr>
        <w:pStyle w:val="BodyText"/>
        <w:ind w:right="532"/>
      </w:pPr>
      <w:r>
        <w:rPr/>
        <w:t>The health plan premium payment</w:t>
      </w:r>
      <w:r>
        <w:rPr>
          <w:spacing w:val="-13"/>
        </w:rPr>
        <w:t> </w:t>
      </w:r>
      <w:r>
        <w:rPr/>
        <w:t>transaction</w:t>
      </w:r>
      <w:r>
        <w:rPr>
          <w:spacing w:val="-12"/>
        </w:rPr>
        <w:t> </w:t>
      </w:r>
      <w:r>
        <w:rPr/>
        <w:t>is</w:t>
      </w:r>
      <w:r>
        <w:rPr>
          <w:spacing w:val="-13"/>
        </w:rPr>
        <w:t> </w:t>
      </w:r>
      <w:r>
        <w:rPr/>
        <w:t>the transmission</w:t>
      </w:r>
      <w:r>
        <w:rPr>
          <w:spacing w:val="-5"/>
        </w:rPr>
        <w:t> </w:t>
      </w:r>
      <w:r>
        <w:rPr/>
        <w:t>of</w:t>
      </w:r>
      <w:r>
        <w:rPr>
          <w:spacing w:val="-5"/>
        </w:rPr>
        <w:t> </w:t>
      </w:r>
      <w:r>
        <w:rPr/>
        <w:t>any</w:t>
      </w:r>
      <w:r>
        <w:rPr>
          <w:spacing w:val="-5"/>
        </w:rPr>
        <w:t> </w:t>
      </w:r>
      <w:r>
        <w:rPr/>
        <w:t>of</w:t>
      </w:r>
      <w:r>
        <w:rPr>
          <w:spacing w:val="-5"/>
        </w:rPr>
        <w:t> the</w:t>
      </w:r>
    </w:p>
    <w:p>
      <w:pPr>
        <w:pStyle w:val="BodyText"/>
        <w:spacing w:before="80"/>
        <w:ind w:right="165"/>
      </w:pPr>
      <w:r>
        <w:rPr/>
        <w:br w:type="column"/>
      </w:r>
      <w:r>
        <w:rPr/>
        <w:t>following from the entity that is arranging for the provision of health</w:t>
      </w:r>
      <w:r>
        <w:rPr>
          <w:spacing w:val="-9"/>
        </w:rPr>
        <w:t> </w:t>
      </w:r>
      <w:r>
        <w:rPr/>
        <w:t>care</w:t>
      </w:r>
      <w:r>
        <w:rPr>
          <w:spacing w:val="-8"/>
        </w:rPr>
        <w:t> </w:t>
      </w:r>
      <w:r>
        <w:rPr/>
        <w:t>or</w:t>
      </w:r>
      <w:r>
        <w:rPr>
          <w:spacing w:val="-8"/>
        </w:rPr>
        <w:t> </w:t>
      </w:r>
      <w:r>
        <w:rPr/>
        <w:t>is</w:t>
      </w:r>
      <w:r>
        <w:rPr>
          <w:spacing w:val="-9"/>
        </w:rPr>
        <w:t> </w:t>
      </w:r>
      <w:r>
        <w:rPr/>
        <w:t>providing</w:t>
      </w:r>
      <w:r>
        <w:rPr>
          <w:spacing w:val="-9"/>
        </w:rPr>
        <w:t> </w:t>
      </w:r>
      <w:r>
        <w:rPr/>
        <w:t>health care coverage payments for an individual to a health plan:</w:t>
      </w:r>
    </w:p>
    <w:p>
      <w:pPr>
        <w:pStyle w:val="BodyText"/>
        <w:spacing w:before="51"/>
      </w:pPr>
    </w:p>
    <w:p>
      <w:pPr>
        <w:pStyle w:val="ListParagraph"/>
        <w:numPr>
          <w:ilvl w:val="0"/>
          <w:numId w:val="110"/>
        </w:numPr>
        <w:tabs>
          <w:tab w:pos="272" w:val="left" w:leader="none"/>
        </w:tabs>
        <w:spacing w:line="240" w:lineRule="auto" w:before="0" w:after="0"/>
        <w:ind w:left="272" w:right="0" w:hanging="272"/>
        <w:jc w:val="left"/>
        <w:rPr>
          <w:sz w:val="20"/>
        </w:rPr>
      </w:pPr>
      <w:r>
        <w:rPr>
          <w:spacing w:val="-2"/>
          <w:sz w:val="20"/>
        </w:rPr>
        <w:t>Payment.</w:t>
      </w:r>
    </w:p>
    <w:p>
      <w:pPr>
        <w:pStyle w:val="BodyText"/>
        <w:spacing w:before="49"/>
      </w:pPr>
    </w:p>
    <w:p>
      <w:pPr>
        <w:pStyle w:val="ListParagraph"/>
        <w:numPr>
          <w:ilvl w:val="0"/>
          <w:numId w:val="110"/>
        </w:numPr>
        <w:tabs>
          <w:tab w:pos="283" w:val="left" w:leader="none"/>
        </w:tabs>
        <w:spacing w:line="240" w:lineRule="auto" w:before="0" w:after="0"/>
        <w:ind w:left="0" w:right="974" w:firstLine="0"/>
        <w:jc w:val="left"/>
        <w:rPr>
          <w:sz w:val="20"/>
        </w:rPr>
      </w:pPr>
      <w:r>
        <w:rPr>
          <w:sz w:val="20"/>
        </w:rPr>
        <w:t>Information</w:t>
      </w:r>
      <w:r>
        <w:rPr>
          <w:spacing w:val="-13"/>
          <w:sz w:val="20"/>
        </w:rPr>
        <w:t> </w:t>
      </w:r>
      <w:r>
        <w:rPr>
          <w:sz w:val="20"/>
        </w:rPr>
        <w:t>about</w:t>
      </w:r>
      <w:r>
        <w:rPr>
          <w:spacing w:val="-12"/>
          <w:sz w:val="20"/>
        </w:rPr>
        <w:t> </w:t>
      </w:r>
      <w:r>
        <w:rPr>
          <w:sz w:val="20"/>
        </w:rPr>
        <w:t>the transfer of funds.</w:t>
      </w:r>
    </w:p>
    <w:p>
      <w:pPr>
        <w:pStyle w:val="BodyText"/>
        <w:spacing w:before="52"/>
      </w:pPr>
    </w:p>
    <w:p>
      <w:pPr>
        <w:pStyle w:val="ListParagraph"/>
        <w:numPr>
          <w:ilvl w:val="0"/>
          <w:numId w:val="110"/>
        </w:numPr>
        <w:tabs>
          <w:tab w:pos="272" w:val="left" w:leader="none"/>
        </w:tabs>
        <w:spacing w:line="240" w:lineRule="auto" w:before="0" w:after="0"/>
        <w:ind w:left="0" w:right="579" w:firstLine="0"/>
        <w:jc w:val="left"/>
        <w:rPr>
          <w:sz w:val="20"/>
        </w:rPr>
      </w:pPr>
      <w:r>
        <w:rPr>
          <w:sz w:val="20"/>
        </w:rPr>
        <w:t>Detailed remittance information about individuals for</w:t>
      </w:r>
      <w:r>
        <w:rPr>
          <w:spacing w:val="-8"/>
          <w:sz w:val="20"/>
        </w:rPr>
        <w:t> </w:t>
      </w:r>
      <w:r>
        <w:rPr>
          <w:sz w:val="20"/>
        </w:rPr>
        <w:t>whom</w:t>
      </w:r>
      <w:r>
        <w:rPr>
          <w:spacing w:val="-13"/>
          <w:sz w:val="20"/>
        </w:rPr>
        <w:t> </w:t>
      </w:r>
      <w:r>
        <w:rPr>
          <w:sz w:val="20"/>
        </w:rPr>
        <w:t>premiums</w:t>
      </w:r>
      <w:r>
        <w:rPr>
          <w:spacing w:val="-11"/>
          <w:sz w:val="20"/>
        </w:rPr>
        <w:t> </w:t>
      </w:r>
      <w:r>
        <w:rPr>
          <w:sz w:val="20"/>
        </w:rPr>
        <w:t>are</w:t>
      </w:r>
      <w:r>
        <w:rPr>
          <w:spacing w:val="-10"/>
          <w:sz w:val="20"/>
        </w:rPr>
        <w:t> </w:t>
      </w:r>
      <w:r>
        <w:rPr>
          <w:sz w:val="20"/>
        </w:rPr>
        <w:t>being </w:t>
      </w:r>
      <w:r>
        <w:rPr>
          <w:spacing w:val="-2"/>
          <w:sz w:val="20"/>
        </w:rPr>
        <w:t>paid.</w:t>
      </w:r>
    </w:p>
    <w:p>
      <w:pPr>
        <w:pStyle w:val="BodyText"/>
        <w:spacing w:before="50"/>
      </w:pPr>
    </w:p>
    <w:p>
      <w:pPr>
        <w:pStyle w:val="ListParagraph"/>
        <w:numPr>
          <w:ilvl w:val="0"/>
          <w:numId w:val="110"/>
        </w:numPr>
        <w:tabs>
          <w:tab w:pos="281" w:val="left" w:leader="none"/>
        </w:tabs>
        <w:spacing w:line="240" w:lineRule="auto" w:before="1" w:after="0"/>
        <w:ind w:left="0" w:right="511" w:firstLine="0"/>
        <w:jc w:val="left"/>
        <w:rPr>
          <w:sz w:val="20"/>
        </w:rPr>
      </w:pPr>
      <w:r>
        <w:rPr>
          <w:sz w:val="20"/>
        </w:rPr>
        <w:t>Payment processing information to transmit health care premium payments including</w:t>
      </w:r>
      <w:r>
        <w:rPr>
          <w:spacing w:val="-10"/>
          <w:sz w:val="20"/>
        </w:rPr>
        <w:t> </w:t>
      </w:r>
      <w:r>
        <w:rPr>
          <w:sz w:val="20"/>
        </w:rPr>
        <w:t>any</w:t>
      </w:r>
      <w:r>
        <w:rPr>
          <w:spacing w:val="-10"/>
          <w:sz w:val="20"/>
        </w:rPr>
        <w:t> </w:t>
      </w:r>
      <w:r>
        <w:rPr>
          <w:sz w:val="20"/>
        </w:rPr>
        <w:t>of</w:t>
      </w:r>
      <w:r>
        <w:rPr>
          <w:spacing w:val="-11"/>
          <w:sz w:val="20"/>
        </w:rPr>
        <w:t> </w:t>
      </w:r>
      <w:r>
        <w:rPr>
          <w:sz w:val="20"/>
        </w:rPr>
        <w:t>the</w:t>
      </w:r>
      <w:r>
        <w:rPr>
          <w:spacing w:val="-10"/>
          <w:sz w:val="20"/>
        </w:rPr>
        <w:t> </w:t>
      </w:r>
      <w:r>
        <w:rPr>
          <w:sz w:val="20"/>
        </w:rPr>
        <w:t>following:</w:t>
      </w:r>
    </w:p>
    <w:p>
      <w:pPr>
        <w:pStyle w:val="BodyText"/>
        <w:spacing w:before="50"/>
      </w:pPr>
    </w:p>
    <w:p>
      <w:pPr>
        <w:pStyle w:val="ListParagraph"/>
        <w:numPr>
          <w:ilvl w:val="1"/>
          <w:numId w:val="110"/>
        </w:numPr>
        <w:tabs>
          <w:tab w:pos="281" w:val="left" w:leader="none"/>
        </w:tabs>
        <w:spacing w:line="240" w:lineRule="auto" w:before="0" w:after="0"/>
        <w:ind w:left="281" w:right="0" w:hanging="281"/>
        <w:jc w:val="left"/>
        <w:rPr>
          <w:sz w:val="20"/>
        </w:rPr>
      </w:pPr>
      <w:r>
        <w:rPr>
          <w:sz w:val="20"/>
        </w:rPr>
        <w:t>Payroll</w:t>
      </w:r>
      <w:r>
        <w:rPr>
          <w:spacing w:val="-9"/>
          <w:sz w:val="20"/>
        </w:rPr>
        <w:t> </w:t>
      </w:r>
      <w:r>
        <w:rPr>
          <w:spacing w:val="-2"/>
          <w:sz w:val="20"/>
        </w:rPr>
        <w:t>deductions.</w:t>
      </w:r>
    </w:p>
    <w:p>
      <w:pPr>
        <w:pStyle w:val="BodyText"/>
        <w:spacing w:before="48"/>
      </w:pPr>
    </w:p>
    <w:p>
      <w:pPr>
        <w:pStyle w:val="ListParagraph"/>
        <w:numPr>
          <w:ilvl w:val="1"/>
          <w:numId w:val="110"/>
        </w:numPr>
        <w:tabs>
          <w:tab w:pos="283" w:val="left" w:leader="none"/>
        </w:tabs>
        <w:spacing w:line="240" w:lineRule="auto" w:before="1" w:after="0"/>
        <w:ind w:left="0" w:right="972" w:firstLine="0"/>
        <w:jc w:val="left"/>
        <w:rPr>
          <w:sz w:val="20"/>
        </w:rPr>
      </w:pPr>
      <w:r>
        <w:rPr>
          <w:sz w:val="20"/>
        </w:rPr>
        <w:t>Other</w:t>
      </w:r>
      <w:r>
        <w:rPr>
          <w:spacing w:val="-13"/>
          <w:sz w:val="20"/>
        </w:rPr>
        <w:t> </w:t>
      </w:r>
      <w:r>
        <w:rPr>
          <w:sz w:val="20"/>
        </w:rPr>
        <w:t>group</w:t>
      </w:r>
      <w:r>
        <w:rPr>
          <w:spacing w:val="-12"/>
          <w:sz w:val="20"/>
        </w:rPr>
        <w:t> </w:t>
      </w:r>
      <w:r>
        <w:rPr>
          <w:sz w:val="20"/>
        </w:rPr>
        <w:t>premium </w:t>
      </w:r>
      <w:r>
        <w:rPr>
          <w:spacing w:val="-2"/>
          <w:sz w:val="20"/>
        </w:rPr>
        <w:t>payments.</w:t>
      </w:r>
    </w:p>
    <w:p>
      <w:pPr>
        <w:pStyle w:val="BodyText"/>
        <w:spacing w:before="49"/>
      </w:pPr>
    </w:p>
    <w:p>
      <w:pPr>
        <w:pStyle w:val="ListParagraph"/>
        <w:numPr>
          <w:ilvl w:val="1"/>
          <w:numId w:val="110"/>
        </w:numPr>
        <w:tabs>
          <w:tab w:pos="283" w:val="left" w:leader="none"/>
        </w:tabs>
        <w:spacing w:line="240" w:lineRule="auto" w:before="0" w:after="0"/>
        <w:ind w:left="0" w:right="547" w:firstLine="0"/>
        <w:jc w:val="left"/>
        <w:rPr>
          <w:sz w:val="20"/>
        </w:rPr>
      </w:pPr>
      <w:r>
        <w:rPr>
          <w:sz w:val="20"/>
        </w:rPr>
        <w:t>Associated</w:t>
      </w:r>
      <w:r>
        <w:rPr>
          <w:spacing w:val="-13"/>
          <w:sz w:val="20"/>
        </w:rPr>
        <w:t> </w:t>
      </w:r>
      <w:r>
        <w:rPr>
          <w:sz w:val="20"/>
        </w:rPr>
        <w:t>group</w:t>
      </w:r>
      <w:r>
        <w:rPr>
          <w:spacing w:val="-12"/>
          <w:sz w:val="20"/>
        </w:rPr>
        <w:t> </w:t>
      </w:r>
      <w:r>
        <w:rPr>
          <w:sz w:val="20"/>
        </w:rPr>
        <w:t>premium payment information.</w:t>
      </w:r>
    </w:p>
    <w:p>
      <w:pPr>
        <w:pStyle w:val="BodyText"/>
        <w:spacing w:before="56"/>
      </w:pPr>
    </w:p>
    <w:p>
      <w:pPr>
        <w:pStyle w:val="Heading1"/>
        <w:spacing w:before="1"/>
        <w:ind w:right="399"/>
      </w:pPr>
      <w:bookmarkStart w:name="_TOC_250049" w:id="251"/>
      <w:bookmarkStart w:name="_bookmark127" w:id="252"/>
      <w:r>
        <w:rPr>
          <w:b w:val="0"/>
        </w:rPr>
      </w:r>
      <w:r>
        <w:rPr/>
        <w:t>§</w:t>
      </w:r>
      <w:r>
        <w:rPr>
          <w:spacing w:val="-7"/>
        </w:rPr>
        <w:t> </w:t>
      </w:r>
      <w:r>
        <w:rPr/>
        <w:t>162.1702</w:t>
      </w:r>
      <w:r>
        <w:rPr>
          <w:spacing w:val="79"/>
        </w:rPr>
        <w:t> </w:t>
      </w:r>
      <w:r>
        <w:rPr/>
        <w:t>Standards</w:t>
      </w:r>
      <w:r>
        <w:rPr>
          <w:spacing w:val="-9"/>
        </w:rPr>
        <w:t> </w:t>
      </w:r>
      <w:bookmarkEnd w:id="251"/>
      <w:r>
        <w:rPr/>
        <w:t>for health plan premium payments transaction.</w:t>
      </w:r>
    </w:p>
    <w:p>
      <w:pPr>
        <w:pStyle w:val="BodyText"/>
        <w:spacing w:before="44"/>
        <w:rPr>
          <w:b/>
        </w:rPr>
      </w:pPr>
    </w:p>
    <w:p>
      <w:pPr>
        <w:pStyle w:val="BodyText"/>
        <w:spacing w:before="1"/>
        <w:ind w:right="376"/>
      </w:pPr>
      <w:r>
        <w:rPr/>
        <w:t>The Secretary adopts the following standards for the health</w:t>
      </w:r>
      <w:r>
        <w:rPr>
          <w:spacing w:val="-13"/>
        </w:rPr>
        <w:t> </w:t>
      </w:r>
      <w:r>
        <w:rPr/>
        <w:t>plan</w:t>
      </w:r>
      <w:r>
        <w:rPr>
          <w:spacing w:val="-12"/>
        </w:rPr>
        <w:t> </w:t>
      </w:r>
      <w:r>
        <w:rPr/>
        <w:t>premium</w:t>
      </w:r>
      <w:r>
        <w:rPr>
          <w:spacing w:val="-13"/>
        </w:rPr>
        <w:t> </w:t>
      </w:r>
      <w:r>
        <w:rPr/>
        <w:t>payments </w:t>
      </w:r>
      <w:r>
        <w:rPr>
          <w:spacing w:val="-2"/>
        </w:rPr>
        <w:t>transaction:</w:t>
      </w:r>
    </w:p>
    <w:p>
      <w:pPr>
        <w:pStyle w:val="BodyText"/>
        <w:spacing w:before="49"/>
      </w:pPr>
    </w:p>
    <w:p>
      <w:pPr>
        <w:pStyle w:val="ListParagraph"/>
        <w:numPr>
          <w:ilvl w:val="2"/>
          <w:numId w:val="110"/>
        </w:numPr>
        <w:tabs>
          <w:tab w:pos="272" w:val="left" w:leader="none"/>
        </w:tabs>
        <w:spacing w:line="240" w:lineRule="auto" w:before="1" w:after="0"/>
        <w:ind w:left="0" w:right="462" w:firstLine="0"/>
        <w:jc w:val="left"/>
        <w:rPr>
          <w:sz w:val="20"/>
        </w:rPr>
      </w:pPr>
      <w:r>
        <w:rPr>
          <w:sz w:val="20"/>
        </w:rPr>
        <w:t>For</w:t>
      </w:r>
      <w:r>
        <w:rPr>
          <w:spacing w:val="-10"/>
          <w:sz w:val="20"/>
        </w:rPr>
        <w:t> </w:t>
      </w:r>
      <w:r>
        <w:rPr>
          <w:sz w:val="20"/>
        </w:rPr>
        <w:t>the</w:t>
      </w:r>
      <w:r>
        <w:rPr>
          <w:spacing w:val="-10"/>
          <w:sz w:val="20"/>
        </w:rPr>
        <w:t> </w:t>
      </w:r>
      <w:r>
        <w:rPr>
          <w:sz w:val="20"/>
        </w:rPr>
        <w:t>period</w:t>
      </w:r>
      <w:r>
        <w:rPr>
          <w:spacing w:val="-9"/>
          <w:sz w:val="20"/>
        </w:rPr>
        <w:t> </w:t>
      </w:r>
      <w:r>
        <w:rPr>
          <w:sz w:val="20"/>
        </w:rPr>
        <w:t>from</w:t>
      </w:r>
      <w:r>
        <w:rPr>
          <w:spacing w:val="-13"/>
          <w:sz w:val="20"/>
        </w:rPr>
        <w:t> </w:t>
      </w:r>
      <w:r>
        <w:rPr>
          <w:sz w:val="20"/>
        </w:rPr>
        <w:t>October 16, 2003 through March 16,</w:t>
      </w:r>
    </w:p>
    <w:p>
      <w:pPr>
        <w:pStyle w:val="BodyText"/>
        <w:spacing w:line="228" w:lineRule="exact"/>
      </w:pPr>
      <w:r>
        <w:rPr/>
        <w:t>2009:</w:t>
      </w:r>
      <w:r>
        <w:rPr>
          <w:spacing w:val="-7"/>
        </w:rPr>
        <w:t> </w:t>
      </w:r>
      <w:r>
        <w:rPr/>
        <w:t>The</w:t>
      </w:r>
      <w:r>
        <w:rPr>
          <w:spacing w:val="-3"/>
        </w:rPr>
        <w:t> </w:t>
      </w:r>
      <w:r>
        <w:rPr/>
        <w:t>ASC</w:t>
      </w:r>
      <w:r>
        <w:rPr>
          <w:spacing w:val="-5"/>
        </w:rPr>
        <w:t> </w:t>
      </w:r>
      <w:r>
        <w:rPr/>
        <w:t>X12N</w:t>
      </w:r>
      <w:r>
        <w:rPr>
          <w:spacing w:val="-3"/>
        </w:rPr>
        <w:t> </w:t>
      </w:r>
      <w:r>
        <w:rPr>
          <w:spacing w:val="-4"/>
        </w:rPr>
        <w:t>820—</w:t>
      </w:r>
    </w:p>
    <w:p>
      <w:pPr>
        <w:pStyle w:val="BodyText"/>
        <w:ind w:right="409"/>
      </w:pPr>
      <w:r>
        <w:rPr/>
        <w:t>Payroll Deducted and Other Group Premium Payment for Insurance Products, Version 4010,</w:t>
      </w:r>
      <w:r>
        <w:rPr>
          <w:spacing w:val="-4"/>
        </w:rPr>
        <w:t> </w:t>
      </w:r>
      <w:r>
        <w:rPr/>
        <w:t>May</w:t>
      </w:r>
      <w:r>
        <w:rPr>
          <w:spacing w:val="-6"/>
        </w:rPr>
        <w:t> </w:t>
      </w:r>
      <w:r>
        <w:rPr/>
        <w:t>2000,</w:t>
      </w:r>
      <w:r>
        <w:rPr>
          <w:spacing w:val="-2"/>
        </w:rPr>
        <w:t> </w:t>
      </w:r>
      <w:r>
        <w:rPr/>
        <w:t>Washington Publishing Company, 004010X061,</w:t>
      </w:r>
      <w:r>
        <w:rPr>
          <w:spacing w:val="-13"/>
        </w:rPr>
        <w:t> </w:t>
      </w:r>
      <w:r>
        <w:rPr/>
        <w:t>and</w:t>
      </w:r>
      <w:r>
        <w:rPr>
          <w:spacing w:val="-12"/>
        </w:rPr>
        <w:t> </w:t>
      </w:r>
      <w:r>
        <w:rPr/>
        <w:t>Addenda</w:t>
      </w:r>
      <w:r>
        <w:rPr>
          <w:spacing w:val="-13"/>
        </w:rPr>
        <w:t> </w:t>
      </w:r>
      <w:r>
        <w:rPr/>
        <w:t>to Payroll Deducted and Other Group Premium Payment for Insurance Products, Version 4010, October 2002, Washington Publishing Company, 004010X061A1.</w:t>
      </w:r>
    </w:p>
    <w:p>
      <w:pPr>
        <w:pStyle w:val="BodyText"/>
        <w:spacing w:after="0"/>
        <w:sectPr>
          <w:pgSz w:w="12240" w:h="15840"/>
          <w:pgMar w:header="722" w:footer="791" w:top="1340" w:bottom="980" w:left="1440" w:right="1080"/>
          <w:cols w:num="3" w:equalWidth="0">
            <w:col w:w="2604" w:space="757"/>
            <w:col w:w="2625" w:space="734"/>
            <w:col w:w="3000"/>
          </w:cols>
        </w:sectPr>
      </w:pPr>
    </w:p>
    <w:p>
      <w:pPr>
        <w:pStyle w:val="BodyText"/>
        <w:spacing w:before="80"/>
      </w:pPr>
      <w:r>
        <w:rPr/>
        <w:t>(Incorporated</w:t>
      </w:r>
      <w:r>
        <w:rPr>
          <w:spacing w:val="-7"/>
        </w:rPr>
        <w:t> </w:t>
      </w:r>
      <w:r>
        <w:rPr/>
        <w:t>by</w:t>
      </w:r>
      <w:r>
        <w:rPr>
          <w:spacing w:val="-11"/>
        </w:rPr>
        <w:t> </w:t>
      </w:r>
      <w:r>
        <w:rPr/>
        <w:t>reference</w:t>
      </w:r>
      <w:r>
        <w:rPr>
          <w:spacing w:val="-8"/>
        </w:rPr>
        <w:t> </w:t>
      </w:r>
      <w:r>
        <w:rPr>
          <w:spacing w:val="-5"/>
        </w:rPr>
        <w:t>in</w:t>
      </w:r>
    </w:p>
    <w:p>
      <w:pPr>
        <w:pStyle w:val="BodyText"/>
        <w:spacing w:before="1"/>
      </w:pPr>
      <w:r>
        <w:rPr/>
        <w:t>§ </w:t>
      </w:r>
      <w:r>
        <w:rPr>
          <w:spacing w:val="-2"/>
        </w:rPr>
        <w:t>162.920.)</w:t>
      </w:r>
    </w:p>
    <w:p>
      <w:pPr>
        <w:pStyle w:val="BodyText"/>
        <w:spacing w:before="49"/>
      </w:pPr>
    </w:p>
    <w:p>
      <w:pPr>
        <w:pStyle w:val="ListParagraph"/>
        <w:numPr>
          <w:ilvl w:val="2"/>
          <w:numId w:val="110"/>
        </w:numPr>
        <w:tabs>
          <w:tab w:pos="283" w:val="left" w:leader="none"/>
        </w:tabs>
        <w:spacing w:line="240" w:lineRule="auto" w:before="0" w:after="0"/>
        <w:ind w:left="0" w:right="84" w:firstLine="0"/>
        <w:jc w:val="left"/>
        <w:rPr>
          <w:sz w:val="20"/>
        </w:rPr>
      </w:pPr>
      <w:r>
        <w:rPr>
          <w:sz w:val="20"/>
        </w:rPr>
        <w:t>For the period from March 17,</w:t>
      </w:r>
      <w:r>
        <w:rPr>
          <w:spacing w:val="-10"/>
          <w:sz w:val="20"/>
        </w:rPr>
        <w:t> </w:t>
      </w:r>
      <w:r>
        <w:rPr>
          <w:sz w:val="20"/>
        </w:rPr>
        <w:t>2009</w:t>
      </w:r>
      <w:r>
        <w:rPr>
          <w:spacing w:val="-10"/>
          <w:sz w:val="20"/>
        </w:rPr>
        <w:t> </w:t>
      </w:r>
      <w:r>
        <w:rPr>
          <w:sz w:val="20"/>
        </w:rPr>
        <w:t>through</w:t>
      </w:r>
      <w:r>
        <w:rPr>
          <w:spacing w:val="-11"/>
          <w:sz w:val="20"/>
        </w:rPr>
        <w:t> </w:t>
      </w:r>
      <w:r>
        <w:rPr>
          <w:sz w:val="20"/>
        </w:rPr>
        <w:t>December</w:t>
      </w:r>
      <w:r>
        <w:rPr>
          <w:spacing w:val="-10"/>
          <w:sz w:val="20"/>
        </w:rPr>
        <w:t> </w:t>
      </w:r>
      <w:r>
        <w:rPr>
          <w:sz w:val="20"/>
        </w:rPr>
        <w:t>31,</w:t>
      </w:r>
    </w:p>
    <w:p>
      <w:pPr>
        <w:pStyle w:val="BodyText"/>
        <w:spacing w:before="1"/>
      </w:pPr>
      <w:r>
        <w:rPr/>
        <w:t>2011,</w:t>
      </w:r>
      <w:r>
        <w:rPr>
          <w:spacing w:val="-3"/>
        </w:rPr>
        <w:t> </w:t>
      </w:r>
      <w:r>
        <w:rPr>
          <w:spacing w:val="-2"/>
        </w:rPr>
        <w:t>both:</w:t>
      </w:r>
    </w:p>
    <w:p>
      <w:pPr>
        <w:pStyle w:val="BodyText"/>
        <w:spacing w:before="49"/>
      </w:pPr>
    </w:p>
    <w:p>
      <w:pPr>
        <w:pStyle w:val="ListParagraph"/>
        <w:numPr>
          <w:ilvl w:val="0"/>
          <w:numId w:val="111"/>
        </w:numPr>
        <w:tabs>
          <w:tab w:pos="281" w:val="left" w:leader="none"/>
        </w:tabs>
        <w:spacing w:line="240" w:lineRule="auto" w:before="0" w:after="0"/>
        <w:ind w:left="0" w:right="0" w:firstLine="0"/>
        <w:jc w:val="left"/>
        <w:rPr>
          <w:sz w:val="20"/>
        </w:rPr>
      </w:pPr>
      <w:r>
        <w:rPr>
          <w:sz w:val="20"/>
        </w:rPr>
        <w:t>The standard identified in paragraph</w:t>
      </w:r>
      <w:r>
        <w:rPr>
          <w:spacing w:val="-10"/>
          <w:sz w:val="20"/>
        </w:rPr>
        <w:t> </w:t>
      </w:r>
      <w:r>
        <w:rPr>
          <w:sz w:val="20"/>
        </w:rPr>
        <w:t>(a)</w:t>
      </w:r>
      <w:r>
        <w:rPr>
          <w:spacing w:val="-8"/>
          <w:sz w:val="20"/>
        </w:rPr>
        <w:t> </w:t>
      </w:r>
      <w:r>
        <w:rPr>
          <w:sz w:val="20"/>
        </w:rPr>
        <w:t>of</w:t>
      </w:r>
      <w:r>
        <w:rPr>
          <w:spacing w:val="-10"/>
          <w:sz w:val="20"/>
        </w:rPr>
        <w:t> </w:t>
      </w:r>
      <w:r>
        <w:rPr>
          <w:sz w:val="20"/>
        </w:rPr>
        <w:t>this</w:t>
      </w:r>
      <w:r>
        <w:rPr>
          <w:spacing w:val="-10"/>
          <w:sz w:val="20"/>
        </w:rPr>
        <w:t> </w:t>
      </w:r>
      <w:r>
        <w:rPr>
          <w:sz w:val="20"/>
        </w:rPr>
        <w:t>section,</w:t>
      </w:r>
      <w:r>
        <w:rPr>
          <w:spacing w:val="-9"/>
          <w:sz w:val="20"/>
        </w:rPr>
        <w:t> </w:t>
      </w:r>
      <w:r>
        <w:rPr>
          <w:sz w:val="20"/>
        </w:rPr>
        <w:t>and</w:t>
      </w:r>
    </w:p>
    <w:p>
      <w:pPr>
        <w:pStyle w:val="BodyText"/>
        <w:spacing w:before="51"/>
      </w:pPr>
    </w:p>
    <w:p>
      <w:pPr>
        <w:pStyle w:val="ListParagraph"/>
        <w:numPr>
          <w:ilvl w:val="0"/>
          <w:numId w:val="111"/>
        </w:numPr>
        <w:tabs>
          <w:tab w:pos="281" w:val="left" w:leader="none"/>
        </w:tabs>
        <w:spacing w:line="240" w:lineRule="auto" w:before="0" w:after="0"/>
        <w:ind w:left="0" w:right="77" w:firstLine="0"/>
        <w:jc w:val="left"/>
        <w:rPr>
          <w:sz w:val="20"/>
        </w:rPr>
      </w:pPr>
      <w:r>
        <w:rPr>
          <w:sz w:val="20"/>
        </w:rPr>
        <w:t>The</w:t>
      </w:r>
      <w:r>
        <w:rPr>
          <w:spacing w:val="-9"/>
          <w:sz w:val="20"/>
        </w:rPr>
        <w:t> </w:t>
      </w:r>
      <w:r>
        <w:rPr>
          <w:sz w:val="20"/>
        </w:rPr>
        <w:t>ASC</w:t>
      </w:r>
      <w:r>
        <w:rPr>
          <w:spacing w:val="-9"/>
          <w:sz w:val="20"/>
        </w:rPr>
        <w:t> </w:t>
      </w:r>
      <w:r>
        <w:rPr>
          <w:sz w:val="20"/>
        </w:rPr>
        <w:t>X12</w:t>
      </w:r>
      <w:r>
        <w:rPr>
          <w:spacing w:val="-9"/>
          <w:sz w:val="20"/>
        </w:rPr>
        <w:t> </w:t>
      </w:r>
      <w:r>
        <w:rPr>
          <w:sz w:val="20"/>
        </w:rPr>
        <w:t>Standards</w:t>
      </w:r>
      <w:r>
        <w:rPr>
          <w:spacing w:val="-10"/>
          <w:sz w:val="20"/>
        </w:rPr>
        <w:t> </w:t>
      </w:r>
      <w:r>
        <w:rPr>
          <w:sz w:val="20"/>
        </w:rPr>
        <w:t>for Electronic Data Interchange Technical Report Type 3—Payroll Deducted and Other Group Premium Payment for Insurance Products (820),</w:t>
      </w:r>
    </w:p>
    <w:p>
      <w:pPr>
        <w:pStyle w:val="BodyText"/>
        <w:spacing w:before="1"/>
        <w:ind w:right="11"/>
      </w:pPr>
      <w:r>
        <w:rPr/>
        <w:t>February</w:t>
      </w:r>
      <w:r>
        <w:rPr>
          <w:spacing w:val="-13"/>
        </w:rPr>
        <w:t> </w:t>
      </w:r>
      <w:r>
        <w:rPr/>
        <w:t>2007,</w:t>
      </w:r>
      <w:r>
        <w:rPr>
          <w:spacing w:val="-12"/>
        </w:rPr>
        <w:t> </w:t>
      </w:r>
      <w:r>
        <w:rPr/>
        <w:t>ASC </w:t>
      </w:r>
      <w:r>
        <w:rPr>
          <w:spacing w:val="-2"/>
        </w:rPr>
        <w:t>X12N/005010X218.</w:t>
      </w:r>
    </w:p>
    <w:p>
      <w:pPr>
        <w:pStyle w:val="BodyText"/>
        <w:spacing w:line="228" w:lineRule="exact"/>
      </w:pPr>
      <w:r>
        <w:rPr/>
        <w:t>(Incorporated</w:t>
      </w:r>
      <w:r>
        <w:rPr>
          <w:spacing w:val="-7"/>
        </w:rPr>
        <w:t> </w:t>
      </w:r>
      <w:r>
        <w:rPr/>
        <w:t>by</w:t>
      </w:r>
      <w:r>
        <w:rPr>
          <w:spacing w:val="-11"/>
        </w:rPr>
        <w:t> </w:t>
      </w:r>
      <w:r>
        <w:rPr/>
        <w:t>reference</w:t>
      </w:r>
      <w:r>
        <w:rPr>
          <w:spacing w:val="-8"/>
        </w:rPr>
        <w:t> </w:t>
      </w:r>
      <w:r>
        <w:rPr>
          <w:spacing w:val="-5"/>
        </w:rPr>
        <w:t>in</w:t>
      </w:r>
    </w:p>
    <w:p>
      <w:pPr>
        <w:pStyle w:val="BodyText"/>
        <w:spacing w:before="1"/>
      </w:pPr>
      <w:r>
        <w:rPr/>
        <w:t>§ </w:t>
      </w:r>
      <w:r>
        <w:rPr>
          <w:spacing w:val="-2"/>
        </w:rPr>
        <w:t>162.920.)</w:t>
      </w:r>
    </w:p>
    <w:p>
      <w:pPr>
        <w:pStyle w:val="BodyText"/>
        <w:spacing w:before="51"/>
      </w:pPr>
    </w:p>
    <w:p>
      <w:pPr>
        <w:pStyle w:val="ListParagraph"/>
        <w:numPr>
          <w:ilvl w:val="2"/>
          <w:numId w:val="110"/>
        </w:numPr>
        <w:tabs>
          <w:tab w:pos="272" w:val="left" w:leader="none"/>
        </w:tabs>
        <w:spacing w:line="240" w:lineRule="auto" w:before="0" w:after="0"/>
        <w:ind w:left="0" w:right="74" w:firstLine="0"/>
        <w:jc w:val="left"/>
        <w:rPr>
          <w:sz w:val="20"/>
        </w:rPr>
      </w:pPr>
      <w:r>
        <w:rPr>
          <w:sz w:val="20"/>
        </w:rPr>
        <w:t>For the period on and after January 1, 2012, the standard identified</w:t>
      </w:r>
      <w:r>
        <w:rPr>
          <w:spacing w:val="-9"/>
          <w:sz w:val="20"/>
        </w:rPr>
        <w:t> </w:t>
      </w:r>
      <w:r>
        <w:rPr>
          <w:sz w:val="20"/>
        </w:rPr>
        <w:t>in</w:t>
      </w:r>
      <w:r>
        <w:rPr>
          <w:spacing w:val="-11"/>
          <w:sz w:val="20"/>
        </w:rPr>
        <w:t> </w:t>
      </w:r>
      <w:r>
        <w:rPr>
          <w:sz w:val="20"/>
        </w:rPr>
        <w:t>paragraph</w:t>
      </w:r>
      <w:r>
        <w:rPr>
          <w:spacing w:val="-10"/>
          <w:sz w:val="20"/>
        </w:rPr>
        <w:t> </w:t>
      </w:r>
      <w:r>
        <w:rPr>
          <w:sz w:val="20"/>
        </w:rPr>
        <w:t>(b)(2)</w:t>
      </w:r>
      <w:r>
        <w:rPr>
          <w:spacing w:val="-11"/>
          <w:sz w:val="20"/>
        </w:rPr>
        <w:t> </w:t>
      </w:r>
      <w:r>
        <w:rPr>
          <w:sz w:val="20"/>
        </w:rPr>
        <w:t>of this section.</w:t>
      </w:r>
    </w:p>
    <w:p>
      <w:pPr>
        <w:pStyle w:val="BodyText"/>
        <w:spacing w:before="50"/>
      </w:pPr>
    </w:p>
    <w:p>
      <w:pPr>
        <w:pStyle w:val="BodyText"/>
      </w:pPr>
      <w:r>
        <w:rPr/>
        <w:t>[74</w:t>
      </w:r>
      <w:r>
        <w:rPr>
          <w:spacing w:val="-2"/>
        </w:rPr>
        <w:t> </w:t>
      </w:r>
      <w:r>
        <w:rPr/>
        <w:t>FR</w:t>
      </w:r>
      <w:r>
        <w:rPr>
          <w:spacing w:val="-3"/>
        </w:rPr>
        <w:t> </w:t>
      </w:r>
      <w:r>
        <w:rPr/>
        <w:t>3327,</w:t>
      </w:r>
      <w:r>
        <w:rPr>
          <w:spacing w:val="-4"/>
        </w:rPr>
        <w:t> </w:t>
      </w:r>
      <w:r>
        <w:rPr/>
        <w:t>Jan.</w:t>
      </w:r>
      <w:r>
        <w:rPr>
          <w:spacing w:val="-3"/>
        </w:rPr>
        <w:t> </w:t>
      </w:r>
      <w:r>
        <w:rPr/>
        <w:t>16,</w:t>
      </w:r>
      <w:r>
        <w:rPr>
          <w:spacing w:val="-4"/>
        </w:rPr>
        <w:t> 2009]</w:t>
      </w:r>
    </w:p>
    <w:p>
      <w:pPr>
        <w:pStyle w:val="BodyText"/>
        <w:spacing w:before="53"/>
      </w:pPr>
    </w:p>
    <w:p>
      <w:pPr>
        <w:pStyle w:val="Heading1"/>
        <w:spacing w:before="1"/>
        <w:ind w:right="11"/>
      </w:pPr>
      <w:bookmarkStart w:name="_TOC_250048" w:id="253"/>
      <w:bookmarkStart w:name="_bookmark128" w:id="254"/>
      <w:r>
        <w:rPr>
          <w:b w:val="0"/>
        </w:rPr>
      </w:r>
      <w:r>
        <w:rPr/>
        <w:t>Subpart</w:t>
      </w:r>
      <w:r>
        <w:rPr>
          <w:spacing w:val="-13"/>
        </w:rPr>
        <w:t> </w:t>
      </w:r>
      <w:r>
        <w:rPr/>
        <w:t>R—Coordination</w:t>
      </w:r>
      <w:r>
        <w:rPr>
          <w:spacing w:val="-12"/>
        </w:rPr>
        <w:t> </w:t>
      </w:r>
      <w:r>
        <w:rPr/>
        <w:t>of </w:t>
      </w:r>
      <w:bookmarkEnd w:id="253"/>
      <w:r>
        <w:rPr>
          <w:spacing w:val="-2"/>
        </w:rPr>
        <w:t>Benefits</w:t>
      </w:r>
    </w:p>
    <w:p>
      <w:pPr>
        <w:pStyle w:val="BodyText"/>
        <w:spacing w:before="49"/>
        <w:rPr>
          <w:b/>
        </w:rPr>
      </w:pPr>
    </w:p>
    <w:p>
      <w:pPr>
        <w:pStyle w:val="Heading1"/>
        <w:ind w:right="11"/>
      </w:pPr>
      <w:bookmarkStart w:name="_TOC_250047" w:id="255"/>
      <w:bookmarkStart w:name="_bookmark129" w:id="256"/>
      <w:r>
        <w:rPr>
          <w:b w:val="0"/>
        </w:rPr>
      </w:r>
      <w:r>
        <w:rPr/>
        <w:t>§</w:t>
      </w:r>
      <w:r>
        <w:rPr>
          <w:spacing w:val="-7"/>
        </w:rPr>
        <w:t> </w:t>
      </w:r>
      <w:r>
        <w:rPr/>
        <w:t>162.1801</w:t>
      </w:r>
      <w:r>
        <w:rPr>
          <w:spacing w:val="79"/>
        </w:rPr>
        <w:t> </w:t>
      </w:r>
      <w:r>
        <w:rPr/>
        <w:t>Coordination</w:t>
      </w:r>
      <w:r>
        <w:rPr>
          <w:spacing w:val="-9"/>
        </w:rPr>
        <w:t> </w:t>
      </w:r>
      <w:bookmarkEnd w:id="255"/>
      <w:r>
        <w:rPr/>
        <w:t>of benefits transaction.</w:t>
      </w:r>
    </w:p>
    <w:p>
      <w:pPr>
        <w:pStyle w:val="BodyText"/>
        <w:spacing w:before="47"/>
        <w:rPr>
          <w:b/>
        </w:rPr>
      </w:pPr>
    </w:p>
    <w:p>
      <w:pPr>
        <w:pStyle w:val="BodyText"/>
        <w:ind w:right="11"/>
      </w:pPr>
      <w:r>
        <w:rPr/>
        <w:t>The coordination of benefits transaction is the transmission from</w:t>
      </w:r>
      <w:r>
        <w:rPr>
          <w:spacing w:val="-10"/>
        </w:rPr>
        <w:t> </w:t>
      </w:r>
      <w:r>
        <w:rPr/>
        <w:t>any</w:t>
      </w:r>
      <w:r>
        <w:rPr>
          <w:spacing w:val="-7"/>
        </w:rPr>
        <w:t> </w:t>
      </w:r>
      <w:r>
        <w:rPr/>
        <w:t>entity</w:t>
      </w:r>
      <w:r>
        <w:rPr>
          <w:spacing w:val="-7"/>
        </w:rPr>
        <w:t> </w:t>
      </w:r>
      <w:r>
        <w:rPr/>
        <w:t>to</w:t>
      </w:r>
      <w:r>
        <w:rPr>
          <w:spacing w:val="-6"/>
        </w:rPr>
        <w:t> </w:t>
      </w:r>
      <w:r>
        <w:rPr/>
        <w:t>a</w:t>
      </w:r>
      <w:r>
        <w:rPr>
          <w:spacing w:val="-7"/>
        </w:rPr>
        <w:t> </w:t>
      </w:r>
      <w:r>
        <w:rPr/>
        <w:t>health</w:t>
      </w:r>
      <w:r>
        <w:rPr>
          <w:spacing w:val="-7"/>
        </w:rPr>
        <w:t> </w:t>
      </w:r>
      <w:r>
        <w:rPr/>
        <w:t>plan for the purpose of determining the relative payment responsibilities of the health plan, of either of the following for health care:</w:t>
      </w:r>
    </w:p>
    <w:p>
      <w:pPr>
        <w:pStyle w:val="BodyText"/>
        <w:spacing w:before="50"/>
      </w:pPr>
    </w:p>
    <w:p>
      <w:pPr>
        <w:pStyle w:val="ListParagraph"/>
        <w:numPr>
          <w:ilvl w:val="0"/>
          <w:numId w:val="112"/>
        </w:numPr>
        <w:tabs>
          <w:tab w:pos="272" w:val="left" w:leader="none"/>
        </w:tabs>
        <w:spacing w:line="240" w:lineRule="auto" w:before="0" w:after="0"/>
        <w:ind w:left="272" w:right="0" w:hanging="272"/>
        <w:jc w:val="left"/>
        <w:rPr>
          <w:sz w:val="20"/>
        </w:rPr>
      </w:pPr>
      <w:r>
        <w:rPr>
          <w:spacing w:val="-2"/>
          <w:sz w:val="20"/>
        </w:rPr>
        <w:t>Claims.</w:t>
      </w:r>
    </w:p>
    <w:p>
      <w:pPr>
        <w:pStyle w:val="BodyText"/>
        <w:spacing w:before="51"/>
      </w:pPr>
    </w:p>
    <w:p>
      <w:pPr>
        <w:pStyle w:val="ListParagraph"/>
        <w:numPr>
          <w:ilvl w:val="0"/>
          <w:numId w:val="112"/>
        </w:numPr>
        <w:tabs>
          <w:tab w:pos="281" w:val="left" w:leader="none"/>
        </w:tabs>
        <w:spacing w:line="240" w:lineRule="auto" w:before="0" w:after="0"/>
        <w:ind w:left="281" w:right="0" w:hanging="281"/>
        <w:jc w:val="left"/>
        <w:rPr>
          <w:sz w:val="20"/>
        </w:rPr>
      </w:pPr>
      <w:r>
        <w:rPr>
          <w:sz w:val="20"/>
        </w:rPr>
        <w:t>Payment</w:t>
      </w:r>
      <w:r>
        <w:rPr>
          <w:spacing w:val="-10"/>
          <w:sz w:val="20"/>
        </w:rPr>
        <w:t> </w:t>
      </w:r>
      <w:r>
        <w:rPr>
          <w:spacing w:val="-2"/>
          <w:sz w:val="20"/>
        </w:rPr>
        <w:t>information.</w:t>
      </w:r>
    </w:p>
    <w:p>
      <w:pPr>
        <w:pStyle w:val="BodyText"/>
        <w:spacing w:before="54"/>
      </w:pPr>
    </w:p>
    <w:p>
      <w:pPr>
        <w:pStyle w:val="Heading1"/>
        <w:ind w:right="11"/>
      </w:pPr>
      <w:bookmarkStart w:name="_TOC_250046" w:id="257"/>
      <w:bookmarkStart w:name="_bookmark130" w:id="258"/>
      <w:r>
        <w:rPr>
          <w:b w:val="0"/>
        </w:rPr>
      </w:r>
      <w:r>
        <w:rPr/>
        <w:t>§</w:t>
      </w:r>
      <w:r>
        <w:rPr>
          <w:spacing w:val="-7"/>
        </w:rPr>
        <w:t> </w:t>
      </w:r>
      <w:r>
        <w:rPr/>
        <w:t>162.1802</w:t>
      </w:r>
      <w:r>
        <w:rPr>
          <w:spacing w:val="79"/>
        </w:rPr>
        <w:t> </w:t>
      </w:r>
      <w:r>
        <w:rPr/>
        <w:t>Standards</w:t>
      </w:r>
      <w:r>
        <w:rPr>
          <w:spacing w:val="-9"/>
        </w:rPr>
        <w:t> </w:t>
      </w:r>
      <w:bookmarkEnd w:id="257"/>
      <w:r>
        <w:rPr/>
        <w:t>for coordination of benefits information transaction.</w:t>
      </w:r>
    </w:p>
    <w:p>
      <w:pPr>
        <w:pStyle w:val="BodyText"/>
        <w:spacing w:before="45"/>
        <w:rPr>
          <w:b/>
        </w:rPr>
      </w:pPr>
    </w:p>
    <w:p>
      <w:pPr>
        <w:pStyle w:val="BodyText"/>
        <w:ind w:right="11"/>
      </w:pPr>
      <w:r>
        <w:rPr/>
        <w:t>The Secretary adopts the following</w:t>
      </w:r>
      <w:r>
        <w:rPr>
          <w:spacing w:val="-13"/>
        </w:rPr>
        <w:t> </w:t>
      </w:r>
      <w:r>
        <w:rPr/>
        <w:t>standards</w:t>
      </w:r>
      <w:r>
        <w:rPr>
          <w:spacing w:val="-12"/>
        </w:rPr>
        <w:t> </w:t>
      </w:r>
      <w:r>
        <w:rPr/>
        <w:t>for</w:t>
      </w:r>
      <w:r>
        <w:rPr>
          <w:spacing w:val="-13"/>
        </w:rPr>
        <w:t> </w:t>
      </w:r>
      <w:r>
        <w:rPr/>
        <w:t>the</w:t>
      </w:r>
    </w:p>
    <w:p>
      <w:pPr>
        <w:pStyle w:val="BodyText"/>
        <w:spacing w:before="80"/>
      </w:pPr>
      <w:r>
        <w:rPr/>
        <w:br w:type="column"/>
      </w:r>
      <w:r>
        <w:rPr/>
        <w:t>coordination</w:t>
      </w:r>
      <w:r>
        <w:rPr>
          <w:spacing w:val="-13"/>
        </w:rPr>
        <w:t> </w:t>
      </w:r>
      <w:r>
        <w:rPr/>
        <w:t>of</w:t>
      </w:r>
      <w:r>
        <w:rPr>
          <w:spacing w:val="-12"/>
        </w:rPr>
        <w:t> </w:t>
      </w:r>
      <w:r>
        <w:rPr/>
        <w:t>benefits information</w:t>
      </w:r>
      <w:r>
        <w:rPr>
          <w:spacing w:val="-13"/>
        </w:rPr>
        <w:t> </w:t>
      </w:r>
      <w:r>
        <w:rPr>
          <w:spacing w:val="-2"/>
        </w:rPr>
        <w:t>transaction.</w:t>
      </w:r>
    </w:p>
    <w:p>
      <w:pPr>
        <w:pStyle w:val="BodyText"/>
        <w:spacing w:before="50"/>
      </w:pPr>
    </w:p>
    <w:p>
      <w:pPr>
        <w:pStyle w:val="ListParagraph"/>
        <w:numPr>
          <w:ilvl w:val="0"/>
          <w:numId w:val="113"/>
        </w:numPr>
        <w:tabs>
          <w:tab w:pos="272" w:val="left" w:leader="none"/>
        </w:tabs>
        <w:spacing w:line="240" w:lineRule="auto" w:before="0" w:after="0"/>
        <w:ind w:left="0" w:right="98" w:firstLine="0"/>
        <w:jc w:val="left"/>
        <w:rPr>
          <w:sz w:val="20"/>
        </w:rPr>
      </w:pPr>
      <w:r>
        <w:rPr>
          <w:sz w:val="20"/>
        </w:rPr>
        <w:t>For</w:t>
      </w:r>
      <w:r>
        <w:rPr>
          <w:spacing w:val="-10"/>
          <w:sz w:val="20"/>
        </w:rPr>
        <w:t> </w:t>
      </w:r>
      <w:r>
        <w:rPr>
          <w:sz w:val="20"/>
        </w:rPr>
        <w:t>the</w:t>
      </w:r>
      <w:r>
        <w:rPr>
          <w:spacing w:val="-10"/>
          <w:sz w:val="20"/>
        </w:rPr>
        <w:t> </w:t>
      </w:r>
      <w:r>
        <w:rPr>
          <w:sz w:val="20"/>
        </w:rPr>
        <w:t>period</w:t>
      </w:r>
      <w:r>
        <w:rPr>
          <w:spacing w:val="-9"/>
          <w:sz w:val="20"/>
        </w:rPr>
        <w:t> </w:t>
      </w:r>
      <w:r>
        <w:rPr>
          <w:sz w:val="20"/>
        </w:rPr>
        <w:t>from</w:t>
      </w:r>
      <w:r>
        <w:rPr>
          <w:spacing w:val="-13"/>
          <w:sz w:val="20"/>
        </w:rPr>
        <w:t> </w:t>
      </w:r>
      <w:r>
        <w:rPr>
          <w:sz w:val="20"/>
        </w:rPr>
        <w:t>October 16, 2003 through March 16,</w:t>
      </w:r>
    </w:p>
    <w:p>
      <w:pPr>
        <w:pStyle w:val="BodyText"/>
        <w:spacing w:before="1"/>
      </w:pPr>
      <w:r>
        <w:rPr>
          <w:spacing w:val="-2"/>
        </w:rPr>
        <w:t>2009:</w:t>
      </w:r>
    </w:p>
    <w:p>
      <w:pPr>
        <w:pStyle w:val="BodyText"/>
        <w:spacing w:before="49"/>
      </w:pPr>
    </w:p>
    <w:p>
      <w:pPr>
        <w:pStyle w:val="ListParagraph"/>
        <w:numPr>
          <w:ilvl w:val="0"/>
          <w:numId w:val="114"/>
        </w:numPr>
        <w:tabs>
          <w:tab w:pos="284" w:val="left" w:leader="none"/>
        </w:tabs>
        <w:spacing w:line="240" w:lineRule="auto" w:before="0" w:after="0"/>
        <w:ind w:left="0" w:right="0" w:firstLine="0"/>
        <w:jc w:val="left"/>
        <w:rPr>
          <w:sz w:val="20"/>
        </w:rPr>
      </w:pPr>
      <w:r>
        <w:rPr>
          <w:i/>
          <w:sz w:val="20"/>
        </w:rPr>
        <w:t>Retail pharmacy drug</w:t>
      </w:r>
      <w:r>
        <w:rPr>
          <w:i/>
          <w:spacing w:val="40"/>
          <w:sz w:val="20"/>
        </w:rPr>
        <w:t> </w:t>
      </w:r>
      <w:r>
        <w:rPr>
          <w:i/>
          <w:sz w:val="20"/>
        </w:rPr>
        <w:t>claims.</w:t>
      </w:r>
      <w:r>
        <w:rPr>
          <w:i/>
          <w:spacing w:val="-11"/>
          <w:sz w:val="20"/>
        </w:rPr>
        <w:t> </w:t>
      </w:r>
      <w:r>
        <w:rPr>
          <w:sz w:val="20"/>
        </w:rPr>
        <w:t>The</w:t>
      </w:r>
      <w:r>
        <w:rPr>
          <w:spacing w:val="-12"/>
          <w:sz w:val="20"/>
        </w:rPr>
        <w:t> </w:t>
      </w:r>
      <w:r>
        <w:rPr>
          <w:sz w:val="20"/>
        </w:rPr>
        <w:t>National</w:t>
      </w:r>
      <w:r>
        <w:rPr>
          <w:spacing w:val="-12"/>
          <w:sz w:val="20"/>
        </w:rPr>
        <w:t> </w:t>
      </w:r>
      <w:r>
        <w:rPr>
          <w:sz w:val="20"/>
        </w:rPr>
        <w:t>Council</w:t>
      </w:r>
      <w:r>
        <w:rPr>
          <w:spacing w:val="-10"/>
          <w:sz w:val="20"/>
        </w:rPr>
        <w:t> </w:t>
      </w:r>
      <w:r>
        <w:rPr>
          <w:sz w:val="20"/>
        </w:rPr>
        <w:t>for Prescription Drug Programs Telecommunication Standard Implementation Guide, Version 5, Release 1 (Version 5.1), September 1999, and equivalent NCPDP Batch Standard Batch Implementation Guide, Version 1, Release 1 (Version 1.1),</w:t>
      </w:r>
    </w:p>
    <w:p>
      <w:pPr>
        <w:pStyle w:val="BodyText"/>
        <w:spacing w:before="2"/>
        <w:ind w:right="97"/>
      </w:pPr>
      <w:r>
        <w:rPr/>
        <w:t>January 2000, supporting Telecommunications Standard Implementation</w:t>
      </w:r>
      <w:r>
        <w:rPr>
          <w:spacing w:val="-13"/>
        </w:rPr>
        <w:t> </w:t>
      </w:r>
      <w:r>
        <w:rPr/>
        <w:t>Guide,</w:t>
      </w:r>
      <w:r>
        <w:rPr>
          <w:spacing w:val="-12"/>
        </w:rPr>
        <w:t> </w:t>
      </w:r>
      <w:r>
        <w:rPr/>
        <w:t>Version 5, Release 1 (Version 5.1) for the NCPDP Data Record in</w:t>
      </w:r>
      <w:r>
        <w:rPr>
          <w:spacing w:val="-2"/>
        </w:rPr>
        <w:t> </w:t>
      </w:r>
      <w:r>
        <w:rPr/>
        <w:t>the Detail Data Record. (Incorporated by reference in</w:t>
      </w:r>
    </w:p>
    <w:p>
      <w:pPr>
        <w:pStyle w:val="BodyText"/>
        <w:spacing w:line="228" w:lineRule="exact"/>
      </w:pPr>
      <w:r>
        <w:rPr/>
        <w:t>§ </w:t>
      </w:r>
      <w:r>
        <w:rPr>
          <w:spacing w:val="-2"/>
        </w:rPr>
        <w:t>162.920).</w:t>
      </w:r>
    </w:p>
    <w:p>
      <w:pPr>
        <w:pStyle w:val="BodyText"/>
        <w:spacing w:before="51"/>
      </w:pPr>
    </w:p>
    <w:p>
      <w:pPr>
        <w:pStyle w:val="ListParagraph"/>
        <w:numPr>
          <w:ilvl w:val="0"/>
          <w:numId w:val="114"/>
        </w:numPr>
        <w:tabs>
          <w:tab w:pos="284" w:val="left" w:leader="none"/>
        </w:tabs>
        <w:spacing w:line="240" w:lineRule="auto" w:before="0" w:after="0"/>
        <w:ind w:left="0" w:right="230" w:firstLine="0"/>
        <w:jc w:val="left"/>
        <w:rPr>
          <w:sz w:val="20"/>
        </w:rPr>
      </w:pPr>
      <w:r>
        <w:rPr>
          <w:i/>
          <w:sz w:val="20"/>
        </w:rPr>
        <w:t>Dental</w:t>
      </w:r>
      <w:r>
        <w:rPr>
          <w:i/>
          <w:spacing w:val="-13"/>
          <w:sz w:val="20"/>
        </w:rPr>
        <w:t> </w:t>
      </w:r>
      <w:r>
        <w:rPr>
          <w:i/>
          <w:sz w:val="20"/>
        </w:rPr>
        <w:t>health</w:t>
      </w:r>
      <w:r>
        <w:rPr>
          <w:i/>
          <w:spacing w:val="-12"/>
          <w:sz w:val="20"/>
        </w:rPr>
        <w:t> </w:t>
      </w:r>
      <w:r>
        <w:rPr>
          <w:i/>
          <w:sz w:val="20"/>
        </w:rPr>
        <w:t>care</w:t>
      </w:r>
      <w:r>
        <w:rPr>
          <w:i/>
          <w:spacing w:val="-13"/>
          <w:sz w:val="20"/>
        </w:rPr>
        <w:t> </w:t>
      </w:r>
      <w:r>
        <w:rPr>
          <w:i/>
          <w:sz w:val="20"/>
        </w:rPr>
        <w:t>claims.</w:t>
      </w:r>
      <w:r>
        <w:rPr>
          <w:i/>
          <w:sz w:val="20"/>
        </w:rPr>
        <w:t> </w:t>
      </w:r>
      <w:r>
        <w:rPr>
          <w:sz w:val="20"/>
        </w:rPr>
        <w:t>The</w:t>
      </w:r>
      <w:r>
        <w:rPr>
          <w:spacing w:val="-2"/>
          <w:sz w:val="20"/>
        </w:rPr>
        <w:t> </w:t>
      </w:r>
      <w:r>
        <w:rPr>
          <w:sz w:val="20"/>
        </w:rPr>
        <w:t>ASC</w:t>
      </w:r>
      <w:r>
        <w:rPr>
          <w:spacing w:val="-3"/>
          <w:sz w:val="20"/>
        </w:rPr>
        <w:t> </w:t>
      </w:r>
      <w:r>
        <w:rPr>
          <w:sz w:val="20"/>
        </w:rPr>
        <w:t>X12N</w:t>
      </w:r>
      <w:r>
        <w:rPr>
          <w:spacing w:val="-2"/>
          <w:sz w:val="20"/>
        </w:rPr>
        <w:t> </w:t>
      </w:r>
      <w:r>
        <w:rPr>
          <w:sz w:val="20"/>
        </w:rPr>
        <w:t>837—Health Care Claim: Dental, Version 4010,</w:t>
      </w:r>
      <w:r>
        <w:rPr>
          <w:spacing w:val="-6"/>
          <w:sz w:val="20"/>
        </w:rPr>
        <w:t> </w:t>
      </w:r>
      <w:r>
        <w:rPr>
          <w:sz w:val="20"/>
        </w:rPr>
        <w:t>May</w:t>
      </w:r>
      <w:r>
        <w:rPr>
          <w:spacing w:val="-8"/>
          <w:sz w:val="20"/>
        </w:rPr>
        <w:t> </w:t>
      </w:r>
      <w:r>
        <w:rPr>
          <w:sz w:val="20"/>
        </w:rPr>
        <w:t>2000,</w:t>
      </w:r>
      <w:r>
        <w:rPr>
          <w:spacing w:val="-4"/>
          <w:sz w:val="20"/>
        </w:rPr>
        <w:t> </w:t>
      </w:r>
      <w:r>
        <w:rPr>
          <w:sz w:val="20"/>
        </w:rPr>
        <w:t>Washington Publishing Company, 004010X097 and Addenda to Health Care Claim: Dental, Version 4010, October 2002, Washington Publishing Company, 004010X097A1.</w:t>
      </w:r>
    </w:p>
    <w:p>
      <w:pPr>
        <w:pStyle w:val="BodyText"/>
        <w:spacing w:line="230" w:lineRule="exact"/>
      </w:pPr>
      <w:r>
        <w:rPr/>
        <w:t>(Incorporated</w:t>
      </w:r>
      <w:r>
        <w:rPr>
          <w:spacing w:val="-7"/>
        </w:rPr>
        <w:t> </w:t>
      </w:r>
      <w:r>
        <w:rPr/>
        <w:t>by</w:t>
      </w:r>
      <w:r>
        <w:rPr>
          <w:spacing w:val="-11"/>
        </w:rPr>
        <w:t> </w:t>
      </w:r>
      <w:r>
        <w:rPr/>
        <w:t>reference</w:t>
      </w:r>
      <w:r>
        <w:rPr>
          <w:spacing w:val="-8"/>
        </w:rPr>
        <w:t> </w:t>
      </w:r>
      <w:r>
        <w:rPr>
          <w:spacing w:val="-5"/>
        </w:rPr>
        <w:t>in</w:t>
      </w:r>
    </w:p>
    <w:p>
      <w:pPr>
        <w:pStyle w:val="BodyText"/>
        <w:spacing w:before="1"/>
      </w:pPr>
      <w:r>
        <w:rPr/>
        <w:t>§ </w:t>
      </w:r>
      <w:r>
        <w:rPr>
          <w:spacing w:val="-2"/>
        </w:rPr>
        <w:t>162.920).</w:t>
      </w:r>
    </w:p>
    <w:p>
      <w:pPr>
        <w:pStyle w:val="BodyText"/>
        <w:spacing w:before="51"/>
      </w:pPr>
    </w:p>
    <w:p>
      <w:pPr>
        <w:pStyle w:val="ListParagraph"/>
        <w:numPr>
          <w:ilvl w:val="0"/>
          <w:numId w:val="114"/>
        </w:numPr>
        <w:tabs>
          <w:tab w:pos="284" w:val="left" w:leader="none"/>
        </w:tabs>
        <w:spacing w:line="240" w:lineRule="auto" w:before="0" w:after="0"/>
        <w:ind w:left="0" w:right="135" w:firstLine="0"/>
        <w:jc w:val="left"/>
        <w:rPr>
          <w:sz w:val="20"/>
        </w:rPr>
      </w:pPr>
      <w:r>
        <w:rPr>
          <w:i/>
          <w:sz w:val="20"/>
        </w:rPr>
        <w:t>Professional health care</w:t>
      </w:r>
      <w:r>
        <w:rPr>
          <w:i/>
          <w:sz w:val="20"/>
        </w:rPr>
        <w:t> claims. </w:t>
      </w:r>
      <w:r>
        <w:rPr>
          <w:sz w:val="20"/>
        </w:rPr>
        <w:t>The</w:t>
      </w:r>
      <w:r>
        <w:rPr>
          <w:spacing w:val="-1"/>
          <w:sz w:val="20"/>
        </w:rPr>
        <w:t> </w:t>
      </w:r>
      <w:r>
        <w:rPr>
          <w:sz w:val="20"/>
        </w:rPr>
        <w:t>ASC</w:t>
      </w:r>
      <w:r>
        <w:rPr>
          <w:spacing w:val="-2"/>
          <w:sz w:val="20"/>
        </w:rPr>
        <w:t> </w:t>
      </w:r>
      <w:r>
        <w:rPr>
          <w:sz w:val="20"/>
        </w:rPr>
        <w:t>X12N</w:t>
      </w:r>
      <w:r>
        <w:rPr>
          <w:spacing w:val="-1"/>
          <w:sz w:val="20"/>
        </w:rPr>
        <w:t> </w:t>
      </w:r>
      <w:r>
        <w:rPr>
          <w:sz w:val="20"/>
        </w:rPr>
        <w:t>837—Health Care Claim: Professional,</w:t>
      </w:r>
      <w:r>
        <w:rPr>
          <w:spacing w:val="-10"/>
          <w:sz w:val="20"/>
        </w:rPr>
        <w:t> </w:t>
      </w:r>
      <w:r>
        <w:rPr>
          <w:sz w:val="20"/>
        </w:rPr>
        <w:t>Volumes</w:t>
      </w:r>
      <w:r>
        <w:rPr>
          <w:spacing w:val="-11"/>
          <w:sz w:val="20"/>
        </w:rPr>
        <w:t> </w:t>
      </w:r>
      <w:r>
        <w:rPr>
          <w:sz w:val="20"/>
        </w:rPr>
        <w:t>1</w:t>
      </w:r>
      <w:r>
        <w:rPr>
          <w:spacing w:val="-10"/>
          <w:sz w:val="20"/>
        </w:rPr>
        <w:t> </w:t>
      </w:r>
      <w:r>
        <w:rPr>
          <w:sz w:val="20"/>
        </w:rPr>
        <w:t>and</w:t>
      </w:r>
      <w:r>
        <w:rPr>
          <w:spacing w:val="-10"/>
          <w:sz w:val="20"/>
        </w:rPr>
        <w:t> </w:t>
      </w:r>
      <w:r>
        <w:rPr>
          <w:sz w:val="20"/>
        </w:rPr>
        <w:t>2,</w:t>
      </w:r>
    </w:p>
    <w:p>
      <w:pPr>
        <w:pStyle w:val="BodyText"/>
      </w:pPr>
      <w:r>
        <w:rPr/>
        <w:t>Version 4010, May 2000, Washington Publishing Company, 004010X098 and Addenda</w:t>
      </w:r>
      <w:r>
        <w:rPr>
          <w:spacing w:val="-11"/>
        </w:rPr>
        <w:t> </w:t>
      </w:r>
      <w:r>
        <w:rPr/>
        <w:t>to</w:t>
      </w:r>
      <w:r>
        <w:rPr>
          <w:spacing w:val="-11"/>
        </w:rPr>
        <w:t> </w:t>
      </w:r>
      <w:r>
        <w:rPr/>
        <w:t>Health</w:t>
      </w:r>
      <w:r>
        <w:rPr>
          <w:spacing w:val="-11"/>
        </w:rPr>
        <w:t> </w:t>
      </w:r>
      <w:r>
        <w:rPr/>
        <w:t>Care</w:t>
      </w:r>
      <w:r>
        <w:rPr>
          <w:spacing w:val="-11"/>
        </w:rPr>
        <w:t> </w:t>
      </w:r>
      <w:r>
        <w:rPr/>
        <w:t>Claim: Professional,</w:t>
      </w:r>
      <w:r>
        <w:rPr>
          <w:spacing w:val="-7"/>
        </w:rPr>
        <w:t> </w:t>
      </w:r>
      <w:r>
        <w:rPr/>
        <w:t>Volumes</w:t>
      </w:r>
      <w:r>
        <w:rPr>
          <w:spacing w:val="-7"/>
        </w:rPr>
        <w:t> </w:t>
      </w:r>
      <w:r>
        <w:rPr/>
        <w:t>1</w:t>
      </w:r>
      <w:r>
        <w:rPr>
          <w:spacing w:val="-5"/>
        </w:rPr>
        <w:t> </w:t>
      </w:r>
      <w:r>
        <w:rPr/>
        <w:t>and</w:t>
      </w:r>
      <w:r>
        <w:rPr>
          <w:spacing w:val="-5"/>
        </w:rPr>
        <w:t> 2,</w:t>
      </w:r>
    </w:p>
    <w:p>
      <w:pPr>
        <w:pStyle w:val="BodyText"/>
      </w:pPr>
      <w:r>
        <w:rPr/>
        <w:t>Version</w:t>
      </w:r>
      <w:r>
        <w:rPr>
          <w:spacing w:val="-13"/>
        </w:rPr>
        <w:t> </w:t>
      </w:r>
      <w:r>
        <w:rPr/>
        <w:t>4010,</w:t>
      </w:r>
      <w:r>
        <w:rPr>
          <w:spacing w:val="-12"/>
        </w:rPr>
        <w:t> </w:t>
      </w:r>
      <w:r>
        <w:rPr/>
        <w:t>October</w:t>
      </w:r>
      <w:r>
        <w:rPr>
          <w:spacing w:val="-13"/>
        </w:rPr>
        <w:t> </w:t>
      </w:r>
      <w:r>
        <w:rPr/>
        <w:t>2002, Washington Publishing Company, 004010X098A1.</w:t>
      </w:r>
    </w:p>
    <w:p>
      <w:pPr>
        <w:pStyle w:val="BodyText"/>
        <w:spacing w:line="229" w:lineRule="exact"/>
      </w:pPr>
      <w:r>
        <w:rPr/>
        <w:t>(Incorporated</w:t>
      </w:r>
      <w:r>
        <w:rPr>
          <w:spacing w:val="-7"/>
        </w:rPr>
        <w:t> </w:t>
      </w:r>
      <w:r>
        <w:rPr/>
        <w:t>by</w:t>
      </w:r>
      <w:r>
        <w:rPr>
          <w:spacing w:val="-11"/>
        </w:rPr>
        <w:t> </w:t>
      </w:r>
      <w:r>
        <w:rPr/>
        <w:t>reference</w:t>
      </w:r>
      <w:r>
        <w:rPr>
          <w:spacing w:val="-8"/>
        </w:rPr>
        <w:t> </w:t>
      </w:r>
      <w:r>
        <w:rPr>
          <w:spacing w:val="-5"/>
        </w:rPr>
        <w:t>in</w:t>
      </w:r>
    </w:p>
    <w:p>
      <w:pPr>
        <w:pStyle w:val="BodyText"/>
      </w:pPr>
      <w:r>
        <w:rPr/>
        <w:t>§ </w:t>
      </w:r>
      <w:r>
        <w:rPr>
          <w:spacing w:val="-2"/>
        </w:rPr>
        <w:t>162.920).</w:t>
      </w:r>
    </w:p>
    <w:p>
      <w:pPr>
        <w:pStyle w:val="ListParagraph"/>
        <w:numPr>
          <w:ilvl w:val="0"/>
          <w:numId w:val="114"/>
        </w:numPr>
        <w:tabs>
          <w:tab w:pos="284" w:val="left" w:leader="none"/>
        </w:tabs>
        <w:spacing w:line="240" w:lineRule="auto" w:before="80" w:after="0"/>
        <w:ind w:left="0" w:right="379" w:firstLine="0"/>
        <w:jc w:val="left"/>
        <w:rPr>
          <w:sz w:val="20"/>
        </w:rPr>
      </w:pPr>
      <w:r>
        <w:rPr/>
        <w:br w:type="column"/>
      </w:r>
      <w:r>
        <w:rPr>
          <w:i/>
          <w:sz w:val="20"/>
        </w:rPr>
        <w:t>Institutional health care</w:t>
      </w:r>
      <w:r>
        <w:rPr>
          <w:i/>
          <w:sz w:val="20"/>
        </w:rPr>
        <w:t> claims. </w:t>
      </w:r>
      <w:r>
        <w:rPr>
          <w:sz w:val="20"/>
        </w:rPr>
        <w:t>The ASC X12N 837—Health</w:t>
      </w:r>
      <w:r>
        <w:rPr>
          <w:spacing w:val="-13"/>
          <w:sz w:val="20"/>
        </w:rPr>
        <w:t> </w:t>
      </w:r>
      <w:r>
        <w:rPr>
          <w:sz w:val="20"/>
        </w:rPr>
        <w:t>Care</w:t>
      </w:r>
      <w:r>
        <w:rPr>
          <w:spacing w:val="-12"/>
          <w:sz w:val="20"/>
        </w:rPr>
        <w:t> </w:t>
      </w:r>
      <w:r>
        <w:rPr>
          <w:sz w:val="20"/>
        </w:rPr>
        <w:t>Claim:</w:t>
      </w:r>
      <w:r>
        <w:rPr>
          <w:spacing w:val="-13"/>
          <w:sz w:val="20"/>
        </w:rPr>
        <w:t> </w:t>
      </w:r>
      <w:r>
        <w:rPr>
          <w:sz w:val="20"/>
        </w:rPr>
        <w:t>Institutional, Volumes</w:t>
      </w:r>
      <w:r>
        <w:rPr>
          <w:spacing w:val="-4"/>
          <w:sz w:val="20"/>
        </w:rPr>
        <w:t> </w:t>
      </w:r>
      <w:r>
        <w:rPr>
          <w:sz w:val="20"/>
        </w:rPr>
        <w:t>1</w:t>
      </w:r>
      <w:r>
        <w:rPr>
          <w:spacing w:val="-2"/>
          <w:sz w:val="20"/>
        </w:rPr>
        <w:t> </w:t>
      </w:r>
      <w:r>
        <w:rPr>
          <w:sz w:val="20"/>
        </w:rPr>
        <w:t>and</w:t>
      </w:r>
      <w:r>
        <w:rPr>
          <w:spacing w:val="-2"/>
          <w:sz w:val="20"/>
        </w:rPr>
        <w:t> </w:t>
      </w:r>
      <w:r>
        <w:rPr>
          <w:sz w:val="20"/>
        </w:rPr>
        <w:t>2,</w:t>
      </w:r>
      <w:r>
        <w:rPr>
          <w:spacing w:val="-3"/>
          <w:sz w:val="20"/>
        </w:rPr>
        <w:t> </w:t>
      </w:r>
      <w:r>
        <w:rPr>
          <w:sz w:val="20"/>
        </w:rPr>
        <w:t>Version</w:t>
      </w:r>
      <w:r>
        <w:rPr>
          <w:spacing w:val="-4"/>
          <w:sz w:val="20"/>
        </w:rPr>
        <w:t> </w:t>
      </w:r>
      <w:r>
        <w:rPr>
          <w:sz w:val="20"/>
        </w:rPr>
        <w:t>4010,</w:t>
      </w:r>
    </w:p>
    <w:p>
      <w:pPr>
        <w:pStyle w:val="BodyText"/>
        <w:ind w:right="359"/>
      </w:pPr>
      <w:r>
        <w:rPr/>
        <w:t>May 2000, Washington Publishing Company, 004010X096 and Addenda to Health</w:t>
      </w:r>
      <w:r>
        <w:rPr>
          <w:spacing w:val="-13"/>
        </w:rPr>
        <w:t> </w:t>
      </w:r>
      <w:r>
        <w:rPr/>
        <w:t>Care</w:t>
      </w:r>
      <w:r>
        <w:rPr>
          <w:spacing w:val="-12"/>
        </w:rPr>
        <w:t> </w:t>
      </w:r>
      <w:r>
        <w:rPr/>
        <w:t>Claim:</w:t>
      </w:r>
      <w:r>
        <w:rPr>
          <w:spacing w:val="-13"/>
        </w:rPr>
        <w:t> </w:t>
      </w:r>
      <w:r>
        <w:rPr/>
        <w:t>Institutional, Volumes</w:t>
      </w:r>
      <w:r>
        <w:rPr>
          <w:spacing w:val="-5"/>
        </w:rPr>
        <w:t> </w:t>
      </w:r>
      <w:r>
        <w:rPr/>
        <w:t>1</w:t>
      </w:r>
      <w:r>
        <w:rPr>
          <w:spacing w:val="-3"/>
        </w:rPr>
        <w:t> </w:t>
      </w:r>
      <w:r>
        <w:rPr/>
        <w:t>and</w:t>
      </w:r>
      <w:r>
        <w:rPr>
          <w:spacing w:val="-4"/>
        </w:rPr>
        <w:t> </w:t>
      </w:r>
      <w:r>
        <w:rPr/>
        <w:t>2,</w:t>
      </w:r>
      <w:r>
        <w:rPr>
          <w:spacing w:val="-4"/>
        </w:rPr>
        <w:t> </w:t>
      </w:r>
      <w:r>
        <w:rPr/>
        <w:t>Version</w:t>
      </w:r>
      <w:r>
        <w:rPr>
          <w:spacing w:val="-4"/>
        </w:rPr>
        <w:t> 4010,</w:t>
      </w:r>
    </w:p>
    <w:p>
      <w:pPr>
        <w:pStyle w:val="BodyText"/>
        <w:ind w:right="514"/>
      </w:pPr>
      <w:r>
        <w:rPr/>
        <w:t>October 2002, Washington Publishing Company, 004010X096A1.</w:t>
      </w:r>
      <w:r>
        <w:rPr>
          <w:spacing w:val="-13"/>
        </w:rPr>
        <w:t> </w:t>
      </w:r>
      <w:r>
        <w:rPr/>
        <w:t>(Incorporated by reference in § 162.920).</w:t>
      </w:r>
    </w:p>
    <w:p>
      <w:pPr>
        <w:pStyle w:val="BodyText"/>
        <w:spacing w:before="50"/>
      </w:pPr>
    </w:p>
    <w:p>
      <w:pPr>
        <w:pStyle w:val="ListParagraph"/>
        <w:numPr>
          <w:ilvl w:val="0"/>
          <w:numId w:val="113"/>
        </w:numPr>
        <w:tabs>
          <w:tab w:pos="283" w:val="left" w:leader="none"/>
        </w:tabs>
        <w:spacing w:line="240" w:lineRule="auto" w:before="0" w:after="0"/>
        <w:ind w:left="0" w:right="454" w:firstLine="0"/>
        <w:jc w:val="left"/>
        <w:rPr>
          <w:sz w:val="20"/>
        </w:rPr>
      </w:pPr>
      <w:r>
        <w:rPr>
          <w:sz w:val="20"/>
        </w:rPr>
        <w:t>For the period from March 17,</w:t>
      </w:r>
      <w:r>
        <w:rPr>
          <w:spacing w:val="-10"/>
          <w:sz w:val="20"/>
        </w:rPr>
        <w:t> </w:t>
      </w:r>
      <w:r>
        <w:rPr>
          <w:sz w:val="20"/>
        </w:rPr>
        <w:t>2009</w:t>
      </w:r>
      <w:r>
        <w:rPr>
          <w:spacing w:val="-10"/>
          <w:sz w:val="20"/>
        </w:rPr>
        <w:t> </w:t>
      </w:r>
      <w:r>
        <w:rPr>
          <w:sz w:val="20"/>
        </w:rPr>
        <w:t>through</w:t>
      </w:r>
      <w:r>
        <w:rPr>
          <w:spacing w:val="-11"/>
          <w:sz w:val="20"/>
        </w:rPr>
        <w:t> </w:t>
      </w:r>
      <w:r>
        <w:rPr>
          <w:sz w:val="20"/>
        </w:rPr>
        <w:t>December</w:t>
      </w:r>
      <w:r>
        <w:rPr>
          <w:spacing w:val="-10"/>
          <w:sz w:val="20"/>
        </w:rPr>
        <w:t> </w:t>
      </w:r>
      <w:r>
        <w:rPr>
          <w:sz w:val="20"/>
        </w:rPr>
        <w:t>31,</w:t>
      </w:r>
    </w:p>
    <w:p>
      <w:pPr>
        <w:pStyle w:val="BodyText"/>
        <w:spacing w:before="1"/>
      </w:pPr>
      <w:r>
        <w:rPr/>
        <w:t>2011,</w:t>
      </w:r>
      <w:r>
        <w:rPr>
          <w:spacing w:val="-3"/>
        </w:rPr>
        <w:t> </w:t>
      </w:r>
      <w:r>
        <w:rPr>
          <w:spacing w:val="-2"/>
        </w:rPr>
        <w:t>both:</w:t>
      </w:r>
    </w:p>
    <w:p>
      <w:pPr>
        <w:pStyle w:val="BodyText"/>
        <w:spacing w:before="51"/>
      </w:pPr>
    </w:p>
    <w:p>
      <w:pPr>
        <w:pStyle w:val="BodyText"/>
        <w:spacing w:before="1"/>
      </w:pPr>
      <w:r>
        <w:rPr/>
        <w:t>(1) The standards identified in paragraph</w:t>
      </w:r>
      <w:r>
        <w:rPr>
          <w:spacing w:val="-9"/>
        </w:rPr>
        <w:t> </w:t>
      </w:r>
      <w:r>
        <w:rPr/>
        <w:t>(a)</w:t>
      </w:r>
      <w:r>
        <w:rPr>
          <w:spacing w:val="-7"/>
        </w:rPr>
        <w:t> </w:t>
      </w:r>
      <w:r>
        <w:rPr/>
        <w:t>of</w:t>
      </w:r>
      <w:r>
        <w:rPr>
          <w:spacing w:val="-10"/>
        </w:rPr>
        <w:t> </w:t>
      </w:r>
      <w:r>
        <w:rPr/>
        <w:t>this</w:t>
      </w:r>
      <w:r>
        <w:rPr>
          <w:spacing w:val="-9"/>
        </w:rPr>
        <w:t> </w:t>
      </w:r>
      <w:r>
        <w:rPr/>
        <w:t>section;</w:t>
      </w:r>
      <w:r>
        <w:rPr>
          <w:spacing w:val="-9"/>
        </w:rPr>
        <w:t> </w:t>
      </w:r>
      <w:r>
        <w:rPr/>
        <w:t>and</w:t>
      </w:r>
    </w:p>
    <w:p>
      <w:pPr>
        <w:pStyle w:val="BodyText"/>
        <w:spacing w:before="49"/>
      </w:pPr>
    </w:p>
    <w:p>
      <w:pPr>
        <w:pStyle w:val="BodyText"/>
        <w:ind w:right="382"/>
      </w:pPr>
      <w:r>
        <w:rPr/>
        <w:t>(2)(i) </w:t>
      </w:r>
      <w:r>
        <w:rPr>
          <w:i/>
        </w:rPr>
        <w:t>Retail pharmacy drug</w:t>
      </w:r>
      <w:r>
        <w:rPr>
          <w:i/>
        </w:rPr>
        <w:t> claims.</w:t>
      </w:r>
      <w:r>
        <w:rPr>
          <w:i/>
          <w:spacing w:val="-3"/>
        </w:rPr>
        <w:t> </w:t>
      </w:r>
      <w:r>
        <w:rPr/>
        <w:t>The</w:t>
      </w:r>
      <w:r>
        <w:rPr>
          <w:spacing w:val="-4"/>
        </w:rPr>
        <w:t> </w:t>
      </w:r>
      <w:r>
        <w:rPr/>
        <w:t>Telecommunication Standard</w:t>
      </w:r>
      <w:r>
        <w:rPr>
          <w:spacing w:val="-13"/>
        </w:rPr>
        <w:t> </w:t>
      </w:r>
      <w:r>
        <w:rPr/>
        <w:t>Implementation</w:t>
      </w:r>
      <w:r>
        <w:rPr>
          <w:spacing w:val="-12"/>
        </w:rPr>
        <w:t> </w:t>
      </w:r>
      <w:r>
        <w:rPr/>
        <w:t>Guide, Version D, Release 0 (Version D.0), August 2007, and equivalent Batch Standard Implementation Guide, Version 1, Release 2 (Version 1.2), National Council for Prescription Drug Programs. (Incorporated by reference in</w:t>
      </w:r>
    </w:p>
    <w:p>
      <w:pPr>
        <w:pStyle w:val="BodyText"/>
      </w:pPr>
      <w:r>
        <w:rPr/>
        <w:t>§ </w:t>
      </w:r>
      <w:r>
        <w:rPr>
          <w:spacing w:val="-2"/>
        </w:rPr>
        <w:t>162.920.)</w:t>
      </w:r>
    </w:p>
    <w:p>
      <w:pPr>
        <w:pStyle w:val="BodyText"/>
        <w:spacing w:before="49"/>
      </w:pPr>
    </w:p>
    <w:p>
      <w:pPr>
        <w:pStyle w:val="ListParagraph"/>
        <w:numPr>
          <w:ilvl w:val="0"/>
          <w:numId w:val="115"/>
        </w:numPr>
        <w:tabs>
          <w:tab w:pos="293" w:val="left" w:leader="none"/>
        </w:tabs>
        <w:spacing w:line="240" w:lineRule="auto" w:before="0" w:after="0"/>
        <w:ind w:left="0" w:right="411" w:firstLine="0"/>
        <w:jc w:val="left"/>
        <w:rPr>
          <w:sz w:val="20"/>
        </w:rPr>
      </w:pPr>
      <w:r>
        <w:rPr>
          <w:sz w:val="20"/>
        </w:rPr>
        <w:t>The</w:t>
      </w:r>
      <w:r>
        <w:rPr>
          <w:spacing w:val="-3"/>
          <w:sz w:val="20"/>
        </w:rPr>
        <w:t> </w:t>
      </w:r>
      <w:r>
        <w:rPr>
          <w:sz w:val="20"/>
        </w:rPr>
        <w:t>ASC</w:t>
      </w:r>
      <w:r>
        <w:rPr>
          <w:spacing w:val="-4"/>
          <w:sz w:val="20"/>
        </w:rPr>
        <w:t> </w:t>
      </w:r>
      <w:r>
        <w:rPr>
          <w:sz w:val="20"/>
        </w:rPr>
        <w:t>X12</w:t>
      </w:r>
      <w:r>
        <w:rPr>
          <w:spacing w:val="-2"/>
          <w:sz w:val="20"/>
        </w:rPr>
        <w:t> </w:t>
      </w:r>
      <w:r>
        <w:rPr>
          <w:sz w:val="20"/>
        </w:rPr>
        <w:t>Standards</w:t>
      </w:r>
      <w:r>
        <w:rPr>
          <w:spacing w:val="-4"/>
          <w:sz w:val="20"/>
        </w:rPr>
        <w:t> </w:t>
      </w:r>
      <w:r>
        <w:rPr>
          <w:sz w:val="20"/>
        </w:rPr>
        <w:t>for Electronic Data Interchange Technical Report Type 3—Health Care Claim: Dental (837), May 2006, ASC X12N/005010X224,</w:t>
      </w:r>
      <w:r>
        <w:rPr>
          <w:spacing w:val="-13"/>
          <w:sz w:val="20"/>
        </w:rPr>
        <w:t> </w:t>
      </w:r>
      <w:r>
        <w:rPr>
          <w:sz w:val="20"/>
        </w:rPr>
        <w:t>and</w:t>
      </w:r>
      <w:r>
        <w:rPr>
          <w:spacing w:val="-12"/>
          <w:sz w:val="20"/>
        </w:rPr>
        <w:t> </w:t>
      </w:r>
      <w:r>
        <w:rPr>
          <w:sz w:val="20"/>
        </w:rPr>
        <w:t>Type</w:t>
      </w:r>
      <w:r>
        <w:rPr>
          <w:spacing w:val="-13"/>
          <w:sz w:val="20"/>
        </w:rPr>
        <w:t> </w:t>
      </w:r>
      <w:r>
        <w:rPr>
          <w:sz w:val="20"/>
        </w:rPr>
        <w:t>1</w:t>
      </w:r>
    </w:p>
    <w:p>
      <w:pPr>
        <w:pStyle w:val="BodyText"/>
        <w:ind w:right="454"/>
      </w:pPr>
      <w:r>
        <w:rPr/>
        <w:t>Errata</w:t>
      </w:r>
      <w:r>
        <w:rPr>
          <w:spacing w:val="-10"/>
        </w:rPr>
        <w:t> </w:t>
      </w:r>
      <w:r>
        <w:rPr/>
        <w:t>to</w:t>
      </w:r>
      <w:r>
        <w:rPr>
          <w:spacing w:val="-10"/>
        </w:rPr>
        <w:t> </w:t>
      </w:r>
      <w:r>
        <w:rPr/>
        <w:t>Health</w:t>
      </w:r>
      <w:r>
        <w:rPr>
          <w:spacing w:val="-12"/>
        </w:rPr>
        <w:t> </w:t>
      </w:r>
      <w:r>
        <w:rPr/>
        <w:t>Care</w:t>
      </w:r>
      <w:r>
        <w:rPr>
          <w:spacing w:val="-11"/>
        </w:rPr>
        <w:t> </w:t>
      </w:r>
      <w:r>
        <w:rPr/>
        <w:t>Claim: Dental (837), ASC X12</w:t>
      </w:r>
    </w:p>
    <w:p>
      <w:pPr>
        <w:pStyle w:val="BodyText"/>
        <w:spacing w:before="1"/>
        <w:ind w:right="389"/>
      </w:pPr>
      <w:r>
        <w:rPr/>
        <w:t>Standards</w:t>
      </w:r>
      <w:r>
        <w:rPr>
          <w:spacing w:val="-13"/>
        </w:rPr>
        <w:t> </w:t>
      </w:r>
      <w:r>
        <w:rPr/>
        <w:t>for</w:t>
      </w:r>
      <w:r>
        <w:rPr>
          <w:spacing w:val="-11"/>
        </w:rPr>
        <w:t> </w:t>
      </w:r>
      <w:r>
        <w:rPr/>
        <w:t>Electronic</w:t>
      </w:r>
      <w:r>
        <w:rPr>
          <w:spacing w:val="-12"/>
        </w:rPr>
        <w:t> </w:t>
      </w:r>
      <w:r>
        <w:rPr/>
        <w:t>Date Interchange</w:t>
      </w:r>
      <w:r>
        <w:rPr>
          <w:spacing w:val="-13"/>
        </w:rPr>
        <w:t> </w:t>
      </w:r>
      <w:r>
        <w:rPr/>
        <w:t>Technical</w:t>
      </w:r>
      <w:r>
        <w:rPr>
          <w:spacing w:val="-12"/>
        </w:rPr>
        <w:t> </w:t>
      </w:r>
      <w:r>
        <w:rPr/>
        <w:t>Report Type 3, October 2007, ASC </w:t>
      </w:r>
      <w:r>
        <w:rPr>
          <w:spacing w:val="-2"/>
        </w:rPr>
        <w:t>X12N/005010X224A1.</w:t>
      </w:r>
    </w:p>
    <w:p>
      <w:pPr>
        <w:pStyle w:val="BodyText"/>
      </w:pPr>
      <w:r>
        <w:rPr/>
        <w:t>(Incorporated</w:t>
      </w:r>
      <w:r>
        <w:rPr>
          <w:spacing w:val="-7"/>
        </w:rPr>
        <w:t> </w:t>
      </w:r>
      <w:r>
        <w:rPr/>
        <w:t>by</w:t>
      </w:r>
      <w:r>
        <w:rPr>
          <w:spacing w:val="-11"/>
        </w:rPr>
        <w:t> </w:t>
      </w:r>
      <w:r>
        <w:rPr/>
        <w:t>reference</w:t>
      </w:r>
      <w:r>
        <w:rPr>
          <w:spacing w:val="-8"/>
        </w:rPr>
        <w:t> </w:t>
      </w:r>
      <w:r>
        <w:rPr>
          <w:spacing w:val="-5"/>
        </w:rPr>
        <w:t>in</w:t>
      </w:r>
    </w:p>
    <w:p>
      <w:pPr>
        <w:pStyle w:val="BodyText"/>
      </w:pPr>
      <w:r>
        <w:rPr/>
        <w:t>§ </w:t>
      </w:r>
      <w:r>
        <w:rPr>
          <w:spacing w:val="-2"/>
        </w:rPr>
        <w:t>162.920.)</w:t>
      </w:r>
    </w:p>
    <w:p>
      <w:pPr>
        <w:pStyle w:val="BodyText"/>
        <w:spacing w:before="51"/>
      </w:pPr>
    </w:p>
    <w:p>
      <w:pPr>
        <w:pStyle w:val="ListParagraph"/>
        <w:numPr>
          <w:ilvl w:val="0"/>
          <w:numId w:val="115"/>
        </w:numPr>
        <w:tabs>
          <w:tab w:pos="348" w:val="left" w:leader="none"/>
        </w:tabs>
        <w:spacing w:line="240" w:lineRule="auto" w:before="0" w:after="0"/>
        <w:ind w:left="0" w:right="383" w:firstLine="0"/>
        <w:jc w:val="left"/>
        <w:rPr>
          <w:sz w:val="20"/>
        </w:rPr>
      </w:pPr>
      <w:r>
        <w:rPr>
          <w:sz w:val="20"/>
        </w:rPr>
        <w:t>The</w:t>
      </w:r>
      <w:r>
        <w:rPr>
          <w:spacing w:val="-10"/>
          <w:sz w:val="20"/>
        </w:rPr>
        <w:t> </w:t>
      </w:r>
      <w:r>
        <w:rPr>
          <w:sz w:val="20"/>
        </w:rPr>
        <w:t>ASC</w:t>
      </w:r>
      <w:r>
        <w:rPr>
          <w:spacing w:val="-11"/>
          <w:sz w:val="20"/>
        </w:rPr>
        <w:t> </w:t>
      </w:r>
      <w:r>
        <w:rPr>
          <w:sz w:val="20"/>
        </w:rPr>
        <w:t>X12</w:t>
      </w:r>
      <w:r>
        <w:rPr>
          <w:spacing w:val="-9"/>
          <w:sz w:val="20"/>
        </w:rPr>
        <w:t> </w:t>
      </w:r>
      <w:r>
        <w:rPr>
          <w:sz w:val="20"/>
        </w:rPr>
        <w:t>Standards</w:t>
      </w:r>
      <w:r>
        <w:rPr>
          <w:spacing w:val="-11"/>
          <w:sz w:val="20"/>
        </w:rPr>
        <w:t> </w:t>
      </w:r>
      <w:r>
        <w:rPr>
          <w:sz w:val="20"/>
        </w:rPr>
        <w:t>for Electronic Data Interchange Technical Report Type 3—Health</w:t>
      </w:r>
      <w:r>
        <w:rPr>
          <w:spacing w:val="-6"/>
          <w:sz w:val="20"/>
        </w:rPr>
        <w:t> </w:t>
      </w:r>
      <w:r>
        <w:rPr>
          <w:sz w:val="20"/>
        </w:rPr>
        <w:t>Care</w:t>
      </w:r>
      <w:r>
        <w:rPr>
          <w:spacing w:val="-7"/>
          <w:sz w:val="20"/>
        </w:rPr>
        <w:t> </w:t>
      </w:r>
      <w:r>
        <w:rPr>
          <w:sz w:val="20"/>
        </w:rPr>
        <w:t>Claim:</w:t>
      </w:r>
      <w:r>
        <w:rPr>
          <w:spacing w:val="-7"/>
          <w:sz w:val="20"/>
        </w:rPr>
        <w:t> </w:t>
      </w:r>
      <w:r>
        <w:rPr>
          <w:sz w:val="20"/>
        </w:rPr>
        <w:t>Professional (837), May 2006, ASC </w:t>
      </w:r>
      <w:r>
        <w:rPr>
          <w:spacing w:val="-2"/>
          <w:sz w:val="20"/>
        </w:rPr>
        <w:t>X12N/005010X222.</w:t>
      </w:r>
    </w:p>
    <w:p>
      <w:pPr>
        <w:pStyle w:val="ListParagraph"/>
        <w:spacing w:after="0" w:line="240" w:lineRule="auto"/>
        <w:jc w:val="left"/>
        <w:rPr>
          <w:sz w:val="20"/>
        </w:rPr>
        <w:sectPr>
          <w:pgSz w:w="12240" w:h="15840"/>
          <w:pgMar w:header="722" w:footer="791" w:top="1340" w:bottom="980" w:left="1440" w:right="1080"/>
          <w:cols w:num="3" w:equalWidth="0">
            <w:col w:w="2629" w:space="732"/>
            <w:col w:w="2636" w:space="724"/>
            <w:col w:w="2999"/>
          </w:cols>
        </w:sectPr>
      </w:pPr>
    </w:p>
    <w:p>
      <w:pPr>
        <w:pStyle w:val="BodyText"/>
        <w:spacing w:before="80"/>
      </w:pPr>
      <w:r>
        <w:rPr/>
        <w:t>(Incorporated</w:t>
      </w:r>
      <w:r>
        <w:rPr>
          <w:spacing w:val="-7"/>
        </w:rPr>
        <w:t> </w:t>
      </w:r>
      <w:r>
        <w:rPr/>
        <w:t>by</w:t>
      </w:r>
      <w:r>
        <w:rPr>
          <w:spacing w:val="-11"/>
        </w:rPr>
        <w:t> </w:t>
      </w:r>
      <w:r>
        <w:rPr/>
        <w:t>reference</w:t>
      </w:r>
      <w:r>
        <w:rPr>
          <w:spacing w:val="-8"/>
        </w:rPr>
        <w:t> </w:t>
      </w:r>
      <w:r>
        <w:rPr>
          <w:spacing w:val="-5"/>
        </w:rPr>
        <w:t>in</w:t>
      </w:r>
    </w:p>
    <w:p>
      <w:pPr>
        <w:pStyle w:val="BodyText"/>
        <w:spacing w:before="1"/>
      </w:pPr>
      <w:r>
        <w:rPr/>
        <w:t>§ </w:t>
      </w:r>
      <w:r>
        <w:rPr>
          <w:spacing w:val="-2"/>
        </w:rPr>
        <w:t>162.920.)</w:t>
      </w:r>
    </w:p>
    <w:p>
      <w:pPr>
        <w:pStyle w:val="BodyText"/>
        <w:spacing w:before="49"/>
      </w:pPr>
    </w:p>
    <w:p>
      <w:pPr>
        <w:pStyle w:val="ListParagraph"/>
        <w:numPr>
          <w:ilvl w:val="0"/>
          <w:numId w:val="115"/>
        </w:numPr>
        <w:tabs>
          <w:tab w:pos="335" w:val="left" w:leader="none"/>
        </w:tabs>
        <w:spacing w:line="240" w:lineRule="auto" w:before="0" w:after="0"/>
        <w:ind w:left="0" w:right="21" w:firstLine="0"/>
        <w:jc w:val="left"/>
        <w:rPr>
          <w:sz w:val="20"/>
        </w:rPr>
      </w:pPr>
      <w:r>
        <w:rPr>
          <w:sz w:val="20"/>
        </w:rPr>
        <w:t>The</w:t>
      </w:r>
      <w:r>
        <w:rPr>
          <w:spacing w:val="-9"/>
          <w:sz w:val="20"/>
        </w:rPr>
        <w:t> </w:t>
      </w:r>
      <w:r>
        <w:rPr>
          <w:sz w:val="20"/>
        </w:rPr>
        <w:t>ASC</w:t>
      </w:r>
      <w:r>
        <w:rPr>
          <w:spacing w:val="-10"/>
          <w:sz w:val="20"/>
        </w:rPr>
        <w:t> </w:t>
      </w:r>
      <w:r>
        <w:rPr>
          <w:sz w:val="20"/>
        </w:rPr>
        <w:t>X12</w:t>
      </w:r>
      <w:r>
        <w:rPr>
          <w:spacing w:val="-8"/>
          <w:sz w:val="20"/>
        </w:rPr>
        <w:t> </w:t>
      </w:r>
      <w:r>
        <w:rPr>
          <w:sz w:val="20"/>
        </w:rPr>
        <w:t>Standards</w:t>
      </w:r>
      <w:r>
        <w:rPr>
          <w:spacing w:val="-10"/>
          <w:sz w:val="20"/>
        </w:rPr>
        <w:t> </w:t>
      </w:r>
      <w:r>
        <w:rPr>
          <w:sz w:val="20"/>
        </w:rPr>
        <w:t>for Electronic Data Interchange Technical Report Type 3—Health</w:t>
      </w:r>
      <w:r>
        <w:rPr>
          <w:spacing w:val="-1"/>
          <w:sz w:val="20"/>
        </w:rPr>
        <w:t> </w:t>
      </w:r>
      <w:r>
        <w:rPr>
          <w:sz w:val="20"/>
        </w:rPr>
        <w:t>Care</w:t>
      </w:r>
      <w:r>
        <w:rPr>
          <w:spacing w:val="-2"/>
          <w:sz w:val="20"/>
        </w:rPr>
        <w:t> </w:t>
      </w:r>
      <w:r>
        <w:rPr>
          <w:sz w:val="20"/>
        </w:rPr>
        <w:t>Claim:</w:t>
      </w:r>
      <w:r>
        <w:rPr>
          <w:spacing w:val="-3"/>
          <w:sz w:val="20"/>
        </w:rPr>
        <w:t> </w:t>
      </w:r>
      <w:r>
        <w:rPr>
          <w:sz w:val="20"/>
        </w:rPr>
        <w:t>Institutional (837), May 2006, ASC X12N/005010X223,</w:t>
      </w:r>
      <w:r>
        <w:rPr>
          <w:spacing w:val="-8"/>
          <w:sz w:val="20"/>
        </w:rPr>
        <w:t> </w:t>
      </w:r>
      <w:r>
        <w:rPr>
          <w:sz w:val="20"/>
        </w:rPr>
        <w:t>and</w:t>
      </w:r>
      <w:r>
        <w:rPr>
          <w:spacing w:val="-9"/>
          <w:sz w:val="20"/>
        </w:rPr>
        <w:t> </w:t>
      </w:r>
      <w:r>
        <w:rPr>
          <w:sz w:val="20"/>
        </w:rPr>
        <w:t>Type</w:t>
      </w:r>
      <w:r>
        <w:rPr>
          <w:spacing w:val="-8"/>
          <w:sz w:val="20"/>
        </w:rPr>
        <w:t> </w:t>
      </w:r>
      <w:r>
        <w:rPr>
          <w:sz w:val="20"/>
        </w:rPr>
        <w:t>1</w:t>
      </w:r>
    </w:p>
    <w:p>
      <w:pPr>
        <w:pStyle w:val="BodyText"/>
        <w:ind w:right="11"/>
      </w:pPr>
      <w:r>
        <w:rPr/>
        <w:t>Errata to Health Care Claim: Institutional (837), ASC X12 Standards</w:t>
      </w:r>
      <w:r>
        <w:rPr>
          <w:spacing w:val="-13"/>
        </w:rPr>
        <w:t> </w:t>
      </w:r>
      <w:r>
        <w:rPr/>
        <w:t>for</w:t>
      </w:r>
      <w:r>
        <w:rPr>
          <w:spacing w:val="-11"/>
        </w:rPr>
        <w:t> </w:t>
      </w:r>
      <w:r>
        <w:rPr/>
        <w:t>Electronic</w:t>
      </w:r>
      <w:r>
        <w:rPr>
          <w:spacing w:val="-12"/>
        </w:rPr>
        <w:t> </w:t>
      </w:r>
      <w:r>
        <w:rPr/>
        <w:t>Data Interchange</w:t>
      </w:r>
      <w:r>
        <w:rPr>
          <w:spacing w:val="-13"/>
        </w:rPr>
        <w:t> </w:t>
      </w:r>
      <w:r>
        <w:rPr/>
        <w:t>Technical</w:t>
      </w:r>
      <w:r>
        <w:rPr>
          <w:spacing w:val="-12"/>
        </w:rPr>
        <w:t> </w:t>
      </w:r>
      <w:r>
        <w:rPr/>
        <w:t>Report Type 3, October 2007, ASC </w:t>
      </w:r>
      <w:r>
        <w:rPr>
          <w:spacing w:val="-2"/>
        </w:rPr>
        <w:t>X12N/005010X223A1.</w:t>
      </w:r>
    </w:p>
    <w:p>
      <w:pPr>
        <w:pStyle w:val="BodyText"/>
        <w:spacing w:before="1"/>
      </w:pPr>
      <w:r>
        <w:rPr/>
        <w:t>(Incorporated</w:t>
      </w:r>
      <w:r>
        <w:rPr>
          <w:spacing w:val="-7"/>
        </w:rPr>
        <w:t> </w:t>
      </w:r>
      <w:r>
        <w:rPr/>
        <w:t>by</w:t>
      </w:r>
      <w:r>
        <w:rPr>
          <w:spacing w:val="-11"/>
        </w:rPr>
        <w:t> </w:t>
      </w:r>
      <w:r>
        <w:rPr/>
        <w:t>reference</w:t>
      </w:r>
      <w:r>
        <w:rPr>
          <w:spacing w:val="-8"/>
        </w:rPr>
        <w:t> </w:t>
      </w:r>
      <w:r>
        <w:rPr>
          <w:spacing w:val="-5"/>
        </w:rPr>
        <w:t>in</w:t>
      </w:r>
    </w:p>
    <w:p>
      <w:pPr>
        <w:pStyle w:val="BodyText"/>
      </w:pPr>
      <w:r>
        <w:rPr/>
        <w:t>§ </w:t>
      </w:r>
      <w:r>
        <w:rPr>
          <w:spacing w:val="-2"/>
        </w:rPr>
        <w:t>162.920.)</w:t>
      </w:r>
    </w:p>
    <w:p>
      <w:pPr>
        <w:pStyle w:val="BodyText"/>
        <w:spacing w:before="51"/>
      </w:pPr>
    </w:p>
    <w:p>
      <w:pPr>
        <w:pStyle w:val="ListParagraph"/>
        <w:numPr>
          <w:ilvl w:val="0"/>
          <w:numId w:val="113"/>
        </w:numPr>
        <w:tabs>
          <w:tab w:pos="272" w:val="left" w:leader="none"/>
        </w:tabs>
        <w:spacing w:line="240" w:lineRule="auto" w:before="1" w:after="0"/>
        <w:ind w:left="0" w:right="73" w:firstLine="0"/>
        <w:jc w:val="left"/>
        <w:rPr>
          <w:sz w:val="20"/>
        </w:rPr>
      </w:pPr>
      <w:r>
        <w:rPr>
          <w:sz w:val="20"/>
        </w:rPr>
        <w:t>For the period on and after January 1, 2012, the standards identified</w:t>
      </w:r>
      <w:r>
        <w:rPr>
          <w:spacing w:val="-9"/>
          <w:sz w:val="20"/>
        </w:rPr>
        <w:t> </w:t>
      </w:r>
      <w:r>
        <w:rPr>
          <w:sz w:val="20"/>
        </w:rPr>
        <w:t>in</w:t>
      </w:r>
      <w:r>
        <w:rPr>
          <w:spacing w:val="-11"/>
          <w:sz w:val="20"/>
        </w:rPr>
        <w:t> </w:t>
      </w:r>
      <w:r>
        <w:rPr>
          <w:sz w:val="20"/>
        </w:rPr>
        <w:t>paragraph</w:t>
      </w:r>
      <w:r>
        <w:rPr>
          <w:spacing w:val="-11"/>
          <w:sz w:val="20"/>
        </w:rPr>
        <w:t> </w:t>
      </w:r>
      <w:r>
        <w:rPr>
          <w:sz w:val="20"/>
        </w:rPr>
        <w:t>(b)(2)</w:t>
      </w:r>
      <w:r>
        <w:rPr>
          <w:spacing w:val="-11"/>
          <w:sz w:val="20"/>
        </w:rPr>
        <w:t> </w:t>
      </w:r>
      <w:r>
        <w:rPr>
          <w:sz w:val="20"/>
        </w:rPr>
        <w:t>of this section.</w:t>
      </w:r>
    </w:p>
    <w:p>
      <w:pPr>
        <w:pStyle w:val="BodyText"/>
        <w:spacing w:before="50"/>
      </w:pPr>
    </w:p>
    <w:p>
      <w:pPr>
        <w:pStyle w:val="BodyText"/>
        <w:spacing w:line="229" w:lineRule="exact"/>
      </w:pPr>
      <w:r>
        <w:rPr/>
        <w:t>[68</w:t>
      </w:r>
      <w:r>
        <w:rPr>
          <w:spacing w:val="-2"/>
        </w:rPr>
        <w:t> </w:t>
      </w:r>
      <w:r>
        <w:rPr/>
        <w:t>FR</w:t>
      </w:r>
      <w:r>
        <w:rPr>
          <w:spacing w:val="-3"/>
        </w:rPr>
        <w:t> </w:t>
      </w:r>
      <w:r>
        <w:rPr/>
        <w:t>8399,</w:t>
      </w:r>
      <w:r>
        <w:rPr>
          <w:spacing w:val="-3"/>
        </w:rPr>
        <w:t> </w:t>
      </w:r>
      <w:r>
        <w:rPr/>
        <w:t>Feb.</w:t>
      </w:r>
      <w:r>
        <w:rPr>
          <w:spacing w:val="-4"/>
        </w:rPr>
        <w:t> </w:t>
      </w:r>
      <w:r>
        <w:rPr/>
        <w:t>20,</w:t>
      </w:r>
      <w:r>
        <w:rPr>
          <w:spacing w:val="-4"/>
        </w:rPr>
        <w:t> </w:t>
      </w:r>
      <w:r>
        <w:rPr/>
        <w:t>2003,</w:t>
      </w:r>
      <w:r>
        <w:rPr>
          <w:spacing w:val="-3"/>
        </w:rPr>
        <w:t> </w:t>
      </w:r>
      <w:r>
        <w:rPr>
          <w:spacing w:val="-5"/>
        </w:rPr>
        <w:t>as</w:t>
      </w:r>
    </w:p>
    <w:p>
      <w:pPr>
        <w:pStyle w:val="BodyText"/>
        <w:spacing w:line="229" w:lineRule="exact"/>
      </w:pPr>
      <w:r>
        <w:rPr/>
        <w:t>amended</w:t>
      </w:r>
      <w:r>
        <w:rPr>
          <w:spacing w:val="-3"/>
        </w:rPr>
        <w:t> </w:t>
      </w:r>
      <w:r>
        <w:rPr/>
        <w:t>at</w:t>
      </w:r>
      <w:r>
        <w:rPr>
          <w:spacing w:val="-2"/>
        </w:rPr>
        <w:t> </w:t>
      </w:r>
      <w:r>
        <w:rPr/>
        <w:t>74</w:t>
      </w:r>
      <w:r>
        <w:rPr>
          <w:spacing w:val="-3"/>
        </w:rPr>
        <w:t> </w:t>
      </w:r>
      <w:r>
        <w:rPr/>
        <w:t>FR</w:t>
      </w:r>
      <w:r>
        <w:rPr>
          <w:spacing w:val="-3"/>
        </w:rPr>
        <w:t> </w:t>
      </w:r>
      <w:r>
        <w:rPr/>
        <w:t>3327,</w:t>
      </w:r>
      <w:r>
        <w:rPr>
          <w:spacing w:val="-5"/>
        </w:rPr>
        <w:t> </w:t>
      </w:r>
      <w:r>
        <w:rPr/>
        <w:t>Jan.</w:t>
      </w:r>
      <w:r>
        <w:rPr>
          <w:spacing w:val="-3"/>
        </w:rPr>
        <w:t> </w:t>
      </w:r>
      <w:r>
        <w:rPr>
          <w:spacing w:val="-5"/>
        </w:rPr>
        <w:t>16,</w:t>
      </w:r>
    </w:p>
    <w:p>
      <w:pPr>
        <w:pStyle w:val="BodyText"/>
      </w:pPr>
      <w:r>
        <w:rPr>
          <w:spacing w:val="-2"/>
        </w:rPr>
        <w:t>2009]</w:t>
      </w:r>
    </w:p>
    <w:p>
      <w:pPr>
        <w:pStyle w:val="BodyText"/>
        <w:spacing w:before="56"/>
      </w:pPr>
    </w:p>
    <w:p>
      <w:pPr>
        <w:pStyle w:val="Heading1"/>
        <w:ind w:right="636"/>
      </w:pPr>
      <w:bookmarkStart w:name="_TOC_250045" w:id="259"/>
      <w:bookmarkStart w:name="_bookmark131" w:id="260"/>
      <w:r>
        <w:rPr>
          <w:b w:val="0"/>
        </w:rPr>
      </w:r>
      <w:r>
        <w:rPr/>
        <w:t>Subpart S—Medicaid Pharmacy</w:t>
      </w:r>
      <w:r>
        <w:rPr>
          <w:spacing w:val="-13"/>
        </w:rPr>
        <w:t> </w:t>
      </w:r>
      <w:bookmarkEnd w:id="259"/>
      <w:r>
        <w:rPr/>
        <w:t>Subrogation</w:t>
      </w:r>
    </w:p>
    <w:p>
      <w:pPr>
        <w:pStyle w:val="BodyText"/>
        <w:spacing w:before="45"/>
        <w:rPr>
          <w:b/>
        </w:rPr>
      </w:pPr>
    </w:p>
    <w:p>
      <w:pPr>
        <w:pStyle w:val="BodyText"/>
      </w:pPr>
      <w:r>
        <w:rPr/>
        <w:t>S</w:t>
      </w:r>
      <w:r>
        <w:rPr>
          <w:sz w:val="16"/>
        </w:rPr>
        <w:t>OURCE</w:t>
      </w:r>
      <w:r>
        <w:rPr/>
        <w:t>:</w:t>
      </w:r>
      <w:r>
        <w:rPr>
          <w:spacing w:val="-3"/>
        </w:rPr>
        <w:t> </w:t>
      </w:r>
      <w:r>
        <w:rPr/>
        <w:t>74</w:t>
      </w:r>
      <w:r>
        <w:rPr>
          <w:spacing w:val="-3"/>
        </w:rPr>
        <w:t> </w:t>
      </w:r>
      <w:r>
        <w:rPr/>
        <w:t>FR</w:t>
      </w:r>
      <w:r>
        <w:rPr>
          <w:spacing w:val="-4"/>
        </w:rPr>
        <w:t> </w:t>
      </w:r>
      <w:r>
        <w:rPr/>
        <w:t>3328,</w:t>
      </w:r>
      <w:r>
        <w:rPr>
          <w:spacing w:val="-4"/>
        </w:rPr>
        <w:t> </w:t>
      </w:r>
      <w:r>
        <w:rPr/>
        <w:t>Jan.</w:t>
      </w:r>
      <w:r>
        <w:rPr>
          <w:spacing w:val="-2"/>
        </w:rPr>
        <w:t> </w:t>
      </w:r>
      <w:r>
        <w:rPr>
          <w:spacing w:val="-5"/>
        </w:rPr>
        <w:t>16,</w:t>
      </w:r>
    </w:p>
    <w:p>
      <w:pPr>
        <w:pStyle w:val="BodyText"/>
      </w:pPr>
      <w:r>
        <w:rPr/>
        <w:t>2009,</w:t>
      </w:r>
      <w:r>
        <w:rPr>
          <w:spacing w:val="-7"/>
        </w:rPr>
        <w:t> </w:t>
      </w:r>
      <w:r>
        <w:rPr/>
        <w:t>unless</w:t>
      </w:r>
      <w:r>
        <w:rPr>
          <w:spacing w:val="-6"/>
        </w:rPr>
        <w:t> </w:t>
      </w:r>
      <w:r>
        <w:rPr/>
        <w:t>otherwise</w:t>
      </w:r>
      <w:r>
        <w:rPr>
          <w:spacing w:val="-5"/>
        </w:rPr>
        <w:t> </w:t>
      </w:r>
      <w:r>
        <w:rPr>
          <w:spacing w:val="-2"/>
        </w:rPr>
        <w:t>noted.</w:t>
      </w:r>
    </w:p>
    <w:p>
      <w:pPr>
        <w:pStyle w:val="BodyText"/>
        <w:spacing w:before="54"/>
      </w:pPr>
    </w:p>
    <w:p>
      <w:pPr>
        <w:pStyle w:val="Heading1"/>
        <w:ind w:right="680"/>
      </w:pPr>
      <w:bookmarkStart w:name="_TOC_250044" w:id="261"/>
      <w:bookmarkStart w:name="_bookmark132" w:id="262"/>
      <w:r>
        <w:rPr>
          <w:b w:val="0"/>
        </w:rPr>
      </w:r>
      <w:r>
        <w:rPr/>
        <w:t>§ 162.1901</w:t>
      </w:r>
      <w:r>
        <w:rPr>
          <w:spacing w:val="80"/>
        </w:rPr>
        <w:t> </w:t>
      </w:r>
      <w:r>
        <w:rPr/>
        <w:t>Medicaid pharmacy</w:t>
      </w:r>
      <w:r>
        <w:rPr>
          <w:spacing w:val="-13"/>
        </w:rPr>
        <w:t> </w:t>
      </w:r>
      <w:r>
        <w:rPr/>
        <w:t>subrogation </w:t>
      </w:r>
      <w:bookmarkEnd w:id="261"/>
      <w:r>
        <w:rPr>
          <w:spacing w:val="-2"/>
        </w:rPr>
        <w:t>transaction.</w:t>
      </w:r>
    </w:p>
    <w:p>
      <w:pPr>
        <w:pStyle w:val="BodyText"/>
        <w:spacing w:before="45"/>
        <w:rPr>
          <w:b/>
        </w:rPr>
      </w:pPr>
    </w:p>
    <w:p>
      <w:pPr>
        <w:pStyle w:val="BodyText"/>
        <w:ind w:right="11"/>
      </w:pPr>
      <w:r>
        <w:rPr/>
        <w:t>The Medicaid pharmacy subrogation transaction is the transmission of a claim from a Medicaid</w:t>
      </w:r>
      <w:r>
        <w:rPr>
          <w:spacing w:val="-8"/>
        </w:rPr>
        <w:t> </w:t>
      </w:r>
      <w:r>
        <w:rPr/>
        <w:t>agency</w:t>
      </w:r>
      <w:r>
        <w:rPr>
          <w:spacing w:val="-10"/>
        </w:rPr>
        <w:t> </w:t>
      </w:r>
      <w:r>
        <w:rPr/>
        <w:t>to</w:t>
      </w:r>
      <w:r>
        <w:rPr>
          <w:spacing w:val="-8"/>
        </w:rPr>
        <w:t> </w:t>
      </w:r>
      <w:r>
        <w:rPr/>
        <w:t>a</w:t>
      </w:r>
      <w:r>
        <w:rPr>
          <w:spacing w:val="-9"/>
        </w:rPr>
        <w:t> </w:t>
      </w:r>
      <w:r>
        <w:rPr/>
        <w:t>payer</w:t>
      </w:r>
      <w:r>
        <w:rPr>
          <w:spacing w:val="-7"/>
        </w:rPr>
        <w:t> </w:t>
      </w:r>
      <w:r>
        <w:rPr/>
        <w:t>for the purpose of seeking reimbursement from the responsible health plan for a pharmacy claim the State has paid on behalf of a Medicaid </w:t>
      </w:r>
      <w:r>
        <w:rPr>
          <w:spacing w:val="-2"/>
        </w:rPr>
        <w:t>recipient.</w:t>
      </w:r>
    </w:p>
    <w:p>
      <w:pPr>
        <w:pStyle w:val="BodyText"/>
        <w:spacing w:before="55"/>
      </w:pPr>
    </w:p>
    <w:p>
      <w:pPr>
        <w:pStyle w:val="Heading1"/>
        <w:spacing w:before="1"/>
        <w:ind w:right="11"/>
      </w:pPr>
      <w:bookmarkStart w:name="_TOC_250043" w:id="263"/>
      <w:bookmarkStart w:name="_bookmark133" w:id="264"/>
      <w:r>
        <w:rPr>
          <w:b w:val="0"/>
        </w:rPr>
      </w:r>
      <w:r>
        <w:rPr/>
        <w:t>§</w:t>
      </w:r>
      <w:r>
        <w:rPr>
          <w:spacing w:val="-7"/>
        </w:rPr>
        <w:t> </w:t>
      </w:r>
      <w:r>
        <w:rPr/>
        <w:t>162.1902</w:t>
      </w:r>
      <w:r>
        <w:rPr>
          <w:spacing w:val="78"/>
        </w:rPr>
        <w:t> </w:t>
      </w:r>
      <w:r>
        <w:rPr/>
        <w:t>Standard</w:t>
      </w:r>
      <w:r>
        <w:rPr>
          <w:spacing w:val="-8"/>
        </w:rPr>
        <w:t> </w:t>
      </w:r>
      <w:bookmarkEnd w:id="263"/>
      <w:r>
        <w:rPr/>
        <w:t>for Medicaid pharmacy subrogation transaction.</w:t>
      </w:r>
    </w:p>
    <w:p>
      <w:pPr>
        <w:pStyle w:val="BodyText"/>
        <w:spacing w:before="44"/>
        <w:rPr>
          <w:b/>
        </w:rPr>
      </w:pPr>
    </w:p>
    <w:p>
      <w:pPr>
        <w:pStyle w:val="BodyText"/>
        <w:ind w:right="11"/>
      </w:pPr>
      <w:r>
        <w:rPr/>
        <w:t>The Secretary</w:t>
      </w:r>
      <w:r>
        <w:rPr>
          <w:spacing w:val="-2"/>
        </w:rPr>
        <w:t> </w:t>
      </w:r>
      <w:r>
        <w:rPr/>
        <w:t>adopts the Batch Standard</w:t>
      </w:r>
      <w:r>
        <w:rPr>
          <w:spacing w:val="-6"/>
        </w:rPr>
        <w:t> </w:t>
      </w:r>
      <w:r>
        <w:rPr/>
        <w:t>Medicaid</w:t>
      </w:r>
      <w:r>
        <w:rPr>
          <w:spacing w:val="-6"/>
        </w:rPr>
        <w:t> </w:t>
      </w:r>
      <w:r>
        <w:rPr>
          <w:spacing w:val="-2"/>
        </w:rPr>
        <w:t>Subrogation</w:t>
      </w:r>
    </w:p>
    <w:p>
      <w:pPr>
        <w:pStyle w:val="BodyText"/>
        <w:spacing w:before="80"/>
        <w:ind w:right="3716"/>
      </w:pPr>
      <w:r>
        <w:rPr/>
        <w:br w:type="column"/>
      </w:r>
      <w:r>
        <w:rPr/>
        <w:t>Implementation</w:t>
      </w:r>
      <w:r>
        <w:rPr>
          <w:spacing w:val="-13"/>
        </w:rPr>
        <w:t> </w:t>
      </w:r>
      <w:r>
        <w:rPr/>
        <w:t>Guide,</w:t>
      </w:r>
      <w:r>
        <w:rPr>
          <w:spacing w:val="-12"/>
        </w:rPr>
        <w:t> </w:t>
      </w:r>
      <w:r>
        <w:rPr/>
        <w:t>Version 3,</w:t>
      </w:r>
      <w:r>
        <w:rPr>
          <w:spacing w:val="-5"/>
        </w:rPr>
        <w:t> </w:t>
      </w:r>
      <w:r>
        <w:rPr/>
        <w:t>Release</w:t>
      </w:r>
      <w:r>
        <w:rPr>
          <w:spacing w:val="-4"/>
        </w:rPr>
        <w:t> </w:t>
      </w:r>
      <w:r>
        <w:rPr/>
        <w:t>0</w:t>
      </w:r>
      <w:r>
        <w:rPr>
          <w:spacing w:val="-4"/>
        </w:rPr>
        <w:t> </w:t>
      </w:r>
      <w:r>
        <w:rPr/>
        <w:t>(Version</w:t>
      </w:r>
      <w:r>
        <w:rPr>
          <w:spacing w:val="-6"/>
        </w:rPr>
        <w:t> </w:t>
      </w:r>
      <w:r>
        <w:rPr/>
        <w:t>3.0),</w:t>
      </w:r>
      <w:r>
        <w:rPr>
          <w:spacing w:val="-7"/>
        </w:rPr>
        <w:t> </w:t>
      </w:r>
      <w:r>
        <w:rPr/>
        <w:t>July 2007, National Council for Prescription</w:t>
      </w:r>
      <w:r>
        <w:rPr>
          <w:spacing w:val="-5"/>
        </w:rPr>
        <w:t> </w:t>
      </w:r>
      <w:r>
        <w:rPr/>
        <w:t>Drug</w:t>
      </w:r>
      <w:r>
        <w:rPr>
          <w:spacing w:val="-5"/>
        </w:rPr>
        <w:t> </w:t>
      </w:r>
      <w:r>
        <w:rPr/>
        <w:t>Programs,</w:t>
      </w:r>
      <w:r>
        <w:rPr>
          <w:spacing w:val="-4"/>
        </w:rPr>
        <w:t> </w:t>
      </w:r>
      <w:r>
        <w:rPr/>
        <w:t>as referenced in § 162.1902 (Incorporated by reference at</w:t>
      </w:r>
    </w:p>
    <w:p>
      <w:pPr>
        <w:pStyle w:val="BodyText"/>
        <w:spacing w:before="1"/>
      </w:pPr>
      <w:r>
        <w:rPr/>
        <w:t>§ </w:t>
      </w:r>
      <w:r>
        <w:rPr>
          <w:spacing w:val="-2"/>
        </w:rPr>
        <w:t>162.920):</w:t>
      </w:r>
    </w:p>
    <w:p>
      <w:pPr>
        <w:pStyle w:val="BodyText"/>
        <w:spacing w:before="49"/>
      </w:pPr>
    </w:p>
    <w:p>
      <w:pPr>
        <w:pStyle w:val="ListParagraph"/>
        <w:numPr>
          <w:ilvl w:val="0"/>
          <w:numId w:val="116"/>
        </w:numPr>
        <w:tabs>
          <w:tab w:pos="272" w:val="left" w:leader="none"/>
        </w:tabs>
        <w:spacing w:line="240" w:lineRule="auto" w:before="0" w:after="0"/>
        <w:ind w:left="0" w:right="3809" w:firstLine="0"/>
        <w:jc w:val="left"/>
        <w:rPr>
          <w:sz w:val="20"/>
        </w:rPr>
      </w:pPr>
      <w:r>
        <w:rPr>
          <w:sz w:val="20"/>
        </w:rPr>
        <w:t>For the period on and after January 1, 2012, for covered entities</w:t>
      </w:r>
      <w:r>
        <w:rPr>
          <w:spacing w:val="-8"/>
          <w:sz w:val="20"/>
        </w:rPr>
        <w:t> </w:t>
      </w:r>
      <w:r>
        <w:rPr>
          <w:sz w:val="20"/>
        </w:rPr>
        <w:t>that</w:t>
      </w:r>
      <w:r>
        <w:rPr>
          <w:spacing w:val="-8"/>
          <w:sz w:val="20"/>
        </w:rPr>
        <w:t> </w:t>
      </w:r>
      <w:r>
        <w:rPr>
          <w:sz w:val="20"/>
        </w:rPr>
        <w:t>are</w:t>
      </w:r>
      <w:r>
        <w:rPr>
          <w:spacing w:val="-7"/>
          <w:sz w:val="20"/>
        </w:rPr>
        <w:t> </w:t>
      </w:r>
      <w:r>
        <w:rPr>
          <w:sz w:val="20"/>
        </w:rPr>
        <w:t>not</w:t>
      </w:r>
      <w:r>
        <w:rPr>
          <w:spacing w:val="-8"/>
          <w:sz w:val="20"/>
        </w:rPr>
        <w:t> </w:t>
      </w:r>
      <w:r>
        <w:rPr>
          <w:sz w:val="20"/>
        </w:rPr>
        <w:t>small</w:t>
      </w:r>
      <w:r>
        <w:rPr>
          <w:spacing w:val="-8"/>
          <w:sz w:val="20"/>
        </w:rPr>
        <w:t> </w:t>
      </w:r>
      <w:r>
        <w:rPr>
          <w:sz w:val="20"/>
        </w:rPr>
        <w:t>health </w:t>
      </w:r>
      <w:r>
        <w:rPr>
          <w:spacing w:val="-2"/>
          <w:sz w:val="20"/>
        </w:rPr>
        <w:t>plans;</w:t>
      </w:r>
    </w:p>
    <w:p>
      <w:pPr>
        <w:pStyle w:val="BodyText"/>
        <w:spacing w:before="50"/>
      </w:pPr>
    </w:p>
    <w:p>
      <w:pPr>
        <w:pStyle w:val="ListParagraph"/>
        <w:numPr>
          <w:ilvl w:val="0"/>
          <w:numId w:val="116"/>
        </w:numPr>
        <w:tabs>
          <w:tab w:pos="283" w:val="left" w:leader="none"/>
        </w:tabs>
        <w:spacing w:line="240" w:lineRule="auto" w:before="0" w:after="0"/>
        <w:ind w:left="0" w:right="3783" w:firstLine="0"/>
        <w:jc w:val="left"/>
        <w:rPr>
          <w:sz w:val="20"/>
        </w:rPr>
      </w:pPr>
      <w:r>
        <w:rPr>
          <w:sz w:val="20"/>
        </w:rPr>
        <w:t>For the period on and after January</w:t>
      </w:r>
      <w:r>
        <w:rPr>
          <w:spacing w:val="-12"/>
          <w:sz w:val="20"/>
        </w:rPr>
        <w:t> </w:t>
      </w:r>
      <w:r>
        <w:rPr>
          <w:sz w:val="20"/>
        </w:rPr>
        <w:t>1,</w:t>
      </w:r>
      <w:r>
        <w:rPr>
          <w:spacing w:val="-8"/>
          <w:sz w:val="20"/>
        </w:rPr>
        <w:t> </w:t>
      </w:r>
      <w:r>
        <w:rPr>
          <w:sz w:val="20"/>
        </w:rPr>
        <w:t>2013</w:t>
      </w:r>
      <w:r>
        <w:rPr>
          <w:spacing w:val="-8"/>
          <w:sz w:val="20"/>
        </w:rPr>
        <w:t> </w:t>
      </w:r>
      <w:r>
        <w:rPr>
          <w:sz w:val="20"/>
        </w:rPr>
        <w:t>for</w:t>
      </w:r>
      <w:r>
        <w:rPr>
          <w:spacing w:val="-8"/>
          <w:sz w:val="20"/>
        </w:rPr>
        <w:t> </w:t>
      </w:r>
      <w:r>
        <w:rPr>
          <w:sz w:val="20"/>
        </w:rPr>
        <w:t>small</w:t>
      </w:r>
      <w:r>
        <w:rPr>
          <w:spacing w:val="-7"/>
          <w:sz w:val="20"/>
        </w:rPr>
        <w:t> </w:t>
      </w:r>
      <w:r>
        <w:rPr>
          <w:sz w:val="20"/>
        </w:rPr>
        <w:t>health </w:t>
      </w:r>
      <w:r>
        <w:rPr>
          <w:spacing w:val="-2"/>
          <w:sz w:val="20"/>
        </w:rPr>
        <w:t>plans.</w:t>
      </w:r>
    </w:p>
    <w:p>
      <w:pPr>
        <w:pStyle w:val="ListParagraph"/>
        <w:spacing w:after="0" w:line="240" w:lineRule="auto"/>
        <w:jc w:val="left"/>
        <w:rPr>
          <w:sz w:val="20"/>
        </w:rPr>
        <w:sectPr>
          <w:pgSz w:w="12240" w:h="15840"/>
          <w:pgMar w:header="722" w:footer="791" w:top="1340" w:bottom="980" w:left="1440" w:right="1080"/>
          <w:cols w:num="2" w:equalWidth="0">
            <w:col w:w="2627" w:space="733"/>
            <w:col w:w="6360"/>
          </w:cols>
        </w:sectPr>
      </w:pPr>
    </w:p>
    <w:p>
      <w:pPr>
        <w:pStyle w:val="BodyText"/>
        <w:spacing w:before="3"/>
      </w:pPr>
    </w:p>
    <w:p>
      <w:pPr>
        <w:spacing w:line="32" w:lineRule="exact"/>
        <w:ind w:left="0" w:right="-87" w:firstLine="0"/>
        <w:rPr>
          <w:position w:val="0"/>
          <w:sz w:val="3"/>
        </w:rPr>
      </w:pPr>
      <w:r>
        <w:rPr>
          <w:position w:val="0"/>
          <w:sz w:val="3"/>
        </w:rPr>
        <mc:AlternateContent>
          <mc:Choice Requires="wps">
            <w:drawing>
              <wp:inline distT="0" distB="0" distL="0" distR="0">
                <wp:extent cx="1677035" cy="20320"/>
                <wp:effectExtent l="0" t="0" r="0" b="8254"/>
                <wp:docPr id="55" name="Group 55"/>
                <wp:cNvGraphicFramePr>
                  <a:graphicFrameLocks/>
                </wp:cNvGraphicFramePr>
                <a:graphic>
                  <a:graphicData uri="http://schemas.microsoft.com/office/word/2010/wordprocessingGroup">
                    <wpg:wgp>
                      <wpg:cNvPr id="55" name="Group 55"/>
                      <wpg:cNvGrpSpPr/>
                      <wpg:grpSpPr>
                        <a:xfrm>
                          <a:off x="0" y="0"/>
                          <a:ext cx="1677035" cy="20320"/>
                          <a:chExt cx="1677035" cy="20320"/>
                        </a:xfrm>
                      </wpg:grpSpPr>
                      <wps:wsp>
                        <wps:cNvPr id="56" name="Graphic 56"/>
                        <wps:cNvSpPr/>
                        <wps:spPr>
                          <a:xfrm>
                            <a:off x="0" y="0"/>
                            <a:ext cx="1676400" cy="20320"/>
                          </a:xfrm>
                          <a:custGeom>
                            <a:avLst/>
                            <a:gdLst/>
                            <a:ahLst/>
                            <a:cxnLst/>
                            <a:rect l="l" t="t" r="r" b="b"/>
                            <a:pathLst>
                              <a:path w="1676400" h="20320">
                                <a:moveTo>
                                  <a:pt x="1676400" y="0"/>
                                </a:moveTo>
                                <a:lnTo>
                                  <a:pt x="0" y="0"/>
                                </a:lnTo>
                                <a:lnTo>
                                  <a:pt x="0" y="20320"/>
                                </a:lnTo>
                                <a:lnTo>
                                  <a:pt x="1676400" y="20320"/>
                                </a:lnTo>
                                <a:lnTo>
                                  <a:pt x="1676400" y="0"/>
                                </a:lnTo>
                                <a:close/>
                              </a:path>
                            </a:pathLst>
                          </a:custGeom>
                          <a:solidFill>
                            <a:srgbClr val="ACA899"/>
                          </a:solidFill>
                        </wps:spPr>
                        <wps:bodyPr wrap="square" lIns="0" tIns="0" rIns="0" bIns="0" rtlCol="0">
                          <a:prstTxWarp prst="textNoShape">
                            <a:avLst/>
                          </a:prstTxWarp>
                          <a:noAutofit/>
                        </wps:bodyPr>
                      </wps:wsp>
                      <wps:wsp>
                        <wps:cNvPr id="57" name="Graphic 57"/>
                        <wps:cNvSpPr/>
                        <wps:spPr>
                          <a:xfrm>
                            <a:off x="304" y="253"/>
                            <a:ext cx="1673860" cy="3175"/>
                          </a:xfrm>
                          <a:custGeom>
                            <a:avLst/>
                            <a:gdLst/>
                            <a:ahLst/>
                            <a:cxnLst/>
                            <a:rect l="l" t="t" r="r" b="b"/>
                            <a:pathLst>
                              <a:path w="1673860" h="3175">
                                <a:moveTo>
                                  <a:pt x="1673352" y="0"/>
                                </a:moveTo>
                                <a:lnTo>
                                  <a:pt x="3048" y="0"/>
                                </a:lnTo>
                                <a:lnTo>
                                  <a:pt x="0" y="0"/>
                                </a:lnTo>
                                <a:lnTo>
                                  <a:pt x="0" y="3048"/>
                                </a:lnTo>
                                <a:lnTo>
                                  <a:pt x="3048" y="3048"/>
                                </a:lnTo>
                                <a:lnTo>
                                  <a:pt x="1673352" y="3048"/>
                                </a:lnTo>
                                <a:lnTo>
                                  <a:pt x="1673352" y="0"/>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1673605"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9" name="Graphic 59"/>
                        <wps:cNvSpPr/>
                        <wps:spPr>
                          <a:xfrm>
                            <a:off x="304" y="253"/>
                            <a:ext cx="1676400" cy="17145"/>
                          </a:xfrm>
                          <a:custGeom>
                            <a:avLst/>
                            <a:gdLst/>
                            <a:ahLst/>
                            <a:cxnLst/>
                            <a:rect l="l" t="t" r="r" b="b"/>
                            <a:pathLst>
                              <a:path w="1676400" h="17145">
                                <a:moveTo>
                                  <a:pt x="3048" y="3048"/>
                                </a:moveTo>
                                <a:lnTo>
                                  <a:pt x="0" y="3048"/>
                                </a:lnTo>
                                <a:lnTo>
                                  <a:pt x="0" y="16764"/>
                                </a:lnTo>
                                <a:lnTo>
                                  <a:pt x="3048" y="16764"/>
                                </a:lnTo>
                                <a:lnTo>
                                  <a:pt x="3048" y="3048"/>
                                </a:lnTo>
                                <a:close/>
                              </a:path>
                              <a:path w="1676400" h="17145">
                                <a:moveTo>
                                  <a:pt x="1676349" y="0"/>
                                </a:moveTo>
                                <a:lnTo>
                                  <a:pt x="1673301" y="0"/>
                                </a:lnTo>
                                <a:lnTo>
                                  <a:pt x="1673301" y="3048"/>
                                </a:lnTo>
                                <a:lnTo>
                                  <a:pt x="1676349" y="3048"/>
                                </a:lnTo>
                                <a:lnTo>
                                  <a:pt x="1676349"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1673605"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61" name="Graphic 61"/>
                        <wps:cNvSpPr/>
                        <wps:spPr>
                          <a:xfrm>
                            <a:off x="304" y="1701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304" y="17017"/>
                            <a:ext cx="1676400" cy="3175"/>
                          </a:xfrm>
                          <a:custGeom>
                            <a:avLst/>
                            <a:gdLst/>
                            <a:ahLst/>
                            <a:cxnLst/>
                            <a:rect l="l" t="t" r="r" b="b"/>
                            <a:pathLst>
                              <a:path w="1676400" h="3175">
                                <a:moveTo>
                                  <a:pt x="1676349" y="0"/>
                                </a:moveTo>
                                <a:lnTo>
                                  <a:pt x="1673352" y="0"/>
                                </a:lnTo>
                                <a:lnTo>
                                  <a:pt x="3048" y="0"/>
                                </a:lnTo>
                                <a:lnTo>
                                  <a:pt x="0" y="0"/>
                                </a:lnTo>
                                <a:lnTo>
                                  <a:pt x="0" y="3048"/>
                                </a:lnTo>
                                <a:lnTo>
                                  <a:pt x="3048" y="3048"/>
                                </a:lnTo>
                                <a:lnTo>
                                  <a:pt x="1673301" y="3048"/>
                                </a:lnTo>
                                <a:lnTo>
                                  <a:pt x="1676349" y="3048"/>
                                </a:lnTo>
                                <a:lnTo>
                                  <a:pt x="1676349"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32.050pt;height:1.6pt;mso-position-horizontal-relative:char;mso-position-vertical-relative:line" id="docshapegroup53" coordorigin="0,0" coordsize="2641,32">
                <v:rect style="position:absolute;left:0;top:0;width:2640;height:32" id="docshape54" filled="true" fillcolor="#aca899" stroked="false">
                  <v:fill type="solid"/>
                </v:rect>
                <v:shape style="position:absolute;left:0;top:0;width:2636;height:5" id="docshape55" coordorigin="0,0" coordsize="2636,5" path="m2636,0l5,0,0,0,0,5,5,5,2636,5,2636,0xe" filled="true" fillcolor="#9f9f9f" stroked="false">
                  <v:path arrowok="t"/>
                  <v:fill type="solid"/>
                </v:shape>
                <v:rect style="position:absolute;left:2635;top:0;width:5;height:5" id="docshape56" filled="true" fillcolor="#e2e2e2" stroked="false">
                  <v:fill type="solid"/>
                </v:rect>
                <v:shape style="position:absolute;left:0;top:0;width:2640;height:27" id="docshape57" coordorigin="0,0" coordsize="2640,27" path="m5,5l0,5,0,27,5,27,5,5xm2640,0l2636,0,2636,5,2640,5,2640,0xe" filled="true" fillcolor="#9f9f9f" stroked="false">
                  <v:path arrowok="t"/>
                  <v:fill type="solid"/>
                </v:shape>
                <v:rect style="position:absolute;left:2635;top:5;width:5;height:22" id="docshape58" filled="true" fillcolor="#e2e2e2" stroked="false">
                  <v:fill type="solid"/>
                </v:rect>
                <v:rect style="position:absolute;left:0;top:26;width:5;height:5" id="docshape59" filled="true" fillcolor="#9f9f9f" stroked="false">
                  <v:fill type="solid"/>
                </v:rect>
                <v:shape style="position:absolute;left:0;top:26;width:2640;height:5" id="docshape60" coordorigin="0,27" coordsize="2640,5" path="m2640,27l2636,27,5,27,0,27,0,32,5,32,2636,32,2640,32,2640,27xe" filled="true" fillcolor="#e2e2e2" stroked="false">
                  <v:path arrowok="t"/>
                  <v:fill type="solid"/>
                </v:shape>
              </v:group>
            </w:pict>
          </mc:Fallback>
        </mc:AlternateContent>
      </w:r>
      <w:r>
        <w:rPr>
          <w:position w:val="0"/>
          <w:sz w:val="3"/>
        </w:rPr>
      </w:r>
    </w:p>
    <w:p>
      <w:pPr>
        <w:pStyle w:val="BodyText"/>
        <w:spacing w:before="101"/>
      </w:pPr>
    </w:p>
    <w:p>
      <w:pPr>
        <w:pStyle w:val="Heading1"/>
      </w:pPr>
      <w:bookmarkStart w:name="_TOC_250042" w:id="265"/>
      <w:r>
        <w:rPr/>
        <w:t>PART</w:t>
      </w:r>
      <w:r>
        <w:rPr>
          <w:spacing w:val="-13"/>
        </w:rPr>
        <w:t> </w:t>
      </w:r>
      <w:r>
        <w:rPr/>
        <w:t>164—SECURITY</w:t>
      </w:r>
      <w:r>
        <w:rPr>
          <w:spacing w:val="-12"/>
        </w:rPr>
        <w:t> </w:t>
      </w:r>
      <w:r>
        <w:rPr/>
        <w:t>AND </w:t>
      </w:r>
      <w:bookmarkEnd w:id="265"/>
      <w:r>
        <w:rPr>
          <w:spacing w:val="-2"/>
        </w:rPr>
        <w:t>PRIVACY</w:t>
      </w:r>
    </w:p>
    <w:p>
      <w:pPr>
        <w:pStyle w:val="BodyText"/>
        <w:spacing w:before="198"/>
        <w:rPr>
          <w:b/>
        </w:rPr>
      </w:pPr>
    </w:p>
    <w:p>
      <w:pPr>
        <w:spacing w:line="31" w:lineRule="exact"/>
        <w:ind w:left="0" w:right="-87" w:firstLine="0"/>
        <w:rPr>
          <w:position w:val="0"/>
          <w:sz w:val="3"/>
        </w:rPr>
      </w:pPr>
      <w:r>
        <w:rPr>
          <w:position w:val="0"/>
          <w:sz w:val="3"/>
        </w:rPr>
        <mc:AlternateContent>
          <mc:Choice Requires="wps">
            <w:drawing>
              <wp:inline distT="0" distB="0" distL="0" distR="0">
                <wp:extent cx="1677035" cy="20320"/>
                <wp:effectExtent l="0" t="0" r="0" b="8254"/>
                <wp:docPr id="63" name="Group 63"/>
                <wp:cNvGraphicFramePr>
                  <a:graphicFrameLocks/>
                </wp:cNvGraphicFramePr>
                <a:graphic>
                  <a:graphicData uri="http://schemas.microsoft.com/office/word/2010/wordprocessingGroup">
                    <wpg:wgp>
                      <wpg:cNvPr id="63" name="Group 63"/>
                      <wpg:cNvGrpSpPr/>
                      <wpg:grpSpPr>
                        <a:xfrm>
                          <a:off x="0" y="0"/>
                          <a:ext cx="1677035" cy="20320"/>
                          <a:chExt cx="1677035" cy="20320"/>
                        </a:xfrm>
                      </wpg:grpSpPr>
                      <wps:wsp>
                        <wps:cNvPr id="64" name="Graphic 64"/>
                        <wps:cNvSpPr/>
                        <wps:spPr>
                          <a:xfrm>
                            <a:off x="0" y="0"/>
                            <a:ext cx="1676400" cy="19685"/>
                          </a:xfrm>
                          <a:custGeom>
                            <a:avLst/>
                            <a:gdLst/>
                            <a:ahLst/>
                            <a:cxnLst/>
                            <a:rect l="l" t="t" r="r" b="b"/>
                            <a:pathLst>
                              <a:path w="1676400" h="19685">
                                <a:moveTo>
                                  <a:pt x="1676400" y="0"/>
                                </a:moveTo>
                                <a:lnTo>
                                  <a:pt x="0" y="0"/>
                                </a:lnTo>
                                <a:lnTo>
                                  <a:pt x="0" y="19684"/>
                                </a:lnTo>
                                <a:lnTo>
                                  <a:pt x="1676400" y="19684"/>
                                </a:lnTo>
                                <a:lnTo>
                                  <a:pt x="1676400" y="0"/>
                                </a:lnTo>
                                <a:close/>
                              </a:path>
                            </a:pathLst>
                          </a:custGeom>
                          <a:solidFill>
                            <a:srgbClr val="ACA899"/>
                          </a:solidFill>
                        </wps:spPr>
                        <wps:bodyPr wrap="square" lIns="0" tIns="0" rIns="0" bIns="0" rtlCol="0">
                          <a:prstTxWarp prst="textNoShape">
                            <a:avLst/>
                          </a:prstTxWarp>
                          <a:noAutofit/>
                        </wps:bodyPr>
                      </wps:wsp>
                      <wps:wsp>
                        <wps:cNvPr id="65" name="Graphic 65"/>
                        <wps:cNvSpPr/>
                        <wps:spPr>
                          <a:xfrm>
                            <a:off x="304" y="126"/>
                            <a:ext cx="1673860" cy="3175"/>
                          </a:xfrm>
                          <a:custGeom>
                            <a:avLst/>
                            <a:gdLst/>
                            <a:ahLst/>
                            <a:cxnLst/>
                            <a:rect l="l" t="t" r="r" b="b"/>
                            <a:pathLst>
                              <a:path w="1673860" h="3175">
                                <a:moveTo>
                                  <a:pt x="1673352" y="0"/>
                                </a:moveTo>
                                <a:lnTo>
                                  <a:pt x="3048" y="0"/>
                                </a:lnTo>
                                <a:lnTo>
                                  <a:pt x="0" y="0"/>
                                </a:lnTo>
                                <a:lnTo>
                                  <a:pt x="0" y="3048"/>
                                </a:lnTo>
                                <a:lnTo>
                                  <a:pt x="3048" y="3048"/>
                                </a:lnTo>
                                <a:lnTo>
                                  <a:pt x="1673352" y="3048"/>
                                </a:lnTo>
                                <a:lnTo>
                                  <a:pt x="1673352" y="0"/>
                                </a:lnTo>
                                <a:close/>
                              </a:path>
                            </a:pathLst>
                          </a:custGeom>
                          <a:solidFill>
                            <a:srgbClr val="9F9F9F"/>
                          </a:solidFill>
                        </wps:spPr>
                        <wps:bodyPr wrap="square" lIns="0" tIns="0" rIns="0" bIns="0" rtlCol="0">
                          <a:prstTxWarp prst="textNoShape">
                            <a:avLst/>
                          </a:prstTxWarp>
                          <a:noAutofit/>
                        </wps:bodyPr>
                      </wps:wsp>
                      <wps:wsp>
                        <wps:cNvPr id="66" name="Graphic 66"/>
                        <wps:cNvSpPr/>
                        <wps:spPr>
                          <a:xfrm>
                            <a:off x="1673605"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67" name="Graphic 67"/>
                        <wps:cNvSpPr/>
                        <wps:spPr>
                          <a:xfrm>
                            <a:off x="304" y="126"/>
                            <a:ext cx="1676400" cy="17145"/>
                          </a:xfrm>
                          <a:custGeom>
                            <a:avLst/>
                            <a:gdLst/>
                            <a:ahLst/>
                            <a:cxnLst/>
                            <a:rect l="l" t="t" r="r" b="b"/>
                            <a:pathLst>
                              <a:path w="1676400" h="17145">
                                <a:moveTo>
                                  <a:pt x="3048" y="3048"/>
                                </a:moveTo>
                                <a:lnTo>
                                  <a:pt x="0" y="3048"/>
                                </a:lnTo>
                                <a:lnTo>
                                  <a:pt x="0" y="16764"/>
                                </a:lnTo>
                                <a:lnTo>
                                  <a:pt x="3048" y="16764"/>
                                </a:lnTo>
                                <a:lnTo>
                                  <a:pt x="3048" y="3048"/>
                                </a:lnTo>
                                <a:close/>
                              </a:path>
                              <a:path w="1676400" h="17145">
                                <a:moveTo>
                                  <a:pt x="1676349" y="0"/>
                                </a:moveTo>
                                <a:lnTo>
                                  <a:pt x="1673301" y="0"/>
                                </a:lnTo>
                                <a:lnTo>
                                  <a:pt x="1673301" y="3048"/>
                                </a:lnTo>
                                <a:lnTo>
                                  <a:pt x="1676349" y="3048"/>
                                </a:lnTo>
                                <a:lnTo>
                                  <a:pt x="1676349" y="0"/>
                                </a:lnTo>
                                <a:close/>
                              </a:path>
                            </a:pathLst>
                          </a:custGeom>
                          <a:solidFill>
                            <a:srgbClr val="9F9F9F"/>
                          </a:solidFill>
                        </wps:spPr>
                        <wps:bodyPr wrap="square" lIns="0" tIns="0" rIns="0" bIns="0" rtlCol="0">
                          <a:prstTxWarp prst="textNoShape">
                            <a:avLst/>
                          </a:prstTxWarp>
                          <a:noAutofit/>
                        </wps:bodyPr>
                      </wps:wsp>
                      <wps:wsp>
                        <wps:cNvPr id="68" name="Graphic 68"/>
                        <wps:cNvSpPr/>
                        <wps:spPr>
                          <a:xfrm>
                            <a:off x="1673605"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69" name="Graphic 69"/>
                        <wps:cNvSpPr/>
                        <wps:spPr>
                          <a:xfrm>
                            <a:off x="304"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0" name="Graphic 70"/>
                        <wps:cNvSpPr/>
                        <wps:spPr>
                          <a:xfrm>
                            <a:off x="304" y="16890"/>
                            <a:ext cx="1676400" cy="3175"/>
                          </a:xfrm>
                          <a:custGeom>
                            <a:avLst/>
                            <a:gdLst/>
                            <a:ahLst/>
                            <a:cxnLst/>
                            <a:rect l="l" t="t" r="r" b="b"/>
                            <a:pathLst>
                              <a:path w="1676400" h="3175">
                                <a:moveTo>
                                  <a:pt x="1676349" y="0"/>
                                </a:moveTo>
                                <a:lnTo>
                                  <a:pt x="1673352" y="0"/>
                                </a:lnTo>
                                <a:lnTo>
                                  <a:pt x="3048" y="0"/>
                                </a:lnTo>
                                <a:lnTo>
                                  <a:pt x="0" y="0"/>
                                </a:lnTo>
                                <a:lnTo>
                                  <a:pt x="0" y="3048"/>
                                </a:lnTo>
                                <a:lnTo>
                                  <a:pt x="3048" y="3048"/>
                                </a:lnTo>
                                <a:lnTo>
                                  <a:pt x="1673301" y="3048"/>
                                </a:lnTo>
                                <a:lnTo>
                                  <a:pt x="1676349" y="3048"/>
                                </a:lnTo>
                                <a:lnTo>
                                  <a:pt x="1676349"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32.050pt;height:1.6pt;mso-position-horizontal-relative:char;mso-position-vertical-relative:line" id="docshapegroup61" coordorigin="0,0" coordsize="2641,32">
                <v:rect style="position:absolute;left:0;top:0;width:2640;height:31" id="docshape62" filled="true" fillcolor="#aca899" stroked="false">
                  <v:fill type="solid"/>
                </v:rect>
                <v:shape style="position:absolute;left:0;top:0;width:2636;height:5" id="docshape63" coordorigin="0,0" coordsize="2636,5" path="m2636,0l5,0,0,0,0,5,5,5,2636,5,2636,0xe" filled="true" fillcolor="#9f9f9f" stroked="false">
                  <v:path arrowok="t"/>
                  <v:fill type="solid"/>
                </v:shape>
                <v:rect style="position:absolute;left:2635;top:0;width:5;height:5" id="docshape64" filled="true" fillcolor="#e2e2e2" stroked="false">
                  <v:fill type="solid"/>
                </v:rect>
                <v:shape style="position:absolute;left:0;top:0;width:2640;height:27" id="docshape65" coordorigin="0,0" coordsize="2640,27" path="m5,5l0,5,0,27,5,27,5,5xm2640,0l2636,0,2636,5,2640,5,2640,0xe" filled="true" fillcolor="#9f9f9f" stroked="false">
                  <v:path arrowok="t"/>
                  <v:fill type="solid"/>
                </v:shape>
                <v:rect style="position:absolute;left:2635;top:5;width:5;height:22" id="docshape66" filled="true" fillcolor="#e2e2e2" stroked="false">
                  <v:fill type="solid"/>
                </v:rect>
                <v:rect style="position:absolute;left:0;top:26;width:5;height:5" id="docshape67" filled="true" fillcolor="#9f9f9f" stroked="false">
                  <v:fill type="solid"/>
                </v:rect>
                <v:shape style="position:absolute;left:0;top:26;width:2640;height:5" id="docshape68" coordorigin="0,27" coordsize="2640,5" path="m2640,27l2636,27,5,27,0,27,0,31,5,31,2636,31,2640,31,2640,27xe" filled="true" fillcolor="#e2e2e2" stroked="false">
                  <v:path arrowok="t"/>
                  <v:fill type="solid"/>
                </v:shape>
              </v:group>
            </w:pict>
          </mc:Fallback>
        </mc:AlternateContent>
      </w:r>
      <w:r>
        <w:rPr>
          <w:position w:val="0"/>
          <w:sz w:val="3"/>
        </w:rPr>
      </w:r>
    </w:p>
    <w:p>
      <w:pPr>
        <w:pStyle w:val="Heading1"/>
        <w:spacing w:before="51"/>
      </w:pPr>
      <w:r>
        <w:rPr>
          <w:spacing w:val="-2"/>
        </w:rPr>
        <w:t>Contents</w:t>
      </w:r>
    </w:p>
    <w:p>
      <w:pPr>
        <w:pStyle w:val="BodyText"/>
        <w:spacing w:before="44"/>
        <w:rPr>
          <w:b/>
        </w:rPr>
      </w:pPr>
    </w:p>
    <w:p>
      <w:pPr>
        <w:pStyle w:val="BodyText"/>
      </w:pPr>
      <w:hyperlink w:history="true" w:anchor="_bookmark134">
        <w:r>
          <w:rPr>
            <w:color w:val="0000FF"/>
            <w:u w:val="single" w:color="0000FF"/>
          </w:rPr>
          <w:t>Subpart</w:t>
        </w:r>
        <w:r>
          <w:rPr>
            <w:color w:val="0000FF"/>
            <w:spacing w:val="-8"/>
            <w:u w:val="single" w:color="0000FF"/>
          </w:rPr>
          <w:t> </w:t>
        </w:r>
        <w:r>
          <w:rPr>
            <w:color w:val="0000FF"/>
            <w:u w:val="single" w:color="0000FF"/>
          </w:rPr>
          <w:t>A—General</w:t>
        </w:r>
        <w:r>
          <w:rPr>
            <w:color w:val="0000FF"/>
            <w:spacing w:val="-7"/>
            <w:u w:val="single" w:color="0000FF"/>
          </w:rPr>
          <w:t> </w:t>
        </w:r>
        <w:r>
          <w:rPr>
            <w:color w:val="0000FF"/>
            <w:spacing w:val="-2"/>
            <w:u w:val="single" w:color="0000FF"/>
          </w:rPr>
          <w:t>Provisions</w:t>
        </w:r>
      </w:hyperlink>
    </w:p>
    <w:p>
      <w:pPr>
        <w:pStyle w:val="BodyText"/>
        <w:spacing w:before="51"/>
      </w:pPr>
    </w:p>
    <w:p>
      <w:pPr>
        <w:pStyle w:val="BodyText"/>
        <w:spacing w:line="229" w:lineRule="exact"/>
      </w:pPr>
      <w:hyperlink w:history="true" w:anchor="_bookmark135">
        <w:r>
          <w:rPr>
            <w:color w:val="0000FF"/>
            <w:u w:val="single" w:color="0000FF"/>
          </w:rPr>
          <w:t>§</w:t>
        </w:r>
        <w:r>
          <w:rPr>
            <w:color w:val="0000FF"/>
            <w:spacing w:val="-3"/>
            <w:u w:val="single" w:color="0000FF"/>
          </w:rPr>
          <w:t> </w:t>
        </w:r>
        <w:r>
          <w:rPr>
            <w:color w:val="0000FF"/>
            <w:u w:val="single" w:color="0000FF"/>
          </w:rPr>
          <w:t>164.102</w:t>
        </w:r>
        <w:r>
          <w:rPr>
            <w:color w:val="0000FF"/>
            <w:spacing w:val="67"/>
            <w:w w:val="150"/>
            <w:u w:val="single" w:color="0000FF"/>
          </w:rPr>
          <w:t> </w:t>
        </w:r>
        <w:r>
          <w:rPr>
            <w:color w:val="0000FF"/>
            <w:u w:val="single" w:color="0000FF"/>
          </w:rPr>
          <w:t>Statutory</w:t>
        </w:r>
        <w:r>
          <w:rPr>
            <w:color w:val="0000FF"/>
            <w:spacing w:val="-7"/>
            <w:u w:val="single" w:color="0000FF"/>
          </w:rPr>
          <w:t> </w:t>
        </w:r>
        <w:r>
          <w:rPr>
            <w:color w:val="0000FF"/>
            <w:spacing w:val="-2"/>
            <w:u w:val="single" w:color="0000FF"/>
          </w:rPr>
          <w:t>basis.</w:t>
        </w:r>
      </w:hyperlink>
    </w:p>
    <w:p>
      <w:pPr>
        <w:pStyle w:val="BodyText"/>
        <w:spacing w:line="229" w:lineRule="exact"/>
      </w:pPr>
      <w:hyperlink w:history="true" w:anchor="_bookmark136">
        <w:r>
          <w:rPr>
            <w:color w:val="0000FF"/>
            <w:u w:val="single" w:color="0000FF"/>
          </w:rPr>
          <w:t>§</w:t>
        </w:r>
        <w:r>
          <w:rPr>
            <w:color w:val="0000FF"/>
            <w:spacing w:val="-2"/>
            <w:u w:val="single" w:color="0000FF"/>
          </w:rPr>
          <w:t> </w:t>
        </w:r>
        <w:r>
          <w:rPr>
            <w:color w:val="0000FF"/>
            <w:u w:val="single" w:color="0000FF"/>
          </w:rPr>
          <w:t>164.103</w:t>
        </w:r>
        <w:r>
          <w:rPr>
            <w:color w:val="0000FF"/>
            <w:spacing w:val="72"/>
            <w:w w:val="150"/>
            <w:u w:val="single" w:color="0000FF"/>
          </w:rPr>
          <w:t> </w:t>
        </w:r>
        <w:r>
          <w:rPr>
            <w:color w:val="0000FF"/>
            <w:spacing w:val="-2"/>
            <w:u w:val="single" w:color="0000FF"/>
          </w:rPr>
          <w:t>Definitions.</w:t>
        </w:r>
      </w:hyperlink>
    </w:p>
    <w:p>
      <w:pPr>
        <w:pStyle w:val="BodyText"/>
        <w:spacing w:before="1"/>
      </w:pPr>
      <w:hyperlink w:history="true" w:anchor="_bookmark137">
        <w:r>
          <w:rPr>
            <w:color w:val="0000FF"/>
            <w:u w:val="single" w:color="0000FF"/>
          </w:rPr>
          <w:t>§</w:t>
        </w:r>
        <w:r>
          <w:rPr>
            <w:color w:val="0000FF"/>
            <w:spacing w:val="-2"/>
            <w:u w:val="single" w:color="0000FF"/>
          </w:rPr>
          <w:t> </w:t>
        </w:r>
        <w:r>
          <w:rPr>
            <w:color w:val="0000FF"/>
            <w:u w:val="single" w:color="0000FF"/>
          </w:rPr>
          <w:t>164.104</w:t>
        </w:r>
        <w:r>
          <w:rPr>
            <w:color w:val="0000FF"/>
            <w:spacing w:val="72"/>
            <w:w w:val="150"/>
            <w:u w:val="single" w:color="0000FF"/>
          </w:rPr>
          <w:t> </w:t>
        </w:r>
        <w:r>
          <w:rPr>
            <w:color w:val="0000FF"/>
            <w:spacing w:val="-2"/>
            <w:u w:val="single" w:color="0000FF"/>
          </w:rPr>
          <w:t>Applicability.</w:t>
        </w:r>
      </w:hyperlink>
    </w:p>
    <w:p>
      <w:pPr>
        <w:pStyle w:val="BodyText"/>
        <w:ind w:right="30"/>
      </w:pPr>
      <w:hyperlink w:history="true" w:anchor="_bookmark138">
        <w:r>
          <w:rPr>
            <w:color w:val="0000FF"/>
            <w:u w:val="single" w:color="0000FF"/>
          </w:rPr>
          <w:t>§</w:t>
        </w:r>
        <w:r>
          <w:rPr>
            <w:color w:val="0000FF"/>
            <w:spacing w:val="-10"/>
            <w:u w:val="single" w:color="0000FF"/>
          </w:rPr>
          <w:t> </w:t>
        </w:r>
        <w:r>
          <w:rPr>
            <w:color w:val="0000FF"/>
            <w:u w:val="single" w:color="0000FF"/>
          </w:rPr>
          <w:t>164.105</w:t>
        </w:r>
        <w:r>
          <w:rPr>
            <w:color w:val="0000FF"/>
            <w:spacing w:val="70"/>
            <w:u w:val="single" w:color="0000FF"/>
          </w:rPr>
          <w:t> </w:t>
        </w:r>
        <w:r>
          <w:rPr>
            <w:color w:val="0000FF"/>
            <w:u w:val="single" w:color="0000FF"/>
          </w:rPr>
          <w:t>Organizational</w:t>
        </w:r>
      </w:hyperlink>
      <w:r>
        <w:rPr>
          <w:color w:val="0000FF"/>
          <w:u w:val="none"/>
        </w:rPr>
        <w:t> </w:t>
      </w:r>
      <w:hyperlink w:history="true" w:anchor="_bookmark138">
        <w:r>
          <w:rPr>
            <w:color w:val="0000FF"/>
            <w:spacing w:val="-2"/>
            <w:u w:val="single" w:color="0000FF"/>
          </w:rPr>
          <w:t>requirements.</w:t>
        </w:r>
      </w:hyperlink>
    </w:p>
    <w:p>
      <w:pPr>
        <w:pStyle w:val="BodyText"/>
        <w:spacing w:before="2"/>
      </w:pPr>
      <w:hyperlink w:history="true" w:anchor="_bookmark139">
        <w:r>
          <w:rPr>
            <w:color w:val="0000FF"/>
            <w:u w:val="single" w:color="0000FF"/>
          </w:rPr>
          <w:t>§</w:t>
        </w:r>
        <w:r>
          <w:rPr>
            <w:color w:val="0000FF"/>
            <w:spacing w:val="-7"/>
            <w:u w:val="single" w:color="0000FF"/>
          </w:rPr>
          <w:t> </w:t>
        </w:r>
        <w:r>
          <w:rPr>
            <w:color w:val="0000FF"/>
            <w:u w:val="single" w:color="0000FF"/>
          </w:rPr>
          <w:t>164.106</w:t>
        </w:r>
        <w:r>
          <w:rPr>
            <w:color w:val="0000FF"/>
            <w:spacing w:val="79"/>
            <w:u w:val="single" w:color="0000FF"/>
          </w:rPr>
          <w:t> </w:t>
        </w:r>
        <w:r>
          <w:rPr>
            <w:color w:val="0000FF"/>
            <w:u w:val="single" w:color="0000FF"/>
          </w:rPr>
          <w:t>Relationship</w:t>
        </w:r>
        <w:r>
          <w:rPr>
            <w:color w:val="0000FF"/>
            <w:spacing w:val="-7"/>
            <w:u w:val="single" w:color="0000FF"/>
          </w:rPr>
          <w:t> </w:t>
        </w:r>
        <w:r>
          <w:rPr>
            <w:color w:val="0000FF"/>
            <w:u w:val="single" w:color="0000FF"/>
          </w:rPr>
          <w:t>to</w:t>
        </w:r>
        <w:r>
          <w:rPr>
            <w:color w:val="0000FF"/>
            <w:spacing w:val="-7"/>
            <w:u w:val="single" w:color="0000FF"/>
          </w:rPr>
          <w:t> </w:t>
        </w:r>
        <w:r>
          <w:rPr>
            <w:color w:val="0000FF"/>
            <w:u w:val="single" w:color="0000FF"/>
          </w:rPr>
          <w:t>other</w:t>
        </w:r>
      </w:hyperlink>
      <w:r>
        <w:rPr>
          <w:color w:val="0000FF"/>
          <w:u w:val="none"/>
        </w:rPr>
        <w:t> </w:t>
      </w:r>
      <w:hyperlink w:history="true" w:anchor="_bookmark139">
        <w:r>
          <w:rPr>
            <w:color w:val="0000FF"/>
            <w:spacing w:val="-2"/>
            <w:u w:val="single" w:color="0000FF"/>
          </w:rPr>
          <w:t>parts.</w:t>
        </w:r>
      </w:hyperlink>
    </w:p>
    <w:p>
      <w:pPr>
        <w:pStyle w:val="BodyText"/>
        <w:spacing w:before="49"/>
      </w:pPr>
    </w:p>
    <w:p>
      <w:pPr>
        <w:pStyle w:val="BodyText"/>
      </w:pPr>
      <w:hyperlink w:history="true" w:anchor="_bookmark140">
        <w:r>
          <w:rPr>
            <w:color w:val="0000FF"/>
            <w:u w:val="single" w:color="0000FF"/>
          </w:rPr>
          <w:t>Subpart</w:t>
        </w:r>
        <w:r>
          <w:rPr>
            <w:color w:val="0000FF"/>
            <w:spacing w:val="-5"/>
            <w:u w:val="single" w:color="0000FF"/>
          </w:rPr>
          <w:t> </w:t>
        </w:r>
        <w:r>
          <w:rPr>
            <w:color w:val="0000FF"/>
            <w:u w:val="single" w:color="0000FF"/>
          </w:rPr>
          <w:t>B</w:t>
        </w:r>
        <w:r>
          <w:rPr>
            <w:color w:val="0000FF"/>
            <w:spacing w:val="-1"/>
            <w:u w:val="single" w:color="0000FF"/>
          </w:rPr>
          <w:t> </w:t>
        </w:r>
        <w:r>
          <w:rPr>
            <w:color w:val="0000FF"/>
            <w:spacing w:val="-2"/>
            <w:u w:val="single" w:color="0000FF"/>
          </w:rPr>
          <w:t>[Reserved]</w:t>
        </w:r>
      </w:hyperlink>
    </w:p>
    <w:p>
      <w:pPr>
        <w:pStyle w:val="BodyText"/>
        <w:spacing w:before="51"/>
      </w:pPr>
    </w:p>
    <w:p>
      <w:pPr>
        <w:pStyle w:val="BodyText"/>
        <w:ind w:right="118"/>
        <w:jc w:val="both"/>
      </w:pPr>
      <w:hyperlink w:history="true" w:anchor="_bookmark141">
        <w:r>
          <w:rPr>
            <w:color w:val="0000FF"/>
            <w:u w:val="single" w:color="0000FF"/>
          </w:rPr>
          <w:t>Subpart</w:t>
        </w:r>
        <w:r>
          <w:rPr>
            <w:color w:val="0000FF"/>
            <w:spacing w:val="-13"/>
            <w:u w:val="single" w:color="0000FF"/>
          </w:rPr>
          <w:t> </w:t>
        </w:r>
        <w:r>
          <w:rPr>
            <w:color w:val="0000FF"/>
            <w:u w:val="single" w:color="0000FF"/>
          </w:rPr>
          <w:t>C—Security</w:t>
        </w:r>
        <w:r>
          <w:rPr>
            <w:color w:val="0000FF"/>
            <w:spacing w:val="-12"/>
            <w:u w:val="single" w:color="0000FF"/>
          </w:rPr>
          <w:t> </w:t>
        </w:r>
        <w:r>
          <w:rPr>
            <w:color w:val="0000FF"/>
            <w:u w:val="single" w:color="0000FF"/>
          </w:rPr>
          <w:t>Standards</w:t>
        </w:r>
      </w:hyperlink>
      <w:r>
        <w:rPr>
          <w:color w:val="0000FF"/>
          <w:u w:val="none"/>
        </w:rPr>
        <w:t> </w:t>
      </w:r>
      <w:hyperlink w:history="true" w:anchor="_bookmark141">
        <w:r>
          <w:rPr>
            <w:color w:val="0000FF"/>
            <w:u w:val="single" w:color="0000FF"/>
          </w:rPr>
          <w:t>for</w:t>
        </w:r>
        <w:r>
          <w:rPr>
            <w:color w:val="0000FF"/>
            <w:spacing w:val="-4"/>
            <w:u w:val="single" w:color="0000FF"/>
          </w:rPr>
          <w:t> </w:t>
        </w:r>
        <w:r>
          <w:rPr>
            <w:color w:val="0000FF"/>
            <w:u w:val="single" w:color="0000FF"/>
          </w:rPr>
          <w:t>the</w:t>
        </w:r>
        <w:r>
          <w:rPr>
            <w:color w:val="0000FF"/>
            <w:spacing w:val="-4"/>
            <w:u w:val="single" w:color="0000FF"/>
          </w:rPr>
          <w:t> </w:t>
        </w:r>
        <w:r>
          <w:rPr>
            <w:color w:val="0000FF"/>
            <w:u w:val="single" w:color="0000FF"/>
          </w:rPr>
          <w:t>Protection</w:t>
        </w:r>
        <w:r>
          <w:rPr>
            <w:color w:val="0000FF"/>
            <w:spacing w:val="-5"/>
            <w:u w:val="single" w:color="0000FF"/>
          </w:rPr>
          <w:t> </w:t>
        </w:r>
        <w:r>
          <w:rPr>
            <w:color w:val="0000FF"/>
            <w:u w:val="single" w:color="0000FF"/>
          </w:rPr>
          <w:t>of</w:t>
        </w:r>
        <w:r>
          <w:rPr>
            <w:color w:val="0000FF"/>
            <w:spacing w:val="-5"/>
            <w:u w:val="single" w:color="0000FF"/>
          </w:rPr>
          <w:t> </w:t>
        </w:r>
        <w:r>
          <w:rPr>
            <w:color w:val="0000FF"/>
            <w:u w:val="single" w:color="0000FF"/>
          </w:rPr>
          <w:t>Electronic</w:t>
        </w:r>
      </w:hyperlink>
      <w:r>
        <w:rPr>
          <w:color w:val="0000FF"/>
          <w:u w:val="none"/>
        </w:rPr>
        <w:t> </w:t>
      </w:r>
      <w:hyperlink w:history="true" w:anchor="_bookmark141">
        <w:r>
          <w:rPr>
            <w:color w:val="0000FF"/>
            <w:u w:val="single" w:color="0000FF"/>
          </w:rPr>
          <w:t>Protected Health Information</w:t>
        </w:r>
      </w:hyperlink>
    </w:p>
    <w:p>
      <w:pPr>
        <w:pStyle w:val="BodyText"/>
        <w:spacing w:before="50"/>
      </w:pPr>
    </w:p>
    <w:p>
      <w:pPr>
        <w:pStyle w:val="BodyText"/>
      </w:pPr>
      <w:hyperlink w:history="true" w:anchor="_bookmark142">
        <w:r>
          <w:rPr>
            <w:color w:val="0000FF"/>
            <w:u w:val="single" w:color="0000FF"/>
          </w:rPr>
          <w:t>§</w:t>
        </w:r>
        <w:r>
          <w:rPr>
            <w:color w:val="0000FF"/>
            <w:spacing w:val="-2"/>
            <w:u w:val="single" w:color="0000FF"/>
          </w:rPr>
          <w:t> </w:t>
        </w:r>
        <w:r>
          <w:rPr>
            <w:color w:val="0000FF"/>
            <w:u w:val="single" w:color="0000FF"/>
          </w:rPr>
          <w:t>164.302</w:t>
        </w:r>
        <w:r>
          <w:rPr>
            <w:color w:val="0000FF"/>
            <w:spacing w:val="72"/>
            <w:w w:val="150"/>
            <w:u w:val="single" w:color="0000FF"/>
          </w:rPr>
          <w:t> </w:t>
        </w:r>
        <w:r>
          <w:rPr>
            <w:color w:val="0000FF"/>
            <w:spacing w:val="-2"/>
            <w:u w:val="single" w:color="0000FF"/>
          </w:rPr>
          <w:t>Applicability.</w:t>
        </w:r>
      </w:hyperlink>
    </w:p>
    <w:p>
      <w:pPr>
        <w:pStyle w:val="BodyText"/>
        <w:spacing w:line="229" w:lineRule="exact"/>
      </w:pPr>
      <w:hyperlink w:history="true" w:anchor="_bookmark143">
        <w:r>
          <w:rPr>
            <w:color w:val="0000FF"/>
            <w:u w:val="single" w:color="0000FF"/>
          </w:rPr>
          <w:t>§</w:t>
        </w:r>
        <w:r>
          <w:rPr>
            <w:color w:val="0000FF"/>
            <w:spacing w:val="-2"/>
            <w:u w:val="single" w:color="0000FF"/>
          </w:rPr>
          <w:t> </w:t>
        </w:r>
        <w:r>
          <w:rPr>
            <w:color w:val="0000FF"/>
            <w:u w:val="single" w:color="0000FF"/>
          </w:rPr>
          <w:t>164.304</w:t>
        </w:r>
        <w:r>
          <w:rPr>
            <w:color w:val="0000FF"/>
            <w:spacing w:val="72"/>
            <w:w w:val="150"/>
            <w:u w:val="single" w:color="0000FF"/>
          </w:rPr>
          <w:t> </w:t>
        </w:r>
        <w:r>
          <w:rPr>
            <w:color w:val="0000FF"/>
            <w:spacing w:val="-2"/>
            <w:u w:val="single" w:color="0000FF"/>
          </w:rPr>
          <w:t>Definitions.</w:t>
        </w:r>
      </w:hyperlink>
    </w:p>
    <w:p>
      <w:pPr>
        <w:pStyle w:val="BodyText"/>
        <w:ind w:right="30"/>
      </w:pPr>
      <w:hyperlink w:history="true" w:anchor="_bookmark144">
        <w:r>
          <w:rPr>
            <w:color w:val="0000FF"/>
            <w:u w:val="single" w:color="0000FF"/>
          </w:rPr>
          <w:t>§</w:t>
        </w:r>
        <w:r>
          <w:rPr>
            <w:color w:val="0000FF"/>
            <w:spacing w:val="-7"/>
            <w:u w:val="single" w:color="0000FF"/>
          </w:rPr>
          <w:t> </w:t>
        </w:r>
        <w:r>
          <w:rPr>
            <w:color w:val="0000FF"/>
            <w:u w:val="single" w:color="0000FF"/>
          </w:rPr>
          <w:t>164.306</w:t>
        </w:r>
        <w:r>
          <w:rPr>
            <w:color w:val="0000FF"/>
            <w:spacing w:val="79"/>
            <w:u w:val="single" w:color="0000FF"/>
          </w:rPr>
          <w:t> </w:t>
        </w:r>
        <w:r>
          <w:rPr>
            <w:color w:val="0000FF"/>
            <w:u w:val="single" w:color="0000FF"/>
          </w:rPr>
          <w:t>Security</w:t>
        </w:r>
        <w:r>
          <w:rPr>
            <w:color w:val="0000FF"/>
            <w:spacing w:val="-12"/>
            <w:u w:val="single" w:color="0000FF"/>
          </w:rPr>
          <w:t> </w:t>
        </w:r>
        <w:r>
          <w:rPr>
            <w:color w:val="0000FF"/>
            <w:u w:val="single" w:color="0000FF"/>
          </w:rPr>
          <w:t>standards:</w:t>
        </w:r>
      </w:hyperlink>
      <w:r>
        <w:rPr>
          <w:color w:val="0000FF"/>
          <w:u w:val="none"/>
        </w:rPr>
        <w:t> </w:t>
      </w:r>
      <w:hyperlink w:history="true" w:anchor="_bookmark144">
        <w:r>
          <w:rPr>
            <w:color w:val="0000FF"/>
            <w:u w:val="single" w:color="0000FF"/>
          </w:rPr>
          <w:t>General rules.</w:t>
        </w:r>
      </w:hyperlink>
    </w:p>
    <w:p>
      <w:pPr>
        <w:pStyle w:val="BodyText"/>
        <w:ind w:right="30"/>
      </w:pPr>
      <w:hyperlink w:history="true" w:anchor="_bookmark145">
        <w:r>
          <w:rPr>
            <w:color w:val="0000FF"/>
            <w:u w:val="single" w:color="0000FF"/>
          </w:rPr>
          <w:t>§</w:t>
        </w:r>
        <w:r>
          <w:rPr>
            <w:color w:val="0000FF"/>
            <w:spacing w:val="-12"/>
            <w:u w:val="single" w:color="0000FF"/>
          </w:rPr>
          <w:t> </w:t>
        </w:r>
        <w:r>
          <w:rPr>
            <w:color w:val="0000FF"/>
            <w:u w:val="single" w:color="0000FF"/>
          </w:rPr>
          <w:t>164.308</w:t>
        </w:r>
        <w:r>
          <w:rPr>
            <w:color w:val="0000FF"/>
            <w:spacing w:val="70"/>
            <w:u w:val="single" w:color="0000FF"/>
          </w:rPr>
          <w:t> </w:t>
        </w:r>
        <w:r>
          <w:rPr>
            <w:color w:val="0000FF"/>
            <w:u w:val="single" w:color="0000FF"/>
          </w:rPr>
          <w:t>Administrative</w:t>
        </w:r>
      </w:hyperlink>
      <w:r>
        <w:rPr>
          <w:color w:val="0000FF"/>
          <w:u w:val="none"/>
        </w:rPr>
        <w:t> </w:t>
      </w:r>
      <w:hyperlink w:history="true" w:anchor="_bookmark145">
        <w:r>
          <w:rPr>
            <w:color w:val="0000FF"/>
            <w:spacing w:val="-2"/>
            <w:u w:val="single" w:color="0000FF"/>
          </w:rPr>
          <w:t>safeguards.</w:t>
        </w:r>
      </w:hyperlink>
    </w:p>
    <w:p>
      <w:pPr>
        <w:pStyle w:val="BodyText"/>
        <w:spacing w:line="229" w:lineRule="exact" w:before="1"/>
      </w:pPr>
      <w:hyperlink w:history="true" w:anchor="_bookmark146">
        <w:r>
          <w:rPr>
            <w:color w:val="0000FF"/>
            <w:u w:val="single" w:color="0000FF"/>
          </w:rPr>
          <w:t>§</w:t>
        </w:r>
        <w:r>
          <w:rPr>
            <w:color w:val="0000FF"/>
            <w:spacing w:val="-3"/>
            <w:u w:val="single" w:color="0000FF"/>
          </w:rPr>
          <w:t> </w:t>
        </w:r>
        <w:r>
          <w:rPr>
            <w:color w:val="0000FF"/>
            <w:u w:val="single" w:color="0000FF"/>
          </w:rPr>
          <w:t>164.310</w:t>
        </w:r>
        <w:r>
          <w:rPr>
            <w:color w:val="0000FF"/>
            <w:spacing w:val="64"/>
            <w:w w:val="150"/>
            <w:u w:val="single" w:color="0000FF"/>
          </w:rPr>
          <w:t> </w:t>
        </w:r>
        <w:r>
          <w:rPr>
            <w:color w:val="0000FF"/>
            <w:u w:val="single" w:color="0000FF"/>
          </w:rPr>
          <w:t>Physical</w:t>
        </w:r>
        <w:r>
          <w:rPr>
            <w:color w:val="0000FF"/>
            <w:spacing w:val="-2"/>
            <w:u w:val="single" w:color="0000FF"/>
          </w:rPr>
          <w:t> safeguards.</w:t>
        </w:r>
      </w:hyperlink>
    </w:p>
    <w:p>
      <w:pPr>
        <w:pStyle w:val="BodyText"/>
        <w:ind w:right="75"/>
      </w:pPr>
      <w:hyperlink w:history="true" w:anchor="_bookmark147">
        <w:r>
          <w:rPr>
            <w:color w:val="0000FF"/>
            <w:u w:val="single" w:color="0000FF"/>
          </w:rPr>
          <w:t>§</w:t>
        </w:r>
        <w:r>
          <w:rPr>
            <w:color w:val="0000FF"/>
            <w:spacing w:val="-9"/>
            <w:u w:val="single" w:color="0000FF"/>
          </w:rPr>
          <w:t> </w:t>
        </w:r>
        <w:r>
          <w:rPr>
            <w:color w:val="0000FF"/>
            <w:u w:val="single" w:color="0000FF"/>
          </w:rPr>
          <w:t>164.312</w:t>
        </w:r>
        <w:r>
          <w:rPr>
            <w:color w:val="0000FF"/>
            <w:spacing w:val="71"/>
            <w:u w:val="single" w:color="0000FF"/>
          </w:rPr>
          <w:t> </w:t>
        </w:r>
        <w:r>
          <w:rPr>
            <w:color w:val="0000FF"/>
            <w:u w:val="single" w:color="0000FF"/>
          </w:rPr>
          <w:t>Technical</w:t>
        </w:r>
      </w:hyperlink>
      <w:r>
        <w:rPr>
          <w:color w:val="0000FF"/>
          <w:u w:val="none"/>
        </w:rPr>
        <w:t> </w:t>
      </w:r>
      <w:hyperlink w:history="true" w:anchor="_bookmark147">
        <w:r>
          <w:rPr>
            <w:color w:val="0000FF"/>
            <w:spacing w:val="-2"/>
            <w:u w:val="single" w:color="0000FF"/>
          </w:rPr>
          <w:t>safeguards.</w:t>
        </w:r>
      </w:hyperlink>
    </w:p>
    <w:p>
      <w:pPr>
        <w:pStyle w:val="BodyText"/>
        <w:ind w:right="30"/>
      </w:pPr>
      <w:hyperlink w:history="true" w:anchor="_bookmark148">
        <w:r>
          <w:rPr>
            <w:color w:val="0000FF"/>
            <w:u w:val="single" w:color="0000FF"/>
          </w:rPr>
          <w:t>§</w:t>
        </w:r>
        <w:r>
          <w:rPr>
            <w:color w:val="0000FF"/>
            <w:spacing w:val="-10"/>
            <w:u w:val="single" w:color="0000FF"/>
          </w:rPr>
          <w:t> </w:t>
        </w:r>
        <w:r>
          <w:rPr>
            <w:color w:val="0000FF"/>
            <w:u w:val="single" w:color="0000FF"/>
          </w:rPr>
          <w:t>164.314</w:t>
        </w:r>
        <w:r>
          <w:rPr>
            <w:color w:val="0000FF"/>
            <w:spacing w:val="70"/>
            <w:u w:val="single" w:color="0000FF"/>
          </w:rPr>
          <w:t> </w:t>
        </w:r>
        <w:r>
          <w:rPr>
            <w:color w:val="0000FF"/>
            <w:u w:val="single" w:color="0000FF"/>
          </w:rPr>
          <w:t>Organizational</w:t>
        </w:r>
      </w:hyperlink>
      <w:r>
        <w:rPr>
          <w:color w:val="0000FF"/>
          <w:u w:val="none"/>
        </w:rPr>
        <w:t> </w:t>
      </w:r>
      <w:hyperlink w:history="true" w:anchor="_bookmark148">
        <w:r>
          <w:rPr>
            <w:color w:val="0000FF"/>
            <w:spacing w:val="-2"/>
            <w:u w:val="single" w:color="0000FF"/>
          </w:rPr>
          <w:t>requirements.</w:t>
        </w:r>
      </w:hyperlink>
    </w:p>
    <w:p>
      <w:pPr>
        <w:pStyle w:val="BodyText"/>
        <w:spacing w:before="1"/>
        <w:ind w:right="30"/>
      </w:pPr>
      <w:hyperlink w:history="true" w:anchor="_bookmark149">
        <w:r>
          <w:rPr>
            <w:color w:val="0000FF"/>
            <w:u w:val="single" w:color="0000FF"/>
          </w:rPr>
          <w:t>§ 164.316</w:t>
        </w:r>
        <w:r>
          <w:rPr>
            <w:color w:val="0000FF"/>
            <w:spacing w:val="80"/>
            <w:u w:val="single" w:color="0000FF"/>
          </w:rPr>
          <w:t> </w:t>
        </w:r>
        <w:r>
          <w:rPr>
            <w:color w:val="0000FF"/>
            <w:u w:val="single" w:color="0000FF"/>
          </w:rPr>
          <w:t>Policies and</w:t>
        </w:r>
      </w:hyperlink>
      <w:r>
        <w:rPr>
          <w:color w:val="0000FF"/>
          <w:u w:val="none"/>
        </w:rPr>
        <w:t> </w:t>
      </w:r>
      <w:hyperlink w:history="true" w:anchor="_bookmark149">
        <w:r>
          <w:rPr>
            <w:color w:val="0000FF"/>
            <w:u w:val="single" w:color="0000FF"/>
          </w:rPr>
          <w:t>procedures</w:t>
        </w:r>
        <w:r>
          <w:rPr>
            <w:color w:val="0000FF"/>
            <w:spacing w:val="-13"/>
            <w:u w:val="single" w:color="0000FF"/>
          </w:rPr>
          <w:t> </w:t>
        </w:r>
        <w:r>
          <w:rPr>
            <w:color w:val="0000FF"/>
            <w:u w:val="single" w:color="0000FF"/>
          </w:rPr>
          <w:t>and</w:t>
        </w:r>
        <w:r>
          <w:rPr>
            <w:color w:val="0000FF"/>
            <w:spacing w:val="-12"/>
            <w:u w:val="single" w:color="0000FF"/>
          </w:rPr>
          <w:t> </w:t>
        </w:r>
        <w:r>
          <w:rPr>
            <w:color w:val="0000FF"/>
            <w:u w:val="single" w:color="0000FF"/>
          </w:rPr>
          <w:t>documentation</w:t>
        </w:r>
      </w:hyperlink>
      <w:r>
        <w:rPr>
          <w:color w:val="0000FF"/>
          <w:u w:val="none"/>
        </w:rPr>
        <w:t> </w:t>
      </w:r>
      <w:hyperlink w:history="true" w:anchor="_bookmark149">
        <w:r>
          <w:rPr>
            <w:color w:val="0000FF"/>
            <w:spacing w:val="-2"/>
            <w:u w:val="single" w:color="0000FF"/>
          </w:rPr>
          <w:t>requirements.</w:t>
        </w:r>
      </w:hyperlink>
    </w:p>
    <w:p>
      <w:pPr>
        <w:pStyle w:val="BodyText"/>
        <w:ind w:right="60"/>
      </w:pPr>
      <w:hyperlink w:history="true" w:anchor="_bookmark150">
        <w:r>
          <w:rPr>
            <w:color w:val="0000FF"/>
            <w:u w:val="single" w:color="0000FF"/>
          </w:rPr>
          <w:t>§ 164.318</w:t>
        </w:r>
        <w:r>
          <w:rPr>
            <w:color w:val="0000FF"/>
            <w:spacing w:val="80"/>
            <w:u w:val="single" w:color="0000FF"/>
          </w:rPr>
          <w:t> </w:t>
        </w:r>
        <w:r>
          <w:rPr>
            <w:color w:val="0000FF"/>
            <w:u w:val="single" w:color="0000FF"/>
          </w:rPr>
          <w:t>Compliance dates</w:t>
        </w:r>
      </w:hyperlink>
      <w:r>
        <w:rPr>
          <w:color w:val="0000FF"/>
          <w:u w:val="none"/>
        </w:rPr>
        <w:t> </w:t>
      </w:r>
      <w:hyperlink w:history="true" w:anchor="_bookmark150">
        <w:r>
          <w:rPr>
            <w:color w:val="0000FF"/>
            <w:u w:val="single" w:color="0000FF"/>
          </w:rPr>
          <w:t>for</w:t>
        </w:r>
        <w:r>
          <w:rPr>
            <w:color w:val="0000FF"/>
            <w:spacing w:val="-10"/>
            <w:u w:val="single" w:color="0000FF"/>
          </w:rPr>
          <w:t> </w:t>
        </w:r>
        <w:r>
          <w:rPr>
            <w:color w:val="0000FF"/>
            <w:u w:val="single" w:color="0000FF"/>
          </w:rPr>
          <w:t>the</w:t>
        </w:r>
        <w:r>
          <w:rPr>
            <w:color w:val="0000FF"/>
            <w:spacing w:val="-10"/>
            <w:u w:val="single" w:color="0000FF"/>
          </w:rPr>
          <w:t> </w:t>
        </w:r>
        <w:r>
          <w:rPr>
            <w:color w:val="0000FF"/>
            <w:u w:val="single" w:color="0000FF"/>
          </w:rPr>
          <w:t>initial</w:t>
        </w:r>
        <w:r>
          <w:rPr>
            <w:color w:val="0000FF"/>
            <w:spacing w:val="-11"/>
            <w:u w:val="single" w:color="0000FF"/>
          </w:rPr>
          <w:t> </w:t>
        </w:r>
        <w:r>
          <w:rPr>
            <w:color w:val="0000FF"/>
            <w:u w:val="single" w:color="0000FF"/>
          </w:rPr>
          <w:t>implementation</w:t>
        </w:r>
        <w:r>
          <w:rPr>
            <w:color w:val="0000FF"/>
            <w:spacing w:val="-9"/>
            <w:u w:val="single" w:color="0000FF"/>
          </w:rPr>
          <w:t> </w:t>
        </w:r>
        <w:r>
          <w:rPr>
            <w:color w:val="0000FF"/>
            <w:u w:val="single" w:color="0000FF"/>
          </w:rPr>
          <w:t>of</w:t>
        </w:r>
      </w:hyperlink>
      <w:r>
        <w:rPr>
          <w:color w:val="0000FF"/>
          <w:u w:val="none"/>
        </w:rPr>
        <w:t> </w:t>
      </w:r>
      <w:hyperlink w:history="true" w:anchor="_bookmark150">
        <w:r>
          <w:rPr>
            <w:color w:val="0000FF"/>
            <w:u w:val="single" w:color="0000FF"/>
          </w:rPr>
          <w:t>the security standards.</w:t>
        </w:r>
      </w:hyperlink>
    </w:p>
    <w:p>
      <w:pPr>
        <w:pStyle w:val="BodyText"/>
        <w:ind w:right="17"/>
      </w:pPr>
      <w:r>
        <w:rPr>
          <w:color w:val="0000FF"/>
          <w:u w:val="single" w:color="0000FF"/>
        </w:rPr>
        <w:t>Appendix</w:t>
      </w:r>
      <w:r>
        <w:rPr>
          <w:color w:val="0000FF"/>
          <w:spacing w:val="-6"/>
          <w:u w:val="single" w:color="0000FF"/>
        </w:rPr>
        <w:t> </w:t>
      </w:r>
      <w:r>
        <w:rPr>
          <w:color w:val="0000FF"/>
          <w:u w:val="single" w:color="0000FF"/>
        </w:rPr>
        <w:t>A</w:t>
      </w:r>
      <w:r>
        <w:rPr>
          <w:color w:val="0000FF"/>
          <w:spacing w:val="-9"/>
          <w:u w:val="single" w:color="0000FF"/>
        </w:rPr>
        <w:t> </w:t>
      </w:r>
      <w:r>
        <w:rPr>
          <w:color w:val="0000FF"/>
          <w:u w:val="single" w:color="0000FF"/>
        </w:rPr>
        <w:t>to</w:t>
      </w:r>
      <w:r>
        <w:rPr>
          <w:color w:val="0000FF"/>
          <w:spacing w:val="-6"/>
          <w:u w:val="single" w:color="0000FF"/>
        </w:rPr>
        <w:t> </w:t>
      </w:r>
      <w:r>
        <w:rPr>
          <w:color w:val="0000FF"/>
          <w:u w:val="single" w:color="0000FF"/>
        </w:rPr>
        <w:t>Subpart</w:t>
      </w:r>
      <w:r>
        <w:rPr>
          <w:color w:val="0000FF"/>
          <w:spacing w:val="-8"/>
          <w:u w:val="single" w:color="0000FF"/>
        </w:rPr>
        <w:t> </w:t>
      </w:r>
      <w:r>
        <w:rPr>
          <w:color w:val="0000FF"/>
          <w:u w:val="single" w:color="0000FF"/>
        </w:rPr>
        <w:t>C</w:t>
      </w:r>
      <w:r>
        <w:rPr>
          <w:color w:val="0000FF"/>
          <w:spacing w:val="-8"/>
          <w:u w:val="single" w:color="0000FF"/>
        </w:rPr>
        <w:t> </w:t>
      </w:r>
      <w:r>
        <w:rPr>
          <w:color w:val="0000FF"/>
          <w:u w:val="single" w:color="0000FF"/>
        </w:rPr>
        <w:t>of</w:t>
      </w:r>
      <w:r>
        <w:rPr>
          <w:color w:val="0000FF"/>
          <w:spacing w:val="-9"/>
          <w:u w:val="single" w:color="0000FF"/>
        </w:rPr>
        <w:t> </w:t>
      </w:r>
      <w:r>
        <w:rPr>
          <w:color w:val="0000FF"/>
          <w:u w:val="single" w:color="0000FF"/>
        </w:rPr>
        <w:t>Part</w:t>
      </w:r>
      <w:r>
        <w:rPr>
          <w:color w:val="0000FF"/>
          <w:u w:val="none"/>
        </w:rPr>
        <w:t> </w:t>
      </w:r>
      <w:r>
        <w:rPr>
          <w:color w:val="0000FF"/>
          <w:u w:val="single" w:color="0000FF"/>
        </w:rPr>
        <w:t>164—Security Standards:</w:t>
      </w:r>
      <w:r>
        <w:rPr>
          <w:color w:val="0000FF"/>
          <w:spacing w:val="40"/>
          <w:u w:val="none"/>
        </w:rPr>
        <w:t> </w:t>
      </w:r>
      <w:r>
        <w:rPr>
          <w:color w:val="0000FF"/>
          <w:spacing w:val="-2"/>
          <w:u w:val="single" w:color="0000FF"/>
        </w:rPr>
        <w:t>Matrix</w:t>
      </w:r>
    </w:p>
    <w:p>
      <w:pPr>
        <w:pStyle w:val="BodyText"/>
        <w:spacing w:before="50"/>
      </w:pPr>
    </w:p>
    <w:p>
      <w:pPr>
        <w:pStyle w:val="BodyText"/>
        <w:ind w:right="30"/>
      </w:pPr>
      <w:r>
        <w:rPr>
          <w:color w:val="0000FF"/>
          <w:u w:val="single" w:color="0000FF"/>
        </w:rPr>
        <w:t>Subpart</w:t>
      </w:r>
      <w:r>
        <w:rPr>
          <w:color w:val="0000FF"/>
          <w:spacing w:val="-13"/>
          <w:u w:val="single" w:color="0000FF"/>
        </w:rPr>
        <w:t> </w:t>
      </w:r>
      <w:r>
        <w:rPr>
          <w:color w:val="0000FF"/>
          <w:u w:val="single" w:color="0000FF"/>
        </w:rPr>
        <w:t>D—Notification</w:t>
      </w:r>
      <w:r>
        <w:rPr>
          <w:color w:val="0000FF"/>
          <w:spacing w:val="-12"/>
          <w:u w:val="single" w:color="0000FF"/>
        </w:rPr>
        <w:t> </w:t>
      </w:r>
      <w:r>
        <w:rPr>
          <w:color w:val="0000FF"/>
          <w:u w:val="single" w:color="0000FF"/>
        </w:rPr>
        <w:t>in</w:t>
      </w:r>
      <w:r>
        <w:rPr>
          <w:color w:val="0000FF"/>
          <w:spacing w:val="-13"/>
          <w:u w:val="single" w:color="0000FF"/>
        </w:rPr>
        <w:t> </w:t>
      </w:r>
      <w:r>
        <w:rPr>
          <w:color w:val="0000FF"/>
          <w:u w:val="single" w:color="0000FF"/>
        </w:rPr>
        <w:t>the</w:t>
      </w:r>
      <w:r>
        <w:rPr>
          <w:color w:val="0000FF"/>
          <w:u w:val="none"/>
        </w:rPr>
        <w:t> </w:t>
      </w:r>
      <w:r>
        <w:rPr>
          <w:color w:val="0000FF"/>
          <w:u w:val="single" w:color="0000FF"/>
        </w:rPr>
        <w:t>Case of Breach of Unsecured</w:t>
      </w:r>
      <w:r>
        <w:rPr>
          <w:color w:val="0000FF"/>
          <w:u w:val="none"/>
        </w:rPr>
        <w:t> </w:t>
      </w:r>
      <w:r>
        <w:rPr>
          <w:color w:val="0000FF"/>
          <w:u w:val="single" w:color="0000FF"/>
        </w:rPr>
        <w:t>Protected Health Information</w:t>
      </w:r>
    </w:p>
    <w:p>
      <w:pPr>
        <w:pStyle w:val="BodyText"/>
        <w:spacing w:before="50"/>
      </w:pPr>
    </w:p>
    <w:p>
      <w:pPr>
        <w:pStyle w:val="BodyText"/>
      </w:pPr>
      <w:hyperlink w:history="true" w:anchor="_bookmark151">
        <w:r>
          <w:rPr>
            <w:color w:val="0000FF"/>
            <w:u w:val="single" w:color="0000FF"/>
          </w:rPr>
          <w:t>§</w:t>
        </w:r>
        <w:r>
          <w:rPr>
            <w:color w:val="0000FF"/>
            <w:spacing w:val="-2"/>
            <w:u w:val="single" w:color="0000FF"/>
          </w:rPr>
          <w:t> </w:t>
        </w:r>
        <w:r>
          <w:rPr>
            <w:color w:val="0000FF"/>
            <w:u w:val="single" w:color="0000FF"/>
          </w:rPr>
          <w:t>164.400</w:t>
        </w:r>
        <w:r>
          <w:rPr>
            <w:color w:val="0000FF"/>
            <w:spacing w:val="72"/>
            <w:w w:val="150"/>
            <w:u w:val="single" w:color="0000FF"/>
          </w:rPr>
          <w:t> </w:t>
        </w:r>
        <w:r>
          <w:rPr>
            <w:color w:val="0000FF"/>
            <w:spacing w:val="-2"/>
            <w:u w:val="single" w:color="0000FF"/>
          </w:rPr>
          <w:t>Applicability.</w:t>
        </w:r>
      </w:hyperlink>
    </w:p>
    <w:p>
      <w:pPr>
        <w:pStyle w:val="BodyText"/>
      </w:pPr>
      <w:hyperlink w:history="true" w:anchor="_bookmark152">
        <w:r>
          <w:rPr>
            <w:color w:val="0000FF"/>
            <w:u w:val="single" w:color="0000FF"/>
          </w:rPr>
          <w:t>§</w:t>
        </w:r>
        <w:r>
          <w:rPr>
            <w:color w:val="0000FF"/>
            <w:spacing w:val="-2"/>
            <w:u w:val="single" w:color="0000FF"/>
          </w:rPr>
          <w:t> </w:t>
        </w:r>
        <w:r>
          <w:rPr>
            <w:color w:val="0000FF"/>
            <w:u w:val="single" w:color="0000FF"/>
          </w:rPr>
          <w:t>164.402</w:t>
        </w:r>
        <w:r>
          <w:rPr>
            <w:color w:val="0000FF"/>
            <w:spacing w:val="72"/>
            <w:w w:val="150"/>
            <w:u w:val="single" w:color="0000FF"/>
          </w:rPr>
          <w:t> </w:t>
        </w:r>
        <w:r>
          <w:rPr>
            <w:color w:val="0000FF"/>
            <w:spacing w:val="-2"/>
            <w:u w:val="single" w:color="0000FF"/>
          </w:rPr>
          <w:t>Definitions.</w:t>
        </w:r>
      </w:hyperlink>
    </w:p>
    <w:p>
      <w:pPr>
        <w:pStyle w:val="BodyText"/>
        <w:spacing w:line="237" w:lineRule="auto" w:before="3"/>
        <w:ind w:right="30"/>
      </w:pPr>
      <w:hyperlink w:history="true" w:anchor="_bookmark153">
        <w:r>
          <w:rPr>
            <w:color w:val="0000FF"/>
            <w:u w:val="single" w:color="0000FF"/>
          </w:rPr>
          <w:t>§</w:t>
        </w:r>
        <w:r>
          <w:rPr>
            <w:color w:val="0000FF"/>
            <w:spacing w:val="-8"/>
            <w:u w:val="single" w:color="0000FF"/>
          </w:rPr>
          <w:t> </w:t>
        </w:r>
        <w:r>
          <w:rPr>
            <w:color w:val="0000FF"/>
            <w:u w:val="single" w:color="0000FF"/>
          </w:rPr>
          <w:t>164.404</w:t>
        </w:r>
        <w:r>
          <w:rPr>
            <w:color w:val="0000FF"/>
            <w:spacing w:val="78"/>
            <w:u w:val="single" w:color="0000FF"/>
          </w:rPr>
          <w:t> </w:t>
        </w:r>
        <w:r>
          <w:rPr>
            <w:color w:val="0000FF"/>
            <w:u w:val="single" w:color="0000FF"/>
          </w:rPr>
          <w:t>Notification</w:t>
        </w:r>
        <w:r>
          <w:rPr>
            <w:color w:val="0000FF"/>
            <w:spacing w:val="-9"/>
            <w:u w:val="single" w:color="0000FF"/>
          </w:rPr>
          <w:t> </w:t>
        </w:r>
        <w:r>
          <w:rPr>
            <w:color w:val="0000FF"/>
            <w:u w:val="single" w:color="0000FF"/>
          </w:rPr>
          <w:t>to</w:t>
        </w:r>
      </w:hyperlink>
      <w:r>
        <w:rPr>
          <w:color w:val="0000FF"/>
          <w:u w:val="none"/>
        </w:rPr>
        <w:t> </w:t>
      </w:r>
      <w:hyperlink w:history="true" w:anchor="_bookmark153">
        <w:r>
          <w:rPr>
            <w:color w:val="0000FF"/>
            <w:spacing w:val="-2"/>
            <w:u w:val="single" w:color="0000FF"/>
          </w:rPr>
          <w:t>individuals.</w:t>
        </w:r>
      </w:hyperlink>
    </w:p>
    <w:p>
      <w:pPr>
        <w:pStyle w:val="BodyText"/>
        <w:spacing w:before="1"/>
      </w:pPr>
      <w:hyperlink w:history="true" w:anchor="_bookmark154">
        <w:r>
          <w:rPr>
            <w:color w:val="0000FF"/>
            <w:u w:val="single" w:color="0000FF"/>
          </w:rPr>
          <w:t>§</w:t>
        </w:r>
        <w:r>
          <w:rPr>
            <w:color w:val="0000FF"/>
            <w:spacing w:val="-3"/>
            <w:u w:val="single" w:color="0000FF"/>
          </w:rPr>
          <w:t> </w:t>
        </w:r>
        <w:r>
          <w:rPr>
            <w:color w:val="0000FF"/>
            <w:u w:val="single" w:color="0000FF"/>
          </w:rPr>
          <w:t>164.406</w:t>
        </w:r>
        <w:r>
          <w:rPr>
            <w:color w:val="0000FF"/>
            <w:spacing w:val="68"/>
            <w:w w:val="150"/>
            <w:u w:val="single" w:color="0000FF"/>
          </w:rPr>
          <w:t> </w:t>
        </w:r>
        <w:r>
          <w:rPr>
            <w:color w:val="0000FF"/>
            <w:u w:val="single" w:color="0000FF"/>
          </w:rPr>
          <w:t>Notification</w:t>
        </w:r>
        <w:r>
          <w:rPr>
            <w:color w:val="0000FF"/>
            <w:spacing w:val="-4"/>
            <w:u w:val="single" w:color="0000FF"/>
          </w:rPr>
          <w:t> </w:t>
        </w:r>
        <w:r>
          <w:rPr>
            <w:color w:val="0000FF"/>
            <w:u w:val="single" w:color="0000FF"/>
          </w:rPr>
          <w:t>to</w:t>
        </w:r>
        <w:r>
          <w:rPr>
            <w:color w:val="0000FF"/>
            <w:spacing w:val="-2"/>
            <w:u w:val="single" w:color="0000FF"/>
          </w:rPr>
          <w:t> </w:t>
        </w:r>
        <w:r>
          <w:rPr>
            <w:color w:val="0000FF"/>
            <w:spacing w:val="-5"/>
            <w:u w:val="single" w:color="0000FF"/>
          </w:rPr>
          <w:t>the</w:t>
        </w:r>
      </w:hyperlink>
    </w:p>
    <w:p>
      <w:pPr>
        <w:pStyle w:val="BodyText"/>
        <w:spacing w:before="80"/>
      </w:pPr>
      <w:r>
        <w:rPr/>
        <w:br w:type="column"/>
      </w:r>
      <w:hyperlink w:history="true" w:anchor="_bookmark154">
        <w:r>
          <w:rPr>
            <w:color w:val="0000FF"/>
            <w:spacing w:val="-2"/>
            <w:u w:val="single" w:color="0000FF"/>
          </w:rPr>
          <w:t>media.</w:t>
        </w:r>
      </w:hyperlink>
    </w:p>
    <w:p>
      <w:pPr>
        <w:pStyle w:val="BodyText"/>
        <w:spacing w:before="1"/>
      </w:pPr>
      <w:hyperlink w:history="true" w:anchor="_bookmark155">
        <w:r>
          <w:rPr>
            <w:color w:val="0000FF"/>
            <w:u w:val="single" w:color="0000FF"/>
          </w:rPr>
          <w:t>§</w:t>
        </w:r>
        <w:r>
          <w:rPr>
            <w:color w:val="0000FF"/>
            <w:spacing w:val="-7"/>
            <w:u w:val="single" w:color="0000FF"/>
          </w:rPr>
          <w:t> </w:t>
        </w:r>
        <w:r>
          <w:rPr>
            <w:color w:val="0000FF"/>
            <w:u w:val="single" w:color="0000FF"/>
          </w:rPr>
          <w:t>164.408</w:t>
        </w:r>
        <w:r>
          <w:rPr>
            <w:color w:val="0000FF"/>
            <w:spacing w:val="80"/>
            <w:u w:val="single" w:color="0000FF"/>
          </w:rPr>
          <w:t> </w:t>
        </w:r>
        <w:r>
          <w:rPr>
            <w:color w:val="0000FF"/>
            <w:u w:val="single" w:color="0000FF"/>
          </w:rPr>
          <w:t>Notification</w:t>
        </w:r>
        <w:r>
          <w:rPr>
            <w:color w:val="0000FF"/>
            <w:spacing w:val="-9"/>
            <w:u w:val="single" w:color="0000FF"/>
          </w:rPr>
          <w:t> </w:t>
        </w:r>
        <w:r>
          <w:rPr>
            <w:color w:val="0000FF"/>
            <w:u w:val="single" w:color="0000FF"/>
          </w:rPr>
          <w:t>to</w:t>
        </w:r>
        <w:r>
          <w:rPr>
            <w:color w:val="0000FF"/>
            <w:spacing w:val="-7"/>
            <w:u w:val="single" w:color="0000FF"/>
          </w:rPr>
          <w:t> </w:t>
        </w:r>
        <w:r>
          <w:rPr>
            <w:color w:val="0000FF"/>
            <w:u w:val="single" w:color="0000FF"/>
          </w:rPr>
          <w:t>the</w:t>
        </w:r>
      </w:hyperlink>
      <w:r>
        <w:rPr>
          <w:color w:val="0000FF"/>
          <w:u w:val="none"/>
        </w:rPr>
        <w:t> </w:t>
      </w:r>
      <w:hyperlink w:history="true" w:anchor="_bookmark155">
        <w:r>
          <w:rPr>
            <w:color w:val="0000FF"/>
            <w:spacing w:val="-2"/>
            <w:u w:val="single" w:color="0000FF"/>
          </w:rPr>
          <w:t>Secretary.</w:t>
        </w:r>
      </w:hyperlink>
    </w:p>
    <w:p>
      <w:pPr>
        <w:pStyle w:val="BodyText"/>
      </w:pPr>
      <w:hyperlink w:history="true" w:anchor="_bookmark156">
        <w:r>
          <w:rPr>
            <w:color w:val="0000FF"/>
            <w:u w:val="single" w:color="0000FF"/>
          </w:rPr>
          <w:t>§</w:t>
        </w:r>
        <w:r>
          <w:rPr>
            <w:color w:val="0000FF"/>
            <w:spacing w:val="-6"/>
            <w:u w:val="single" w:color="0000FF"/>
          </w:rPr>
          <w:t> </w:t>
        </w:r>
        <w:r>
          <w:rPr>
            <w:color w:val="0000FF"/>
            <w:u w:val="single" w:color="0000FF"/>
          </w:rPr>
          <w:t>164.410</w:t>
        </w:r>
        <w:r>
          <w:rPr>
            <w:color w:val="0000FF"/>
            <w:spacing w:val="80"/>
            <w:u w:val="single" w:color="0000FF"/>
          </w:rPr>
          <w:t> </w:t>
        </w:r>
        <w:r>
          <w:rPr>
            <w:color w:val="0000FF"/>
            <w:u w:val="single" w:color="0000FF"/>
          </w:rPr>
          <w:t>Notification</w:t>
        </w:r>
        <w:r>
          <w:rPr>
            <w:color w:val="0000FF"/>
            <w:spacing w:val="-8"/>
            <w:u w:val="single" w:color="0000FF"/>
          </w:rPr>
          <w:t> </w:t>
        </w:r>
        <w:r>
          <w:rPr>
            <w:color w:val="0000FF"/>
            <w:u w:val="single" w:color="0000FF"/>
          </w:rPr>
          <w:t>by</w:t>
        </w:r>
        <w:r>
          <w:rPr>
            <w:color w:val="0000FF"/>
            <w:spacing w:val="-10"/>
            <w:u w:val="single" w:color="0000FF"/>
          </w:rPr>
          <w:t> </w:t>
        </w:r>
        <w:r>
          <w:rPr>
            <w:color w:val="0000FF"/>
            <w:u w:val="single" w:color="0000FF"/>
          </w:rPr>
          <w:t>a</w:t>
        </w:r>
      </w:hyperlink>
      <w:r>
        <w:rPr>
          <w:color w:val="0000FF"/>
          <w:u w:val="none"/>
        </w:rPr>
        <w:t> </w:t>
      </w:r>
      <w:hyperlink w:history="true" w:anchor="_bookmark156">
        <w:r>
          <w:rPr>
            <w:color w:val="0000FF"/>
            <w:u w:val="single" w:color="0000FF"/>
          </w:rPr>
          <w:t>business associate.</w:t>
        </w:r>
      </w:hyperlink>
    </w:p>
    <w:p>
      <w:pPr>
        <w:pStyle w:val="BodyText"/>
        <w:ind w:right="262"/>
      </w:pPr>
      <w:hyperlink w:history="true" w:anchor="_bookmark157">
        <w:r>
          <w:rPr>
            <w:color w:val="0000FF"/>
            <w:u w:val="single" w:color="0000FF"/>
          </w:rPr>
          <w:t>§</w:t>
        </w:r>
        <w:r>
          <w:rPr>
            <w:color w:val="0000FF"/>
            <w:spacing w:val="-8"/>
            <w:u w:val="single" w:color="0000FF"/>
          </w:rPr>
          <w:t> </w:t>
        </w:r>
        <w:r>
          <w:rPr>
            <w:color w:val="0000FF"/>
            <w:u w:val="single" w:color="0000FF"/>
          </w:rPr>
          <w:t>164.412</w:t>
        </w:r>
        <w:r>
          <w:rPr>
            <w:color w:val="0000FF"/>
            <w:spacing w:val="78"/>
            <w:u w:val="single" w:color="0000FF"/>
          </w:rPr>
          <w:t> </w:t>
        </w:r>
        <w:r>
          <w:rPr>
            <w:color w:val="0000FF"/>
            <w:u w:val="single" w:color="0000FF"/>
          </w:rPr>
          <w:t>Law</w:t>
        </w:r>
        <w:r>
          <w:rPr>
            <w:color w:val="0000FF"/>
            <w:spacing w:val="-13"/>
            <w:u w:val="single" w:color="0000FF"/>
          </w:rPr>
          <w:t> </w:t>
        </w:r>
        <w:r>
          <w:rPr>
            <w:color w:val="0000FF"/>
            <w:u w:val="single" w:color="0000FF"/>
          </w:rPr>
          <w:t>enforcement</w:t>
        </w:r>
      </w:hyperlink>
      <w:r>
        <w:rPr>
          <w:color w:val="0000FF"/>
          <w:u w:val="none"/>
        </w:rPr>
        <w:t> </w:t>
      </w:r>
      <w:hyperlink w:history="true" w:anchor="_bookmark157">
        <w:r>
          <w:rPr>
            <w:color w:val="0000FF"/>
            <w:spacing w:val="-2"/>
            <w:u w:val="single" w:color="0000FF"/>
          </w:rPr>
          <w:t>delay.</w:t>
        </w:r>
      </w:hyperlink>
    </w:p>
    <w:p>
      <w:pPr>
        <w:pStyle w:val="BodyText"/>
        <w:ind w:right="411"/>
        <w:jc w:val="both"/>
      </w:pPr>
      <w:hyperlink w:history="true" w:anchor="_bookmark158">
        <w:r>
          <w:rPr>
            <w:color w:val="0000FF"/>
            <w:u w:val="single" w:color="0000FF"/>
          </w:rPr>
          <w:t>§ 164.414</w:t>
        </w:r>
        <w:r>
          <w:rPr>
            <w:color w:val="0000FF"/>
            <w:spacing w:val="40"/>
            <w:u w:val="single" w:color="0000FF"/>
          </w:rPr>
          <w:t> </w:t>
        </w:r>
        <w:r>
          <w:rPr>
            <w:color w:val="0000FF"/>
            <w:u w:val="single" w:color="0000FF"/>
          </w:rPr>
          <w:t>Administrative</w:t>
        </w:r>
      </w:hyperlink>
      <w:r>
        <w:rPr>
          <w:color w:val="0000FF"/>
          <w:u w:val="none"/>
        </w:rPr>
        <w:t> </w:t>
      </w:r>
      <w:hyperlink w:history="true" w:anchor="_bookmark158">
        <w:r>
          <w:rPr>
            <w:color w:val="0000FF"/>
            <w:u w:val="single" w:color="0000FF"/>
          </w:rPr>
          <w:t>requirements</w:t>
        </w:r>
        <w:r>
          <w:rPr>
            <w:color w:val="0000FF"/>
            <w:spacing w:val="-13"/>
            <w:u w:val="single" w:color="0000FF"/>
          </w:rPr>
          <w:t> </w:t>
        </w:r>
        <w:r>
          <w:rPr>
            <w:color w:val="0000FF"/>
            <w:u w:val="single" w:color="0000FF"/>
          </w:rPr>
          <w:t>and</w:t>
        </w:r>
        <w:r>
          <w:rPr>
            <w:color w:val="0000FF"/>
            <w:spacing w:val="-12"/>
            <w:u w:val="single" w:color="0000FF"/>
          </w:rPr>
          <w:t> </w:t>
        </w:r>
        <w:r>
          <w:rPr>
            <w:color w:val="0000FF"/>
            <w:u w:val="single" w:color="0000FF"/>
          </w:rPr>
          <w:t>burden</w:t>
        </w:r>
        <w:r>
          <w:rPr>
            <w:color w:val="0000FF"/>
            <w:spacing w:val="-13"/>
            <w:u w:val="single" w:color="0000FF"/>
          </w:rPr>
          <w:t> </w:t>
        </w:r>
        <w:r>
          <w:rPr>
            <w:color w:val="0000FF"/>
            <w:u w:val="single" w:color="0000FF"/>
          </w:rPr>
          <w:t>of</w:t>
        </w:r>
      </w:hyperlink>
      <w:r>
        <w:rPr>
          <w:color w:val="0000FF"/>
          <w:u w:val="none"/>
        </w:rPr>
        <w:t> </w:t>
      </w:r>
      <w:hyperlink w:history="true" w:anchor="_bookmark158">
        <w:r>
          <w:rPr>
            <w:color w:val="0000FF"/>
            <w:spacing w:val="-2"/>
            <w:u w:val="single" w:color="0000FF"/>
          </w:rPr>
          <w:t>proof.</w:t>
        </w:r>
      </w:hyperlink>
    </w:p>
    <w:p>
      <w:pPr>
        <w:pStyle w:val="BodyText"/>
        <w:spacing w:before="50"/>
      </w:pPr>
    </w:p>
    <w:p>
      <w:pPr>
        <w:pStyle w:val="BodyText"/>
      </w:pPr>
      <w:hyperlink w:history="true" w:anchor="_bookmark159">
        <w:r>
          <w:rPr>
            <w:color w:val="0000FF"/>
            <w:u w:val="single" w:color="0000FF"/>
          </w:rPr>
          <w:t>Subpart E—Privacy of</w:t>
        </w:r>
      </w:hyperlink>
      <w:r>
        <w:rPr>
          <w:color w:val="0000FF"/>
          <w:u w:val="none"/>
        </w:rPr>
        <w:t> </w:t>
      </w:r>
      <w:hyperlink w:history="true" w:anchor="_bookmark159">
        <w:r>
          <w:rPr>
            <w:color w:val="0000FF"/>
            <w:u w:val="single" w:color="0000FF"/>
          </w:rPr>
          <w:t>Individually</w:t>
        </w:r>
        <w:r>
          <w:rPr>
            <w:color w:val="0000FF"/>
            <w:spacing w:val="-13"/>
            <w:u w:val="single" w:color="0000FF"/>
          </w:rPr>
          <w:t> </w:t>
        </w:r>
        <w:r>
          <w:rPr>
            <w:color w:val="0000FF"/>
            <w:u w:val="single" w:color="0000FF"/>
          </w:rPr>
          <w:t>Identifiable</w:t>
        </w:r>
        <w:r>
          <w:rPr>
            <w:color w:val="0000FF"/>
            <w:spacing w:val="-12"/>
            <w:u w:val="single" w:color="0000FF"/>
          </w:rPr>
          <w:t> </w:t>
        </w:r>
        <w:r>
          <w:rPr>
            <w:color w:val="0000FF"/>
            <w:u w:val="single" w:color="0000FF"/>
          </w:rPr>
          <w:t>Health</w:t>
        </w:r>
      </w:hyperlink>
      <w:r>
        <w:rPr>
          <w:color w:val="0000FF"/>
          <w:u w:val="none"/>
        </w:rPr>
        <w:t> </w:t>
      </w:r>
      <w:hyperlink w:history="true" w:anchor="_bookmark159">
        <w:r>
          <w:rPr>
            <w:color w:val="0000FF"/>
            <w:spacing w:val="-2"/>
            <w:u w:val="single" w:color="0000FF"/>
          </w:rPr>
          <w:t>Information</w:t>
        </w:r>
      </w:hyperlink>
    </w:p>
    <w:p>
      <w:pPr>
        <w:pStyle w:val="BodyText"/>
        <w:spacing w:before="50"/>
      </w:pPr>
    </w:p>
    <w:p>
      <w:pPr>
        <w:pStyle w:val="BodyText"/>
      </w:pPr>
      <w:hyperlink w:history="true" w:anchor="_bookmark160">
        <w:r>
          <w:rPr>
            <w:color w:val="0000FF"/>
            <w:u w:val="single" w:color="0000FF"/>
          </w:rPr>
          <w:t>§</w:t>
        </w:r>
        <w:r>
          <w:rPr>
            <w:color w:val="0000FF"/>
            <w:spacing w:val="-2"/>
            <w:u w:val="single" w:color="0000FF"/>
          </w:rPr>
          <w:t> </w:t>
        </w:r>
        <w:r>
          <w:rPr>
            <w:color w:val="0000FF"/>
            <w:u w:val="single" w:color="0000FF"/>
          </w:rPr>
          <w:t>164.500</w:t>
        </w:r>
        <w:r>
          <w:rPr>
            <w:color w:val="0000FF"/>
            <w:spacing w:val="72"/>
            <w:w w:val="150"/>
            <w:u w:val="single" w:color="0000FF"/>
          </w:rPr>
          <w:t> </w:t>
        </w:r>
        <w:r>
          <w:rPr>
            <w:color w:val="0000FF"/>
            <w:spacing w:val="-2"/>
            <w:u w:val="single" w:color="0000FF"/>
          </w:rPr>
          <w:t>Applicability.</w:t>
        </w:r>
      </w:hyperlink>
    </w:p>
    <w:p>
      <w:pPr>
        <w:pStyle w:val="BodyText"/>
        <w:spacing w:before="1"/>
      </w:pPr>
      <w:hyperlink w:history="true" w:anchor="_bookmark161">
        <w:r>
          <w:rPr>
            <w:color w:val="0000FF"/>
            <w:u w:val="single" w:color="0000FF"/>
          </w:rPr>
          <w:t>§</w:t>
        </w:r>
        <w:r>
          <w:rPr>
            <w:color w:val="0000FF"/>
            <w:spacing w:val="-2"/>
            <w:u w:val="single" w:color="0000FF"/>
          </w:rPr>
          <w:t> </w:t>
        </w:r>
        <w:r>
          <w:rPr>
            <w:color w:val="0000FF"/>
            <w:u w:val="single" w:color="0000FF"/>
          </w:rPr>
          <w:t>164.501</w:t>
        </w:r>
        <w:r>
          <w:rPr>
            <w:color w:val="0000FF"/>
            <w:spacing w:val="72"/>
            <w:w w:val="150"/>
            <w:u w:val="single" w:color="0000FF"/>
          </w:rPr>
          <w:t> </w:t>
        </w:r>
        <w:r>
          <w:rPr>
            <w:color w:val="0000FF"/>
            <w:spacing w:val="-2"/>
            <w:u w:val="single" w:color="0000FF"/>
          </w:rPr>
          <w:t>Definitions.</w:t>
        </w:r>
      </w:hyperlink>
    </w:p>
    <w:p>
      <w:pPr>
        <w:pStyle w:val="BodyText"/>
      </w:pPr>
      <w:hyperlink w:history="true" w:anchor="_bookmark162">
        <w:r>
          <w:rPr>
            <w:color w:val="0000FF"/>
            <w:u w:val="single" w:color="0000FF"/>
          </w:rPr>
          <w:t>§</w:t>
        </w:r>
        <w:r>
          <w:rPr>
            <w:color w:val="0000FF"/>
            <w:spacing w:val="-7"/>
            <w:u w:val="single" w:color="0000FF"/>
          </w:rPr>
          <w:t> </w:t>
        </w:r>
        <w:r>
          <w:rPr>
            <w:color w:val="0000FF"/>
            <w:u w:val="single" w:color="0000FF"/>
          </w:rPr>
          <w:t>164.502</w:t>
        </w:r>
        <w:r>
          <w:rPr>
            <w:color w:val="0000FF"/>
            <w:spacing w:val="80"/>
            <w:u w:val="single" w:color="0000FF"/>
          </w:rPr>
          <w:t> </w:t>
        </w:r>
        <w:r>
          <w:rPr>
            <w:color w:val="0000FF"/>
            <w:u w:val="single" w:color="0000FF"/>
          </w:rPr>
          <w:t>Uses</w:t>
        </w:r>
        <w:r>
          <w:rPr>
            <w:color w:val="0000FF"/>
            <w:spacing w:val="-9"/>
            <w:u w:val="single" w:color="0000FF"/>
          </w:rPr>
          <w:t> </w:t>
        </w:r>
        <w:r>
          <w:rPr>
            <w:color w:val="0000FF"/>
            <w:u w:val="single" w:color="0000FF"/>
          </w:rPr>
          <w:t>and</w:t>
        </w:r>
        <w:r>
          <w:rPr>
            <w:color w:val="0000FF"/>
            <w:spacing w:val="-7"/>
            <w:u w:val="single" w:color="0000FF"/>
          </w:rPr>
          <w:t> </w:t>
        </w:r>
        <w:r>
          <w:rPr>
            <w:color w:val="0000FF"/>
            <w:u w:val="single" w:color="0000FF"/>
          </w:rPr>
          <w:t>disclosures</w:t>
        </w:r>
      </w:hyperlink>
      <w:r>
        <w:rPr>
          <w:color w:val="0000FF"/>
          <w:u w:val="none"/>
        </w:rPr>
        <w:t> </w:t>
      </w:r>
      <w:hyperlink w:history="true" w:anchor="_bookmark162">
        <w:r>
          <w:rPr>
            <w:color w:val="0000FF"/>
            <w:u w:val="single" w:color="0000FF"/>
          </w:rPr>
          <w:t>of protected health information:</w:t>
        </w:r>
      </w:hyperlink>
      <w:r>
        <w:rPr>
          <w:color w:val="0000FF"/>
          <w:u w:val="none"/>
        </w:rPr>
        <w:t> </w:t>
      </w:r>
      <w:hyperlink w:history="true" w:anchor="_bookmark162">
        <w:r>
          <w:rPr>
            <w:color w:val="0000FF"/>
            <w:u w:val="single" w:color="0000FF"/>
          </w:rPr>
          <w:t>general rules.</w:t>
        </w:r>
      </w:hyperlink>
    </w:p>
    <w:p>
      <w:pPr>
        <w:pStyle w:val="BodyText"/>
        <w:ind w:right="426"/>
      </w:pPr>
      <w:hyperlink w:history="true" w:anchor="_bookmark163">
        <w:r>
          <w:rPr>
            <w:color w:val="0000FF"/>
            <w:u w:val="single" w:color="0000FF"/>
          </w:rPr>
          <w:t>§ 164.504</w:t>
        </w:r>
        <w:r>
          <w:rPr>
            <w:color w:val="0000FF"/>
            <w:spacing w:val="80"/>
            <w:u w:val="single" w:color="0000FF"/>
          </w:rPr>
          <w:t> </w:t>
        </w:r>
        <w:r>
          <w:rPr>
            <w:color w:val="0000FF"/>
            <w:u w:val="single" w:color="0000FF"/>
          </w:rPr>
          <w:t>Uses and</w:t>
        </w:r>
      </w:hyperlink>
      <w:r>
        <w:rPr>
          <w:color w:val="0000FF"/>
          <w:u w:val="none"/>
        </w:rPr>
        <w:t> </w:t>
      </w:r>
      <w:hyperlink w:history="true" w:anchor="_bookmark163">
        <w:r>
          <w:rPr>
            <w:color w:val="0000FF"/>
            <w:u w:val="single" w:color="0000FF"/>
          </w:rPr>
          <w:t>disclosures:</w:t>
        </w:r>
        <w:r>
          <w:rPr>
            <w:color w:val="0000FF"/>
            <w:spacing w:val="-13"/>
            <w:u w:val="single" w:color="0000FF"/>
          </w:rPr>
          <w:t> </w:t>
        </w:r>
        <w:r>
          <w:rPr>
            <w:color w:val="0000FF"/>
            <w:u w:val="single" w:color="0000FF"/>
          </w:rPr>
          <w:t>Organizational</w:t>
        </w:r>
      </w:hyperlink>
      <w:r>
        <w:rPr>
          <w:color w:val="0000FF"/>
          <w:u w:val="none"/>
        </w:rPr>
        <w:t> </w:t>
      </w:r>
      <w:hyperlink w:history="true" w:anchor="_bookmark163">
        <w:r>
          <w:rPr>
            <w:color w:val="0000FF"/>
            <w:spacing w:val="-2"/>
            <w:u w:val="single" w:color="0000FF"/>
          </w:rPr>
          <w:t>requirements.</w:t>
        </w:r>
      </w:hyperlink>
    </w:p>
    <w:p>
      <w:pPr>
        <w:pStyle w:val="BodyText"/>
        <w:jc w:val="both"/>
      </w:pPr>
      <w:hyperlink w:history="true" w:anchor="_bookmark164">
        <w:r>
          <w:rPr>
            <w:color w:val="0000FF"/>
            <w:u w:val="single" w:color="0000FF"/>
          </w:rPr>
          <w:t>§</w:t>
        </w:r>
        <w:r>
          <w:rPr>
            <w:color w:val="0000FF"/>
            <w:spacing w:val="-7"/>
            <w:u w:val="single" w:color="0000FF"/>
          </w:rPr>
          <w:t> </w:t>
        </w:r>
        <w:r>
          <w:rPr>
            <w:color w:val="0000FF"/>
            <w:u w:val="single" w:color="0000FF"/>
          </w:rPr>
          <w:t>164.506</w:t>
        </w:r>
        <w:r>
          <w:rPr>
            <w:color w:val="0000FF"/>
            <w:spacing w:val="40"/>
            <w:u w:val="single" w:color="0000FF"/>
          </w:rPr>
          <w:t> </w:t>
        </w:r>
        <w:r>
          <w:rPr>
            <w:color w:val="0000FF"/>
            <w:u w:val="single" w:color="0000FF"/>
          </w:rPr>
          <w:t>Uses</w:t>
        </w:r>
        <w:r>
          <w:rPr>
            <w:color w:val="0000FF"/>
            <w:spacing w:val="-9"/>
            <w:u w:val="single" w:color="0000FF"/>
          </w:rPr>
          <w:t> </w:t>
        </w:r>
        <w:r>
          <w:rPr>
            <w:color w:val="0000FF"/>
            <w:u w:val="single" w:color="0000FF"/>
          </w:rPr>
          <w:t>and</w:t>
        </w:r>
        <w:r>
          <w:rPr>
            <w:color w:val="0000FF"/>
            <w:spacing w:val="-7"/>
            <w:u w:val="single" w:color="0000FF"/>
          </w:rPr>
          <w:t> </w:t>
        </w:r>
        <w:r>
          <w:rPr>
            <w:color w:val="0000FF"/>
            <w:u w:val="single" w:color="0000FF"/>
          </w:rPr>
          <w:t>disclosures</w:t>
        </w:r>
      </w:hyperlink>
      <w:r>
        <w:rPr>
          <w:color w:val="0000FF"/>
          <w:u w:val="none"/>
        </w:rPr>
        <w:t> </w:t>
      </w:r>
      <w:hyperlink w:history="true" w:anchor="_bookmark164">
        <w:r>
          <w:rPr>
            <w:color w:val="0000FF"/>
            <w:u w:val="single" w:color="0000FF"/>
          </w:rPr>
          <w:t>to carry</w:t>
        </w:r>
        <w:r>
          <w:rPr>
            <w:color w:val="0000FF"/>
            <w:spacing w:val="-1"/>
            <w:u w:val="single" w:color="0000FF"/>
          </w:rPr>
          <w:t> </w:t>
        </w:r>
        <w:r>
          <w:rPr>
            <w:color w:val="0000FF"/>
            <w:u w:val="single" w:color="0000FF"/>
          </w:rPr>
          <w:t>out treatment, payment,</w:t>
        </w:r>
      </w:hyperlink>
      <w:r>
        <w:rPr>
          <w:color w:val="0000FF"/>
          <w:u w:val="none"/>
        </w:rPr>
        <w:t> </w:t>
      </w:r>
      <w:hyperlink w:history="true" w:anchor="_bookmark164">
        <w:r>
          <w:rPr>
            <w:color w:val="0000FF"/>
            <w:u w:val="single" w:color="0000FF"/>
          </w:rPr>
          <w:t>or health care operations.</w:t>
        </w:r>
      </w:hyperlink>
    </w:p>
    <w:p>
      <w:pPr>
        <w:pStyle w:val="BodyText"/>
      </w:pPr>
      <w:hyperlink w:history="true" w:anchor="_bookmark165">
        <w:r>
          <w:rPr>
            <w:color w:val="0000FF"/>
            <w:u w:val="single" w:color="0000FF"/>
          </w:rPr>
          <w:t>§</w:t>
        </w:r>
        <w:r>
          <w:rPr>
            <w:color w:val="0000FF"/>
            <w:spacing w:val="-7"/>
            <w:u w:val="single" w:color="0000FF"/>
          </w:rPr>
          <w:t> </w:t>
        </w:r>
        <w:r>
          <w:rPr>
            <w:color w:val="0000FF"/>
            <w:u w:val="single" w:color="0000FF"/>
          </w:rPr>
          <w:t>164.508</w:t>
        </w:r>
        <w:r>
          <w:rPr>
            <w:color w:val="0000FF"/>
            <w:spacing w:val="80"/>
            <w:u w:val="single" w:color="0000FF"/>
          </w:rPr>
          <w:t> </w:t>
        </w:r>
        <w:r>
          <w:rPr>
            <w:color w:val="0000FF"/>
            <w:u w:val="single" w:color="0000FF"/>
          </w:rPr>
          <w:t>Uses</w:t>
        </w:r>
        <w:r>
          <w:rPr>
            <w:color w:val="0000FF"/>
            <w:spacing w:val="-9"/>
            <w:u w:val="single" w:color="0000FF"/>
          </w:rPr>
          <w:t> </w:t>
        </w:r>
        <w:r>
          <w:rPr>
            <w:color w:val="0000FF"/>
            <w:u w:val="single" w:color="0000FF"/>
          </w:rPr>
          <w:t>and</w:t>
        </w:r>
        <w:r>
          <w:rPr>
            <w:color w:val="0000FF"/>
            <w:spacing w:val="-7"/>
            <w:u w:val="single" w:color="0000FF"/>
          </w:rPr>
          <w:t> </w:t>
        </w:r>
        <w:r>
          <w:rPr>
            <w:color w:val="0000FF"/>
            <w:u w:val="single" w:color="0000FF"/>
          </w:rPr>
          <w:t>disclosures</w:t>
        </w:r>
      </w:hyperlink>
      <w:r>
        <w:rPr>
          <w:color w:val="0000FF"/>
          <w:u w:val="none"/>
        </w:rPr>
        <w:t> </w:t>
      </w:r>
      <w:hyperlink w:history="true" w:anchor="_bookmark165">
        <w:r>
          <w:rPr>
            <w:color w:val="0000FF"/>
            <w:u w:val="single" w:color="0000FF"/>
          </w:rPr>
          <w:t>for which an authorization is</w:t>
        </w:r>
      </w:hyperlink>
      <w:r>
        <w:rPr>
          <w:color w:val="0000FF"/>
          <w:u w:val="none"/>
        </w:rPr>
        <w:t> </w:t>
      </w:r>
      <w:hyperlink w:history="true" w:anchor="_bookmark165">
        <w:r>
          <w:rPr>
            <w:color w:val="0000FF"/>
            <w:spacing w:val="-2"/>
            <w:u w:val="single" w:color="0000FF"/>
          </w:rPr>
          <w:t>required.</w:t>
        </w:r>
      </w:hyperlink>
    </w:p>
    <w:p>
      <w:pPr>
        <w:pStyle w:val="BodyText"/>
      </w:pPr>
      <w:hyperlink w:history="true" w:anchor="_bookmark166">
        <w:r>
          <w:rPr>
            <w:color w:val="0000FF"/>
            <w:u w:val="single" w:color="0000FF"/>
          </w:rPr>
          <w:t>§</w:t>
        </w:r>
        <w:r>
          <w:rPr>
            <w:color w:val="0000FF"/>
            <w:spacing w:val="-7"/>
            <w:u w:val="single" w:color="0000FF"/>
          </w:rPr>
          <w:t> </w:t>
        </w:r>
        <w:r>
          <w:rPr>
            <w:color w:val="0000FF"/>
            <w:u w:val="single" w:color="0000FF"/>
          </w:rPr>
          <w:t>164.510</w:t>
        </w:r>
        <w:r>
          <w:rPr>
            <w:color w:val="0000FF"/>
            <w:spacing w:val="80"/>
            <w:u w:val="single" w:color="0000FF"/>
          </w:rPr>
          <w:t> </w:t>
        </w:r>
        <w:r>
          <w:rPr>
            <w:color w:val="0000FF"/>
            <w:u w:val="single" w:color="0000FF"/>
          </w:rPr>
          <w:t>Uses</w:t>
        </w:r>
        <w:r>
          <w:rPr>
            <w:color w:val="0000FF"/>
            <w:spacing w:val="-9"/>
            <w:u w:val="single" w:color="0000FF"/>
          </w:rPr>
          <w:t> </w:t>
        </w:r>
        <w:r>
          <w:rPr>
            <w:color w:val="0000FF"/>
            <w:u w:val="single" w:color="0000FF"/>
          </w:rPr>
          <w:t>and</w:t>
        </w:r>
        <w:r>
          <w:rPr>
            <w:color w:val="0000FF"/>
            <w:spacing w:val="-7"/>
            <w:u w:val="single" w:color="0000FF"/>
          </w:rPr>
          <w:t> </w:t>
        </w:r>
        <w:r>
          <w:rPr>
            <w:color w:val="0000FF"/>
            <w:u w:val="single" w:color="0000FF"/>
          </w:rPr>
          <w:t>disclosures</w:t>
        </w:r>
      </w:hyperlink>
      <w:r>
        <w:rPr>
          <w:color w:val="0000FF"/>
          <w:u w:val="none"/>
        </w:rPr>
        <w:t> </w:t>
      </w:r>
      <w:hyperlink w:history="true" w:anchor="_bookmark166">
        <w:r>
          <w:rPr>
            <w:color w:val="0000FF"/>
            <w:u w:val="single" w:color="0000FF"/>
          </w:rPr>
          <w:t>requiring an opportunity for the</w:t>
        </w:r>
      </w:hyperlink>
      <w:r>
        <w:rPr>
          <w:color w:val="0000FF"/>
          <w:u w:val="none"/>
        </w:rPr>
        <w:t> </w:t>
      </w:r>
      <w:hyperlink w:history="true" w:anchor="_bookmark166">
        <w:r>
          <w:rPr>
            <w:color w:val="0000FF"/>
            <w:u w:val="single" w:color="0000FF"/>
          </w:rPr>
          <w:t>individual to agree or to object.</w:t>
        </w:r>
      </w:hyperlink>
    </w:p>
    <w:p>
      <w:pPr>
        <w:pStyle w:val="BodyText"/>
      </w:pPr>
      <w:hyperlink w:history="true" w:anchor="_bookmark167">
        <w:r>
          <w:rPr>
            <w:color w:val="0000FF"/>
            <w:u w:val="single" w:color="0000FF"/>
          </w:rPr>
          <w:t>§</w:t>
        </w:r>
        <w:r>
          <w:rPr>
            <w:color w:val="0000FF"/>
            <w:spacing w:val="-7"/>
            <w:u w:val="single" w:color="0000FF"/>
          </w:rPr>
          <w:t> </w:t>
        </w:r>
        <w:r>
          <w:rPr>
            <w:color w:val="0000FF"/>
            <w:u w:val="single" w:color="0000FF"/>
          </w:rPr>
          <w:t>164.512</w:t>
        </w:r>
        <w:r>
          <w:rPr>
            <w:color w:val="0000FF"/>
            <w:spacing w:val="80"/>
            <w:u w:val="single" w:color="0000FF"/>
          </w:rPr>
          <w:t> </w:t>
        </w:r>
        <w:r>
          <w:rPr>
            <w:color w:val="0000FF"/>
            <w:u w:val="single" w:color="0000FF"/>
          </w:rPr>
          <w:t>Uses</w:t>
        </w:r>
        <w:r>
          <w:rPr>
            <w:color w:val="0000FF"/>
            <w:spacing w:val="-9"/>
            <w:u w:val="single" w:color="0000FF"/>
          </w:rPr>
          <w:t> </w:t>
        </w:r>
        <w:r>
          <w:rPr>
            <w:color w:val="0000FF"/>
            <w:u w:val="single" w:color="0000FF"/>
          </w:rPr>
          <w:t>and</w:t>
        </w:r>
        <w:r>
          <w:rPr>
            <w:color w:val="0000FF"/>
            <w:spacing w:val="-7"/>
            <w:u w:val="single" w:color="0000FF"/>
          </w:rPr>
          <w:t> </w:t>
        </w:r>
        <w:r>
          <w:rPr>
            <w:color w:val="0000FF"/>
            <w:u w:val="single" w:color="0000FF"/>
          </w:rPr>
          <w:t>disclosures</w:t>
        </w:r>
      </w:hyperlink>
      <w:r>
        <w:rPr>
          <w:color w:val="0000FF"/>
          <w:u w:val="none"/>
        </w:rPr>
        <w:t> </w:t>
      </w:r>
      <w:hyperlink w:history="true" w:anchor="_bookmark167">
        <w:r>
          <w:rPr>
            <w:color w:val="0000FF"/>
            <w:u w:val="single" w:color="0000FF"/>
          </w:rPr>
          <w:t>for which an authorization or</w:t>
        </w:r>
      </w:hyperlink>
      <w:r>
        <w:rPr>
          <w:color w:val="0000FF"/>
          <w:u w:val="none"/>
        </w:rPr>
        <w:t> </w:t>
      </w:r>
      <w:hyperlink w:history="true" w:anchor="_bookmark167">
        <w:r>
          <w:rPr>
            <w:color w:val="0000FF"/>
            <w:u w:val="single" w:color="0000FF"/>
          </w:rPr>
          <w:t>opportunity to agree or object is</w:t>
        </w:r>
      </w:hyperlink>
      <w:r>
        <w:rPr>
          <w:color w:val="0000FF"/>
          <w:u w:val="none"/>
        </w:rPr>
        <w:t> </w:t>
      </w:r>
      <w:hyperlink w:history="true" w:anchor="_bookmark167">
        <w:r>
          <w:rPr>
            <w:color w:val="0000FF"/>
            <w:u w:val="single" w:color="0000FF"/>
          </w:rPr>
          <w:t>not required.</w:t>
        </w:r>
      </w:hyperlink>
    </w:p>
    <w:p>
      <w:pPr>
        <w:pStyle w:val="BodyText"/>
        <w:ind w:right="75"/>
        <w:jc w:val="both"/>
      </w:pPr>
      <w:hyperlink w:history="true" w:anchor="_bookmark168">
        <w:r>
          <w:rPr>
            <w:color w:val="0000FF"/>
            <w:u w:val="single" w:color="0000FF"/>
          </w:rPr>
          <w:t>§ 164.514</w:t>
        </w:r>
        <w:r>
          <w:rPr>
            <w:color w:val="0000FF"/>
            <w:spacing w:val="40"/>
            <w:u w:val="single" w:color="0000FF"/>
          </w:rPr>
          <w:t> </w:t>
        </w:r>
        <w:r>
          <w:rPr>
            <w:color w:val="0000FF"/>
            <w:u w:val="single" w:color="0000FF"/>
          </w:rPr>
          <w:t>Other requirements</w:t>
        </w:r>
      </w:hyperlink>
      <w:r>
        <w:rPr>
          <w:color w:val="0000FF"/>
          <w:u w:val="none"/>
        </w:rPr>
        <w:t> </w:t>
      </w:r>
      <w:hyperlink w:history="true" w:anchor="_bookmark168">
        <w:r>
          <w:rPr>
            <w:color w:val="0000FF"/>
            <w:u w:val="single" w:color="0000FF"/>
          </w:rPr>
          <w:t>relating to uses and disclosures</w:t>
        </w:r>
      </w:hyperlink>
      <w:r>
        <w:rPr>
          <w:color w:val="0000FF"/>
          <w:u w:val="none"/>
        </w:rPr>
        <w:t> </w:t>
      </w:r>
      <w:hyperlink w:history="true" w:anchor="_bookmark168">
        <w:r>
          <w:rPr>
            <w:color w:val="0000FF"/>
            <w:u w:val="single" w:color="0000FF"/>
          </w:rPr>
          <w:t>of</w:t>
        </w:r>
        <w:r>
          <w:rPr>
            <w:color w:val="0000FF"/>
            <w:spacing w:val="-7"/>
            <w:u w:val="single" w:color="0000FF"/>
          </w:rPr>
          <w:t> </w:t>
        </w:r>
        <w:r>
          <w:rPr>
            <w:color w:val="0000FF"/>
            <w:u w:val="single" w:color="0000FF"/>
          </w:rPr>
          <w:t>protected</w:t>
        </w:r>
        <w:r>
          <w:rPr>
            <w:color w:val="0000FF"/>
            <w:spacing w:val="-3"/>
            <w:u w:val="single" w:color="0000FF"/>
          </w:rPr>
          <w:t> </w:t>
        </w:r>
        <w:r>
          <w:rPr>
            <w:color w:val="0000FF"/>
            <w:u w:val="single" w:color="0000FF"/>
          </w:rPr>
          <w:t>health</w:t>
        </w:r>
        <w:r>
          <w:rPr>
            <w:color w:val="0000FF"/>
            <w:spacing w:val="-6"/>
            <w:u w:val="single" w:color="0000FF"/>
          </w:rPr>
          <w:t> </w:t>
        </w:r>
        <w:r>
          <w:rPr>
            <w:color w:val="0000FF"/>
            <w:spacing w:val="-2"/>
            <w:u w:val="single" w:color="0000FF"/>
          </w:rPr>
          <w:t>information.</w:t>
        </w:r>
      </w:hyperlink>
    </w:p>
    <w:p>
      <w:pPr>
        <w:pStyle w:val="BodyText"/>
        <w:ind w:right="264"/>
        <w:jc w:val="both"/>
      </w:pPr>
      <w:hyperlink w:history="true" w:anchor="_bookmark169">
        <w:r>
          <w:rPr>
            <w:color w:val="0000FF"/>
            <w:u w:val="single" w:color="0000FF"/>
          </w:rPr>
          <w:t>§</w:t>
        </w:r>
        <w:r>
          <w:rPr>
            <w:color w:val="0000FF"/>
            <w:spacing w:val="-6"/>
            <w:u w:val="single" w:color="0000FF"/>
          </w:rPr>
          <w:t> </w:t>
        </w:r>
        <w:r>
          <w:rPr>
            <w:color w:val="0000FF"/>
            <w:u w:val="single" w:color="0000FF"/>
          </w:rPr>
          <w:t>164.520</w:t>
        </w:r>
        <w:r>
          <w:rPr>
            <w:color w:val="0000FF"/>
            <w:spacing w:val="40"/>
            <w:u w:val="single" w:color="0000FF"/>
          </w:rPr>
          <w:t> </w:t>
        </w:r>
        <w:r>
          <w:rPr>
            <w:color w:val="0000FF"/>
            <w:u w:val="single" w:color="0000FF"/>
          </w:rPr>
          <w:t>Notice</w:t>
        </w:r>
        <w:r>
          <w:rPr>
            <w:color w:val="0000FF"/>
            <w:spacing w:val="-7"/>
            <w:u w:val="single" w:color="0000FF"/>
          </w:rPr>
          <w:t> </w:t>
        </w:r>
        <w:r>
          <w:rPr>
            <w:color w:val="0000FF"/>
            <w:u w:val="single" w:color="0000FF"/>
          </w:rPr>
          <w:t>of</w:t>
        </w:r>
        <w:r>
          <w:rPr>
            <w:color w:val="0000FF"/>
            <w:spacing w:val="-9"/>
            <w:u w:val="single" w:color="0000FF"/>
          </w:rPr>
          <w:t> </w:t>
        </w:r>
        <w:r>
          <w:rPr>
            <w:color w:val="0000FF"/>
            <w:u w:val="single" w:color="0000FF"/>
          </w:rPr>
          <w:t>privacy</w:t>
        </w:r>
      </w:hyperlink>
      <w:r>
        <w:rPr>
          <w:color w:val="0000FF"/>
          <w:u w:val="none"/>
        </w:rPr>
        <w:t> </w:t>
      </w:r>
      <w:hyperlink w:history="true" w:anchor="_bookmark169">
        <w:r>
          <w:rPr>
            <w:color w:val="0000FF"/>
            <w:u w:val="single" w:color="0000FF"/>
          </w:rPr>
          <w:t>practices</w:t>
        </w:r>
        <w:r>
          <w:rPr>
            <w:color w:val="0000FF"/>
            <w:spacing w:val="-6"/>
            <w:u w:val="single" w:color="0000FF"/>
          </w:rPr>
          <w:t> </w:t>
        </w:r>
        <w:r>
          <w:rPr>
            <w:color w:val="0000FF"/>
            <w:u w:val="single" w:color="0000FF"/>
          </w:rPr>
          <w:t>for</w:t>
        </w:r>
        <w:r>
          <w:rPr>
            <w:color w:val="0000FF"/>
            <w:spacing w:val="-5"/>
            <w:u w:val="single" w:color="0000FF"/>
          </w:rPr>
          <w:t> </w:t>
        </w:r>
        <w:r>
          <w:rPr>
            <w:color w:val="0000FF"/>
            <w:u w:val="single" w:color="0000FF"/>
          </w:rPr>
          <w:t>protected</w:t>
        </w:r>
        <w:r>
          <w:rPr>
            <w:color w:val="0000FF"/>
            <w:spacing w:val="-5"/>
            <w:u w:val="single" w:color="0000FF"/>
          </w:rPr>
          <w:t> </w:t>
        </w:r>
        <w:r>
          <w:rPr>
            <w:color w:val="0000FF"/>
            <w:u w:val="single" w:color="0000FF"/>
          </w:rPr>
          <w:t>health</w:t>
        </w:r>
      </w:hyperlink>
      <w:r>
        <w:rPr>
          <w:color w:val="0000FF"/>
          <w:u w:val="none"/>
        </w:rPr>
        <w:t> </w:t>
      </w:r>
      <w:hyperlink w:history="true" w:anchor="_bookmark169">
        <w:r>
          <w:rPr>
            <w:color w:val="0000FF"/>
            <w:spacing w:val="-2"/>
            <w:u w:val="single" w:color="0000FF"/>
          </w:rPr>
          <w:t>information.</w:t>
        </w:r>
      </w:hyperlink>
    </w:p>
    <w:p>
      <w:pPr>
        <w:pStyle w:val="BodyText"/>
      </w:pPr>
      <w:hyperlink w:history="true" w:anchor="_bookmark170">
        <w:r>
          <w:rPr>
            <w:color w:val="0000FF"/>
            <w:u w:val="single" w:color="0000FF"/>
          </w:rPr>
          <w:t>§ 164.522</w:t>
        </w:r>
        <w:r>
          <w:rPr>
            <w:color w:val="0000FF"/>
            <w:spacing w:val="80"/>
            <w:u w:val="single" w:color="0000FF"/>
          </w:rPr>
          <w:t> </w:t>
        </w:r>
        <w:r>
          <w:rPr>
            <w:color w:val="0000FF"/>
            <w:u w:val="single" w:color="0000FF"/>
          </w:rPr>
          <w:t>Rights to request</w:t>
        </w:r>
      </w:hyperlink>
      <w:r>
        <w:rPr>
          <w:color w:val="0000FF"/>
          <w:u w:val="none"/>
        </w:rPr>
        <w:t> </w:t>
      </w:r>
      <w:hyperlink w:history="true" w:anchor="_bookmark170">
        <w:r>
          <w:rPr>
            <w:color w:val="0000FF"/>
            <w:u w:val="single" w:color="0000FF"/>
          </w:rPr>
          <w:t>privacy</w:t>
        </w:r>
        <w:r>
          <w:rPr>
            <w:color w:val="0000FF"/>
            <w:spacing w:val="-13"/>
            <w:u w:val="single" w:color="0000FF"/>
          </w:rPr>
          <w:t> </w:t>
        </w:r>
        <w:r>
          <w:rPr>
            <w:color w:val="0000FF"/>
            <w:u w:val="single" w:color="0000FF"/>
          </w:rPr>
          <w:t>protection</w:t>
        </w:r>
        <w:r>
          <w:rPr>
            <w:color w:val="0000FF"/>
            <w:spacing w:val="-12"/>
            <w:u w:val="single" w:color="0000FF"/>
          </w:rPr>
          <w:t> </w:t>
        </w:r>
        <w:r>
          <w:rPr>
            <w:color w:val="0000FF"/>
            <w:u w:val="single" w:color="0000FF"/>
          </w:rPr>
          <w:t>for</w:t>
        </w:r>
        <w:r>
          <w:rPr>
            <w:color w:val="0000FF"/>
            <w:spacing w:val="-13"/>
            <w:u w:val="single" w:color="0000FF"/>
          </w:rPr>
          <w:t> </w:t>
        </w:r>
        <w:r>
          <w:rPr>
            <w:color w:val="0000FF"/>
            <w:u w:val="single" w:color="0000FF"/>
          </w:rPr>
          <w:t>protected</w:t>
        </w:r>
      </w:hyperlink>
      <w:r>
        <w:rPr>
          <w:color w:val="0000FF"/>
          <w:u w:val="none"/>
        </w:rPr>
        <w:t> </w:t>
      </w:r>
      <w:hyperlink w:history="true" w:anchor="_bookmark170">
        <w:r>
          <w:rPr>
            <w:color w:val="0000FF"/>
            <w:u w:val="single" w:color="0000FF"/>
          </w:rPr>
          <w:t>health information.</w:t>
        </w:r>
      </w:hyperlink>
    </w:p>
    <w:p>
      <w:pPr>
        <w:pStyle w:val="BodyText"/>
        <w:spacing w:before="1"/>
        <w:ind w:right="34"/>
      </w:pPr>
      <w:hyperlink w:history="true" w:anchor="_bookmark171">
        <w:r>
          <w:rPr>
            <w:color w:val="0000FF"/>
            <w:u w:val="single" w:color="0000FF"/>
          </w:rPr>
          <w:t>§ 164.524</w:t>
        </w:r>
        <w:r>
          <w:rPr>
            <w:color w:val="0000FF"/>
            <w:spacing w:val="80"/>
            <w:u w:val="single" w:color="0000FF"/>
          </w:rPr>
          <w:t> </w:t>
        </w:r>
        <w:r>
          <w:rPr>
            <w:color w:val="0000FF"/>
            <w:u w:val="single" w:color="0000FF"/>
          </w:rPr>
          <w:t>Access of</w:t>
        </w:r>
      </w:hyperlink>
      <w:r>
        <w:rPr>
          <w:color w:val="0000FF"/>
          <w:u w:val="none"/>
        </w:rPr>
        <w:t> </w:t>
      </w:r>
      <w:hyperlink w:history="true" w:anchor="_bookmark171">
        <w:r>
          <w:rPr>
            <w:color w:val="0000FF"/>
            <w:u w:val="single" w:color="0000FF"/>
          </w:rPr>
          <w:t>individuals</w:t>
        </w:r>
        <w:r>
          <w:rPr>
            <w:color w:val="0000FF"/>
            <w:spacing w:val="-13"/>
            <w:u w:val="single" w:color="0000FF"/>
          </w:rPr>
          <w:t> </w:t>
        </w:r>
        <w:r>
          <w:rPr>
            <w:color w:val="0000FF"/>
            <w:u w:val="single" w:color="0000FF"/>
          </w:rPr>
          <w:t>to</w:t>
        </w:r>
        <w:r>
          <w:rPr>
            <w:color w:val="0000FF"/>
            <w:spacing w:val="-12"/>
            <w:u w:val="single" w:color="0000FF"/>
          </w:rPr>
          <w:t> </w:t>
        </w:r>
        <w:r>
          <w:rPr>
            <w:color w:val="0000FF"/>
            <w:u w:val="single" w:color="0000FF"/>
          </w:rPr>
          <w:t>protected</w:t>
        </w:r>
        <w:r>
          <w:rPr>
            <w:color w:val="0000FF"/>
            <w:spacing w:val="-13"/>
            <w:u w:val="single" w:color="0000FF"/>
          </w:rPr>
          <w:t> </w:t>
        </w:r>
        <w:r>
          <w:rPr>
            <w:color w:val="0000FF"/>
            <w:u w:val="single" w:color="0000FF"/>
          </w:rPr>
          <w:t>health</w:t>
        </w:r>
      </w:hyperlink>
      <w:r>
        <w:rPr>
          <w:color w:val="0000FF"/>
          <w:u w:val="none"/>
        </w:rPr>
        <w:t> </w:t>
      </w:r>
      <w:hyperlink w:history="true" w:anchor="_bookmark171">
        <w:r>
          <w:rPr>
            <w:color w:val="0000FF"/>
            <w:spacing w:val="-2"/>
            <w:u w:val="single" w:color="0000FF"/>
          </w:rPr>
          <w:t>information.</w:t>
        </w:r>
      </w:hyperlink>
    </w:p>
    <w:p>
      <w:pPr>
        <w:pStyle w:val="BodyText"/>
      </w:pPr>
      <w:hyperlink w:history="true" w:anchor="_bookmark172">
        <w:r>
          <w:rPr>
            <w:color w:val="0000FF"/>
            <w:u w:val="single" w:color="0000FF"/>
          </w:rPr>
          <w:t>§ 164.526</w:t>
        </w:r>
        <w:r>
          <w:rPr>
            <w:color w:val="0000FF"/>
            <w:spacing w:val="80"/>
            <w:u w:val="single" w:color="0000FF"/>
          </w:rPr>
          <w:t> </w:t>
        </w:r>
        <w:r>
          <w:rPr>
            <w:color w:val="0000FF"/>
            <w:u w:val="single" w:color="0000FF"/>
          </w:rPr>
          <w:t>Amendment of</w:t>
        </w:r>
      </w:hyperlink>
      <w:r>
        <w:rPr>
          <w:color w:val="0000FF"/>
          <w:u w:val="none"/>
        </w:rPr>
        <w:t> </w:t>
      </w:r>
      <w:hyperlink w:history="true" w:anchor="_bookmark172">
        <w:r>
          <w:rPr>
            <w:color w:val="0000FF"/>
            <w:u w:val="single" w:color="0000FF"/>
          </w:rPr>
          <w:t>protected</w:t>
        </w:r>
        <w:r>
          <w:rPr>
            <w:color w:val="0000FF"/>
            <w:spacing w:val="-13"/>
            <w:u w:val="single" w:color="0000FF"/>
          </w:rPr>
          <w:t> </w:t>
        </w:r>
        <w:r>
          <w:rPr>
            <w:color w:val="0000FF"/>
            <w:u w:val="single" w:color="0000FF"/>
          </w:rPr>
          <w:t>health</w:t>
        </w:r>
        <w:r>
          <w:rPr>
            <w:color w:val="0000FF"/>
            <w:spacing w:val="-12"/>
            <w:u w:val="single" w:color="0000FF"/>
          </w:rPr>
          <w:t> </w:t>
        </w:r>
        <w:r>
          <w:rPr>
            <w:color w:val="0000FF"/>
            <w:u w:val="single" w:color="0000FF"/>
          </w:rPr>
          <w:t>information.</w:t>
        </w:r>
      </w:hyperlink>
    </w:p>
    <w:p>
      <w:pPr>
        <w:pStyle w:val="BodyText"/>
      </w:pPr>
      <w:hyperlink w:history="true" w:anchor="_bookmark173">
        <w:r>
          <w:rPr>
            <w:color w:val="0000FF"/>
            <w:u w:val="single" w:color="0000FF"/>
          </w:rPr>
          <w:t>§ 164.528</w:t>
        </w:r>
        <w:r>
          <w:rPr>
            <w:color w:val="0000FF"/>
            <w:spacing w:val="80"/>
            <w:u w:val="single" w:color="0000FF"/>
          </w:rPr>
          <w:t> </w:t>
        </w:r>
        <w:r>
          <w:rPr>
            <w:color w:val="0000FF"/>
            <w:u w:val="single" w:color="0000FF"/>
          </w:rPr>
          <w:t>Accounting of</w:t>
        </w:r>
      </w:hyperlink>
      <w:r>
        <w:rPr>
          <w:color w:val="0000FF"/>
          <w:u w:val="none"/>
        </w:rPr>
        <w:t> </w:t>
      </w:r>
      <w:hyperlink w:history="true" w:anchor="_bookmark173">
        <w:r>
          <w:rPr>
            <w:color w:val="0000FF"/>
            <w:u w:val="single" w:color="0000FF"/>
          </w:rPr>
          <w:t>disclosures</w:t>
        </w:r>
        <w:r>
          <w:rPr>
            <w:color w:val="0000FF"/>
            <w:spacing w:val="-13"/>
            <w:u w:val="single" w:color="0000FF"/>
          </w:rPr>
          <w:t> </w:t>
        </w:r>
        <w:r>
          <w:rPr>
            <w:color w:val="0000FF"/>
            <w:u w:val="single" w:color="0000FF"/>
          </w:rPr>
          <w:t>of</w:t>
        </w:r>
        <w:r>
          <w:rPr>
            <w:color w:val="0000FF"/>
            <w:spacing w:val="-12"/>
            <w:u w:val="single" w:color="0000FF"/>
          </w:rPr>
          <w:t> </w:t>
        </w:r>
        <w:r>
          <w:rPr>
            <w:color w:val="0000FF"/>
            <w:u w:val="single" w:color="0000FF"/>
          </w:rPr>
          <w:t>protected</w:t>
        </w:r>
        <w:r>
          <w:rPr>
            <w:color w:val="0000FF"/>
            <w:spacing w:val="-13"/>
            <w:u w:val="single" w:color="0000FF"/>
          </w:rPr>
          <w:t> </w:t>
        </w:r>
        <w:r>
          <w:rPr>
            <w:color w:val="0000FF"/>
            <w:u w:val="single" w:color="0000FF"/>
          </w:rPr>
          <w:t>health</w:t>
        </w:r>
      </w:hyperlink>
      <w:r>
        <w:rPr>
          <w:color w:val="0000FF"/>
          <w:u w:val="none"/>
        </w:rPr>
        <w:t> </w:t>
      </w:r>
      <w:hyperlink w:history="true" w:anchor="_bookmark173">
        <w:r>
          <w:rPr>
            <w:color w:val="0000FF"/>
            <w:spacing w:val="-2"/>
            <w:u w:val="single" w:color="0000FF"/>
          </w:rPr>
          <w:t>information.</w:t>
        </w:r>
      </w:hyperlink>
    </w:p>
    <w:p>
      <w:pPr>
        <w:pStyle w:val="BodyText"/>
      </w:pPr>
      <w:hyperlink w:history="true" w:anchor="_bookmark174">
        <w:r>
          <w:rPr>
            <w:color w:val="0000FF"/>
            <w:u w:val="single" w:color="0000FF"/>
          </w:rPr>
          <w:t>§</w:t>
        </w:r>
        <w:r>
          <w:rPr>
            <w:color w:val="0000FF"/>
            <w:spacing w:val="-12"/>
            <w:u w:val="single" w:color="0000FF"/>
          </w:rPr>
          <w:t> </w:t>
        </w:r>
        <w:r>
          <w:rPr>
            <w:color w:val="0000FF"/>
            <w:u w:val="single" w:color="0000FF"/>
          </w:rPr>
          <w:t>164.530</w:t>
        </w:r>
        <w:r>
          <w:rPr>
            <w:color w:val="0000FF"/>
            <w:spacing w:val="70"/>
            <w:u w:val="single" w:color="0000FF"/>
          </w:rPr>
          <w:t> </w:t>
        </w:r>
        <w:r>
          <w:rPr>
            <w:color w:val="0000FF"/>
            <w:u w:val="single" w:color="0000FF"/>
          </w:rPr>
          <w:t>Administrative</w:t>
        </w:r>
      </w:hyperlink>
      <w:r>
        <w:rPr>
          <w:color w:val="0000FF"/>
          <w:u w:val="none"/>
        </w:rPr>
        <w:t> </w:t>
      </w:r>
      <w:hyperlink w:history="true" w:anchor="_bookmark174">
        <w:r>
          <w:rPr>
            <w:color w:val="0000FF"/>
            <w:spacing w:val="-2"/>
            <w:u w:val="single" w:color="0000FF"/>
          </w:rPr>
          <w:t>requirements.</w:t>
        </w:r>
      </w:hyperlink>
    </w:p>
    <w:p>
      <w:pPr>
        <w:pStyle w:val="BodyText"/>
        <w:spacing w:before="80"/>
        <w:ind w:right="454"/>
      </w:pPr>
      <w:r>
        <w:rPr/>
        <w:br w:type="column"/>
      </w:r>
      <w:hyperlink w:history="true" w:anchor="_bookmark175">
        <w:r>
          <w:rPr>
            <w:color w:val="0000FF"/>
            <w:u w:val="single" w:color="0000FF"/>
          </w:rPr>
          <w:t>§</w:t>
        </w:r>
        <w:r>
          <w:rPr>
            <w:color w:val="0000FF"/>
            <w:spacing w:val="-9"/>
            <w:u w:val="single" w:color="0000FF"/>
          </w:rPr>
          <w:t> </w:t>
        </w:r>
        <w:r>
          <w:rPr>
            <w:color w:val="0000FF"/>
            <w:u w:val="single" w:color="0000FF"/>
          </w:rPr>
          <w:t>164.532</w:t>
        </w:r>
        <w:r>
          <w:rPr>
            <w:color w:val="0000FF"/>
            <w:spacing w:val="71"/>
            <w:u w:val="single" w:color="0000FF"/>
          </w:rPr>
          <w:t> </w:t>
        </w:r>
        <w:r>
          <w:rPr>
            <w:color w:val="0000FF"/>
            <w:u w:val="single" w:color="0000FF"/>
          </w:rPr>
          <w:t>Transition</w:t>
        </w:r>
      </w:hyperlink>
      <w:r>
        <w:rPr>
          <w:color w:val="0000FF"/>
          <w:u w:val="none"/>
        </w:rPr>
        <w:t> </w:t>
      </w:r>
      <w:hyperlink w:history="true" w:anchor="_bookmark175">
        <w:r>
          <w:rPr>
            <w:color w:val="0000FF"/>
            <w:spacing w:val="-2"/>
            <w:u w:val="single" w:color="0000FF"/>
          </w:rPr>
          <w:t>provisions.</w:t>
        </w:r>
      </w:hyperlink>
    </w:p>
    <w:p>
      <w:pPr>
        <w:pStyle w:val="BodyText"/>
        <w:spacing w:before="2"/>
        <w:ind w:right="428"/>
      </w:pPr>
      <w:hyperlink w:history="true" w:anchor="_bookmark176">
        <w:r>
          <w:rPr>
            <w:color w:val="0000FF"/>
            <w:u w:val="single" w:color="0000FF"/>
          </w:rPr>
          <w:t>§ 164.534</w:t>
        </w:r>
        <w:r>
          <w:rPr>
            <w:color w:val="0000FF"/>
            <w:spacing w:val="80"/>
            <w:u w:val="single" w:color="0000FF"/>
          </w:rPr>
          <w:t> </w:t>
        </w:r>
        <w:r>
          <w:rPr>
            <w:color w:val="0000FF"/>
            <w:u w:val="single" w:color="0000FF"/>
          </w:rPr>
          <w:t>Compliance dates</w:t>
        </w:r>
      </w:hyperlink>
      <w:r>
        <w:rPr>
          <w:color w:val="0000FF"/>
          <w:u w:val="none"/>
        </w:rPr>
        <w:t> </w:t>
      </w:r>
      <w:hyperlink w:history="true" w:anchor="_bookmark176">
        <w:r>
          <w:rPr>
            <w:color w:val="0000FF"/>
            <w:u w:val="single" w:color="0000FF"/>
          </w:rPr>
          <w:t>for</w:t>
        </w:r>
        <w:r>
          <w:rPr>
            <w:color w:val="0000FF"/>
            <w:spacing w:val="-10"/>
            <w:u w:val="single" w:color="0000FF"/>
          </w:rPr>
          <w:t> </w:t>
        </w:r>
        <w:r>
          <w:rPr>
            <w:color w:val="0000FF"/>
            <w:u w:val="single" w:color="0000FF"/>
          </w:rPr>
          <w:t>initial</w:t>
        </w:r>
        <w:r>
          <w:rPr>
            <w:color w:val="0000FF"/>
            <w:spacing w:val="-11"/>
            <w:u w:val="single" w:color="0000FF"/>
          </w:rPr>
          <w:t> </w:t>
        </w:r>
        <w:r>
          <w:rPr>
            <w:color w:val="0000FF"/>
            <w:u w:val="single" w:color="0000FF"/>
          </w:rPr>
          <w:t>implementation</w:t>
        </w:r>
        <w:r>
          <w:rPr>
            <w:color w:val="0000FF"/>
            <w:spacing w:val="-11"/>
            <w:u w:val="single" w:color="0000FF"/>
          </w:rPr>
          <w:t> </w:t>
        </w:r>
        <w:r>
          <w:rPr>
            <w:color w:val="0000FF"/>
            <w:u w:val="single" w:color="0000FF"/>
          </w:rPr>
          <w:t>of</w:t>
        </w:r>
        <w:r>
          <w:rPr>
            <w:color w:val="0000FF"/>
            <w:spacing w:val="-12"/>
            <w:u w:val="single" w:color="0000FF"/>
          </w:rPr>
          <w:t> </w:t>
        </w:r>
        <w:r>
          <w:rPr>
            <w:color w:val="0000FF"/>
            <w:u w:val="single" w:color="0000FF"/>
          </w:rPr>
          <w:t>the</w:t>
        </w:r>
      </w:hyperlink>
      <w:r>
        <w:rPr>
          <w:color w:val="0000FF"/>
          <w:u w:val="none"/>
        </w:rPr>
        <w:t> </w:t>
      </w:r>
      <w:hyperlink w:history="true" w:anchor="_bookmark176">
        <w:r>
          <w:rPr>
            <w:color w:val="0000FF"/>
            <w:u w:val="single" w:color="0000FF"/>
          </w:rPr>
          <w:t>privacy standards.</w:t>
        </w:r>
      </w:hyperlink>
    </w:p>
    <w:p>
      <w:pPr>
        <w:pStyle w:val="BodyText"/>
        <w:spacing w:before="2"/>
        <w:rPr>
          <w:sz w:val="13"/>
        </w:rPr>
      </w:pPr>
    </w:p>
    <w:p>
      <w:pPr>
        <w:spacing w:line="31" w:lineRule="exact"/>
        <w:ind w:left="-1" w:right="0" w:firstLine="0"/>
        <w:rPr>
          <w:position w:val="0"/>
          <w:sz w:val="3"/>
        </w:rPr>
      </w:pPr>
      <w:r>
        <w:rPr>
          <w:position w:val="0"/>
          <w:sz w:val="3"/>
        </w:rPr>
        <mc:AlternateContent>
          <mc:Choice Requires="wps">
            <w:drawing>
              <wp:inline distT="0" distB="0" distL="0" distR="0">
                <wp:extent cx="1677670" cy="20320"/>
                <wp:effectExtent l="0" t="0" r="0" b="8254"/>
                <wp:docPr id="71" name="Group 71"/>
                <wp:cNvGraphicFramePr>
                  <a:graphicFrameLocks/>
                </wp:cNvGraphicFramePr>
                <a:graphic>
                  <a:graphicData uri="http://schemas.microsoft.com/office/word/2010/wordprocessingGroup">
                    <wpg:wgp>
                      <wpg:cNvPr id="71" name="Group 71"/>
                      <wpg:cNvGrpSpPr/>
                      <wpg:grpSpPr>
                        <a:xfrm>
                          <a:off x="0" y="0"/>
                          <a:ext cx="1677670" cy="20320"/>
                          <a:chExt cx="1677670" cy="20320"/>
                        </a:xfrm>
                      </wpg:grpSpPr>
                      <wps:wsp>
                        <wps:cNvPr id="72" name="Graphic 72"/>
                        <wps:cNvSpPr/>
                        <wps:spPr>
                          <a:xfrm>
                            <a:off x="0" y="0"/>
                            <a:ext cx="1676400" cy="19685"/>
                          </a:xfrm>
                          <a:custGeom>
                            <a:avLst/>
                            <a:gdLst/>
                            <a:ahLst/>
                            <a:cxnLst/>
                            <a:rect l="l" t="t" r="r" b="b"/>
                            <a:pathLst>
                              <a:path w="1676400" h="19685">
                                <a:moveTo>
                                  <a:pt x="1676400" y="0"/>
                                </a:moveTo>
                                <a:lnTo>
                                  <a:pt x="0" y="0"/>
                                </a:lnTo>
                                <a:lnTo>
                                  <a:pt x="0" y="19684"/>
                                </a:lnTo>
                                <a:lnTo>
                                  <a:pt x="1676400" y="19684"/>
                                </a:lnTo>
                                <a:lnTo>
                                  <a:pt x="1676400" y="0"/>
                                </a:lnTo>
                                <a:close/>
                              </a:path>
                            </a:pathLst>
                          </a:custGeom>
                          <a:solidFill>
                            <a:srgbClr val="ACA899"/>
                          </a:solidFill>
                        </wps:spPr>
                        <wps:bodyPr wrap="square" lIns="0" tIns="0" rIns="0" bIns="0" rtlCol="0">
                          <a:prstTxWarp prst="textNoShape">
                            <a:avLst/>
                          </a:prstTxWarp>
                          <a:noAutofit/>
                        </wps:bodyPr>
                      </wps:wsp>
                      <wps:wsp>
                        <wps:cNvPr id="73" name="Graphic 73"/>
                        <wps:cNvSpPr/>
                        <wps:spPr>
                          <a:xfrm>
                            <a:off x="889" y="253"/>
                            <a:ext cx="1673860" cy="3175"/>
                          </a:xfrm>
                          <a:custGeom>
                            <a:avLst/>
                            <a:gdLst/>
                            <a:ahLst/>
                            <a:cxnLst/>
                            <a:rect l="l" t="t" r="r" b="b"/>
                            <a:pathLst>
                              <a:path w="1673860" h="3175">
                                <a:moveTo>
                                  <a:pt x="1673606" y="0"/>
                                </a:moveTo>
                                <a:lnTo>
                                  <a:pt x="3048" y="0"/>
                                </a:lnTo>
                                <a:lnTo>
                                  <a:pt x="0" y="0"/>
                                </a:lnTo>
                                <a:lnTo>
                                  <a:pt x="0" y="3048"/>
                                </a:lnTo>
                                <a:lnTo>
                                  <a:pt x="3048" y="3048"/>
                                </a:lnTo>
                                <a:lnTo>
                                  <a:pt x="1673606" y="3048"/>
                                </a:lnTo>
                                <a:lnTo>
                                  <a:pt x="1673606" y="0"/>
                                </a:lnTo>
                                <a:close/>
                              </a:path>
                            </a:pathLst>
                          </a:custGeom>
                          <a:solidFill>
                            <a:srgbClr val="9F9F9F"/>
                          </a:solidFill>
                        </wps:spPr>
                        <wps:bodyPr wrap="square" lIns="0" tIns="0" rIns="0" bIns="0" rtlCol="0">
                          <a:prstTxWarp prst="textNoShape">
                            <a:avLst/>
                          </a:prstTxWarp>
                          <a:noAutofit/>
                        </wps:bodyPr>
                      </wps:wsp>
                      <wps:wsp>
                        <wps:cNvPr id="74" name="Graphic 74"/>
                        <wps:cNvSpPr/>
                        <wps:spPr>
                          <a:xfrm>
                            <a:off x="1674622"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75" name="Graphic 75"/>
                        <wps:cNvSpPr/>
                        <wps:spPr>
                          <a:xfrm>
                            <a:off x="889" y="253"/>
                            <a:ext cx="1677035" cy="17145"/>
                          </a:xfrm>
                          <a:custGeom>
                            <a:avLst/>
                            <a:gdLst/>
                            <a:ahLst/>
                            <a:cxnLst/>
                            <a:rect l="l" t="t" r="r" b="b"/>
                            <a:pathLst>
                              <a:path w="1677035" h="17145">
                                <a:moveTo>
                                  <a:pt x="3048" y="3048"/>
                                </a:moveTo>
                                <a:lnTo>
                                  <a:pt x="0" y="3048"/>
                                </a:lnTo>
                                <a:lnTo>
                                  <a:pt x="0" y="16764"/>
                                </a:lnTo>
                                <a:lnTo>
                                  <a:pt x="3048" y="16764"/>
                                </a:lnTo>
                                <a:lnTo>
                                  <a:pt x="3048" y="3048"/>
                                </a:lnTo>
                                <a:close/>
                              </a:path>
                              <a:path w="1677035" h="17145">
                                <a:moveTo>
                                  <a:pt x="1676781" y="0"/>
                                </a:moveTo>
                                <a:lnTo>
                                  <a:pt x="1673733" y="0"/>
                                </a:lnTo>
                                <a:lnTo>
                                  <a:pt x="1673733" y="3048"/>
                                </a:lnTo>
                                <a:lnTo>
                                  <a:pt x="1676781" y="3048"/>
                                </a:lnTo>
                                <a:lnTo>
                                  <a:pt x="1676781" y="0"/>
                                </a:lnTo>
                                <a:close/>
                              </a:path>
                            </a:pathLst>
                          </a:custGeom>
                          <a:solidFill>
                            <a:srgbClr val="9F9F9F"/>
                          </a:solidFill>
                        </wps:spPr>
                        <wps:bodyPr wrap="square" lIns="0" tIns="0" rIns="0" bIns="0" rtlCol="0">
                          <a:prstTxWarp prst="textNoShape">
                            <a:avLst/>
                          </a:prstTxWarp>
                          <a:noAutofit/>
                        </wps:bodyPr>
                      </wps:wsp>
                      <wps:wsp>
                        <wps:cNvPr id="76" name="Graphic 76"/>
                        <wps:cNvSpPr/>
                        <wps:spPr>
                          <a:xfrm>
                            <a:off x="167462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7" name="Graphic 77"/>
                        <wps:cNvSpPr/>
                        <wps:spPr>
                          <a:xfrm>
                            <a:off x="889" y="17018"/>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78" name="Graphic 78"/>
                        <wps:cNvSpPr/>
                        <wps:spPr>
                          <a:xfrm>
                            <a:off x="889" y="17017"/>
                            <a:ext cx="1677035" cy="3175"/>
                          </a:xfrm>
                          <a:custGeom>
                            <a:avLst/>
                            <a:gdLst/>
                            <a:ahLst/>
                            <a:cxnLst/>
                            <a:rect l="l" t="t" r="r" b="b"/>
                            <a:pathLst>
                              <a:path w="1677035" h="3175">
                                <a:moveTo>
                                  <a:pt x="1673606" y="0"/>
                                </a:moveTo>
                                <a:lnTo>
                                  <a:pt x="3048" y="0"/>
                                </a:lnTo>
                                <a:lnTo>
                                  <a:pt x="0" y="0"/>
                                </a:lnTo>
                                <a:lnTo>
                                  <a:pt x="0" y="3048"/>
                                </a:lnTo>
                                <a:lnTo>
                                  <a:pt x="3048" y="3048"/>
                                </a:lnTo>
                                <a:lnTo>
                                  <a:pt x="1673606" y="3048"/>
                                </a:lnTo>
                                <a:lnTo>
                                  <a:pt x="1673606" y="0"/>
                                </a:lnTo>
                                <a:close/>
                              </a:path>
                              <a:path w="1677035" h="3175">
                                <a:moveTo>
                                  <a:pt x="1676781" y="0"/>
                                </a:moveTo>
                                <a:lnTo>
                                  <a:pt x="1673733" y="0"/>
                                </a:lnTo>
                                <a:lnTo>
                                  <a:pt x="1673733" y="3048"/>
                                </a:lnTo>
                                <a:lnTo>
                                  <a:pt x="1676781" y="3048"/>
                                </a:lnTo>
                                <a:lnTo>
                                  <a:pt x="1676781"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132.1pt;height:1.6pt;mso-position-horizontal-relative:char;mso-position-vertical-relative:line" id="docshapegroup69" coordorigin="0,0" coordsize="2642,32">
                <v:rect style="position:absolute;left:0;top:0;width:2640;height:31" id="docshape70" filled="true" fillcolor="#aca899" stroked="false">
                  <v:fill type="solid"/>
                </v:rect>
                <v:shape style="position:absolute;left:1;top:0;width:2636;height:5" id="docshape71" coordorigin="1,0" coordsize="2636,5" path="m2637,0l6,0,1,0,1,5,6,5,2637,5,2637,0xe" filled="true" fillcolor="#9f9f9f" stroked="false">
                  <v:path arrowok="t"/>
                  <v:fill type="solid"/>
                </v:shape>
                <v:rect style="position:absolute;left:2637;top:0;width:5;height:5" id="docshape72" filled="true" fillcolor="#e2e2e2" stroked="false">
                  <v:fill type="solid"/>
                </v:rect>
                <v:shape style="position:absolute;left:1;top:0;width:2641;height:27" id="docshape73" coordorigin="1,0" coordsize="2641,27" path="m6,5l1,5,1,27,6,27,6,5xm2642,0l2637,0,2637,5,2642,5,2642,0xe" filled="true" fillcolor="#9f9f9f" stroked="false">
                  <v:path arrowok="t"/>
                  <v:fill type="solid"/>
                </v:shape>
                <v:rect style="position:absolute;left:2637;top:5;width:5;height:22" id="docshape74" filled="true" fillcolor="#e2e2e2" stroked="false">
                  <v:fill type="solid"/>
                </v:rect>
                <v:rect style="position:absolute;left:1;top:26;width:5;height:5" id="docshape75" filled="true" fillcolor="#9f9f9f" stroked="false">
                  <v:fill type="solid"/>
                </v:rect>
                <v:shape style="position:absolute;left:1;top:26;width:2641;height:5" id="docshape76" coordorigin="1,27" coordsize="2641,5" path="m2637,27l6,27,1,27,1,32,6,32,2637,32,2637,27xm2642,27l2637,27,2637,32,2642,32,2642,27xe" filled="true" fillcolor="#e2e2e2" stroked="false">
                  <v:path arrowok="t"/>
                  <v:fill type="solid"/>
                </v:shape>
              </v:group>
            </w:pict>
          </mc:Fallback>
        </mc:AlternateContent>
      </w:r>
      <w:r>
        <w:rPr>
          <w:position w:val="0"/>
          <w:sz w:val="3"/>
        </w:rPr>
      </w:r>
    </w:p>
    <w:p>
      <w:pPr>
        <w:pStyle w:val="BodyText"/>
        <w:spacing w:before="97"/>
      </w:pPr>
    </w:p>
    <w:p>
      <w:pPr>
        <w:pStyle w:val="BodyText"/>
        <w:ind w:right="389"/>
      </w:pPr>
      <w:r>
        <w:rPr/>
        <w:t>A</w:t>
      </w:r>
      <w:r>
        <w:rPr>
          <w:sz w:val="16"/>
        </w:rPr>
        <w:t>UTHORITY</w:t>
      </w:r>
      <w:r>
        <w:rPr/>
        <w:t>:</w:t>
      </w:r>
      <w:r>
        <w:rPr>
          <w:spacing w:val="-13"/>
        </w:rPr>
        <w:t> </w:t>
      </w:r>
      <w:r>
        <w:rPr/>
        <w:t>42</w:t>
      </w:r>
      <w:r>
        <w:rPr>
          <w:spacing w:val="-12"/>
        </w:rPr>
        <w:t> </w:t>
      </w:r>
      <w:r>
        <w:rPr/>
        <w:t>U.S.C.</w:t>
      </w:r>
      <w:r>
        <w:rPr>
          <w:spacing w:val="-13"/>
        </w:rPr>
        <w:t> </w:t>
      </w:r>
      <w:r>
        <w:rPr/>
        <w:t>1302(a); 42 U.S.C. 1320d-1320d-9; sec.</w:t>
      </w:r>
    </w:p>
    <w:p>
      <w:pPr>
        <w:pStyle w:val="BodyText"/>
        <w:spacing w:line="228" w:lineRule="exact"/>
      </w:pPr>
      <w:r>
        <w:rPr/>
        <w:t>264,</w:t>
      </w:r>
      <w:r>
        <w:rPr>
          <w:spacing w:val="-8"/>
        </w:rPr>
        <w:t> </w:t>
      </w:r>
      <w:r>
        <w:rPr/>
        <w:t>Pub.</w:t>
      </w:r>
      <w:r>
        <w:rPr>
          <w:spacing w:val="-3"/>
        </w:rPr>
        <w:t> </w:t>
      </w:r>
      <w:r>
        <w:rPr/>
        <w:t>L.</w:t>
      </w:r>
      <w:r>
        <w:rPr>
          <w:spacing w:val="-3"/>
        </w:rPr>
        <w:t> </w:t>
      </w:r>
      <w:r>
        <w:rPr/>
        <w:t>104-191,</w:t>
      </w:r>
      <w:r>
        <w:rPr>
          <w:spacing w:val="-3"/>
        </w:rPr>
        <w:t> </w:t>
      </w:r>
      <w:r>
        <w:rPr/>
        <w:t>110</w:t>
      </w:r>
      <w:r>
        <w:rPr>
          <w:spacing w:val="-2"/>
        </w:rPr>
        <w:t> </w:t>
      </w:r>
      <w:r>
        <w:rPr>
          <w:spacing w:val="-4"/>
        </w:rPr>
        <w:t>Stat.</w:t>
      </w:r>
    </w:p>
    <w:p>
      <w:pPr>
        <w:pStyle w:val="BodyText"/>
        <w:spacing w:before="1"/>
      </w:pPr>
      <w:r>
        <w:rPr/>
        <w:t>2033-2034</w:t>
      </w:r>
      <w:r>
        <w:rPr>
          <w:spacing w:val="-5"/>
        </w:rPr>
        <w:t> </w:t>
      </w:r>
      <w:r>
        <w:rPr/>
        <w:t>(42</w:t>
      </w:r>
      <w:r>
        <w:rPr>
          <w:spacing w:val="-5"/>
        </w:rPr>
        <w:t> </w:t>
      </w:r>
      <w:r>
        <w:rPr/>
        <w:t>U.S.C.</w:t>
      </w:r>
      <w:r>
        <w:rPr>
          <w:spacing w:val="-5"/>
        </w:rPr>
        <w:t> </w:t>
      </w:r>
      <w:r>
        <w:rPr>
          <w:spacing w:val="-2"/>
        </w:rPr>
        <w:t>1320d-</w:t>
      </w:r>
    </w:p>
    <w:p>
      <w:pPr>
        <w:pStyle w:val="BodyText"/>
        <w:ind w:right="56"/>
      </w:pPr>
      <w:r>
        <w:rPr/>
        <w:t>2(note));</w:t>
      </w:r>
      <w:r>
        <w:rPr>
          <w:spacing w:val="-13"/>
        </w:rPr>
        <w:t> </w:t>
      </w:r>
      <w:r>
        <w:rPr/>
        <w:t>and</w:t>
      </w:r>
      <w:r>
        <w:rPr>
          <w:spacing w:val="-12"/>
        </w:rPr>
        <w:t> </w:t>
      </w:r>
      <w:r>
        <w:rPr/>
        <w:t>secs.</w:t>
      </w:r>
      <w:r>
        <w:rPr>
          <w:spacing w:val="-12"/>
        </w:rPr>
        <w:t> </w:t>
      </w:r>
      <w:r>
        <w:rPr/>
        <w:t>13400-13424, Pub. L. 111-5, 123 Stat. 258-</w:t>
      </w:r>
    </w:p>
    <w:p>
      <w:pPr>
        <w:pStyle w:val="BodyText"/>
        <w:spacing w:before="1"/>
      </w:pPr>
      <w:r>
        <w:rPr>
          <w:spacing w:val="-4"/>
        </w:rPr>
        <w:t>279.</w:t>
      </w:r>
    </w:p>
    <w:p>
      <w:pPr>
        <w:pStyle w:val="BodyText"/>
        <w:spacing w:before="49"/>
      </w:pPr>
    </w:p>
    <w:p>
      <w:pPr>
        <w:pStyle w:val="BodyText"/>
      </w:pPr>
      <w:r>
        <w:rPr/>
        <w:t>S</w:t>
      </w:r>
      <w:r>
        <w:rPr>
          <w:sz w:val="16"/>
        </w:rPr>
        <w:t>OURCE</w:t>
      </w:r>
      <w:r>
        <w:rPr/>
        <w:t>:</w:t>
      </w:r>
      <w:r>
        <w:rPr>
          <w:spacing w:val="-4"/>
        </w:rPr>
        <w:t> </w:t>
      </w:r>
      <w:r>
        <w:rPr/>
        <w:t>65</w:t>
      </w:r>
      <w:r>
        <w:rPr>
          <w:spacing w:val="-4"/>
        </w:rPr>
        <w:t> </w:t>
      </w:r>
      <w:r>
        <w:rPr/>
        <w:t>FR</w:t>
      </w:r>
      <w:r>
        <w:rPr>
          <w:spacing w:val="-4"/>
        </w:rPr>
        <w:t> </w:t>
      </w:r>
      <w:r>
        <w:rPr/>
        <w:t>82802,</w:t>
      </w:r>
      <w:r>
        <w:rPr>
          <w:spacing w:val="-3"/>
        </w:rPr>
        <w:t> </w:t>
      </w:r>
      <w:r>
        <w:rPr/>
        <w:t>Dec.</w:t>
      </w:r>
      <w:r>
        <w:rPr>
          <w:spacing w:val="-3"/>
        </w:rPr>
        <w:t> </w:t>
      </w:r>
      <w:r>
        <w:rPr>
          <w:spacing w:val="-5"/>
        </w:rPr>
        <w:t>28,</w:t>
      </w:r>
    </w:p>
    <w:p>
      <w:pPr>
        <w:pStyle w:val="BodyText"/>
        <w:spacing w:before="1"/>
      </w:pPr>
      <w:r>
        <w:rPr/>
        <w:t>2000,</w:t>
      </w:r>
      <w:r>
        <w:rPr>
          <w:spacing w:val="-8"/>
        </w:rPr>
        <w:t> </w:t>
      </w:r>
      <w:r>
        <w:rPr/>
        <w:t>unless</w:t>
      </w:r>
      <w:r>
        <w:rPr>
          <w:spacing w:val="-6"/>
        </w:rPr>
        <w:t> </w:t>
      </w:r>
      <w:r>
        <w:rPr/>
        <w:t>otherwise</w:t>
      </w:r>
      <w:r>
        <w:rPr>
          <w:spacing w:val="-6"/>
        </w:rPr>
        <w:t> </w:t>
      </w:r>
      <w:r>
        <w:rPr>
          <w:spacing w:val="-2"/>
        </w:rPr>
        <w:t>noted.</w:t>
      </w:r>
    </w:p>
    <w:p>
      <w:pPr>
        <w:pStyle w:val="BodyText"/>
        <w:spacing w:before="53"/>
      </w:pPr>
    </w:p>
    <w:p>
      <w:pPr>
        <w:pStyle w:val="Heading1"/>
        <w:ind w:right="1208"/>
      </w:pPr>
      <w:bookmarkStart w:name="_TOC_250041" w:id="266"/>
      <w:bookmarkStart w:name="_bookmark134" w:id="267"/>
      <w:r>
        <w:rPr>
          <w:b w:val="0"/>
        </w:rPr>
      </w:r>
      <w:r>
        <w:rPr/>
        <w:t>Subpart</w:t>
      </w:r>
      <w:r>
        <w:rPr>
          <w:spacing w:val="-13"/>
        </w:rPr>
        <w:t> </w:t>
      </w:r>
      <w:r>
        <w:rPr/>
        <w:t>A—</w:t>
      </w:r>
      <w:r>
        <w:rPr/>
        <w:t>General </w:t>
      </w:r>
      <w:bookmarkEnd w:id="266"/>
      <w:r>
        <w:rPr>
          <w:spacing w:val="-2"/>
        </w:rPr>
        <w:t>Provisions</w:t>
      </w:r>
    </w:p>
    <w:p>
      <w:pPr>
        <w:pStyle w:val="BodyText"/>
        <w:spacing w:before="52"/>
        <w:rPr>
          <w:b/>
        </w:rPr>
      </w:pPr>
    </w:p>
    <w:p>
      <w:pPr>
        <w:pStyle w:val="Heading1"/>
      </w:pPr>
      <w:bookmarkStart w:name="_TOC_250040" w:id="268"/>
      <w:bookmarkStart w:name="_bookmark135" w:id="269"/>
      <w:r>
        <w:rPr>
          <w:b w:val="0"/>
        </w:rPr>
      </w:r>
      <w:r>
        <w:rPr/>
        <w:t>§</w:t>
      </w:r>
      <w:r>
        <w:rPr>
          <w:spacing w:val="-3"/>
        </w:rPr>
        <w:t> </w:t>
      </w:r>
      <w:r>
        <w:rPr/>
        <w:t>164.102</w:t>
      </w:r>
      <w:r>
        <w:rPr>
          <w:spacing w:val="68"/>
          <w:w w:val="150"/>
        </w:rPr>
        <w:t> </w:t>
      </w:r>
      <w:r>
        <w:rPr/>
        <w:t>Statutory</w:t>
      </w:r>
      <w:bookmarkEnd w:id="268"/>
      <w:r>
        <w:rPr>
          <w:spacing w:val="-2"/>
        </w:rPr>
        <w:t> basis.</w:t>
      </w:r>
    </w:p>
    <w:p>
      <w:pPr>
        <w:pStyle w:val="BodyText"/>
        <w:spacing w:before="44"/>
        <w:rPr>
          <w:b/>
        </w:rPr>
      </w:pPr>
    </w:p>
    <w:p>
      <w:pPr>
        <w:pStyle w:val="BodyText"/>
        <w:ind w:right="369"/>
      </w:pPr>
      <w:r>
        <w:rPr/>
        <w:t>The provisions of this part are adopted pursuant to the Secretary's</w:t>
      </w:r>
      <w:r>
        <w:rPr>
          <w:spacing w:val="-13"/>
        </w:rPr>
        <w:t> </w:t>
      </w:r>
      <w:r>
        <w:rPr/>
        <w:t>authority</w:t>
      </w:r>
      <w:r>
        <w:rPr>
          <w:spacing w:val="-12"/>
        </w:rPr>
        <w:t> </w:t>
      </w:r>
      <w:r>
        <w:rPr/>
        <w:t>to</w:t>
      </w:r>
      <w:r>
        <w:rPr>
          <w:spacing w:val="-13"/>
        </w:rPr>
        <w:t> </w:t>
      </w:r>
      <w:r>
        <w:rPr/>
        <w:t>prescribe standards, requirements, and implementation specifications under part C of title XI of the Act, section 264 of Public Law 104-191, and sections 13400-</w:t>
      </w:r>
    </w:p>
    <w:p>
      <w:pPr>
        <w:pStyle w:val="BodyText"/>
        <w:spacing w:before="1"/>
      </w:pPr>
      <w:r>
        <w:rPr/>
        <w:t>13424</w:t>
      </w:r>
      <w:r>
        <w:rPr>
          <w:spacing w:val="-3"/>
        </w:rPr>
        <w:t> </w:t>
      </w:r>
      <w:r>
        <w:rPr/>
        <w:t>of</w:t>
      </w:r>
      <w:r>
        <w:rPr>
          <w:spacing w:val="-5"/>
        </w:rPr>
        <w:t> </w:t>
      </w:r>
      <w:r>
        <w:rPr/>
        <w:t>Public</w:t>
      </w:r>
      <w:r>
        <w:rPr>
          <w:spacing w:val="-3"/>
        </w:rPr>
        <w:t> </w:t>
      </w:r>
      <w:r>
        <w:rPr/>
        <w:t>Law</w:t>
      </w:r>
      <w:r>
        <w:rPr>
          <w:spacing w:val="-8"/>
        </w:rPr>
        <w:t> </w:t>
      </w:r>
      <w:r>
        <w:rPr/>
        <w:t>111-</w:t>
      </w:r>
      <w:r>
        <w:rPr>
          <w:spacing w:val="-5"/>
        </w:rPr>
        <w:t>5.</w:t>
      </w:r>
    </w:p>
    <w:p>
      <w:pPr>
        <w:pStyle w:val="BodyText"/>
        <w:spacing w:before="49"/>
      </w:pPr>
    </w:p>
    <w:p>
      <w:pPr>
        <w:pStyle w:val="BodyText"/>
      </w:pPr>
      <w:r>
        <w:rPr/>
        <w:t>[78</w:t>
      </w:r>
      <w:r>
        <w:rPr>
          <w:spacing w:val="-2"/>
        </w:rPr>
        <w:t> </w:t>
      </w:r>
      <w:r>
        <w:rPr/>
        <w:t>FR</w:t>
      </w:r>
      <w:r>
        <w:rPr>
          <w:spacing w:val="-3"/>
        </w:rPr>
        <w:t> </w:t>
      </w:r>
      <w:r>
        <w:rPr/>
        <w:t>5692,</w:t>
      </w:r>
      <w:r>
        <w:rPr>
          <w:spacing w:val="-4"/>
        </w:rPr>
        <w:t> </w:t>
      </w:r>
      <w:r>
        <w:rPr/>
        <w:t>Jan.</w:t>
      </w:r>
      <w:r>
        <w:rPr>
          <w:spacing w:val="-3"/>
        </w:rPr>
        <w:t> </w:t>
      </w:r>
      <w:r>
        <w:rPr/>
        <w:t>25,</w:t>
      </w:r>
      <w:r>
        <w:rPr>
          <w:spacing w:val="-4"/>
        </w:rPr>
        <w:t> 2013]</w:t>
      </w:r>
    </w:p>
    <w:p>
      <w:pPr>
        <w:pStyle w:val="BodyText"/>
        <w:spacing w:before="56"/>
      </w:pPr>
    </w:p>
    <w:p>
      <w:pPr>
        <w:pStyle w:val="Heading1"/>
      </w:pPr>
      <w:bookmarkStart w:name="_TOC_250039" w:id="270"/>
      <w:bookmarkStart w:name="_bookmark136" w:id="271"/>
      <w:r>
        <w:rPr>
          <w:b w:val="0"/>
        </w:rPr>
      </w:r>
      <w:r>
        <w:rPr/>
        <w:t>§</w:t>
      </w:r>
      <w:r>
        <w:rPr>
          <w:spacing w:val="-2"/>
        </w:rPr>
        <w:t> </w:t>
      </w:r>
      <w:r>
        <w:rPr/>
        <w:t>164.103</w:t>
      </w:r>
      <w:r>
        <w:rPr>
          <w:spacing w:val="72"/>
          <w:w w:val="150"/>
        </w:rPr>
        <w:t> </w:t>
      </w:r>
      <w:bookmarkEnd w:id="270"/>
      <w:r>
        <w:rPr>
          <w:spacing w:val="-2"/>
        </w:rPr>
        <w:t>Definitions.</w:t>
      </w:r>
    </w:p>
    <w:p>
      <w:pPr>
        <w:pStyle w:val="BodyText"/>
        <w:spacing w:before="44"/>
        <w:rPr>
          <w:b/>
        </w:rPr>
      </w:pPr>
    </w:p>
    <w:p>
      <w:pPr>
        <w:pStyle w:val="BodyText"/>
        <w:ind w:right="454"/>
      </w:pPr>
      <w:r>
        <w:rPr/>
        <w:t>As used in this part, the following</w:t>
      </w:r>
      <w:r>
        <w:rPr>
          <w:spacing w:val="-13"/>
        </w:rPr>
        <w:t> </w:t>
      </w:r>
      <w:r>
        <w:rPr/>
        <w:t>terms</w:t>
      </w:r>
      <w:r>
        <w:rPr>
          <w:spacing w:val="-12"/>
        </w:rPr>
        <w:t> </w:t>
      </w:r>
      <w:r>
        <w:rPr/>
        <w:t>have</w:t>
      </w:r>
      <w:r>
        <w:rPr>
          <w:spacing w:val="-13"/>
        </w:rPr>
        <w:t> </w:t>
      </w:r>
      <w:r>
        <w:rPr/>
        <w:t>the following meanings:</w:t>
      </w:r>
    </w:p>
    <w:p>
      <w:pPr>
        <w:pStyle w:val="BodyText"/>
        <w:spacing w:before="50"/>
      </w:pPr>
    </w:p>
    <w:p>
      <w:pPr>
        <w:pStyle w:val="BodyText"/>
        <w:ind w:right="365"/>
      </w:pPr>
      <w:r>
        <w:rPr>
          <w:i/>
        </w:rPr>
        <w:t>Common control </w:t>
      </w:r>
      <w:r>
        <w:rPr/>
        <w:t>exists if an entity has the power, directly or indirectly, significantly to influence</w:t>
      </w:r>
      <w:r>
        <w:rPr>
          <w:spacing w:val="-9"/>
        </w:rPr>
        <w:t> </w:t>
      </w:r>
      <w:r>
        <w:rPr/>
        <w:t>or</w:t>
      </w:r>
      <w:r>
        <w:rPr>
          <w:spacing w:val="-9"/>
        </w:rPr>
        <w:t> </w:t>
      </w:r>
      <w:r>
        <w:rPr/>
        <w:t>direct</w:t>
      </w:r>
      <w:r>
        <w:rPr>
          <w:spacing w:val="-10"/>
        </w:rPr>
        <w:t> </w:t>
      </w:r>
      <w:r>
        <w:rPr/>
        <w:t>the</w:t>
      </w:r>
      <w:r>
        <w:rPr>
          <w:spacing w:val="-9"/>
        </w:rPr>
        <w:t> </w:t>
      </w:r>
      <w:r>
        <w:rPr/>
        <w:t>actions</w:t>
      </w:r>
      <w:r>
        <w:rPr>
          <w:spacing w:val="-7"/>
        </w:rPr>
        <w:t> </w:t>
      </w:r>
      <w:r>
        <w:rPr/>
        <w:t>or policies of another entity.</w:t>
      </w:r>
    </w:p>
    <w:p>
      <w:pPr>
        <w:pStyle w:val="BodyText"/>
        <w:spacing w:before="51"/>
      </w:pPr>
    </w:p>
    <w:p>
      <w:pPr>
        <w:pStyle w:val="BodyText"/>
        <w:ind w:right="394"/>
      </w:pPr>
      <w:r>
        <w:rPr>
          <w:i/>
        </w:rPr>
        <w:t>Common ownership </w:t>
      </w:r>
      <w:r>
        <w:rPr/>
        <w:t>exists if an entity or entities possess an ownership</w:t>
      </w:r>
      <w:r>
        <w:rPr>
          <w:spacing w:val="-7"/>
        </w:rPr>
        <w:t> </w:t>
      </w:r>
      <w:r>
        <w:rPr/>
        <w:t>or</w:t>
      </w:r>
      <w:r>
        <w:rPr>
          <w:spacing w:val="-8"/>
        </w:rPr>
        <w:t> </w:t>
      </w:r>
      <w:r>
        <w:rPr/>
        <w:t>equity</w:t>
      </w:r>
      <w:r>
        <w:rPr>
          <w:spacing w:val="-11"/>
        </w:rPr>
        <w:t> </w:t>
      </w:r>
      <w:r>
        <w:rPr/>
        <w:t>interest</w:t>
      </w:r>
      <w:r>
        <w:rPr>
          <w:spacing w:val="-9"/>
        </w:rPr>
        <w:t> </w:t>
      </w:r>
      <w:r>
        <w:rPr/>
        <w:t>of</w:t>
      </w:r>
      <w:r>
        <w:rPr>
          <w:spacing w:val="-8"/>
        </w:rPr>
        <w:t> </w:t>
      </w:r>
      <w:r>
        <w:rPr/>
        <w:t>5 percent or more in another </w:t>
      </w:r>
      <w:r>
        <w:rPr>
          <w:spacing w:val="-2"/>
        </w:rPr>
        <w:t>entity.</w:t>
      </w:r>
    </w:p>
    <w:p>
      <w:pPr>
        <w:pStyle w:val="BodyText"/>
        <w:spacing w:after="0"/>
        <w:sectPr>
          <w:pgSz w:w="12240" w:h="15840"/>
          <w:pgMar w:header="722" w:footer="791" w:top="1340" w:bottom="980" w:left="1440" w:right="1080"/>
          <w:cols w:num="3" w:equalWidth="0">
            <w:col w:w="2631" w:space="730"/>
            <w:col w:w="2616" w:space="744"/>
            <w:col w:w="2999"/>
          </w:cols>
        </w:sectPr>
      </w:pPr>
    </w:p>
    <w:p>
      <w:pPr>
        <w:pStyle w:val="BodyText"/>
        <w:spacing w:before="80"/>
      </w:pPr>
      <w:r>
        <w:rPr>
          <w:i/>
        </w:rPr>
        <w:t>Covered functions </w:t>
      </w:r>
      <w:r>
        <w:rPr/>
        <w:t>means those functions</w:t>
      </w:r>
      <w:r>
        <w:rPr>
          <w:spacing w:val="-1"/>
        </w:rPr>
        <w:t> </w:t>
      </w:r>
      <w:r>
        <w:rPr/>
        <w:t>of</w:t>
      </w:r>
      <w:r>
        <w:rPr>
          <w:spacing w:val="-2"/>
        </w:rPr>
        <w:t> </w:t>
      </w:r>
      <w:r>
        <w:rPr/>
        <w:t>a covered entity</w:t>
      </w:r>
      <w:r>
        <w:rPr>
          <w:spacing w:val="-4"/>
        </w:rPr>
        <w:t> </w:t>
      </w:r>
      <w:r>
        <w:rPr/>
        <w:t>the performance</w:t>
      </w:r>
      <w:r>
        <w:rPr>
          <w:spacing w:val="-12"/>
        </w:rPr>
        <w:t> </w:t>
      </w:r>
      <w:r>
        <w:rPr/>
        <w:t>of</w:t>
      </w:r>
      <w:r>
        <w:rPr>
          <w:spacing w:val="-11"/>
        </w:rPr>
        <w:t> </w:t>
      </w:r>
      <w:r>
        <w:rPr/>
        <w:t>which</w:t>
      </w:r>
      <w:r>
        <w:rPr>
          <w:spacing w:val="-11"/>
        </w:rPr>
        <w:t> </w:t>
      </w:r>
      <w:r>
        <w:rPr/>
        <w:t>makes</w:t>
      </w:r>
      <w:r>
        <w:rPr>
          <w:spacing w:val="-12"/>
        </w:rPr>
        <w:t> </w:t>
      </w:r>
      <w:r>
        <w:rPr/>
        <w:t>the entity a health plan, health care provider, or health care </w:t>
      </w:r>
      <w:r>
        <w:rPr>
          <w:spacing w:val="-2"/>
        </w:rPr>
        <w:t>clearinghouse.</w:t>
      </w:r>
    </w:p>
    <w:p>
      <w:pPr>
        <w:pStyle w:val="BodyText"/>
        <w:spacing w:before="52"/>
      </w:pPr>
    </w:p>
    <w:p>
      <w:pPr>
        <w:pStyle w:val="BodyText"/>
        <w:ind w:right="21"/>
      </w:pPr>
      <w:r>
        <w:rPr>
          <w:i/>
        </w:rPr>
        <w:t>Health</w:t>
      </w:r>
      <w:r>
        <w:rPr>
          <w:i/>
          <w:spacing w:val="-10"/>
        </w:rPr>
        <w:t> </w:t>
      </w:r>
      <w:r>
        <w:rPr>
          <w:i/>
        </w:rPr>
        <w:t>care</w:t>
      </w:r>
      <w:r>
        <w:rPr>
          <w:i/>
          <w:spacing w:val="-10"/>
        </w:rPr>
        <w:t> </w:t>
      </w:r>
      <w:r>
        <w:rPr>
          <w:i/>
        </w:rPr>
        <w:t>component</w:t>
      </w:r>
      <w:r>
        <w:rPr>
          <w:i/>
          <w:spacing w:val="-9"/>
        </w:rPr>
        <w:t> </w:t>
      </w:r>
      <w:r>
        <w:rPr/>
        <w:t>means</w:t>
      </w:r>
      <w:r>
        <w:rPr>
          <w:spacing w:val="-9"/>
        </w:rPr>
        <w:t> </w:t>
      </w:r>
      <w:r>
        <w:rPr/>
        <w:t>a component or combination of components of a hybrid entity designated by the hybrid entity in accordance with</w:t>
      </w:r>
    </w:p>
    <w:p>
      <w:pPr>
        <w:pStyle w:val="BodyText"/>
        <w:spacing w:line="230" w:lineRule="exact"/>
      </w:pPr>
      <w:r>
        <w:rPr/>
        <w:t>§ </w:t>
      </w:r>
      <w:r>
        <w:rPr>
          <w:spacing w:val="-2"/>
        </w:rPr>
        <w:t>164.105(a)(2)(iii)(D).</w:t>
      </w:r>
    </w:p>
    <w:p>
      <w:pPr>
        <w:pStyle w:val="BodyText"/>
        <w:spacing w:before="48"/>
      </w:pPr>
    </w:p>
    <w:p>
      <w:pPr>
        <w:spacing w:before="1"/>
        <w:ind w:left="0" w:right="21" w:firstLine="0"/>
        <w:jc w:val="left"/>
        <w:rPr>
          <w:sz w:val="20"/>
        </w:rPr>
      </w:pPr>
      <w:r>
        <w:rPr>
          <w:i/>
          <w:sz w:val="20"/>
        </w:rPr>
        <w:t>Hybrid</w:t>
      </w:r>
      <w:r>
        <w:rPr>
          <w:i/>
          <w:spacing w:val="-10"/>
          <w:sz w:val="20"/>
        </w:rPr>
        <w:t> </w:t>
      </w:r>
      <w:r>
        <w:rPr>
          <w:i/>
          <w:sz w:val="20"/>
        </w:rPr>
        <w:t>entity</w:t>
      </w:r>
      <w:r>
        <w:rPr>
          <w:i/>
          <w:spacing w:val="-9"/>
          <w:sz w:val="20"/>
        </w:rPr>
        <w:t> </w:t>
      </w:r>
      <w:r>
        <w:rPr>
          <w:sz w:val="20"/>
        </w:rPr>
        <w:t>means</w:t>
      </w:r>
      <w:r>
        <w:rPr>
          <w:spacing w:val="-12"/>
          <w:sz w:val="20"/>
        </w:rPr>
        <w:t> </w:t>
      </w:r>
      <w:r>
        <w:rPr>
          <w:sz w:val="20"/>
        </w:rPr>
        <w:t>a</w:t>
      </w:r>
      <w:r>
        <w:rPr>
          <w:spacing w:val="-11"/>
          <w:sz w:val="20"/>
        </w:rPr>
        <w:t> </w:t>
      </w:r>
      <w:r>
        <w:rPr>
          <w:sz w:val="20"/>
        </w:rPr>
        <w:t>single legal entity:</w:t>
      </w:r>
    </w:p>
    <w:p>
      <w:pPr>
        <w:pStyle w:val="BodyText"/>
        <w:spacing w:before="52"/>
      </w:pPr>
    </w:p>
    <w:p>
      <w:pPr>
        <w:pStyle w:val="ListParagraph"/>
        <w:numPr>
          <w:ilvl w:val="0"/>
          <w:numId w:val="117"/>
        </w:numPr>
        <w:tabs>
          <w:tab w:pos="281" w:val="left" w:leader="none"/>
        </w:tabs>
        <w:spacing w:line="240" w:lineRule="auto" w:before="0" w:after="0"/>
        <w:ind w:left="281" w:right="0" w:hanging="281"/>
        <w:jc w:val="left"/>
        <w:rPr>
          <w:sz w:val="20"/>
        </w:rPr>
      </w:pPr>
      <w:r>
        <w:rPr>
          <w:sz w:val="20"/>
        </w:rPr>
        <w:t>That</w:t>
      </w:r>
      <w:r>
        <w:rPr>
          <w:spacing w:val="-4"/>
          <w:sz w:val="20"/>
        </w:rPr>
        <w:t> </w:t>
      </w:r>
      <w:r>
        <w:rPr>
          <w:sz w:val="20"/>
        </w:rPr>
        <w:t>is</w:t>
      </w:r>
      <w:r>
        <w:rPr>
          <w:spacing w:val="-4"/>
          <w:sz w:val="20"/>
        </w:rPr>
        <w:t> </w:t>
      </w:r>
      <w:r>
        <w:rPr>
          <w:sz w:val="20"/>
        </w:rPr>
        <w:t>a</w:t>
      </w:r>
      <w:r>
        <w:rPr>
          <w:spacing w:val="-3"/>
          <w:sz w:val="20"/>
        </w:rPr>
        <w:t> </w:t>
      </w:r>
      <w:r>
        <w:rPr>
          <w:sz w:val="20"/>
        </w:rPr>
        <w:t>covered</w:t>
      </w:r>
      <w:r>
        <w:rPr>
          <w:spacing w:val="-2"/>
          <w:sz w:val="20"/>
        </w:rPr>
        <w:t> entity;</w:t>
      </w:r>
    </w:p>
    <w:p>
      <w:pPr>
        <w:pStyle w:val="BodyText"/>
        <w:spacing w:before="49"/>
      </w:pPr>
    </w:p>
    <w:p>
      <w:pPr>
        <w:pStyle w:val="ListParagraph"/>
        <w:numPr>
          <w:ilvl w:val="0"/>
          <w:numId w:val="117"/>
        </w:numPr>
        <w:tabs>
          <w:tab w:pos="283" w:val="left" w:leader="none"/>
        </w:tabs>
        <w:spacing w:line="240" w:lineRule="auto" w:before="0" w:after="0"/>
        <w:ind w:left="0" w:right="182" w:firstLine="0"/>
        <w:jc w:val="left"/>
        <w:rPr>
          <w:sz w:val="20"/>
        </w:rPr>
      </w:pPr>
      <w:r>
        <w:rPr>
          <w:sz w:val="20"/>
        </w:rPr>
        <w:t>Whose business activities include</w:t>
      </w:r>
      <w:r>
        <w:rPr>
          <w:spacing w:val="-10"/>
          <w:sz w:val="20"/>
        </w:rPr>
        <w:t> </w:t>
      </w:r>
      <w:r>
        <w:rPr>
          <w:sz w:val="20"/>
        </w:rPr>
        <w:t>both</w:t>
      </w:r>
      <w:r>
        <w:rPr>
          <w:spacing w:val="-11"/>
          <w:sz w:val="20"/>
        </w:rPr>
        <w:t> </w:t>
      </w:r>
      <w:r>
        <w:rPr>
          <w:sz w:val="20"/>
        </w:rPr>
        <w:t>covered</w:t>
      </w:r>
      <w:r>
        <w:rPr>
          <w:spacing w:val="-9"/>
          <w:sz w:val="20"/>
        </w:rPr>
        <w:t> </w:t>
      </w:r>
      <w:r>
        <w:rPr>
          <w:sz w:val="20"/>
        </w:rPr>
        <w:t>and</w:t>
      </w:r>
      <w:r>
        <w:rPr>
          <w:spacing w:val="-9"/>
          <w:sz w:val="20"/>
        </w:rPr>
        <w:t> </w:t>
      </w:r>
      <w:r>
        <w:rPr>
          <w:sz w:val="20"/>
        </w:rPr>
        <w:t>non-covered functions; and</w:t>
      </w:r>
    </w:p>
    <w:p>
      <w:pPr>
        <w:pStyle w:val="BodyText"/>
        <w:spacing w:before="49"/>
      </w:pPr>
    </w:p>
    <w:p>
      <w:pPr>
        <w:pStyle w:val="ListParagraph"/>
        <w:numPr>
          <w:ilvl w:val="0"/>
          <w:numId w:val="117"/>
        </w:numPr>
        <w:tabs>
          <w:tab w:pos="281" w:val="left" w:leader="none"/>
        </w:tabs>
        <w:spacing w:line="240" w:lineRule="auto" w:before="0" w:after="0"/>
        <w:ind w:left="0" w:right="91" w:firstLine="0"/>
        <w:jc w:val="left"/>
        <w:rPr>
          <w:sz w:val="20"/>
        </w:rPr>
      </w:pPr>
      <w:r>
        <w:rPr>
          <w:sz w:val="20"/>
        </w:rPr>
        <w:t>That designates health care components</w:t>
      </w:r>
      <w:r>
        <w:rPr>
          <w:spacing w:val="-13"/>
          <w:sz w:val="20"/>
        </w:rPr>
        <w:t> </w:t>
      </w:r>
      <w:r>
        <w:rPr>
          <w:sz w:val="20"/>
        </w:rPr>
        <w:t>in</w:t>
      </w:r>
      <w:r>
        <w:rPr>
          <w:spacing w:val="-12"/>
          <w:sz w:val="20"/>
        </w:rPr>
        <w:t> </w:t>
      </w:r>
      <w:r>
        <w:rPr>
          <w:sz w:val="20"/>
        </w:rPr>
        <w:t>accordance</w:t>
      </w:r>
      <w:r>
        <w:rPr>
          <w:spacing w:val="-13"/>
          <w:sz w:val="20"/>
        </w:rPr>
        <w:t> </w:t>
      </w:r>
      <w:r>
        <w:rPr>
          <w:sz w:val="20"/>
        </w:rPr>
        <w:t>with </w:t>
      </w:r>
      <w:r>
        <w:rPr>
          <w:spacing w:val="-2"/>
          <w:sz w:val="20"/>
        </w:rPr>
        <w:t>paragraph</w:t>
      </w:r>
    </w:p>
    <w:p>
      <w:pPr>
        <w:pStyle w:val="BodyText"/>
        <w:spacing w:before="2"/>
      </w:pPr>
      <w:r>
        <w:rPr/>
        <w:t>§ </w:t>
      </w:r>
      <w:r>
        <w:rPr>
          <w:spacing w:val="-2"/>
        </w:rPr>
        <w:t>164.105(a)(2)(iii)(D).</w:t>
      </w:r>
    </w:p>
    <w:p>
      <w:pPr>
        <w:pStyle w:val="BodyText"/>
        <w:spacing w:before="48"/>
      </w:pPr>
    </w:p>
    <w:p>
      <w:pPr>
        <w:pStyle w:val="BodyText"/>
        <w:spacing w:before="1"/>
        <w:ind w:right="36"/>
      </w:pPr>
      <w:r>
        <w:rPr>
          <w:i/>
        </w:rPr>
        <w:t>Law</w:t>
      </w:r>
      <w:r>
        <w:rPr>
          <w:i/>
          <w:spacing w:val="-13"/>
        </w:rPr>
        <w:t> </w:t>
      </w:r>
      <w:r>
        <w:rPr>
          <w:i/>
        </w:rPr>
        <w:t>enforcement</w:t>
      </w:r>
      <w:r>
        <w:rPr>
          <w:i/>
          <w:spacing w:val="-12"/>
        </w:rPr>
        <w:t> </w:t>
      </w:r>
      <w:r>
        <w:rPr>
          <w:i/>
        </w:rPr>
        <w:t>official</w:t>
      </w:r>
      <w:r>
        <w:rPr>
          <w:i/>
          <w:spacing w:val="-13"/>
        </w:rPr>
        <w:t> </w:t>
      </w:r>
      <w:r>
        <w:rPr/>
        <w:t>means an officer or employee of any agency or authority of the United States, a State, a territory, a political</w:t>
      </w:r>
      <w:r>
        <w:rPr>
          <w:spacing w:val="-1"/>
        </w:rPr>
        <w:t> </w:t>
      </w:r>
      <w:r>
        <w:rPr/>
        <w:t>subdivision of a State or territory, or an Indian</w:t>
      </w:r>
      <w:r>
        <w:rPr>
          <w:spacing w:val="-6"/>
        </w:rPr>
        <w:t> </w:t>
      </w:r>
      <w:r>
        <w:rPr/>
        <w:t>tribe,</w:t>
      </w:r>
      <w:r>
        <w:rPr>
          <w:spacing w:val="-2"/>
        </w:rPr>
        <w:t> </w:t>
      </w:r>
      <w:r>
        <w:rPr/>
        <w:t>who</w:t>
      </w:r>
      <w:r>
        <w:rPr>
          <w:spacing w:val="-4"/>
        </w:rPr>
        <w:t> </w:t>
      </w:r>
      <w:r>
        <w:rPr/>
        <w:t>is</w:t>
      </w:r>
      <w:r>
        <w:rPr>
          <w:spacing w:val="-6"/>
        </w:rPr>
        <w:t> </w:t>
      </w:r>
      <w:r>
        <w:rPr/>
        <w:t>empowered by law to:</w:t>
      </w:r>
    </w:p>
    <w:p>
      <w:pPr>
        <w:pStyle w:val="BodyText"/>
        <w:spacing w:before="49"/>
      </w:pPr>
    </w:p>
    <w:p>
      <w:pPr>
        <w:pStyle w:val="ListParagraph"/>
        <w:numPr>
          <w:ilvl w:val="0"/>
          <w:numId w:val="118"/>
        </w:numPr>
        <w:tabs>
          <w:tab w:pos="283" w:val="left" w:leader="none"/>
        </w:tabs>
        <w:spacing w:line="240" w:lineRule="auto" w:before="0" w:after="0"/>
        <w:ind w:left="0" w:right="164" w:firstLine="0"/>
        <w:jc w:val="left"/>
        <w:rPr>
          <w:sz w:val="20"/>
        </w:rPr>
      </w:pPr>
      <w:r>
        <w:rPr>
          <w:sz w:val="20"/>
        </w:rPr>
        <w:t>Investigate or conduct an official</w:t>
      </w:r>
      <w:r>
        <w:rPr>
          <w:spacing w:val="-11"/>
          <w:sz w:val="20"/>
        </w:rPr>
        <w:t> </w:t>
      </w:r>
      <w:r>
        <w:rPr>
          <w:sz w:val="20"/>
        </w:rPr>
        <w:t>inquiry</w:t>
      </w:r>
      <w:r>
        <w:rPr>
          <w:spacing w:val="-13"/>
          <w:sz w:val="20"/>
        </w:rPr>
        <w:t> </w:t>
      </w:r>
      <w:r>
        <w:rPr>
          <w:sz w:val="20"/>
        </w:rPr>
        <w:t>into</w:t>
      </w:r>
      <w:r>
        <w:rPr>
          <w:spacing w:val="-9"/>
          <w:sz w:val="20"/>
        </w:rPr>
        <w:t> </w:t>
      </w:r>
      <w:r>
        <w:rPr>
          <w:sz w:val="20"/>
        </w:rPr>
        <w:t>a</w:t>
      </w:r>
      <w:r>
        <w:rPr>
          <w:spacing w:val="-10"/>
          <w:sz w:val="20"/>
        </w:rPr>
        <w:t> </w:t>
      </w:r>
      <w:r>
        <w:rPr>
          <w:sz w:val="20"/>
        </w:rPr>
        <w:t>potential violation of law; or</w:t>
      </w:r>
    </w:p>
    <w:p>
      <w:pPr>
        <w:pStyle w:val="BodyText"/>
        <w:spacing w:before="52"/>
      </w:pPr>
    </w:p>
    <w:p>
      <w:pPr>
        <w:pStyle w:val="ListParagraph"/>
        <w:numPr>
          <w:ilvl w:val="0"/>
          <w:numId w:val="118"/>
        </w:numPr>
        <w:tabs>
          <w:tab w:pos="281" w:val="left" w:leader="none"/>
        </w:tabs>
        <w:spacing w:line="240" w:lineRule="auto" w:before="0" w:after="0"/>
        <w:ind w:left="0" w:right="8" w:firstLine="0"/>
        <w:jc w:val="left"/>
        <w:rPr>
          <w:sz w:val="20"/>
        </w:rPr>
      </w:pPr>
      <w:r>
        <w:rPr>
          <w:sz w:val="20"/>
        </w:rPr>
        <w:t>Prosecute or otherwise conduct a criminal, civil, or administrative proceeding arising</w:t>
      </w:r>
      <w:r>
        <w:rPr>
          <w:spacing w:val="-10"/>
          <w:sz w:val="20"/>
        </w:rPr>
        <w:t> </w:t>
      </w:r>
      <w:r>
        <w:rPr>
          <w:sz w:val="20"/>
        </w:rPr>
        <w:t>from</w:t>
      </w:r>
      <w:r>
        <w:rPr>
          <w:spacing w:val="-13"/>
          <w:sz w:val="20"/>
        </w:rPr>
        <w:t> </w:t>
      </w:r>
      <w:r>
        <w:rPr>
          <w:sz w:val="20"/>
        </w:rPr>
        <w:t>an</w:t>
      </w:r>
      <w:r>
        <w:rPr>
          <w:spacing w:val="-10"/>
          <w:sz w:val="20"/>
        </w:rPr>
        <w:t> </w:t>
      </w:r>
      <w:r>
        <w:rPr>
          <w:sz w:val="20"/>
        </w:rPr>
        <w:t>alleged</w:t>
      </w:r>
      <w:r>
        <w:rPr>
          <w:spacing w:val="-9"/>
          <w:sz w:val="20"/>
        </w:rPr>
        <w:t> </w:t>
      </w:r>
      <w:r>
        <w:rPr>
          <w:sz w:val="20"/>
        </w:rPr>
        <w:t>violation of law.</w:t>
      </w:r>
    </w:p>
    <w:p>
      <w:pPr>
        <w:pStyle w:val="BodyText"/>
        <w:spacing w:before="49"/>
      </w:pPr>
    </w:p>
    <w:p>
      <w:pPr>
        <w:pStyle w:val="BodyText"/>
        <w:ind w:right="21"/>
      </w:pPr>
      <w:r>
        <w:rPr>
          <w:i/>
        </w:rPr>
        <w:t>Plan sponsor </w:t>
      </w:r>
      <w:r>
        <w:rPr/>
        <w:t>is defined as defined at section 3(16)(B) of ERISA,</w:t>
      </w:r>
      <w:r>
        <w:rPr>
          <w:spacing w:val="-13"/>
        </w:rPr>
        <w:t> </w:t>
      </w:r>
      <w:r>
        <w:rPr/>
        <w:t>29</w:t>
      </w:r>
      <w:r>
        <w:rPr>
          <w:spacing w:val="-12"/>
        </w:rPr>
        <w:t> </w:t>
      </w:r>
      <w:r>
        <w:rPr/>
        <w:t>U.S.C.</w:t>
      </w:r>
      <w:r>
        <w:rPr>
          <w:spacing w:val="-13"/>
        </w:rPr>
        <w:t> </w:t>
      </w:r>
      <w:r>
        <w:rPr/>
        <w:t>1002(16)(B).</w:t>
      </w:r>
    </w:p>
    <w:p>
      <w:pPr>
        <w:pStyle w:val="BodyText"/>
        <w:spacing w:before="50"/>
      </w:pPr>
    </w:p>
    <w:p>
      <w:pPr>
        <w:pStyle w:val="BodyText"/>
        <w:ind w:right="21"/>
      </w:pPr>
      <w:r>
        <w:rPr>
          <w:i/>
        </w:rPr>
        <w:t>Required by law </w:t>
      </w:r>
      <w:r>
        <w:rPr/>
        <w:t>means a mandate contained in law that compels</w:t>
      </w:r>
      <w:r>
        <w:rPr>
          <w:spacing w:val="-8"/>
        </w:rPr>
        <w:t> </w:t>
      </w:r>
      <w:r>
        <w:rPr/>
        <w:t>an</w:t>
      </w:r>
      <w:r>
        <w:rPr>
          <w:spacing w:val="-8"/>
        </w:rPr>
        <w:t> </w:t>
      </w:r>
      <w:r>
        <w:rPr/>
        <w:t>entity</w:t>
      </w:r>
      <w:r>
        <w:rPr>
          <w:spacing w:val="-8"/>
        </w:rPr>
        <w:t> </w:t>
      </w:r>
      <w:r>
        <w:rPr/>
        <w:t>to</w:t>
      </w:r>
      <w:r>
        <w:rPr>
          <w:spacing w:val="-5"/>
        </w:rPr>
        <w:t> </w:t>
      </w:r>
      <w:r>
        <w:rPr/>
        <w:t>make</w:t>
      </w:r>
      <w:r>
        <w:rPr>
          <w:spacing w:val="-7"/>
        </w:rPr>
        <w:t> </w:t>
      </w:r>
      <w:r>
        <w:rPr/>
        <w:t>a</w:t>
      </w:r>
      <w:r>
        <w:rPr>
          <w:spacing w:val="-7"/>
        </w:rPr>
        <w:t> </w:t>
      </w:r>
      <w:r>
        <w:rPr/>
        <w:t>use</w:t>
      </w:r>
    </w:p>
    <w:p>
      <w:pPr>
        <w:pStyle w:val="BodyText"/>
        <w:spacing w:before="80"/>
        <w:ind w:right="10"/>
      </w:pPr>
      <w:r>
        <w:rPr/>
        <w:br w:type="column"/>
      </w:r>
      <w:r>
        <w:rPr/>
        <w:t>or</w:t>
      </w:r>
      <w:r>
        <w:rPr>
          <w:spacing w:val="-11"/>
        </w:rPr>
        <w:t> </w:t>
      </w:r>
      <w:r>
        <w:rPr/>
        <w:t>disclosure</w:t>
      </w:r>
      <w:r>
        <w:rPr>
          <w:spacing w:val="-11"/>
        </w:rPr>
        <w:t> </w:t>
      </w:r>
      <w:r>
        <w:rPr/>
        <w:t>of</w:t>
      </w:r>
      <w:r>
        <w:rPr>
          <w:spacing w:val="-12"/>
        </w:rPr>
        <w:t> </w:t>
      </w:r>
      <w:r>
        <w:rPr/>
        <w:t>protected</w:t>
      </w:r>
      <w:r>
        <w:rPr>
          <w:spacing w:val="-10"/>
        </w:rPr>
        <w:t> </w:t>
      </w:r>
      <w:r>
        <w:rPr/>
        <w:t>health information and that is enforceable in a court of law.</w:t>
      </w:r>
    </w:p>
    <w:p>
      <w:pPr>
        <w:pStyle w:val="BodyText"/>
      </w:pPr>
      <w:r>
        <w:rPr>
          <w:i/>
        </w:rPr>
        <w:t>Required by law </w:t>
      </w:r>
      <w:r>
        <w:rPr/>
        <w:t>includes, but is not limited to, court orders and court-ordered warrants; subpoenas or summons issued</w:t>
      </w:r>
      <w:r>
        <w:rPr>
          <w:spacing w:val="40"/>
        </w:rPr>
        <w:t> </w:t>
      </w:r>
      <w:r>
        <w:rPr/>
        <w:t>by a court, grand jury, a governmental or tribal inspector general, or an administrative body authorized to require the production of information; a civil or an authorized investigative demand; Medicare conditions of participation with respect to health care providers participating</w:t>
      </w:r>
      <w:r>
        <w:rPr>
          <w:spacing w:val="-12"/>
        </w:rPr>
        <w:t> </w:t>
      </w:r>
      <w:r>
        <w:rPr/>
        <w:t>in</w:t>
      </w:r>
      <w:r>
        <w:rPr>
          <w:spacing w:val="-12"/>
        </w:rPr>
        <w:t> </w:t>
      </w:r>
      <w:r>
        <w:rPr/>
        <w:t>the</w:t>
      </w:r>
      <w:r>
        <w:rPr>
          <w:spacing w:val="-11"/>
        </w:rPr>
        <w:t> </w:t>
      </w:r>
      <w:r>
        <w:rPr/>
        <w:t>program;</w:t>
      </w:r>
      <w:r>
        <w:rPr>
          <w:spacing w:val="-12"/>
        </w:rPr>
        <w:t> </w:t>
      </w:r>
      <w:r>
        <w:rPr/>
        <w:t>and statutes or regulations that require the production of information, including statutes</w:t>
      </w:r>
      <w:r>
        <w:rPr>
          <w:spacing w:val="40"/>
        </w:rPr>
        <w:t> </w:t>
      </w:r>
      <w:r>
        <w:rPr/>
        <w:t>or regulations that require such information</w:t>
      </w:r>
      <w:r>
        <w:rPr>
          <w:spacing w:val="-9"/>
        </w:rPr>
        <w:t> </w:t>
      </w:r>
      <w:r>
        <w:rPr/>
        <w:t>if</w:t>
      </w:r>
      <w:r>
        <w:rPr>
          <w:spacing w:val="-10"/>
        </w:rPr>
        <w:t> </w:t>
      </w:r>
      <w:r>
        <w:rPr/>
        <w:t>payment</w:t>
      </w:r>
      <w:r>
        <w:rPr>
          <w:spacing w:val="-9"/>
        </w:rPr>
        <w:t> </w:t>
      </w:r>
      <w:r>
        <w:rPr/>
        <w:t>is</w:t>
      </w:r>
      <w:r>
        <w:rPr>
          <w:spacing w:val="-7"/>
        </w:rPr>
        <w:t> </w:t>
      </w:r>
      <w:r>
        <w:rPr/>
        <w:t>sought under a government program providing public benefits.</w:t>
      </w:r>
    </w:p>
    <w:p>
      <w:pPr>
        <w:pStyle w:val="BodyText"/>
        <w:spacing w:before="50"/>
      </w:pPr>
    </w:p>
    <w:p>
      <w:pPr>
        <w:pStyle w:val="BodyText"/>
      </w:pPr>
      <w:r>
        <w:rPr/>
        <w:t>[68</w:t>
      </w:r>
      <w:r>
        <w:rPr>
          <w:spacing w:val="-2"/>
        </w:rPr>
        <w:t> </w:t>
      </w:r>
      <w:r>
        <w:rPr/>
        <w:t>FR</w:t>
      </w:r>
      <w:r>
        <w:rPr>
          <w:spacing w:val="-3"/>
        </w:rPr>
        <w:t> </w:t>
      </w:r>
      <w:r>
        <w:rPr/>
        <w:t>8374,</w:t>
      </w:r>
      <w:r>
        <w:rPr>
          <w:spacing w:val="-3"/>
        </w:rPr>
        <w:t> </w:t>
      </w:r>
      <w:r>
        <w:rPr/>
        <w:t>Feb.</w:t>
      </w:r>
      <w:r>
        <w:rPr>
          <w:spacing w:val="-4"/>
        </w:rPr>
        <w:t> </w:t>
      </w:r>
      <w:r>
        <w:rPr/>
        <w:t>20,</w:t>
      </w:r>
      <w:r>
        <w:rPr>
          <w:spacing w:val="-4"/>
        </w:rPr>
        <w:t> </w:t>
      </w:r>
      <w:r>
        <w:rPr/>
        <w:t>2003,</w:t>
      </w:r>
      <w:r>
        <w:rPr>
          <w:spacing w:val="-3"/>
        </w:rPr>
        <w:t> </w:t>
      </w:r>
      <w:r>
        <w:rPr>
          <w:spacing w:val="-5"/>
        </w:rPr>
        <w:t>as</w:t>
      </w:r>
    </w:p>
    <w:p>
      <w:pPr>
        <w:pStyle w:val="BodyText"/>
        <w:spacing w:before="1"/>
      </w:pPr>
      <w:r>
        <w:rPr/>
        <w:t>amended</w:t>
      </w:r>
      <w:r>
        <w:rPr>
          <w:spacing w:val="-2"/>
        </w:rPr>
        <w:t> </w:t>
      </w:r>
      <w:r>
        <w:rPr/>
        <w:t>at</w:t>
      </w:r>
      <w:r>
        <w:rPr>
          <w:spacing w:val="-3"/>
        </w:rPr>
        <w:t> </w:t>
      </w:r>
      <w:r>
        <w:rPr/>
        <w:t>74</w:t>
      </w:r>
      <w:r>
        <w:rPr>
          <w:spacing w:val="-2"/>
        </w:rPr>
        <w:t> </w:t>
      </w:r>
      <w:r>
        <w:rPr/>
        <w:t>FR</w:t>
      </w:r>
      <w:r>
        <w:rPr>
          <w:spacing w:val="-4"/>
        </w:rPr>
        <w:t> </w:t>
      </w:r>
      <w:r>
        <w:rPr/>
        <w:t>42767,</w:t>
      </w:r>
      <w:r>
        <w:rPr>
          <w:spacing w:val="-3"/>
        </w:rPr>
        <w:t> </w:t>
      </w:r>
      <w:r>
        <w:rPr>
          <w:spacing w:val="-4"/>
        </w:rPr>
        <w:t>Aug.</w:t>
      </w:r>
    </w:p>
    <w:p>
      <w:pPr>
        <w:pStyle w:val="BodyText"/>
      </w:pPr>
      <w:r>
        <w:rPr/>
        <w:t>24,</w:t>
      </w:r>
      <w:r>
        <w:rPr>
          <w:spacing w:val="-1"/>
        </w:rPr>
        <w:t> </w:t>
      </w:r>
      <w:r>
        <w:rPr>
          <w:spacing w:val="-2"/>
        </w:rPr>
        <w:t>2009]</w:t>
      </w:r>
    </w:p>
    <w:p>
      <w:pPr>
        <w:pStyle w:val="BodyText"/>
        <w:spacing w:before="56"/>
      </w:pPr>
    </w:p>
    <w:p>
      <w:pPr>
        <w:pStyle w:val="Heading1"/>
      </w:pPr>
      <w:bookmarkStart w:name="_TOC_250038" w:id="272"/>
      <w:bookmarkStart w:name="_bookmark137" w:id="273"/>
      <w:r>
        <w:rPr>
          <w:b w:val="0"/>
        </w:rPr>
      </w:r>
      <w:r>
        <w:rPr/>
        <w:t>§</w:t>
      </w:r>
      <w:r>
        <w:rPr>
          <w:spacing w:val="-2"/>
        </w:rPr>
        <w:t> </w:t>
      </w:r>
      <w:r>
        <w:rPr/>
        <w:t>164.104</w:t>
      </w:r>
      <w:r>
        <w:rPr>
          <w:spacing w:val="72"/>
          <w:w w:val="150"/>
        </w:rPr>
        <w:t> </w:t>
      </w:r>
      <w:bookmarkEnd w:id="272"/>
      <w:r>
        <w:rPr>
          <w:spacing w:val="-2"/>
        </w:rPr>
        <w:t>Applicability.</w:t>
      </w:r>
    </w:p>
    <w:p>
      <w:pPr>
        <w:pStyle w:val="BodyText"/>
        <w:spacing w:before="45"/>
        <w:rPr>
          <w:b/>
        </w:rPr>
      </w:pPr>
    </w:p>
    <w:p>
      <w:pPr>
        <w:pStyle w:val="ListParagraph"/>
        <w:numPr>
          <w:ilvl w:val="1"/>
          <w:numId w:val="118"/>
        </w:numPr>
        <w:tabs>
          <w:tab w:pos="272" w:val="left" w:leader="none"/>
        </w:tabs>
        <w:spacing w:line="240" w:lineRule="auto" w:before="0" w:after="0"/>
        <w:ind w:left="0" w:right="91" w:firstLine="0"/>
        <w:jc w:val="left"/>
        <w:rPr>
          <w:sz w:val="20"/>
        </w:rPr>
      </w:pPr>
      <w:r>
        <w:rPr>
          <w:sz w:val="20"/>
        </w:rPr>
        <w:t>Except as otherwise provided, the standards, requirements, and implementation specifications adopted</w:t>
      </w:r>
      <w:r>
        <w:rPr>
          <w:spacing w:val="-7"/>
          <w:sz w:val="20"/>
        </w:rPr>
        <w:t> </w:t>
      </w:r>
      <w:r>
        <w:rPr>
          <w:sz w:val="20"/>
        </w:rPr>
        <w:t>under</w:t>
      </w:r>
      <w:r>
        <w:rPr>
          <w:spacing w:val="-7"/>
          <w:sz w:val="20"/>
        </w:rPr>
        <w:t> </w:t>
      </w:r>
      <w:r>
        <w:rPr>
          <w:sz w:val="20"/>
        </w:rPr>
        <w:t>this</w:t>
      </w:r>
      <w:r>
        <w:rPr>
          <w:spacing w:val="-9"/>
          <w:sz w:val="20"/>
        </w:rPr>
        <w:t> </w:t>
      </w:r>
      <w:r>
        <w:rPr>
          <w:sz w:val="20"/>
        </w:rPr>
        <w:t>part</w:t>
      </w:r>
      <w:r>
        <w:rPr>
          <w:spacing w:val="-9"/>
          <w:sz w:val="20"/>
        </w:rPr>
        <w:t> </w:t>
      </w:r>
      <w:r>
        <w:rPr>
          <w:sz w:val="20"/>
        </w:rPr>
        <w:t>apply</w:t>
      </w:r>
      <w:r>
        <w:rPr>
          <w:spacing w:val="-11"/>
          <w:sz w:val="20"/>
        </w:rPr>
        <w:t> </w:t>
      </w:r>
      <w:r>
        <w:rPr>
          <w:sz w:val="20"/>
        </w:rPr>
        <w:t>to the following entities:</w:t>
      </w:r>
    </w:p>
    <w:p>
      <w:pPr>
        <w:pStyle w:val="BodyText"/>
        <w:spacing w:before="50"/>
      </w:pPr>
    </w:p>
    <w:p>
      <w:pPr>
        <w:pStyle w:val="ListParagraph"/>
        <w:numPr>
          <w:ilvl w:val="2"/>
          <w:numId w:val="118"/>
        </w:numPr>
        <w:tabs>
          <w:tab w:pos="283" w:val="left" w:leader="none"/>
        </w:tabs>
        <w:spacing w:line="240" w:lineRule="auto" w:before="1" w:after="0"/>
        <w:ind w:left="283" w:right="0" w:hanging="283"/>
        <w:jc w:val="left"/>
        <w:rPr>
          <w:sz w:val="20"/>
        </w:rPr>
      </w:pPr>
      <w:r>
        <w:rPr>
          <w:sz w:val="20"/>
        </w:rPr>
        <w:t>A</w:t>
      </w:r>
      <w:r>
        <w:rPr>
          <w:spacing w:val="-6"/>
          <w:sz w:val="20"/>
        </w:rPr>
        <w:t> </w:t>
      </w:r>
      <w:r>
        <w:rPr>
          <w:sz w:val="20"/>
        </w:rPr>
        <w:t>health</w:t>
      </w:r>
      <w:r>
        <w:rPr>
          <w:spacing w:val="-5"/>
          <w:sz w:val="20"/>
        </w:rPr>
        <w:t> </w:t>
      </w:r>
      <w:r>
        <w:rPr>
          <w:spacing w:val="-2"/>
          <w:sz w:val="20"/>
        </w:rPr>
        <w:t>plan.</w:t>
      </w:r>
    </w:p>
    <w:p>
      <w:pPr>
        <w:pStyle w:val="BodyText"/>
        <w:spacing w:before="48"/>
      </w:pPr>
    </w:p>
    <w:p>
      <w:pPr>
        <w:pStyle w:val="ListParagraph"/>
        <w:numPr>
          <w:ilvl w:val="2"/>
          <w:numId w:val="118"/>
        </w:numPr>
        <w:tabs>
          <w:tab w:pos="283" w:val="left" w:leader="none"/>
        </w:tabs>
        <w:spacing w:line="240" w:lineRule="auto" w:before="0" w:after="0"/>
        <w:ind w:left="283" w:right="0" w:hanging="283"/>
        <w:jc w:val="left"/>
        <w:rPr>
          <w:sz w:val="20"/>
        </w:rPr>
      </w:pPr>
      <w:r>
        <w:rPr>
          <w:sz w:val="20"/>
        </w:rPr>
        <w:t>A</w:t>
      </w:r>
      <w:r>
        <w:rPr>
          <w:spacing w:val="-6"/>
          <w:sz w:val="20"/>
        </w:rPr>
        <w:t> </w:t>
      </w:r>
      <w:r>
        <w:rPr>
          <w:sz w:val="20"/>
        </w:rPr>
        <w:t>health</w:t>
      </w:r>
      <w:r>
        <w:rPr>
          <w:spacing w:val="-5"/>
          <w:sz w:val="20"/>
        </w:rPr>
        <w:t> </w:t>
      </w:r>
      <w:r>
        <w:rPr>
          <w:sz w:val="20"/>
        </w:rPr>
        <w:t>care</w:t>
      </w:r>
      <w:r>
        <w:rPr>
          <w:spacing w:val="-3"/>
          <w:sz w:val="20"/>
        </w:rPr>
        <w:t> </w:t>
      </w:r>
      <w:r>
        <w:rPr>
          <w:spacing w:val="-2"/>
          <w:sz w:val="20"/>
        </w:rPr>
        <w:t>clearinghouse.</w:t>
      </w:r>
    </w:p>
    <w:p>
      <w:pPr>
        <w:pStyle w:val="BodyText"/>
        <w:spacing w:before="52"/>
      </w:pPr>
    </w:p>
    <w:p>
      <w:pPr>
        <w:pStyle w:val="ListParagraph"/>
        <w:numPr>
          <w:ilvl w:val="2"/>
          <w:numId w:val="118"/>
        </w:numPr>
        <w:tabs>
          <w:tab w:pos="283" w:val="left" w:leader="none"/>
        </w:tabs>
        <w:spacing w:line="240" w:lineRule="auto" w:before="0" w:after="0"/>
        <w:ind w:left="0" w:right="24" w:firstLine="0"/>
        <w:jc w:val="left"/>
        <w:rPr>
          <w:sz w:val="20"/>
        </w:rPr>
      </w:pPr>
      <w:r>
        <w:rPr>
          <w:sz w:val="20"/>
        </w:rPr>
        <w:t>A health care provider who transmits</w:t>
      </w:r>
      <w:r>
        <w:rPr>
          <w:spacing w:val="-13"/>
          <w:sz w:val="20"/>
        </w:rPr>
        <w:t> </w:t>
      </w:r>
      <w:r>
        <w:rPr>
          <w:sz w:val="20"/>
        </w:rPr>
        <w:t>any</w:t>
      </w:r>
      <w:r>
        <w:rPr>
          <w:spacing w:val="-12"/>
          <w:sz w:val="20"/>
        </w:rPr>
        <w:t> </w:t>
      </w:r>
      <w:r>
        <w:rPr>
          <w:sz w:val="20"/>
        </w:rPr>
        <w:t>health</w:t>
      </w:r>
      <w:r>
        <w:rPr>
          <w:spacing w:val="-13"/>
          <w:sz w:val="20"/>
        </w:rPr>
        <w:t> </w:t>
      </w:r>
      <w:r>
        <w:rPr>
          <w:sz w:val="20"/>
        </w:rPr>
        <w:t>information in</w:t>
      </w:r>
      <w:r>
        <w:rPr>
          <w:spacing w:val="-1"/>
          <w:sz w:val="20"/>
        </w:rPr>
        <w:t> </w:t>
      </w:r>
      <w:r>
        <w:rPr>
          <w:sz w:val="20"/>
        </w:rPr>
        <w:t>electronic form</w:t>
      </w:r>
      <w:r>
        <w:rPr>
          <w:spacing w:val="-4"/>
          <w:sz w:val="20"/>
        </w:rPr>
        <w:t> </w:t>
      </w:r>
      <w:r>
        <w:rPr>
          <w:sz w:val="20"/>
        </w:rPr>
        <w:t>in connection with a transaction covered by this subchapter.</w:t>
      </w:r>
    </w:p>
    <w:p>
      <w:pPr>
        <w:pStyle w:val="BodyText"/>
        <w:spacing w:before="48"/>
      </w:pPr>
    </w:p>
    <w:p>
      <w:pPr>
        <w:pStyle w:val="ListParagraph"/>
        <w:numPr>
          <w:ilvl w:val="1"/>
          <w:numId w:val="118"/>
        </w:numPr>
        <w:tabs>
          <w:tab w:pos="283" w:val="left" w:leader="none"/>
        </w:tabs>
        <w:spacing w:line="240" w:lineRule="auto" w:before="0" w:after="0"/>
        <w:ind w:left="0" w:right="91" w:firstLine="0"/>
        <w:jc w:val="left"/>
        <w:rPr>
          <w:sz w:val="20"/>
        </w:rPr>
      </w:pPr>
      <w:r>
        <w:rPr>
          <w:sz w:val="20"/>
        </w:rPr>
        <w:t>Where provided, the standards, requirements, and implementation specifications adopted</w:t>
      </w:r>
      <w:r>
        <w:rPr>
          <w:spacing w:val="-7"/>
          <w:sz w:val="20"/>
        </w:rPr>
        <w:t> </w:t>
      </w:r>
      <w:r>
        <w:rPr>
          <w:sz w:val="20"/>
        </w:rPr>
        <w:t>under</w:t>
      </w:r>
      <w:r>
        <w:rPr>
          <w:spacing w:val="-7"/>
          <w:sz w:val="20"/>
        </w:rPr>
        <w:t> </w:t>
      </w:r>
      <w:r>
        <w:rPr>
          <w:sz w:val="20"/>
        </w:rPr>
        <w:t>this</w:t>
      </w:r>
      <w:r>
        <w:rPr>
          <w:spacing w:val="-9"/>
          <w:sz w:val="20"/>
        </w:rPr>
        <w:t> </w:t>
      </w:r>
      <w:r>
        <w:rPr>
          <w:sz w:val="20"/>
        </w:rPr>
        <w:t>part</w:t>
      </w:r>
      <w:r>
        <w:rPr>
          <w:spacing w:val="-9"/>
          <w:sz w:val="20"/>
        </w:rPr>
        <w:t> </w:t>
      </w:r>
      <w:r>
        <w:rPr>
          <w:sz w:val="20"/>
        </w:rPr>
        <w:t>apply</w:t>
      </w:r>
      <w:r>
        <w:rPr>
          <w:spacing w:val="-11"/>
          <w:sz w:val="20"/>
        </w:rPr>
        <w:t> </w:t>
      </w:r>
      <w:r>
        <w:rPr>
          <w:sz w:val="20"/>
        </w:rPr>
        <w:t>to a business associate.</w:t>
      </w:r>
    </w:p>
    <w:p>
      <w:pPr>
        <w:pStyle w:val="BodyText"/>
        <w:spacing w:before="80"/>
      </w:pPr>
      <w:r>
        <w:rPr/>
        <w:br w:type="column"/>
      </w:r>
      <w:r>
        <w:rPr/>
        <w:t>[68</w:t>
      </w:r>
      <w:r>
        <w:rPr>
          <w:spacing w:val="-2"/>
        </w:rPr>
        <w:t> </w:t>
      </w:r>
      <w:r>
        <w:rPr/>
        <w:t>FR</w:t>
      </w:r>
      <w:r>
        <w:rPr>
          <w:spacing w:val="-3"/>
        </w:rPr>
        <w:t> </w:t>
      </w:r>
      <w:r>
        <w:rPr/>
        <w:t>8375,</w:t>
      </w:r>
      <w:r>
        <w:rPr>
          <w:spacing w:val="-3"/>
        </w:rPr>
        <w:t> </w:t>
      </w:r>
      <w:r>
        <w:rPr/>
        <w:t>Feb.</w:t>
      </w:r>
      <w:r>
        <w:rPr>
          <w:spacing w:val="-4"/>
        </w:rPr>
        <w:t> </w:t>
      </w:r>
      <w:r>
        <w:rPr/>
        <w:t>20,</w:t>
      </w:r>
      <w:r>
        <w:rPr>
          <w:spacing w:val="-4"/>
        </w:rPr>
        <w:t> </w:t>
      </w:r>
      <w:r>
        <w:rPr/>
        <w:t>2003,</w:t>
      </w:r>
      <w:r>
        <w:rPr>
          <w:spacing w:val="-3"/>
        </w:rPr>
        <w:t> </w:t>
      </w:r>
      <w:r>
        <w:rPr>
          <w:spacing w:val="-5"/>
        </w:rPr>
        <w:t>as</w:t>
      </w:r>
    </w:p>
    <w:p>
      <w:pPr>
        <w:pStyle w:val="BodyText"/>
        <w:spacing w:before="1"/>
      </w:pPr>
      <w:r>
        <w:rPr/>
        <w:t>amended</w:t>
      </w:r>
      <w:r>
        <w:rPr>
          <w:spacing w:val="-2"/>
        </w:rPr>
        <w:t> </w:t>
      </w:r>
      <w:r>
        <w:rPr/>
        <w:t>at</w:t>
      </w:r>
      <w:r>
        <w:rPr>
          <w:spacing w:val="-3"/>
        </w:rPr>
        <w:t> </w:t>
      </w:r>
      <w:r>
        <w:rPr/>
        <w:t>78</w:t>
      </w:r>
      <w:r>
        <w:rPr>
          <w:spacing w:val="-2"/>
        </w:rPr>
        <w:t> </w:t>
      </w:r>
      <w:r>
        <w:rPr/>
        <w:t>FR</w:t>
      </w:r>
      <w:r>
        <w:rPr>
          <w:spacing w:val="-4"/>
        </w:rPr>
        <w:t> </w:t>
      </w:r>
      <w:r>
        <w:rPr/>
        <w:t>5692,</w:t>
      </w:r>
      <w:r>
        <w:rPr>
          <w:spacing w:val="-2"/>
        </w:rPr>
        <w:t> </w:t>
      </w:r>
      <w:r>
        <w:rPr/>
        <w:t>Jan.</w:t>
      </w:r>
      <w:r>
        <w:rPr>
          <w:spacing w:val="-3"/>
        </w:rPr>
        <w:t> </w:t>
      </w:r>
      <w:r>
        <w:rPr>
          <w:spacing w:val="-5"/>
        </w:rPr>
        <w:t>25,</w:t>
      </w:r>
    </w:p>
    <w:p>
      <w:pPr>
        <w:pStyle w:val="BodyText"/>
        <w:spacing w:before="1"/>
      </w:pPr>
      <w:r>
        <w:rPr>
          <w:spacing w:val="-2"/>
        </w:rPr>
        <w:t>2013]</w:t>
      </w:r>
    </w:p>
    <w:p>
      <w:pPr>
        <w:pStyle w:val="BodyText"/>
        <w:spacing w:before="53"/>
      </w:pPr>
    </w:p>
    <w:p>
      <w:pPr>
        <w:pStyle w:val="Heading1"/>
      </w:pPr>
      <w:bookmarkStart w:name="_TOC_250037" w:id="274"/>
      <w:bookmarkStart w:name="_bookmark138" w:id="275"/>
      <w:r>
        <w:rPr>
          <w:b w:val="0"/>
        </w:rPr>
      </w:r>
      <w:r>
        <w:rPr/>
        <w:t>§</w:t>
      </w:r>
      <w:r>
        <w:rPr>
          <w:spacing w:val="-10"/>
        </w:rPr>
        <w:t> </w:t>
      </w:r>
      <w:r>
        <w:rPr/>
        <w:t>164.105</w:t>
      </w:r>
      <w:r>
        <w:rPr>
          <w:spacing w:val="72"/>
        </w:rPr>
        <w:t> </w:t>
      </w:r>
      <w:r>
        <w:rPr/>
        <w:t>Organizational </w:t>
      </w:r>
      <w:bookmarkEnd w:id="274"/>
      <w:r>
        <w:rPr>
          <w:spacing w:val="-2"/>
        </w:rPr>
        <w:t>requirements.</w:t>
      </w:r>
    </w:p>
    <w:p>
      <w:pPr>
        <w:pStyle w:val="BodyText"/>
        <w:spacing w:before="45"/>
        <w:rPr>
          <w:b/>
        </w:rPr>
      </w:pPr>
    </w:p>
    <w:p>
      <w:pPr>
        <w:spacing w:before="0"/>
        <w:ind w:left="0" w:right="359" w:firstLine="0"/>
        <w:jc w:val="left"/>
        <w:rPr>
          <w:sz w:val="20"/>
        </w:rPr>
      </w:pPr>
      <w:r>
        <w:rPr>
          <w:sz w:val="20"/>
        </w:rPr>
        <w:t>(a)(1) </w:t>
      </w:r>
      <w:r>
        <w:rPr>
          <w:i/>
          <w:sz w:val="20"/>
        </w:rPr>
        <w:t>Standard: Health care</w:t>
      </w:r>
      <w:r>
        <w:rPr>
          <w:i/>
          <w:sz w:val="20"/>
        </w:rPr>
        <w:t> component.</w:t>
      </w:r>
      <w:r>
        <w:rPr>
          <w:i/>
          <w:spacing w:val="-9"/>
          <w:sz w:val="20"/>
        </w:rPr>
        <w:t> </w:t>
      </w:r>
      <w:r>
        <w:rPr>
          <w:sz w:val="20"/>
        </w:rPr>
        <w:t>If</w:t>
      </w:r>
      <w:r>
        <w:rPr>
          <w:spacing w:val="-10"/>
          <w:sz w:val="20"/>
        </w:rPr>
        <w:t> </w:t>
      </w:r>
      <w:r>
        <w:rPr>
          <w:sz w:val="20"/>
        </w:rPr>
        <w:t>a</w:t>
      </w:r>
      <w:r>
        <w:rPr>
          <w:spacing w:val="-8"/>
          <w:sz w:val="20"/>
        </w:rPr>
        <w:t> </w:t>
      </w:r>
      <w:r>
        <w:rPr>
          <w:sz w:val="20"/>
        </w:rPr>
        <w:t>covered</w:t>
      </w:r>
      <w:r>
        <w:rPr>
          <w:spacing w:val="-7"/>
          <w:sz w:val="20"/>
        </w:rPr>
        <w:t> </w:t>
      </w:r>
      <w:r>
        <w:rPr>
          <w:sz w:val="20"/>
        </w:rPr>
        <w:t>entity</w:t>
      </w:r>
      <w:r>
        <w:rPr>
          <w:spacing w:val="-9"/>
          <w:sz w:val="20"/>
        </w:rPr>
        <w:t> </w:t>
      </w:r>
      <w:r>
        <w:rPr>
          <w:sz w:val="20"/>
        </w:rPr>
        <w:t>is a</w:t>
      </w:r>
      <w:r>
        <w:rPr>
          <w:spacing w:val="-6"/>
          <w:sz w:val="20"/>
        </w:rPr>
        <w:t> </w:t>
      </w:r>
      <w:r>
        <w:rPr>
          <w:sz w:val="20"/>
        </w:rPr>
        <w:t>hybrid</w:t>
      </w:r>
      <w:r>
        <w:rPr>
          <w:spacing w:val="-6"/>
          <w:sz w:val="20"/>
        </w:rPr>
        <w:t> </w:t>
      </w:r>
      <w:r>
        <w:rPr>
          <w:sz w:val="20"/>
        </w:rPr>
        <w:t>entity,</w:t>
      </w:r>
      <w:r>
        <w:rPr>
          <w:spacing w:val="-6"/>
          <w:sz w:val="20"/>
        </w:rPr>
        <w:t> </w:t>
      </w:r>
      <w:r>
        <w:rPr>
          <w:sz w:val="20"/>
        </w:rPr>
        <w:t>the</w:t>
      </w:r>
      <w:r>
        <w:rPr>
          <w:spacing w:val="-6"/>
          <w:sz w:val="20"/>
        </w:rPr>
        <w:t> </w:t>
      </w:r>
      <w:r>
        <w:rPr>
          <w:sz w:val="20"/>
        </w:rPr>
        <w:t>requirements of this part, other than the requirements of this section,</w:t>
      </w:r>
    </w:p>
    <w:p>
      <w:pPr>
        <w:pStyle w:val="BodyText"/>
        <w:spacing w:before="2"/>
        <w:ind w:right="389"/>
      </w:pPr>
      <w:r>
        <w:rPr/>
        <w:t>§</w:t>
      </w:r>
      <w:r>
        <w:rPr>
          <w:spacing w:val="-7"/>
        </w:rPr>
        <w:t> </w:t>
      </w:r>
      <w:r>
        <w:rPr/>
        <w:t>164.314,</w:t>
      </w:r>
      <w:r>
        <w:rPr>
          <w:spacing w:val="-8"/>
        </w:rPr>
        <w:t> </w:t>
      </w:r>
      <w:r>
        <w:rPr/>
        <w:t>and</w:t>
      </w:r>
      <w:r>
        <w:rPr>
          <w:spacing w:val="-7"/>
        </w:rPr>
        <w:t> </w:t>
      </w:r>
      <w:r>
        <w:rPr/>
        <w:t>§</w:t>
      </w:r>
      <w:r>
        <w:rPr>
          <w:spacing w:val="-7"/>
        </w:rPr>
        <w:t> </w:t>
      </w:r>
      <w:r>
        <w:rPr/>
        <w:t>164.504,</w:t>
      </w:r>
      <w:r>
        <w:rPr>
          <w:spacing w:val="-8"/>
        </w:rPr>
        <w:t> </w:t>
      </w:r>
      <w:r>
        <w:rPr/>
        <w:t>apply only to the health care component(s) of the entity, as specified in this section.</w:t>
      </w:r>
    </w:p>
    <w:p>
      <w:pPr>
        <w:pStyle w:val="BodyText"/>
        <w:spacing w:before="50"/>
      </w:pPr>
    </w:p>
    <w:p>
      <w:pPr>
        <w:spacing w:before="1"/>
        <w:ind w:left="0" w:right="1453" w:firstLine="0"/>
        <w:jc w:val="left"/>
        <w:rPr>
          <w:i/>
          <w:sz w:val="20"/>
        </w:rPr>
      </w:pPr>
      <w:r>
        <w:rPr>
          <w:sz w:val="20"/>
        </w:rPr>
        <w:t>(2)</w:t>
      </w:r>
      <w:r>
        <w:rPr>
          <w:spacing w:val="-13"/>
          <w:sz w:val="20"/>
        </w:rPr>
        <w:t> </w:t>
      </w:r>
      <w:r>
        <w:rPr>
          <w:i/>
          <w:sz w:val="20"/>
        </w:rPr>
        <w:t>Implementation</w:t>
      </w:r>
      <w:r>
        <w:rPr>
          <w:i/>
          <w:sz w:val="20"/>
        </w:rPr>
        <w:t> </w:t>
      </w:r>
      <w:r>
        <w:rPr>
          <w:i/>
          <w:spacing w:val="-2"/>
          <w:sz w:val="20"/>
        </w:rPr>
        <w:t>specifications:</w:t>
      </w:r>
    </w:p>
    <w:p>
      <w:pPr>
        <w:pStyle w:val="BodyText"/>
        <w:spacing w:before="49"/>
        <w:rPr>
          <w:i/>
        </w:rPr>
      </w:pPr>
    </w:p>
    <w:p>
      <w:pPr>
        <w:pStyle w:val="ListParagraph"/>
        <w:numPr>
          <w:ilvl w:val="0"/>
          <w:numId w:val="119"/>
        </w:numPr>
        <w:tabs>
          <w:tab w:pos="239" w:val="left" w:leader="none"/>
        </w:tabs>
        <w:spacing w:line="240" w:lineRule="auto" w:before="0" w:after="0"/>
        <w:ind w:left="0" w:right="424" w:firstLine="0"/>
        <w:jc w:val="left"/>
        <w:rPr>
          <w:sz w:val="20"/>
        </w:rPr>
      </w:pPr>
      <w:r>
        <w:rPr>
          <w:i/>
          <w:sz w:val="20"/>
        </w:rPr>
        <w:t>Application of other</w:t>
      </w:r>
      <w:r>
        <w:rPr>
          <w:i/>
          <w:sz w:val="20"/>
        </w:rPr>
        <w:t> provisions. </w:t>
      </w:r>
      <w:r>
        <w:rPr>
          <w:sz w:val="20"/>
        </w:rPr>
        <w:t>In applying a provision</w:t>
      </w:r>
      <w:r>
        <w:rPr>
          <w:spacing w:val="-9"/>
          <w:sz w:val="20"/>
        </w:rPr>
        <w:t> </w:t>
      </w:r>
      <w:r>
        <w:rPr>
          <w:sz w:val="20"/>
        </w:rPr>
        <w:t>of</w:t>
      </w:r>
      <w:r>
        <w:rPr>
          <w:spacing w:val="-10"/>
          <w:sz w:val="20"/>
        </w:rPr>
        <w:t> </w:t>
      </w:r>
      <w:r>
        <w:rPr>
          <w:sz w:val="20"/>
        </w:rPr>
        <w:t>this</w:t>
      </w:r>
      <w:r>
        <w:rPr>
          <w:spacing w:val="-9"/>
          <w:sz w:val="20"/>
        </w:rPr>
        <w:t> </w:t>
      </w:r>
      <w:r>
        <w:rPr>
          <w:sz w:val="20"/>
        </w:rPr>
        <w:t>part,</w:t>
      </w:r>
      <w:r>
        <w:rPr>
          <w:spacing w:val="-8"/>
          <w:sz w:val="20"/>
        </w:rPr>
        <w:t> </w:t>
      </w:r>
      <w:r>
        <w:rPr>
          <w:sz w:val="20"/>
        </w:rPr>
        <w:t>other</w:t>
      </w:r>
      <w:r>
        <w:rPr>
          <w:spacing w:val="-8"/>
          <w:sz w:val="20"/>
        </w:rPr>
        <w:t> </w:t>
      </w:r>
      <w:r>
        <w:rPr>
          <w:sz w:val="20"/>
        </w:rPr>
        <w:t>than the</w:t>
      </w:r>
      <w:r>
        <w:rPr>
          <w:spacing w:val="-6"/>
          <w:sz w:val="20"/>
        </w:rPr>
        <w:t> </w:t>
      </w:r>
      <w:r>
        <w:rPr>
          <w:sz w:val="20"/>
        </w:rPr>
        <w:t>requirements</w:t>
      </w:r>
      <w:r>
        <w:rPr>
          <w:spacing w:val="-7"/>
          <w:sz w:val="20"/>
        </w:rPr>
        <w:t> </w:t>
      </w:r>
      <w:r>
        <w:rPr>
          <w:sz w:val="20"/>
        </w:rPr>
        <w:t>of</w:t>
      </w:r>
      <w:r>
        <w:rPr>
          <w:spacing w:val="-8"/>
          <w:sz w:val="20"/>
        </w:rPr>
        <w:t> </w:t>
      </w:r>
      <w:r>
        <w:rPr>
          <w:sz w:val="20"/>
        </w:rPr>
        <w:t>this</w:t>
      </w:r>
      <w:r>
        <w:rPr>
          <w:spacing w:val="-7"/>
          <w:sz w:val="20"/>
        </w:rPr>
        <w:t> </w:t>
      </w:r>
      <w:r>
        <w:rPr>
          <w:sz w:val="20"/>
        </w:rPr>
        <w:t>section,</w:t>
      </w:r>
    </w:p>
    <w:p>
      <w:pPr>
        <w:pStyle w:val="BodyText"/>
        <w:ind w:right="389"/>
      </w:pPr>
      <w:r>
        <w:rPr/>
        <w:t>§</w:t>
      </w:r>
      <w:r>
        <w:rPr>
          <w:spacing w:val="-6"/>
        </w:rPr>
        <w:t> </w:t>
      </w:r>
      <w:r>
        <w:rPr/>
        <w:t>164.314,</w:t>
      </w:r>
      <w:r>
        <w:rPr>
          <w:spacing w:val="-7"/>
        </w:rPr>
        <w:t> </w:t>
      </w:r>
      <w:r>
        <w:rPr/>
        <w:t>and</w:t>
      </w:r>
      <w:r>
        <w:rPr>
          <w:spacing w:val="-6"/>
        </w:rPr>
        <w:t> </w:t>
      </w:r>
      <w:r>
        <w:rPr/>
        <w:t>§</w:t>
      </w:r>
      <w:r>
        <w:rPr>
          <w:spacing w:val="-6"/>
        </w:rPr>
        <w:t> </w:t>
      </w:r>
      <w:r>
        <w:rPr/>
        <w:t>164.504,</w:t>
      </w:r>
      <w:r>
        <w:rPr>
          <w:spacing w:val="-7"/>
        </w:rPr>
        <w:t> </w:t>
      </w:r>
      <w:r>
        <w:rPr/>
        <w:t>to</w:t>
      </w:r>
      <w:r>
        <w:rPr>
          <w:spacing w:val="-6"/>
        </w:rPr>
        <w:t> </w:t>
      </w:r>
      <w:r>
        <w:rPr/>
        <w:t>a hybrid entity:</w:t>
      </w:r>
    </w:p>
    <w:p>
      <w:pPr>
        <w:pStyle w:val="BodyText"/>
        <w:spacing w:before="48"/>
      </w:pPr>
    </w:p>
    <w:p>
      <w:pPr>
        <w:pStyle w:val="ListParagraph"/>
        <w:numPr>
          <w:ilvl w:val="1"/>
          <w:numId w:val="119"/>
        </w:numPr>
        <w:tabs>
          <w:tab w:pos="326" w:val="left" w:leader="none"/>
        </w:tabs>
        <w:spacing w:line="240" w:lineRule="auto" w:before="0" w:after="0"/>
        <w:ind w:left="0" w:right="532" w:firstLine="0"/>
        <w:jc w:val="left"/>
        <w:rPr>
          <w:sz w:val="20"/>
        </w:rPr>
      </w:pPr>
      <w:r>
        <w:rPr>
          <w:sz w:val="20"/>
        </w:rPr>
        <w:t>A reference in such provision</w:t>
      </w:r>
      <w:r>
        <w:rPr>
          <w:spacing w:val="-11"/>
          <w:sz w:val="20"/>
        </w:rPr>
        <w:t> </w:t>
      </w:r>
      <w:r>
        <w:rPr>
          <w:sz w:val="20"/>
        </w:rPr>
        <w:t>to</w:t>
      </w:r>
      <w:r>
        <w:rPr>
          <w:spacing w:val="-10"/>
          <w:sz w:val="20"/>
        </w:rPr>
        <w:t> </w:t>
      </w:r>
      <w:r>
        <w:rPr>
          <w:sz w:val="20"/>
        </w:rPr>
        <w:t>a</w:t>
      </w:r>
      <w:r>
        <w:rPr>
          <w:spacing w:val="-10"/>
          <w:sz w:val="20"/>
        </w:rPr>
        <w:t> </w:t>
      </w:r>
      <w:r>
        <w:rPr>
          <w:sz w:val="20"/>
        </w:rPr>
        <w:t>“covered</w:t>
      </w:r>
      <w:r>
        <w:rPr>
          <w:spacing w:val="-10"/>
          <w:sz w:val="20"/>
        </w:rPr>
        <w:t> </w:t>
      </w:r>
      <w:r>
        <w:rPr>
          <w:sz w:val="20"/>
        </w:rPr>
        <w:t>entity” refers to a health care component of the covered </w:t>
      </w:r>
      <w:r>
        <w:rPr>
          <w:spacing w:val="-2"/>
          <w:sz w:val="20"/>
        </w:rPr>
        <w:t>entity;</w:t>
      </w:r>
    </w:p>
    <w:p>
      <w:pPr>
        <w:pStyle w:val="BodyText"/>
        <w:spacing w:before="51"/>
      </w:pPr>
    </w:p>
    <w:p>
      <w:pPr>
        <w:pStyle w:val="ListParagraph"/>
        <w:numPr>
          <w:ilvl w:val="1"/>
          <w:numId w:val="119"/>
        </w:numPr>
        <w:tabs>
          <w:tab w:pos="316" w:val="left" w:leader="none"/>
        </w:tabs>
        <w:spacing w:line="240" w:lineRule="auto" w:before="0" w:after="0"/>
        <w:ind w:left="0" w:right="368" w:firstLine="0"/>
        <w:jc w:val="left"/>
        <w:rPr>
          <w:sz w:val="20"/>
        </w:rPr>
      </w:pPr>
      <w:r>
        <w:rPr>
          <w:sz w:val="20"/>
        </w:rPr>
        <w:t>A reference in such provision to a “health plan,” “covered health care provider,” or “health care clearinghouse,” refers to a health care</w:t>
      </w:r>
      <w:r>
        <w:rPr>
          <w:spacing w:val="40"/>
          <w:sz w:val="20"/>
        </w:rPr>
        <w:t> </w:t>
      </w:r>
      <w:r>
        <w:rPr>
          <w:sz w:val="20"/>
        </w:rPr>
        <w:t>component of</w:t>
      </w:r>
      <w:r>
        <w:rPr>
          <w:spacing w:val="-1"/>
          <w:sz w:val="20"/>
        </w:rPr>
        <w:t> </w:t>
      </w:r>
      <w:r>
        <w:rPr>
          <w:sz w:val="20"/>
        </w:rPr>
        <w:t>the covered entity if such health care component performs the functions of a health</w:t>
      </w:r>
      <w:r>
        <w:rPr>
          <w:spacing w:val="-11"/>
          <w:sz w:val="20"/>
        </w:rPr>
        <w:t> </w:t>
      </w:r>
      <w:r>
        <w:rPr>
          <w:sz w:val="20"/>
        </w:rPr>
        <w:t>plan,</w:t>
      </w:r>
      <w:r>
        <w:rPr>
          <w:spacing w:val="-10"/>
          <w:sz w:val="20"/>
        </w:rPr>
        <w:t> </w:t>
      </w:r>
      <w:r>
        <w:rPr>
          <w:sz w:val="20"/>
        </w:rPr>
        <w:t>health</w:t>
      </w:r>
      <w:r>
        <w:rPr>
          <w:spacing w:val="-12"/>
          <w:sz w:val="20"/>
        </w:rPr>
        <w:t> </w:t>
      </w:r>
      <w:r>
        <w:rPr>
          <w:sz w:val="20"/>
        </w:rPr>
        <w:t>care</w:t>
      </w:r>
      <w:r>
        <w:rPr>
          <w:spacing w:val="-10"/>
          <w:sz w:val="20"/>
        </w:rPr>
        <w:t> </w:t>
      </w:r>
      <w:r>
        <w:rPr>
          <w:sz w:val="20"/>
        </w:rPr>
        <w:t>provider, or health care clearinghouse, as </w:t>
      </w:r>
      <w:r>
        <w:rPr>
          <w:spacing w:val="-2"/>
          <w:sz w:val="20"/>
        </w:rPr>
        <w:t>applicable;</w:t>
      </w:r>
    </w:p>
    <w:p>
      <w:pPr>
        <w:pStyle w:val="BodyText"/>
        <w:spacing w:before="51"/>
      </w:pPr>
    </w:p>
    <w:p>
      <w:pPr>
        <w:pStyle w:val="ListParagraph"/>
        <w:numPr>
          <w:ilvl w:val="1"/>
          <w:numId w:val="119"/>
        </w:numPr>
        <w:tabs>
          <w:tab w:pos="314" w:val="left" w:leader="none"/>
        </w:tabs>
        <w:spacing w:line="240" w:lineRule="auto" w:before="1" w:after="0"/>
        <w:ind w:left="0" w:right="460" w:firstLine="0"/>
        <w:jc w:val="left"/>
        <w:rPr>
          <w:sz w:val="20"/>
        </w:rPr>
      </w:pPr>
      <w:r>
        <w:rPr>
          <w:sz w:val="20"/>
        </w:rPr>
        <w:t>A reference in such provision to “protected health information”</w:t>
      </w:r>
      <w:r>
        <w:rPr>
          <w:spacing w:val="-13"/>
          <w:sz w:val="20"/>
        </w:rPr>
        <w:t> </w:t>
      </w:r>
      <w:r>
        <w:rPr>
          <w:sz w:val="20"/>
        </w:rPr>
        <w:t>refers</w:t>
      </w:r>
      <w:r>
        <w:rPr>
          <w:spacing w:val="-12"/>
          <w:sz w:val="20"/>
        </w:rPr>
        <w:t> </w:t>
      </w:r>
      <w:r>
        <w:rPr>
          <w:sz w:val="20"/>
        </w:rPr>
        <w:t>to</w:t>
      </w:r>
      <w:r>
        <w:rPr>
          <w:spacing w:val="-13"/>
          <w:sz w:val="20"/>
        </w:rPr>
        <w:t> </w:t>
      </w:r>
      <w:r>
        <w:rPr>
          <w:sz w:val="20"/>
        </w:rPr>
        <w:t>protected health information that is created or received by or on behalf of the health care component of the covered entity; and</w:t>
      </w:r>
    </w:p>
    <w:p>
      <w:pPr>
        <w:pStyle w:val="ListParagraph"/>
        <w:spacing w:after="0" w:line="240" w:lineRule="auto"/>
        <w:jc w:val="left"/>
        <w:rPr>
          <w:sz w:val="20"/>
        </w:rPr>
        <w:sectPr>
          <w:pgSz w:w="12240" w:h="15840"/>
          <w:pgMar w:header="722" w:footer="791" w:top="1340" w:bottom="980" w:left="1440" w:right="1080"/>
          <w:cols w:num="3" w:equalWidth="0">
            <w:col w:w="2618" w:space="743"/>
            <w:col w:w="2629" w:space="731"/>
            <w:col w:w="2999"/>
          </w:cols>
        </w:sectPr>
      </w:pPr>
    </w:p>
    <w:p>
      <w:pPr>
        <w:pStyle w:val="ListParagraph"/>
        <w:numPr>
          <w:ilvl w:val="1"/>
          <w:numId w:val="119"/>
        </w:numPr>
        <w:tabs>
          <w:tab w:pos="327" w:val="left" w:leader="none"/>
        </w:tabs>
        <w:spacing w:line="240" w:lineRule="auto" w:before="80" w:after="0"/>
        <w:ind w:left="0" w:right="745" w:firstLine="0"/>
        <w:jc w:val="left"/>
        <w:rPr>
          <w:sz w:val="20"/>
        </w:rPr>
      </w:pPr>
      <w:r>
        <w:rPr>
          <w:sz w:val="20"/>
        </w:rPr>
        <w:t>A</w:t>
      </w:r>
      <w:r>
        <w:rPr>
          <w:spacing w:val="-13"/>
          <w:sz w:val="20"/>
        </w:rPr>
        <w:t> </w:t>
      </w:r>
      <w:r>
        <w:rPr>
          <w:sz w:val="20"/>
        </w:rPr>
        <w:t>reference</w:t>
      </w:r>
      <w:r>
        <w:rPr>
          <w:spacing w:val="-12"/>
          <w:sz w:val="20"/>
        </w:rPr>
        <w:t> </w:t>
      </w:r>
      <w:r>
        <w:rPr>
          <w:sz w:val="20"/>
        </w:rPr>
        <w:t>in</w:t>
      </w:r>
      <w:r>
        <w:rPr>
          <w:spacing w:val="-13"/>
          <w:sz w:val="20"/>
        </w:rPr>
        <w:t> </w:t>
      </w:r>
      <w:r>
        <w:rPr>
          <w:sz w:val="20"/>
        </w:rPr>
        <w:t>such provision</w:t>
      </w:r>
      <w:r>
        <w:rPr>
          <w:spacing w:val="-13"/>
          <w:sz w:val="20"/>
        </w:rPr>
        <w:t> </w:t>
      </w:r>
      <w:r>
        <w:rPr>
          <w:sz w:val="20"/>
        </w:rPr>
        <w:t>to</w:t>
      </w:r>
      <w:r>
        <w:rPr>
          <w:spacing w:val="-12"/>
          <w:sz w:val="20"/>
        </w:rPr>
        <w:t> </w:t>
      </w:r>
      <w:r>
        <w:rPr>
          <w:sz w:val="20"/>
        </w:rPr>
        <w:t>“electronic</w:t>
      </w:r>
    </w:p>
    <w:p>
      <w:pPr>
        <w:pStyle w:val="BodyText"/>
        <w:spacing w:before="2"/>
        <w:ind w:right="20"/>
      </w:pPr>
      <w:r>
        <w:rPr/>
        <w:t>protected health information” refers to electronic protected health information that is created,</w:t>
      </w:r>
      <w:r>
        <w:rPr>
          <w:spacing w:val="-13"/>
        </w:rPr>
        <w:t> </w:t>
      </w:r>
      <w:r>
        <w:rPr/>
        <w:t>received,</w:t>
      </w:r>
      <w:r>
        <w:rPr>
          <w:spacing w:val="-12"/>
        </w:rPr>
        <w:t> </w:t>
      </w:r>
      <w:r>
        <w:rPr/>
        <w:t>maintained,</w:t>
      </w:r>
      <w:r>
        <w:rPr>
          <w:spacing w:val="-13"/>
        </w:rPr>
        <w:t> </w:t>
      </w:r>
      <w:r>
        <w:rPr/>
        <w:t>or transmitted by or on behalf of the</w:t>
      </w:r>
      <w:r>
        <w:rPr>
          <w:spacing w:val="-8"/>
        </w:rPr>
        <w:t> </w:t>
      </w:r>
      <w:r>
        <w:rPr/>
        <w:t>health</w:t>
      </w:r>
      <w:r>
        <w:rPr>
          <w:spacing w:val="-10"/>
        </w:rPr>
        <w:t> </w:t>
      </w:r>
      <w:r>
        <w:rPr/>
        <w:t>care</w:t>
      </w:r>
      <w:r>
        <w:rPr>
          <w:spacing w:val="-8"/>
        </w:rPr>
        <w:t> </w:t>
      </w:r>
      <w:r>
        <w:rPr/>
        <w:t>component</w:t>
      </w:r>
      <w:r>
        <w:rPr>
          <w:spacing w:val="-9"/>
        </w:rPr>
        <w:t> </w:t>
      </w:r>
      <w:r>
        <w:rPr/>
        <w:t>of</w:t>
      </w:r>
      <w:r>
        <w:rPr>
          <w:spacing w:val="-10"/>
        </w:rPr>
        <w:t> </w:t>
      </w:r>
      <w:r>
        <w:rPr/>
        <w:t>the covered entity.</w:t>
      </w:r>
    </w:p>
    <w:p>
      <w:pPr>
        <w:pStyle w:val="BodyText"/>
        <w:spacing w:before="48"/>
      </w:pPr>
    </w:p>
    <w:p>
      <w:pPr>
        <w:pStyle w:val="ListParagraph"/>
        <w:numPr>
          <w:ilvl w:val="0"/>
          <w:numId w:val="119"/>
        </w:numPr>
        <w:tabs>
          <w:tab w:pos="294" w:val="left" w:leader="none"/>
        </w:tabs>
        <w:spacing w:line="240" w:lineRule="auto" w:before="1" w:after="0"/>
        <w:ind w:left="0" w:right="0" w:firstLine="0"/>
        <w:jc w:val="left"/>
        <w:rPr>
          <w:sz w:val="20"/>
        </w:rPr>
      </w:pPr>
      <w:r>
        <w:rPr>
          <w:i/>
          <w:sz w:val="20"/>
        </w:rPr>
        <w:t>Safeguard</w:t>
      </w:r>
      <w:r>
        <w:rPr>
          <w:i/>
          <w:spacing w:val="-15"/>
          <w:sz w:val="20"/>
        </w:rPr>
        <w:t> </w:t>
      </w:r>
      <w:r>
        <w:rPr>
          <w:i/>
          <w:sz w:val="20"/>
        </w:rPr>
        <w:t>requirements.</w:t>
      </w:r>
      <w:r>
        <w:rPr>
          <w:i/>
          <w:spacing w:val="-12"/>
          <w:sz w:val="20"/>
        </w:rPr>
        <w:t> </w:t>
      </w:r>
      <w:r>
        <w:rPr>
          <w:sz w:val="20"/>
        </w:rPr>
        <w:t>The covered entity that is a hybrid entity must ensure that a health care component of the entity complies with the applicable requirements of this part. In particular, and without limiting this requirement, such covered entity must ensure that:</w:t>
      </w:r>
    </w:p>
    <w:p>
      <w:pPr>
        <w:pStyle w:val="BodyText"/>
        <w:spacing w:before="50"/>
      </w:pPr>
    </w:p>
    <w:p>
      <w:pPr>
        <w:pStyle w:val="ListParagraph"/>
        <w:numPr>
          <w:ilvl w:val="1"/>
          <w:numId w:val="119"/>
        </w:numPr>
        <w:tabs>
          <w:tab w:pos="323" w:val="left" w:leader="none"/>
        </w:tabs>
        <w:spacing w:line="240" w:lineRule="auto" w:before="0" w:after="0"/>
        <w:ind w:left="0" w:right="41" w:firstLine="0"/>
        <w:jc w:val="left"/>
        <w:rPr>
          <w:sz w:val="20"/>
        </w:rPr>
      </w:pPr>
      <w:r>
        <w:rPr>
          <w:sz w:val="20"/>
        </w:rPr>
        <w:t>Its health care component does not disclose protected health information to another component</w:t>
      </w:r>
      <w:r>
        <w:rPr>
          <w:spacing w:val="-10"/>
          <w:sz w:val="20"/>
        </w:rPr>
        <w:t> </w:t>
      </w:r>
      <w:r>
        <w:rPr>
          <w:sz w:val="20"/>
        </w:rPr>
        <w:t>of</w:t>
      </w:r>
      <w:r>
        <w:rPr>
          <w:spacing w:val="-11"/>
          <w:sz w:val="20"/>
        </w:rPr>
        <w:t> </w:t>
      </w:r>
      <w:r>
        <w:rPr>
          <w:sz w:val="20"/>
        </w:rPr>
        <w:t>the</w:t>
      </w:r>
      <w:r>
        <w:rPr>
          <w:spacing w:val="-9"/>
          <w:sz w:val="20"/>
        </w:rPr>
        <w:t> </w:t>
      </w:r>
      <w:r>
        <w:rPr>
          <w:sz w:val="20"/>
        </w:rPr>
        <w:t>covered</w:t>
      </w:r>
      <w:r>
        <w:rPr>
          <w:spacing w:val="-8"/>
          <w:sz w:val="20"/>
        </w:rPr>
        <w:t> </w:t>
      </w:r>
      <w:r>
        <w:rPr>
          <w:sz w:val="20"/>
        </w:rPr>
        <w:t>entity in circumstances in which subpart E of this part would prohibit such disclosure if the health care component and the other component were separate and distinct legal entities;</w:t>
      </w:r>
    </w:p>
    <w:p>
      <w:pPr>
        <w:pStyle w:val="BodyText"/>
        <w:spacing w:before="51"/>
      </w:pPr>
    </w:p>
    <w:p>
      <w:pPr>
        <w:pStyle w:val="ListParagraph"/>
        <w:numPr>
          <w:ilvl w:val="1"/>
          <w:numId w:val="119"/>
        </w:numPr>
        <w:tabs>
          <w:tab w:pos="316" w:val="left" w:leader="none"/>
        </w:tabs>
        <w:spacing w:line="240" w:lineRule="auto" w:before="0" w:after="0"/>
        <w:ind w:left="0" w:right="0" w:firstLine="0"/>
        <w:jc w:val="left"/>
        <w:rPr>
          <w:sz w:val="20"/>
        </w:rPr>
      </w:pPr>
      <w:r>
        <w:rPr>
          <w:sz w:val="20"/>
        </w:rPr>
        <w:t>Its health care component protects electronic protected health information with respect to another component of the covered</w:t>
      </w:r>
      <w:r>
        <w:rPr>
          <w:spacing w:val="-8"/>
          <w:sz w:val="20"/>
        </w:rPr>
        <w:t> </w:t>
      </w:r>
      <w:r>
        <w:rPr>
          <w:sz w:val="20"/>
        </w:rPr>
        <w:t>entity</w:t>
      </w:r>
      <w:r>
        <w:rPr>
          <w:spacing w:val="-12"/>
          <w:sz w:val="20"/>
        </w:rPr>
        <w:t> </w:t>
      </w:r>
      <w:r>
        <w:rPr>
          <w:sz w:val="20"/>
        </w:rPr>
        <w:t>to</w:t>
      </w:r>
      <w:r>
        <w:rPr>
          <w:spacing w:val="-8"/>
          <w:sz w:val="20"/>
        </w:rPr>
        <w:t> </w:t>
      </w:r>
      <w:r>
        <w:rPr>
          <w:sz w:val="20"/>
        </w:rPr>
        <w:t>the</w:t>
      </w:r>
      <w:r>
        <w:rPr>
          <w:spacing w:val="-9"/>
          <w:sz w:val="20"/>
        </w:rPr>
        <w:t> </w:t>
      </w:r>
      <w:r>
        <w:rPr>
          <w:sz w:val="20"/>
        </w:rPr>
        <w:t>same</w:t>
      </w:r>
      <w:r>
        <w:rPr>
          <w:spacing w:val="-9"/>
          <w:sz w:val="20"/>
        </w:rPr>
        <w:t> </w:t>
      </w:r>
      <w:r>
        <w:rPr>
          <w:sz w:val="20"/>
        </w:rPr>
        <w:t>extent that it would be required under subpart C of this part to protect such information if the health care component and the other component were separate and distinct legal entities;</w:t>
      </w:r>
    </w:p>
    <w:p>
      <w:pPr>
        <w:pStyle w:val="BodyText"/>
        <w:spacing w:before="50"/>
      </w:pPr>
    </w:p>
    <w:p>
      <w:pPr>
        <w:pStyle w:val="ListParagraph"/>
        <w:numPr>
          <w:ilvl w:val="1"/>
          <w:numId w:val="119"/>
        </w:numPr>
        <w:tabs>
          <w:tab w:pos="314" w:val="left" w:leader="none"/>
        </w:tabs>
        <w:spacing w:line="240" w:lineRule="auto" w:before="0" w:after="0"/>
        <w:ind w:left="0" w:right="4" w:firstLine="0"/>
        <w:jc w:val="left"/>
        <w:rPr>
          <w:sz w:val="20"/>
        </w:rPr>
      </w:pPr>
      <w:r>
        <w:rPr>
          <w:sz w:val="20"/>
        </w:rPr>
        <w:t>If a person performs duties for both the health care component in the capacity of a member of the workforce of such component and for another component of the entity in the same capacity with respect to that component, such workforce member</w:t>
      </w:r>
      <w:r>
        <w:rPr>
          <w:spacing w:val="-6"/>
          <w:sz w:val="20"/>
        </w:rPr>
        <w:t> </w:t>
      </w:r>
      <w:r>
        <w:rPr>
          <w:sz w:val="20"/>
        </w:rPr>
        <w:t>must</w:t>
      </w:r>
      <w:r>
        <w:rPr>
          <w:spacing w:val="-10"/>
          <w:sz w:val="20"/>
        </w:rPr>
        <w:t> </w:t>
      </w:r>
      <w:r>
        <w:rPr>
          <w:sz w:val="20"/>
        </w:rPr>
        <w:t>not</w:t>
      </w:r>
      <w:r>
        <w:rPr>
          <w:spacing w:val="-7"/>
          <w:sz w:val="20"/>
        </w:rPr>
        <w:t> </w:t>
      </w:r>
      <w:r>
        <w:rPr>
          <w:sz w:val="20"/>
        </w:rPr>
        <w:t>use</w:t>
      </w:r>
      <w:r>
        <w:rPr>
          <w:spacing w:val="-9"/>
          <w:sz w:val="20"/>
        </w:rPr>
        <w:t> </w:t>
      </w:r>
      <w:r>
        <w:rPr>
          <w:sz w:val="20"/>
        </w:rPr>
        <w:t>or</w:t>
      </w:r>
      <w:r>
        <w:rPr>
          <w:spacing w:val="-9"/>
          <w:sz w:val="20"/>
        </w:rPr>
        <w:t> </w:t>
      </w:r>
      <w:r>
        <w:rPr>
          <w:sz w:val="20"/>
        </w:rPr>
        <w:t>disclose protected health information created or</w:t>
      </w:r>
      <w:r>
        <w:rPr>
          <w:spacing w:val="-3"/>
          <w:sz w:val="20"/>
        </w:rPr>
        <w:t> </w:t>
      </w:r>
      <w:r>
        <w:rPr>
          <w:sz w:val="20"/>
        </w:rPr>
        <w:t>received in</w:t>
      </w:r>
      <w:r>
        <w:rPr>
          <w:spacing w:val="-3"/>
          <w:sz w:val="20"/>
        </w:rPr>
        <w:t> </w:t>
      </w:r>
      <w:r>
        <w:rPr>
          <w:sz w:val="20"/>
        </w:rPr>
        <w:t>the</w:t>
      </w:r>
      <w:r>
        <w:rPr>
          <w:spacing w:val="-1"/>
          <w:sz w:val="20"/>
        </w:rPr>
        <w:t> </w:t>
      </w:r>
      <w:r>
        <w:rPr>
          <w:sz w:val="20"/>
        </w:rPr>
        <w:t>course of or incident to the member's</w:t>
      </w:r>
    </w:p>
    <w:p>
      <w:pPr>
        <w:pStyle w:val="BodyText"/>
        <w:spacing w:before="80"/>
      </w:pPr>
      <w:r>
        <w:rPr/>
        <w:br w:type="column"/>
      </w:r>
      <w:r>
        <w:rPr/>
        <w:t>work for the health care component</w:t>
      </w:r>
      <w:r>
        <w:rPr>
          <w:spacing w:val="-11"/>
        </w:rPr>
        <w:t> </w:t>
      </w:r>
      <w:r>
        <w:rPr/>
        <w:t>in</w:t>
      </w:r>
      <w:r>
        <w:rPr>
          <w:spacing w:val="-11"/>
        </w:rPr>
        <w:t> </w:t>
      </w:r>
      <w:r>
        <w:rPr/>
        <w:t>a</w:t>
      </w:r>
      <w:r>
        <w:rPr>
          <w:spacing w:val="-8"/>
        </w:rPr>
        <w:t> </w:t>
      </w:r>
      <w:r>
        <w:rPr/>
        <w:t>way</w:t>
      </w:r>
      <w:r>
        <w:rPr>
          <w:spacing w:val="-13"/>
        </w:rPr>
        <w:t> </w:t>
      </w:r>
      <w:r>
        <w:rPr/>
        <w:t>prohibited by subpart E of this part.</w:t>
      </w:r>
    </w:p>
    <w:p>
      <w:pPr>
        <w:pStyle w:val="BodyText"/>
        <w:spacing w:before="50"/>
      </w:pPr>
    </w:p>
    <w:p>
      <w:pPr>
        <w:pStyle w:val="ListParagraph"/>
        <w:numPr>
          <w:ilvl w:val="0"/>
          <w:numId w:val="119"/>
        </w:numPr>
        <w:tabs>
          <w:tab w:pos="349" w:val="left" w:leader="none"/>
        </w:tabs>
        <w:spacing w:line="240" w:lineRule="auto" w:before="1" w:after="0"/>
        <w:ind w:left="0" w:right="54" w:firstLine="0"/>
        <w:jc w:val="left"/>
        <w:rPr>
          <w:sz w:val="20"/>
        </w:rPr>
      </w:pPr>
      <w:r>
        <w:rPr>
          <w:i/>
          <w:sz w:val="20"/>
        </w:rPr>
        <w:t>Responsibilities of the</w:t>
      </w:r>
      <w:r>
        <w:rPr>
          <w:i/>
          <w:sz w:val="20"/>
        </w:rPr>
        <w:t> covered</w:t>
      </w:r>
      <w:r>
        <w:rPr>
          <w:i/>
          <w:spacing w:val="-9"/>
          <w:sz w:val="20"/>
        </w:rPr>
        <w:t> </w:t>
      </w:r>
      <w:r>
        <w:rPr>
          <w:i/>
          <w:sz w:val="20"/>
        </w:rPr>
        <w:t>entity.</w:t>
      </w:r>
      <w:r>
        <w:rPr>
          <w:i/>
          <w:spacing w:val="-9"/>
          <w:sz w:val="20"/>
        </w:rPr>
        <w:t> </w:t>
      </w:r>
      <w:r>
        <w:rPr>
          <w:sz w:val="20"/>
        </w:rPr>
        <w:t>A</w:t>
      </w:r>
      <w:r>
        <w:rPr>
          <w:spacing w:val="-11"/>
          <w:sz w:val="20"/>
        </w:rPr>
        <w:t> </w:t>
      </w:r>
      <w:r>
        <w:rPr>
          <w:sz w:val="20"/>
        </w:rPr>
        <w:t>covered</w:t>
      </w:r>
      <w:r>
        <w:rPr>
          <w:spacing w:val="-8"/>
          <w:sz w:val="20"/>
        </w:rPr>
        <w:t> </w:t>
      </w:r>
      <w:r>
        <w:rPr>
          <w:sz w:val="20"/>
        </w:rPr>
        <w:t>entity that is a hybrid entity has the following responsibilities:</w:t>
      </w:r>
    </w:p>
    <w:p>
      <w:pPr>
        <w:pStyle w:val="BodyText"/>
        <w:spacing w:before="49"/>
      </w:pPr>
    </w:p>
    <w:p>
      <w:pPr>
        <w:pStyle w:val="ListParagraph"/>
        <w:numPr>
          <w:ilvl w:val="1"/>
          <w:numId w:val="119"/>
        </w:numPr>
        <w:tabs>
          <w:tab w:pos="323" w:val="left" w:leader="none"/>
        </w:tabs>
        <w:spacing w:line="240" w:lineRule="auto" w:before="1" w:after="0"/>
        <w:ind w:left="0" w:right="0" w:firstLine="0"/>
        <w:jc w:val="left"/>
        <w:rPr>
          <w:sz w:val="20"/>
        </w:rPr>
      </w:pPr>
      <w:r>
        <w:rPr>
          <w:sz w:val="20"/>
        </w:rPr>
        <w:t>For</w:t>
      </w:r>
      <w:r>
        <w:rPr>
          <w:spacing w:val="-7"/>
          <w:sz w:val="20"/>
        </w:rPr>
        <w:t> </w:t>
      </w:r>
      <w:r>
        <w:rPr>
          <w:sz w:val="20"/>
        </w:rPr>
        <w:t>purposes</w:t>
      </w:r>
      <w:r>
        <w:rPr>
          <w:spacing w:val="-8"/>
          <w:sz w:val="20"/>
        </w:rPr>
        <w:t> </w:t>
      </w:r>
      <w:r>
        <w:rPr>
          <w:sz w:val="20"/>
        </w:rPr>
        <w:t>of</w:t>
      </w:r>
      <w:r>
        <w:rPr>
          <w:spacing w:val="-9"/>
          <w:sz w:val="20"/>
        </w:rPr>
        <w:t> </w:t>
      </w:r>
      <w:r>
        <w:rPr>
          <w:sz w:val="20"/>
        </w:rPr>
        <w:t>subpart</w:t>
      </w:r>
      <w:r>
        <w:rPr>
          <w:spacing w:val="-8"/>
          <w:sz w:val="20"/>
        </w:rPr>
        <w:t> </w:t>
      </w:r>
      <w:r>
        <w:rPr>
          <w:sz w:val="20"/>
        </w:rPr>
        <w:t>C</w:t>
      </w:r>
      <w:r>
        <w:rPr>
          <w:spacing w:val="-8"/>
          <w:sz w:val="20"/>
        </w:rPr>
        <w:t> </w:t>
      </w:r>
      <w:r>
        <w:rPr>
          <w:sz w:val="20"/>
        </w:rPr>
        <w:t>of part 160 of this subchapter, pertaining to compliance and enforcement, the covered entity has the responsibility of complying with this part.</w:t>
      </w:r>
    </w:p>
    <w:p>
      <w:pPr>
        <w:pStyle w:val="BodyText"/>
        <w:spacing w:before="51"/>
      </w:pPr>
    </w:p>
    <w:p>
      <w:pPr>
        <w:pStyle w:val="ListParagraph"/>
        <w:numPr>
          <w:ilvl w:val="1"/>
          <w:numId w:val="119"/>
        </w:numPr>
        <w:tabs>
          <w:tab w:pos="314" w:val="left" w:leader="none"/>
        </w:tabs>
        <w:spacing w:line="240" w:lineRule="auto" w:before="0" w:after="0"/>
        <w:ind w:left="0" w:right="115" w:firstLine="0"/>
        <w:jc w:val="left"/>
        <w:rPr>
          <w:sz w:val="20"/>
        </w:rPr>
      </w:pPr>
      <w:r>
        <w:rPr>
          <w:sz w:val="20"/>
        </w:rPr>
        <w:t>The covered entity is responsible</w:t>
      </w:r>
      <w:r>
        <w:rPr>
          <w:spacing w:val="-13"/>
          <w:sz w:val="20"/>
        </w:rPr>
        <w:t> </w:t>
      </w:r>
      <w:r>
        <w:rPr>
          <w:sz w:val="20"/>
        </w:rPr>
        <w:t>for</w:t>
      </w:r>
      <w:r>
        <w:rPr>
          <w:spacing w:val="-12"/>
          <w:sz w:val="20"/>
        </w:rPr>
        <w:t> </w:t>
      </w:r>
      <w:r>
        <w:rPr>
          <w:sz w:val="20"/>
        </w:rPr>
        <w:t>complying</w:t>
      </w:r>
      <w:r>
        <w:rPr>
          <w:spacing w:val="-13"/>
          <w:sz w:val="20"/>
        </w:rPr>
        <w:t> </w:t>
      </w:r>
      <w:r>
        <w:rPr>
          <w:sz w:val="20"/>
        </w:rPr>
        <w:t>with</w:t>
      </w:r>
    </w:p>
    <w:p>
      <w:pPr>
        <w:pStyle w:val="BodyText"/>
        <w:spacing w:line="228" w:lineRule="exact"/>
      </w:pPr>
      <w:r>
        <w:rPr/>
        <w:t>§</w:t>
      </w:r>
      <w:r>
        <w:rPr>
          <w:spacing w:val="-3"/>
        </w:rPr>
        <w:t> </w:t>
      </w:r>
      <w:r>
        <w:rPr/>
        <w:t>164.316(a)</w:t>
      </w:r>
      <w:r>
        <w:rPr>
          <w:spacing w:val="-3"/>
        </w:rPr>
        <w:t> </w:t>
      </w:r>
      <w:r>
        <w:rPr/>
        <w:t>and</w:t>
      </w:r>
      <w:r>
        <w:rPr>
          <w:spacing w:val="-2"/>
        </w:rPr>
        <w:t> </w:t>
      </w:r>
      <w:r>
        <w:rPr/>
        <w:t>§</w:t>
      </w:r>
      <w:r>
        <w:rPr>
          <w:spacing w:val="-3"/>
        </w:rPr>
        <w:t> </w:t>
      </w:r>
      <w:r>
        <w:rPr>
          <w:spacing w:val="-2"/>
        </w:rPr>
        <w:t>164.530(i),</w:t>
      </w:r>
    </w:p>
    <w:p>
      <w:pPr>
        <w:pStyle w:val="BodyText"/>
        <w:spacing w:before="1"/>
      </w:pPr>
      <w:r>
        <w:rPr/>
        <w:t>pertaining</w:t>
      </w:r>
      <w:r>
        <w:rPr>
          <w:spacing w:val="-13"/>
        </w:rPr>
        <w:t> </w:t>
      </w:r>
      <w:r>
        <w:rPr/>
        <w:t>to</w:t>
      </w:r>
      <w:r>
        <w:rPr>
          <w:spacing w:val="-12"/>
        </w:rPr>
        <w:t> </w:t>
      </w:r>
      <w:r>
        <w:rPr/>
        <w:t>the</w:t>
      </w:r>
      <w:r>
        <w:rPr>
          <w:spacing w:val="-13"/>
        </w:rPr>
        <w:t> </w:t>
      </w:r>
      <w:r>
        <w:rPr/>
        <w:t>implementation of policies and procedures to ensure compliance with applicable requirements of this part, including the safeguard requirements in paragraph (a)(2)(ii) of this section.</w:t>
      </w:r>
    </w:p>
    <w:p>
      <w:pPr>
        <w:pStyle w:val="BodyText"/>
        <w:spacing w:before="51"/>
      </w:pPr>
    </w:p>
    <w:p>
      <w:pPr>
        <w:pStyle w:val="ListParagraph"/>
        <w:numPr>
          <w:ilvl w:val="1"/>
          <w:numId w:val="119"/>
        </w:numPr>
        <w:tabs>
          <w:tab w:pos="314" w:val="left" w:leader="none"/>
        </w:tabs>
        <w:spacing w:line="240" w:lineRule="auto" w:before="0" w:after="0"/>
        <w:ind w:left="0" w:right="115" w:firstLine="0"/>
        <w:jc w:val="left"/>
        <w:rPr>
          <w:sz w:val="20"/>
        </w:rPr>
      </w:pPr>
      <w:r>
        <w:rPr>
          <w:sz w:val="20"/>
        </w:rPr>
        <w:t>The covered entity is responsible</w:t>
      </w:r>
      <w:r>
        <w:rPr>
          <w:spacing w:val="-13"/>
          <w:sz w:val="20"/>
        </w:rPr>
        <w:t> </w:t>
      </w:r>
      <w:r>
        <w:rPr>
          <w:sz w:val="20"/>
        </w:rPr>
        <w:t>for</w:t>
      </w:r>
      <w:r>
        <w:rPr>
          <w:spacing w:val="-12"/>
          <w:sz w:val="20"/>
        </w:rPr>
        <w:t> </w:t>
      </w:r>
      <w:r>
        <w:rPr>
          <w:sz w:val="20"/>
        </w:rPr>
        <w:t>complying</w:t>
      </w:r>
      <w:r>
        <w:rPr>
          <w:spacing w:val="-13"/>
          <w:sz w:val="20"/>
        </w:rPr>
        <w:t> </w:t>
      </w:r>
      <w:r>
        <w:rPr>
          <w:sz w:val="20"/>
        </w:rPr>
        <w:t>with</w:t>
      </w:r>
    </w:p>
    <w:p>
      <w:pPr>
        <w:pStyle w:val="BodyText"/>
        <w:spacing w:line="228" w:lineRule="exact"/>
      </w:pPr>
      <w:r>
        <w:rPr/>
        <w:t>§</w:t>
      </w:r>
      <w:r>
        <w:rPr>
          <w:spacing w:val="-3"/>
        </w:rPr>
        <w:t> </w:t>
      </w:r>
      <w:r>
        <w:rPr/>
        <w:t>164.314</w:t>
      </w:r>
      <w:r>
        <w:rPr>
          <w:spacing w:val="-2"/>
        </w:rPr>
        <w:t> </w:t>
      </w:r>
      <w:r>
        <w:rPr/>
        <w:t>and</w:t>
      </w:r>
      <w:r>
        <w:rPr>
          <w:spacing w:val="-2"/>
        </w:rPr>
        <w:t> </w:t>
      </w:r>
      <w:r>
        <w:rPr/>
        <w:t>§</w:t>
      </w:r>
      <w:r>
        <w:rPr>
          <w:spacing w:val="-1"/>
        </w:rPr>
        <w:t> </w:t>
      </w:r>
      <w:r>
        <w:rPr>
          <w:spacing w:val="-2"/>
        </w:rPr>
        <w:t>164.504</w:t>
      </w:r>
    </w:p>
    <w:p>
      <w:pPr>
        <w:pStyle w:val="BodyText"/>
        <w:spacing w:before="1"/>
        <w:ind w:right="325"/>
      </w:pPr>
      <w:r>
        <w:rPr/>
        <w:t>regarding</w:t>
      </w:r>
      <w:r>
        <w:rPr>
          <w:spacing w:val="-10"/>
        </w:rPr>
        <w:t> </w:t>
      </w:r>
      <w:r>
        <w:rPr/>
        <w:t>business</w:t>
      </w:r>
      <w:r>
        <w:rPr>
          <w:spacing w:val="-10"/>
        </w:rPr>
        <w:t> </w:t>
      </w:r>
      <w:r>
        <w:rPr/>
        <w:t>associate arrangements and other organizational</w:t>
      </w:r>
      <w:r>
        <w:rPr>
          <w:spacing w:val="-13"/>
        </w:rPr>
        <w:t> </w:t>
      </w:r>
      <w:r>
        <w:rPr/>
        <w:t>requirements.</w:t>
      </w:r>
    </w:p>
    <w:p>
      <w:pPr>
        <w:pStyle w:val="BodyText"/>
        <w:spacing w:before="49"/>
      </w:pPr>
    </w:p>
    <w:p>
      <w:pPr>
        <w:pStyle w:val="ListParagraph"/>
        <w:numPr>
          <w:ilvl w:val="1"/>
          <w:numId w:val="119"/>
        </w:numPr>
        <w:tabs>
          <w:tab w:pos="324" w:val="left" w:leader="none"/>
        </w:tabs>
        <w:spacing w:line="240" w:lineRule="auto" w:before="0" w:after="0"/>
        <w:ind w:left="0" w:right="4" w:firstLine="0"/>
        <w:jc w:val="left"/>
        <w:rPr>
          <w:sz w:val="20"/>
        </w:rPr>
      </w:pPr>
      <w:r>
        <w:rPr>
          <w:sz w:val="20"/>
        </w:rPr>
        <w:t>The covered entity is responsible for designating the components that are part of one or more health care components of the covered entity and documenting the designation in accordance with paragraph (c)</w:t>
      </w:r>
      <w:r>
        <w:rPr>
          <w:spacing w:val="40"/>
          <w:sz w:val="20"/>
        </w:rPr>
        <w:t> </w:t>
      </w:r>
      <w:r>
        <w:rPr>
          <w:sz w:val="20"/>
        </w:rPr>
        <w:t>of this section, provided that, if the covered entity designates</w:t>
      </w:r>
      <w:r>
        <w:rPr>
          <w:spacing w:val="40"/>
          <w:sz w:val="20"/>
        </w:rPr>
        <w:t> </w:t>
      </w:r>
      <w:r>
        <w:rPr>
          <w:sz w:val="20"/>
        </w:rPr>
        <w:t>one or more health care components,</w:t>
      </w:r>
      <w:r>
        <w:rPr>
          <w:spacing w:val="-5"/>
          <w:sz w:val="20"/>
        </w:rPr>
        <w:t> </w:t>
      </w:r>
      <w:r>
        <w:rPr>
          <w:sz w:val="20"/>
        </w:rPr>
        <w:t>it</w:t>
      </w:r>
      <w:r>
        <w:rPr>
          <w:spacing w:val="-3"/>
          <w:sz w:val="20"/>
        </w:rPr>
        <w:t> </w:t>
      </w:r>
      <w:r>
        <w:rPr>
          <w:sz w:val="20"/>
        </w:rPr>
        <w:t>must</w:t>
      </w:r>
      <w:r>
        <w:rPr>
          <w:spacing w:val="-6"/>
          <w:sz w:val="20"/>
        </w:rPr>
        <w:t> </w:t>
      </w:r>
      <w:r>
        <w:rPr>
          <w:sz w:val="20"/>
        </w:rPr>
        <w:t>include</w:t>
      </w:r>
      <w:r>
        <w:rPr>
          <w:spacing w:val="-5"/>
          <w:sz w:val="20"/>
        </w:rPr>
        <w:t> </w:t>
      </w:r>
      <w:r>
        <w:rPr>
          <w:sz w:val="20"/>
        </w:rPr>
        <w:t>any component that would meet the definition of a covered entity or business associate if it were a separate</w:t>
      </w:r>
      <w:r>
        <w:rPr>
          <w:spacing w:val="-10"/>
          <w:sz w:val="20"/>
        </w:rPr>
        <w:t> </w:t>
      </w:r>
      <w:r>
        <w:rPr>
          <w:sz w:val="20"/>
        </w:rPr>
        <w:t>legal</w:t>
      </w:r>
      <w:r>
        <w:rPr>
          <w:spacing w:val="-10"/>
          <w:sz w:val="20"/>
        </w:rPr>
        <w:t> </w:t>
      </w:r>
      <w:r>
        <w:rPr>
          <w:sz w:val="20"/>
        </w:rPr>
        <w:t>entity.</w:t>
      </w:r>
      <w:r>
        <w:rPr>
          <w:spacing w:val="-10"/>
          <w:sz w:val="20"/>
        </w:rPr>
        <w:t> </w:t>
      </w:r>
      <w:r>
        <w:rPr>
          <w:sz w:val="20"/>
        </w:rPr>
        <w:t>Health</w:t>
      </w:r>
      <w:r>
        <w:rPr>
          <w:spacing w:val="-12"/>
          <w:sz w:val="20"/>
        </w:rPr>
        <w:t> </w:t>
      </w:r>
      <w:r>
        <w:rPr>
          <w:sz w:val="20"/>
        </w:rPr>
        <w:t>care component(s) also may include</w:t>
      </w:r>
      <w:r>
        <w:rPr>
          <w:spacing w:val="40"/>
          <w:sz w:val="20"/>
        </w:rPr>
        <w:t> </w:t>
      </w:r>
      <w:r>
        <w:rPr>
          <w:sz w:val="20"/>
        </w:rPr>
        <w:t>a component only to the extent that it performs covered </w:t>
      </w:r>
      <w:r>
        <w:rPr>
          <w:spacing w:val="-2"/>
          <w:sz w:val="20"/>
        </w:rPr>
        <w:t>functions.</w:t>
      </w:r>
    </w:p>
    <w:p>
      <w:pPr>
        <w:spacing w:before="80"/>
        <w:ind w:left="0" w:right="388" w:firstLine="0"/>
        <w:jc w:val="left"/>
        <w:rPr>
          <w:sz w:val="20"/>
        </w:rPr>
      </w:pPr>
      <w:r>
        <w:rPr/>
        <w:br w:type="column"/>
      </w:r>
      <w:r>
        <w:rPr>
          <w:sz w:val="20"/>
        </w:rPr>
        <w:t>(b)(1) </w:t>
      </w:r>
      <w:r>
        <w:rPr>
          <w:i/>
          <w:sz w:val="20"/>
        </w:rPr>
        <w:t>Standard: Affiliated</w:t>
      </w:r>
      <w:r>
        <w:rPr>
          <w:i/>
          <w:sz w:val="20"/>
        </w:rPr>
        <w:t> covered entities. </w:t>
      </w:r>
      <w:r>
        <w:rPr>
          <w:sz w:val="20"/>
        </w:rPr>
        <w:t>Legally separate</w:t>
      </w:r>
      <w:r>
        <w:rPr>
          <w:spacing w:val="-10"/>
          <w:sz w:val="20"/>
        </w:rPr>
        <w:t> </w:t>
      </w:r>
      <w:r>
        <w:rPr>
          <w:sz w:val="20"/>
        </w:rPr>
        <w:t>covered</w:t>
      </w:r>
      <w:r>
        <w:rPr>
          <w:spacing w:val="-9"/>
          <w:sz w:val="20"/>
        </w:rPr>
        <w:t> </w:t>
      </w:r>
      <w:r>
        <w:rPr>
          <w:sz w:val="20"/>
        </w:rPr>
        <w:t>entities</w:t>
      </w:r>
      <w:r>
        <w:rPr>
          <w:spacing w:val="-11"/>
          <w:sz w:val="20"/>
        </w:rPr>
        <w:t> </w:t>
      </w:r>
      <w:r>
        <w:rPr>
          <w:sz w:val="20"/>
        </w:rPr>
        <w:t>that</w:t>
      </w:r>
      <w:r>
        <w:rPr>
          <w:spacing w:val="-10"/>
          <w:sz w:val="20"/>
        </w:rPr>
        <w:t> </w:t>
      </w:r>
      <w:r>
        <w:rPr>
          <w:sz w:val="20"/>
        </w:rPr>
        <w:t>are affiliated may designate themselves as a single covered entity for purposes of this part.</w:t>
      </w:r>
    </w:p>
    <w:p>
      <w:pPr>
        <w:pStyle w:val="BodyText"/>
        <w:spacing w:before="52"/>
      </w:pPr>
    </w:p>
    <w:p>
      <w:pPr>
        <w:spacing w:before="0"/>
        <w:ind w:left="0" w:right="1453" w:firstLine="0"/>
        <w:jc w:val="left"/>
        <w:rPr>
          <w:i/>
          <w:sz w:val="20"/>
        </w:rPr>
      </w:pPr>
      <w:r>
        <w:rPr>
          <w:sz w:val="20"/>
        </w:rPr>
        <w:t>(2)</w:t>
      </w:r>
      <w:r>
        <w:rPr>
          <w:spacing w:val="-13"/>
          <w:sz w:val="20"/>
        </w:rPr>
        <w:t> </w:t>
      </w:r>
      <w:r>
        <w:rPr>
          <w:i/>
          <w:sz w:val="20"/>
        </w:rPr>
        <w:t>Implementation</w:t>
      </w:r>
      <w:r>
        <w:rPr>
          <w:i/>
          <w:sz w:val="20"/>
        </w:rPr>
        <w:t> </w:t>
      </w:r>
      <w:r>
        <w:rPr>
          <w:i/>
          <w:spacing w:val="-2"/>
          <w:sz w:val="20"/>
        </w:rPr>
        <w:t>specifications.</w:t>
      </w:r>
    </w:p>
    <w:p>
      <w:pPr>
        <w:pStyle w:val="BodyText"/>
        <w:spacing w:before="49"/>
        <w:rPr>
          <w:i/>
        </w:rPr>
      </w:pPr>
    </w:p>
    <w:p>
      <w:pPr>
        <w:pStyle w:val="ListParagraph"/>
        <w:numPr>
          <w:ilvl w:val="0"/>
          <w:numId w:val="120"/>
        </w:numPr>
        <w:tabs>
          <w:tab w:pos="239" w:val="left" w:leader="none"/>
        </w:tabs>
        <w:spacing w:line="240" w:lineRule="auto" w:before="0" w:after="0"/>
        <w:ind w:left="0" w:right="394" w:firstLine="0"/>
        <w:jc w:val="left"/>
        <w:rPr>
          <w:i/>
          <w:sz w:val="20"/>
        </w:rPr>
      </w:pPr>
      <w:r>
        <w:rPr>
          <w:i/>
          <w:sz w:val="20"/>
        </w:rPr>
        <w:t>Requirements</w:t>
      </w:r>
      <w:r>
        <w:rPr>
          <w:i/>
          <w:spacing w:val="-15"/>
          <w:sz w:val="20"/>
        </w:rPr>
        <w:t> </w:t>
      </w:r>
      <w:r>
        <w:rPr>
          <w:i/>
          <w:sz w:val="20"/>
        </w:rPr>
        <w:t>for</w:t>
      </w:r>
      <w:r>
        <w:rPr>
          <w:i/>
          <w:spacing w:val="-12"/>
          <w:sz w:val="20"/>
        </w:rPr>
        <w:t> </w:t>
      </w:r>
      <w:r>
        <w:rPr>
          <w:i/>
          <w:sz w:val="20"/>
        </w:rPr>
        <w:t>designation</w:t>
      </w:r>
      <w:r>
        <w:rPr>
          <w:i/>
          <w:sz w:val="20"/>
        </w:rPr>
        <w:t> of an affiliated covered entity.</w:t>
      </w:r>
    </w:p>
    <w:p>
      <w:pPr>
        <w:pStyle w:val="BodyText"/>
        <w:spacing w:before="49"/>
        <w:rPr>
          <w:i/>
        </w:rPr>
      </w:pPr>
    </w:p>
    <w:p>
      <w:pPr>
        <w:pStyle w:val="ListParagraph"/>
        <w:numPr>
          <w:ilvl w:val="1"/>
          <w:numId w:val="120"/>
        </w:numPr>
        <w:tabs>
          <w:tab w:pos="323" w:val="left" w:leader="none"/>
        </w:tabs>
        <w:spacing w:line="240" w:lineRule="auto" w:before="0" w:after="0"/>
        <w:ind w:left="0" w:right="362" w:firstLine="0"/>
        <w:jc w:val="left"/>
        <w:rPr>
          <w:sz w:val="20"/>
        </w:rPr>
      </w:pPr>
      <w:r>
        <w:rPr>
          <w:sz w:val="20"/>
        </w:rPr>
        <w:t>Legally separate covered entities may designate themselves</w:t>
      </w:r>
      <w:r>
        <w:rPr>
          <w:spacing w:val="-13"/>
          <w:sz w:val="20"/>
        </w:rPr>
        <w:t> </w:t>
      </w:r>
      <w:r>
        <w:rPr>
          <w:sz w:val="20"/>
        </w:rPr>
        <w:t>(including</w:t>
      </w:r>
      <w:r>
        <w:rPr>
          <w:spacing w:val="-12"/>
          <w:sz w:val="20"/>
        </w:rPr>
        <w:t> </w:t>
      </w:r>
      <w:r>
        <w:rPr>
          <w:sz w:val="20"/>
        </w:rPr>
        <w:t>any</w:t>
      </w:r>
      <w:r>
        <w:rPr>
          <w:spacing w:val="-13"/>
          <w:sz w:val="20"/>
        </w:rPr>
        <w:t> </w:t>
      </w:r>
      <w:r>
        <w:rPr>
          <w:sz w:val="20"/>
        </w:rPr>
        <w:t>health care component of such covered entity) as a single affiliated covered entity, for purposes of this part, if all of the covered entities designated are under common ownership or control.</w:t>
      </w:r>
    </w:p>
    <w:p>
      <w:pPr>
        <w:pStyle w:val="BodyText"/>
        <w:spacing w:before="51"/>
      </w:pPr>
    </w:p>
    <w:p>
      <w:pPr>
        <w:pStyle w:val="ListParagraph"/>
        <w:numPr>
          <w:ilvl w:val="1"/>
          <w:numId w:val="120"/>
        </w:numPr>
        <w:tabs>
          <w:tab w:pos="314" w:val="left" w:leader="none"/>
        </w:tabs>
        <w:spacing w:line="240" w:lineRule="auto" w:before="0" w:after="0"/>
        <w:ind w:left="0" w:right="410" w:firstLine="0"/>
        <w:jc w:val="left"/>
        <w:rPr>
          <w:sz w:val="20"/>
        </w:rPr>
      </w:pPr>
      <w:r>
        <w:rPr>
          <w:sz w:val="20"/>
        </w:rPr>
        <w:t>The designation of an affiliated</w:t>
      </w:r>
      <w:r>
        <w:rPr>
          <w:spacing w:val="-10"/>
          <w:sz w:val="20"/>
        </w:rPr>
        <w:t> </w:t>
      </w:r>
      <w:r>
        <w:rPr>
          <w:sz w:val="20"/>
        </w:rPr>
        <w:t>covered</w:t>
      </w:r>
      <w:r>
        <w:rPr>
          <w:spacing w:val="-10"/>
          <w:sz w:val="20"/>
        </w:rPr>
        <w:t> </w:t>
      </w:r>
      <w:r>
        <w:rPr>
          <w:sz w:val="20"/>
        </w:rPr>
        <w:t>entity</w:t>
      </w:r>
      <w:r>
        <w:rPr>
          <w:spacing w:val="-10"/>
          <w:sz w:val="20"/>
        </w:rPr>
        <w:t> </w:t>
      </w:r>
      <w:r>
        <w:rPr>
          <w:sz w:val="20"/>
        </w:rPr>
        <w:t>must</w:t>
      </w:r>
      <w:r>
        <w:rPr>
          <w:spacing w:val="-10"/>
          <w:sz w:val="20"/>
        </w:rPr>
        <w:t> </w:t>
      </w:r>
      <w:r>
        <w:rPr>
          <w:sz w:val="20"/>
        </w:rPr>
        <w:t>be documented and the documentation maintained as required</w:t>
      </w:r>
      <w:r>
        <w:rPr>
          <w:spacing w:val="-8"/>
          <w:sz w:val="20"/>
        </w:rPr>
        <w:t> </w:t>
      </w:r>
      <w:r>
        <w:rPr>
          <w:sz w:val="20"/>
        </w:rPr>
        <w:t>by</w:t>
      </w:r>
      <w:r>
        <w:rPr>
          <w:spacing w:val="-12"/>
          <w:sz w:val="20"/>
        </w:rPr>
        <w:t> </w:t>
      </w:r>
      <w:r>
        <w:rPr>
          <w:sz w:val="20"/>
        </w:rPr>
        <w:t>paragraph</w:t>
      </w:r>
      <w:r>
        <w:rPr>
          <w:spacing w:val="-9"/>
          <w:sz w:val="20"/>
        </w:rPr>
        <w:t> </w:t>
      </w:r>
      <w:r>
        <w:rPr>
          <w:sz w:val="20"/>
        </w:rPr>
        <w:t>(c)</w:t>
      </w:r>
      <w:r>
        <w:rPr>
          <w:spacing w:val="-8"/>
          <w:sz w:val="20"/>
        </w:rPr>
        <w:t> </w:t>
      </w:r>
      <w:r>
        <w:rPr>
          <w:sz w:val="20"/>
        </w:rPr>
        <w:t>of</w:t>
      </w:r>
      <w:r>
        <w:rPr>
          <w:spacing w:val="-10"/>
          <w:sz w:val="20"/>
        </w:rPr>
        <w:t> </w:t>
      </w:r>
      <w:r>
        <w:rPr>
          <w:sz w:val="20"/>
        </w:rPr>
        <w:t>this </w:t>
      </w:r>
      <w:r>
        <w:rPr>
          <w:spacing w:val="-2"/>
          <w:sz w:val="20"/>
        </w:rPr>
        <w:t>section.</w:t>
      </w:r>
    </w:p>
    <w:p>
      <w:pPr>
        <w:pStyle w:val="BodyText"/>
        <w:spacing w:before="51"/>
      </w:pPr>
    </w:p>
    <w:p>
      <w:pPr>
        <w:pStyle w:val="ListParagraph"/>
        <w:numPr>
          <w:ilvl w:val="0"/>
          <w:numId w:val="120"/>
        </w:numPr>
        <w:tabs>
          <w:tab w:pos="294" w:val="left" w:leader="none"/>
        </w:tabs>
        <w:spacing w:line="240" w:lineRule="auto" w:before="0" w:after="0"/>
        <w:ind w:left="0" w:right="379" w:firstLine="0"/>
        <w:jc w:val="left"/>
        <w:rPr>
          <w:sz w:val="20"/>
        </w:rPr>
      </w:pPr>
      <w:r>
        <w:rPr>
          <w:i/>
          <w:sz w:val="20"/>
        </w:rPr>
        <w:t>Safeguard requirements. </w:t>
      </w:r>
      <w:r>
        <w:rPr>
          <w:sz w:val="20"/>
        </w:rPr>
        <w:t>An affiliated covered entity must ensure that it complies with the applicable requirements of this part, including, if the affiliated covered entity combines the functions</w:t>
      </w:r>
      <w:r>
        <w:rPr>
          <w:spacing w:val="-9"/>
          <w:sz w:val="20"/>
        </w:rPr>
        <w:t> </w:t>
      </w:r>
      <w:r>
        <w:rPr>
          <w:sz w:val="20"/>
        </w:rPr>
        <w:t>of</w:t>
      </w:r>
      <w:r>
        <w:rPr>
          <w:spacing w:val="-10"/>
          <w:sz w:val="20"/>
        </w:rPr>
        <w:t> </w:t>
      </w:r>
      <w:r>
        <w:rPr>
          <w:sz w:val="20"/>
        </w:rPr>
        <w:t>a</w:t>
      </w:r>
      <w:r>
        <w:rPr>
          <w:spacing w:val="-7"/>
          <w:sz w:val="20"/>
        </w:rPr>
        <w:t> </w:t>
      </w:r>
      <w:r>
        <w:rPr>
          <w:sz w:val="20"/>
        </w:rPr>
        <w:t>health</w:t>
      </w:r>
      <w:r>
        <w:rPr>
          <w:spacing w:val="-9"/>
          <w:sz w:val="20"/>
        </w:rPr>
        <w:t> </w:t>
      </w:r>
      <w:r>
        <w:rPr>
          <w:sz w:val="20"/>
        </w:rPr>
        <w:t>plan,</w:t>
      </w:r>
      <w:r>
        <w:rPr>
          <w:spacing w:val="-8"/>
          <w:sz w:val="20"/>
        </w:rPr>
        <w:t> </w:t>
      </w:r>
      <w:r>
        <w:rPr>
          <w:sz w:val="20"/>
        </w:rPr>
        <w:t>health care provider, or health care </w:t>
      </w:r>
      <w:r>
        <w:rPr>
          <w:spacing w:val="-2"/>
          <w:sz w:val="20"/>
        </w:rPr>
        <w:t>clearinghouse,</w:t>
      </w:r>
    </w:p>
    <w:p>
      <w:pPr>
        <w:pStyle w:val="BodyText"/>
        <w:spacing w:line="229" w:lineRule="exact"/>
      </w:pPr>
      <w:r>
        <w:rPr/>
        <w:t>§</w:t>
      </w:r>
      <w:r>
        <w:rPr>
          <w:spacing w:val="-9"/>
        </w:rPr>
        <w:t> </w:t>
      </w:r>
      <w:r>
        <w:rPr/>
        <w:t>164.308(a)(4)(ii)(A)</w:t>
      </w:r>
      <w:r>
        <w:rPr>
          <w:spacing w:val="-10"/>
        </w:rPr>
        <w:t> </w:t>
      </w:r>
      <w:r>
        <w:rPr>
          <w:spacing w:val="-5"/>
        </w:rPr>
        <w:t>and</w:t>
      </w:r>
    </w:p>
    <w:p>
      <w:pPr>
        <w:pStyle w:val="BodyText"/>
      </w:pPr>
      <w:r>
        <w:rPr/>
        <w:t>§</w:t>
      </w:r>
      <w:r>
        <w:rPr>
          <w:spacing w:val="-4"/>
        </w:rPr>
        <w:t> </w:t>
      </w:r>
      <w:r>
        <w:rPr/>
        <w:t>164.504(g),</w:t>
      </w:r>
      <w:r>
        <w:rPr>
          <w:spacing w:val="-5"/>
        </w:rPr>
        <w:t> </w:t>
      </w:r>
      <w:r>
        <w:rPr/>
        <w:t>as</w:t>
      </w:r>
      <w:r>
        <w:rPr>
          <w:spacing w:val="-5"/>
        </w:rPr>
        <w:t> </w:t>
      </w:r>
      <w:r>
        <w:rPr>
          <w:spacing w:val="-2"/>
        </w:rPr>
        <w:t>applicable.</w:t>
      </w:r>
    </w:p>
    <w:p>
      <w:pPr>
        <w:pStyle w:val="BodyText"/>
        <w:spacing w:before="52"/>
      </w:pPr>
    </w:p>
    <w:p>
      <w:pPr>
        <w:pStyle w:val="BodyText"/>
        <w:ind w:right="365"/>
      </w:pPr>
      <w:r>
        <w:rPr/>
        <w:t>(c)(1)</w:t>
      </w:r>
      <w:r>
        <w:rPr>
          <w:spacing w:val="-13"/>
        </w:rPr>
        <w:t> </w:t>
      </w:r>
      <w:r>
        <w:rPr>
          <w:i/>
        </w:rPr>
        <w:t>Standard:</w:t>
      </w:r>
      <w:r>
        <w:rPr>
          <w:i/>
          <w:spacing w:val="-12"/>
        </w:rPr>
        <w:t> </w:t>
      </w:r>
      <w:r>
        <w:rPr>
          <w:i/>
        </w:rPr>
        <w:t>Documentation.</w:t>
      </w:r>
      <w:r>
        <w:rPr>
          <w:i/>
        </w:rPr>
        <w:t> </w:t>
      </w:r>
      <w:r>
        <w:rPr/>
        <w:t>A covered entity must maintain</w:t>
      </w:r>
      <w:r>
        <w:rPr>
          <w:spacing w:val="40"/>
        </w:rPr>
        <w:t> </w:t>
      </w:r>
      <w:r>
        <w:rPr/>
        <w:t>a written or electronic record of</w:t>
      </w:r>
      <w:r>
        <w:rPr>
          <w:spacing w:val="40"/>
        </w:rPr>
        <w:t> </w:t>
      </w:r>
      <w:r>
        <w:rPr/>
        <w:t>a designation as required by paragraphs (a) or (b) of this </w:t>
      </w:r>
      <w:r>
        <w:rPr>
          <w:spacing w:val="-2"/>
        </w:rPr>
        <w:t>section.</w:t>
      </w:r>
    </w:p>
    <w:p>
      <w:pPr>
        <w:pStyle w:val="BodyText"/>
        <w:spacing w:before="49"/>
      </w:pPr>
    </w:p>
    <w:p>
      <w:pPr>
        <w:spacing w:before="0"/>
        <w:ind w:left="0" w:right="392" w:firstLine="0"/>
        <w:jc w:val="left"/>
        <w:rPr>
          <w:sz w:val="20"/>
        </w:rPr>
      </w:pPr>
      <w:r>
        <w:rPr>
          <w:sz w:val="20"/>
        </w:rPr>
        <w:t>(2) </w:t>
      </w:r>
      <w:r>
        <w:rPr>
          <w:i/>
          <w:sz w:val="20"/>
        </w:rPr>
        <w:t>Implementation</w:t>
      </w:r>
      <w:r>
        <w:rPr>
          <w:i/>
          <w:sz w:val="20"/>
        </w:rPr>
        <w:t> specification:</w:t>
      </w:r>
      <w:r>
        <w:rPr>
          <w:i/>
          <w:spacing w:val="-13"/>
          <w:sz w:val="20"/>
        </w:rPr>
        <w:t> </w:t>
      </w:r>
      <w:r>
        <w:rPr>
          <w:i/>
          <w:sz w:val="20"/>
        </w:rPr>
        <w:t>Retention</w:t>
      </w:r>
      <w:r>
        <w:rPr>
          <w:i/>
          <w:spacing w:val="-12"/>
          <w:sz w:val="20"/>
        </w:rPr>
        <w:t> </w:t>
      </w:r>
      <w:r>
        <w:rPr>
          <w:i/>
          <w:sz w:val="20"/>
        </w:rPr>
        <w:t>period</w:t>
      </w:r>
      <w:r>
        <w:rPr>
          <w:i/>
          <w:spacing w:val="-10"/>
          <w:sz w:val="20"/>
        </w:rPr>
        <w:t> </w:t>
      </w:r>
      <w:r>
        <w:rPr>
          <w:sz w:val="20"/>
        </w:rPr>
        <w:t>.</w:t>
      </w:r>
      <w:r>
        <w:rPr>
          <w:sz w:val="20"/>
        </w:rPr>
        <w:t> A</w:t>
      </w:r>
      <w:r>
        <w:rPr>
          <w:spacing w:val="-7"/>
          <w:sz w:val="20"/>
        </w:rPr>
        <w:t> </w:t>
      </w:r>
      <w:r>
        <w:rPr>
          <w:sz w:val="20"/>
        </w:rPr>
        <w:t>covered</w:t>
      </w:r>
      <w:r>
        <w:rPr>
          <w:spacing w:val="-5"/>
          <w:sz w:val="20"/>
        </w:rPr>
        <w:t> </w:t>
      </w:r>
      <w:r>
        <w:rPr>
          <w:sz w:val="20"/>
        </w:rPr>
        <w:t>entity</w:t>
      </w:r>
      <w:r>
        <w:rPr>
          <w:spacing w:val="-6"/>
          <w:sz w:val="20"/>
        </w:rPr>
        <w:t> </w:t>
      </w:r>
      <w:r>
        <w:rPr>
          <w:sz w:val="20"/>
        </w:rPr>
        <w:t>must</w:t>
      </w:r>
      <w:r>
        <w:rPr>
          <w:spacing w:val="-6"/>
          <w:sz w:val="20"/>
        </w:rPr>
        <w:t> </w:t>
      </w:r>
      <w:r>
        <w:rPr>
          <w:sz w:val="20"/>
        </w:rPr>
        <w:t>retain</w:t>
      </w:r>
      <w:r>
        <w:rPr>
          <w:spacing w:val="-6"/>
          <w:sz w:val="20"/>
        </w:rPr>
        <w:t> </w:t>
      </w:r>
      <w:r>
        <w:rPr>
          <w:sz w:val="20"/>
        </w:rPr>
        <w:t>the documentation as required by paragraph (c)(1) of this section</w:t>
      </w:r>
    </w:p>
    <w:p>
      <w:pPr>
        <w:spacing w:after="0"/>
        <w:jc w:val="left"/>
        <w:rPr>
          <w:sz w:val="20"/>
        </w:rPr>
        <w:sectPr>
          <w:pgSz w:w="12240" w:h="15840"/>
          <w:pgMar w:header="722" w:footer="791" w:top="1340" w:bottom="980" w:left="1440" w:right="1080"/>
          <w:cols w:num="3" w:equalWidth="0">
            <w:col w:w="2633" w:space="727"/>
            <w:col w:w="2620" w:space="741"/>
            <w:col w:w="2999"/>
          </w:cols>
        </w:sectPr>
      </w:pPr>
    </w:p>
    <w:p>
      <w:pPr>
        <w:pStyle w:val="BodyText"/>
        <w:spacing w:before="80"/>
        <w:ind w:right="11"/>
      </w:pPr>
      <w:r>
        <w:rPr/>
        <w:t>for 6 years from the date of its creation or the date when it last was</w:t>
      </w:r>
      <w:r>
        <w:rPr>
          <w:spacing w:val="-9"/>
        </w:rPr>
        <w:t> </w:t>
      </w:r>
      <w:r>
        <w:rPr/>
        <w:t>in</w:t>
      </w:r>
      <w:r>
        <w:rPr>
          <w:spacing w:val="-10"/>
        </w:rPr>
        <w:t> </w:t>
      </w:r>
      <w:r>
        <w:rPr/>
        <w:t>effect,</w:t>
      </w:r>
      <w:r>
        <w:rPr>
          <w:spacing w:val="-7"/>
        </w:rPr>
        <w:t> </w:t>
      </w:r>
      <w:r>
        <w:rPr/>
        <w:t>whichever</w:t>
      </w:r>
      <w:r>
        <w:rPr>
          <w:spacing w:val="-7"/>
        </w:rPr>
        <w:t> </w:t>
      </w:r>
      <w:r>
        <w:rPr/>
        <w:t>is</w:t>
      </w:r>
      <w:r>
        <w:rPr>
          <w:spacing w:val="-9"/>
        </w:rPr>
        <w:t> </w:t>
      </w:r>
      <w:r>
        <w:rPr/>
        <w:t>later.</w:t>
      </w:r>
    </w:p>
    <w:p>
      <w:pPr>
        <w:pStyle w:val="BodyText"/>
        <w:spacing w:before="50"/>
      </w:pPr>
    </w:p>
    <w:p>
      <w:pPr>
        <w:pStyle w:val="BodyText"/>
        <w:spacing w:before="1"/>
      </w:pPr>
      <w:r>
        <w:rPr/>
        <w:t>[68</w:t>
      </w:r>
      <w:r>
        <w:rPr>
          <w:spacing w:val="-2"/>
        </w:rPr>
        <w:t> </w:t>
      </w:r>
      <w:r>
        <w:rPr/>
        <w:t>FR</w:t>
      </w:r>
      <w:r>
        <w:rPr>
          <w:spacing w:val="-3"/>
        </w:rPr>
        <w:t> </w:t>
      </w:r>
      <w:r>
        <w:rPr/>
        <w:t>8375,</w:t>
      </w:r>
      <w:r>
        <w:rPr>
          <w:spacing w:val="-3"/>
        </w:rPr>
        <w:t> </w:t>
      </w:r>
      <w:r>
        <w:rPr/>
        <w:t>Feb.</w:t>
      </w:r>
      <w:r>
        <w:rPr>
          <w:spacing w:val="-4"/>
        </w:rPr>
        <w:t> </w:t>
      </w:r>
      <w:r>
        <w:rPr/>
        <w:t>20,</w:t>
      </w:r>
      <w:r>
        <w:rPr>
          <w:spacing w:val="-4"/>
        </w:rPr>
        <w:t> </w:t>
      </w:r>
      <w:r>
        <w:rPr/>
        <w:t>2003,</w:t>
      </w:r>
      <w:r>
        <w:rPr>
          <w:spacing w:val="-3"/>
        </w:rPr>
        <w:t> </w:t>
      </w:r>
      <w:r>
        <w:rPr>
          <w:spacing w:val="-5"/>
        </w:rPr>
        <w:t>as</w:t>
      </w:r>
    </w:p>
    <w:p>
      <w:pPr>
        <w:pStyle w:val="BodyText"/>
      </w:pPr>
      <w:r>
        <w:rPr/>
        <w:t>amended</w:t>
      </w:r>
      <w:r>
        <w:rPr>
          <w:spacing w:val="-3"/>
        </w:rPr>
        <w:t> </w:t>
      </w:r>
      <w:r>
        <w:rPr/>
        <w:t>at</w:t>
      </w:r>
      <w:r>
        <w:rPr>
          <w:spacing w:val="-2"/>
        </w:rPr>
        <w:t> </w:t>
      </w:r>
      <w:r>
        <w:rPr/>
        <w:t>78</w:t>
      </w:r>
      <w:r>
        <w:rPr>
          <w:spacing w:val="-3"/>
        </w:rPr>
        <w:t> </w:t>
      </w:r>
      <w:r>
        <w:rPr/>
        <w:t>FR</w:t>
      </w:r>
      <w:r>
        <w:rPr>
          <w:spacing w:val="-3"/>
        </w:rPr>
        <w:t> </w:t>
      </w:r>
      <w:r>
        <w:rPr/>
        <w:t>5692,</w:t>
      </w:r>
      <w:r>
        <w:rPr>
          <w:spacing w:val="-5"/>
        </w:rPr>
        <w:t> </w:t>
      </w:r>
      <w:r>
        <w:rPr/>
        <w:t>Jan.</w:t>
      </w:r>
      <w:r>
        <w:rPr>
          <w:spacing w:val="-3"/>
        </w:rPr>
        <w:t> </w:t>
      </w:r>
      <w:r>
        <w:rPr>
          <w:spacing w:val="-5"/>
        </w:rPr>
        <w:t>25,</w:t>
      </w:r>
    </w:p>
    <w:p>
      <w:pPr>
        <w:pStyle w:val="BodyText"/>
      </w:pPr>
      <w:r>
        <w:rPr>
          <w:spacing w:val="-2"/>
        </w:rPr>
        <w:t>2013]</w:t>
      </w:r>
    </w:p>
    <w:p>
      <w:pPr>
        <w:pStyle w:val="BodyText"/>
        <w:spacing w:before="54"/>
      </w:pPr>
    </w:p>
    <w:p>
      <w:pPr>
        <w:pStyle w:val="Heading1"/>
        <w:ind w:right="11"/>
      </w:pPr>
      <w:bookmarkStart w:name="_TOC_250036" w:id="276"/>
      <w:bookmarkStart w:name="_bookmark139" w:id="277"/>
      <w:r>
        <w:rPr>
          <w:b w:val="0"/>
        </w:rPr>
      </w:r>
      <w:r>
        <w:rPr/>
        <w:t>§</w:t>
      </w:r>
      <w:r>
        <w:rPr>
          <w:spacing w:val="-8"/>
        </w:rPr>
        <w:t> </w:t>
      </w:r>
      <w:r>
        <w:rPr/>
        <w:t>164.106</w:t>
      </w:r>
      <w:r>
        <w:rPr>
          <w:spacing w:val="77"/>
        </w:rPr>
        <w:t> </w:t>
      </w:r>
      <w:r>
        <w:rPr/>
        <w:t>Relationship</w:t>
      </w:r>
      <w:r>
        <w:rPr>
          <w:spacing w:val="-10"/>
        </w:rPr>
        <w:t> </w:t>
      </w:r>
      <w:bookmarkEnd w:id="276"/>
      <w:r>
        <w:rPr/>
        <w:t>to other parts.</w:t>
      </w:r>
    </w:p>
    <w:p>
      <w:pPr>
        <w:pStyle w:val="BodyText"/>
        <w:spacing w:before="47"/>
        <w:rPr>
          <w:b/>
        </w:rPr>
      </w:pPr>
    </w:p>
    <w:p>
      <w:pPr>
        <w:pStyle w:val="BodyText"/>
        <w:ind w:right="42"/>
      </w:pPr>
      <w:r>
        <w:rPr/>
        <w:t>In complying with the requirements of this part, covered entities and, where provided, business associates, are</w:t>
      </w:r>
      <w:r>
        <w:rPr>
          <w:spacing w:val="-9"/>
        </w:rPr>
        <w:t> </w:t>
      </w:r>
      <w:r>
        <w:rPr/>
        <w:t>required</w:t>
      </w:r>
      <w:r>
        <w:rPr>
          <w:spacing w:val="-8"/>
        </w:rPr>
        <w:t> </w:t>
      </w:r>
      <w:r>
        <w:rPr/>
        <w:t>to</w:t>
      </w:r>
      <w:r>
        <w:rPr>
          <w:spacing w:val="-8"/>
        </w:rPr>
        <w:t> </w:t>
      </w:r>
      <w:r>
        <w:rPr/>
        <w:t>comply</w:t>
      </w:r>
      <w:r>
        <w:rPr>
          <w:spacing w:val="-8"/>
        </w:rPr>
        <w:t> </w:t>
      </w:r>
      <w:r>
        <w:rPr/>
        <w:t>with</w:t>
      </w:r>
      <w:r>
        <w:rPr>
          <w:spacing w:val="-10"/>
        </w:rPr>
        <w:t> </w:t>
      </w:r>
      <w:r>
        <w:rPr/>
        <w:t>the applicable provisions of parts 160</w:t>
      </w:r>
      <w:r>
        <w:rPr>
          <w:spacing w:val="-7"/>
        </w:rPr>
        <w:t> </w:t>
      </w:r>
      <w:r>
        <w:rPr/>
        <w:t>and</w:t>
      </w:r>
      <w:r>
        <w:rPr>
          <w:spacing w:val="-7"/>
        </w:rPr>
        <w:t> </w:t>
      </w:r>
      <w:r>
        <w:rPr/>
        <w:t>162</w:t>
      </w:r>
      <w:r>
        <w:rPr>
          <w:spacing w:val="-7"/>
        </w:rPr>
        <w:t> </w:t>
      </w:r>
      <w:r>
        <w:rPr/>
        <w:t>of</w:t>
      </w:r>
      <w:r>
        <w:rPr>
          <w:spacing w:val="-10"/>
        </w:rPr>
        <w:t> </w:t>
      </w:r>
      <w:r>
        <w:rPr/>
        <w:t>this</w:t>
      </w:r>
      <w:r>
        <w:rPr>
          <w:spacing w:val="-9"/>
        </w:rPr>
        <w:t> </w:t>
      </w:r>
      <w:r>
        <w:rPr/>
        <w:t>subchapter.</w:t>
      </w:r>
    </w:p>
    <w:p>
      <w:pPr>
        <w:pStyle w:val="BodyText"/>
        <w:spacing w:before="49"/>
      </w:pPr>
    </w:p>
    <w:p>
      <w:pPr>
        <w:pStyle w:val="BodyText"/>
      </w:pPr>
      <w:r>
        <w:rPr/>
        <w:t>[78</w:t>
      </w:r>
      <w:r>
        <w:rPr>
          <w:spacing w:val="-2"/>
        </w:rPr>
        <w:t> </w:t>
      </w:r>
      <w:r>
        <w:rPr/>
        <w:t>FR</w:t>
      </w:r>
      <w:r>
        <w:rPr>
          <w:spacing w:val="-3"/>
        </w:rPr>
        <w:t> </w:t>
      </w:r>
      <w:r>
        <w:rPr/>
        <w:t>5693,</w:t>
      </w:r>
      <w:r>
        <w:rPr>
          <w:spacing w:val="-4"/>
        </w:rPr>
        <w:t> </w:t>
      </w:r>
      <w:r>
        <w:rPr/>
        <w:t>Jan.</w:t>
      </w:r>
      <w:r>
        <w:rPr>
          <w:spacing w:val="-3"/>
        </w:rPr>
        <w:t> </w:t>
      </w:r>
      <w:r>
        <w:rPr/>
        <w:t>25,</w:t>
      </w:r>
      <w:r>
        <w:rPr>
          <w:spacing w:val="-4"/>
        </w:rPr>
        <w:t> 2013]</w:t>
      </w:r>
    </w:p>
    <w:p>
      <w:pPr>
        <w:pStyle w:val="BodyText"/>
        <w:spacing w:before="56"/>
      </w:pPr>
    </w:p>
    <w:p>
      <w:pPr>
        <w:pStyle w:val="Heading1"/>
        <w:spacing w:before="1"/>
      </w:pPr>
      <w:bookmarkStart w:name="_TOC_250035" w:id="278"/>
      <w:bookmarkStart w:name="_bookmark140" w:id="279"/>
      <w:r>
        <w:rPr>
          <w:b w:val="0"/>
        </w:rPr>
      </w:r>
      <w:r>
        <w:rPr/>
        <w:t>Subpart</w:t>
      </w:r>
      <w:r>
        <w:rPr>
          <w:spacing w:val="-4"/>
        </w:rPr>
        <w:t> </w:t>
      </w:r>
      <w:r>
        <w:rPr/>
        <w:t>B</w:t>
      </w:r>
      <w:r>
        <w:rPr>
          <w:spacing w:val="-4"/>
        </w:rPr>
        <w:t> </w:t>
      </w:r>
      <w:bookmarkEnd w:id="278"/>
      <w:r>
        <w:rPr>
          <w:spacing w:val="-2"/>
        </w:rPr>
        <w:t>[Reserved]</w:t>
      </w:r>
    </w:p>
    <w:p>
      <w:pPr>
        <w:pStyle w:val="BodyText"/>
        <w:spacing w:before="48"/>
        <w:rPr>
          <w:b/>
        </w:rPr>
      </w:pPr>
    </w:p>
    <w:p>
      <w:pPr>
        <w:pStyle w:val="Heading1"/>
        <w:ind w:right="32"/>
      </w:pPr>
      <w:bookmarkStart w:name="_TOC_250034" w:id="280"/>
      <w:bookmarkStart w:name="_bookmark141" w:id="281"/>
      <w:r>
        <w:rPr>
          <w:b w:val="0"/>
        </w:rPr>
      </w:r>
      <w:r>
        <w:rPr/>
        <w:t>Subpart C—Security Standards for the Protection of</w:t>
      </w:r>
      <w:r>
        <w:rPr>
          <w:spacing w:val="-13"/>
        </w:rPr>
        <w:t> </w:t>
      </w:r>
      <w:r>
        <w:rPr/>
        <w:t>Electronic</w:t>
      </w:r>
      <w:r>
        <w:rPr>
          <w:spacing w:val="-12"/>
        </w:rPr>
        <w:t> </w:t>
      </w:r>
      <w:r>
        <w:rPr/>
        <w:t>Protected</w:t>
      </w:r>
      <w:r>
        <w:rPr>
          <w:spacing w:val="-13"/>
        </w:rPr>
        <w:t> </w:t>
      </w:r>
      <w:r>
        <w:rPr/>
        <w:t>Health </w:t>
      </w:r>
      <w:bookmarkEnd w:id="280"/>
      <w:r>
        <w:rPr>
          <w:spacing w:val="-2"/>
        </w:rPr>
        <w:t>Information</w:t>
      </w:r>
    </w:p>
    <w:p>
      <w:pPr>
        <w:pStyle w:val="BodyText"/>
        <w:spacing w:before="45"/>
        <w:rPr>
          <w:b/>
        </w:rPr>
      </w:pPr>
    </w:p>
    <w:p>
      <w:pPr>
        <w:spacing w:before="1"/>
        <w:ind w:left="0" w:right="0" w:firstLine="0"/>
        <w:jc w:val="left"/>
        <w:rPr>
          <w:sz w:val="20"/>
        </w:rPr>
      </w:pPr>
      <w:r>
        <w:rPr>
          <w:sz w:val="20"/>
        </w:rPr>
        <w:t>A</w:t>
      </w:r>
      <w:r>
        <w:rPr>
          <w:sz w:val="16"/>
        </w:rPr>
        <w:t>UTHORITY</w:t>
      </w:r>
      <w:r>
        <w:rPr>
          <w:sz w:val="20"/>
        </w:rPr>
        <w:t>:</w:t>
      </w:r>
      <w:r>
        <w:rPr>
          <w:spacing w:val="-8"/>
          <w:sz w:val="20"/>
        </w:rPr>
        <w:t> </w:t>
      </w:r>
      <w:r>
        <w:rPr>
          <w:sz w:val="20"/>
        </w:rPr>
        <w:t>42</w:t>
      </w:r>
      <w:r>
        <w:rPr>
          <w:spacing w:val="-6"/>
          <w:sz w:val="20"/>
        </w:rPr>
        <w:t> </w:t>
      </w:r>
      <w:r>
        <w:rPr>
          <w:sz w:val="20"/>
        </w:rPr>
        <w:t>U.S.C.</w:t>
      </w:r>
      <w:r>
        <w:rPr>
          <w:spacing w:val="-8"/>
          <w:sz w:val="20"/>
        </w:rPr>
        <w:t> </w:t>
      </w:r>
      <w:r>
        <w:rPr>
          <w:sz w:val="20"/>
        </w:rPr>
        <w:t>1320d-</w:t>
      </w:r>
      <w:r>
        <w:rPr>
          <w:spacing w:val="-10"/>
          <w:sz w:val="20"/>
        </w:rPr>
        <w:t>2</w:t>
      </w:r>
    </w:p>
    <w:p>
      <w:pPr>
        <w:pStyle w:val="BodyText"/>
      </w:pPr>
      <w:r>
        <w:rPr/>
        <w:t>and</w:t>
      </w:r>
      <w:r>
        <w:rPr>
          <w:spacing w:val="-4"/>
        </w:rPr>
        <w:t> </w:t>
      </w:r>
      <w:r>
        <w:rPr/>
        <w:t>1320d-4;</w:t>
      </w:r>
      <w:r>
        <w:rPr>
          <w:spacing w:val="-4"/>
        </w:rPr>
        <w:t> </w:t>
      </w:r>
      <w:r>
        <w:rPr/>
        <w:t>sec.</w:t>
      </w:r>
      <w:r>
        <w:rPr>
          <w:spacing w:val="-3"/>
        </w:rPr>
        <w:t> </w:t>
      </w:r>
      <w:r>
        <w:rPr/>
        <w:t>13401,</w:t>
      </w:r>
      <w:r>
        <w:rPr>
          <w:spacing w:val="-6"/>
        </w:rPr>
        <w:t> </w:t>
      </w:r>
      <w:r>
        <w:rPr>
          <w:spacing w:val="-4"/>
        </w:rPr>
        <w:t>Pub.</w:t>
      </w:r>
    </w:p>
    <w:p>
      <w:pPr>
        <w:pStyle w:val="BodyText"/>
        <w:spacing w:before="1"/>
      </w:pPr>
      <w:r>
        <w:rPr/>
        <w:t>L.</w:t>
      </w:r>
      <w:r>
        <w:rPr>
          <w:spacing w:val="-3"/>
        </w:rPr>
        <w:t> </w:t>
      </w:r>
      <w:r>
        <w:rPr/>
        <w:t>111-5,</w:t>
      </w:r>
      <w:r>
        <w:rPr>
          <w:spacing w:val="-3"/>
        </w:rPr>
        <w:t> </w:t>
      </w:r>
      <w:r>
        <w:rPr/>
        <w:t>123</w:t>
      </w:r>
      <w:r>
        <w:rPr>
          <w:spacing w:val="-1"/>
        </w:rPr>
        <w:t> </w:t>
      </w:r>
      <w:r>
        <w:rPr/>
        <w:t>Stat.</w:t>
      </w:r>
      <w:r>
        <w:rPr>
          <w:spacing w:val="-3"/>
        </w:rPr>
        <w:t> </w:t>
      </w:r>
      <w:r>
        <w:rPr>
          <w:spacing w:val="-4"/>
        </w:rPr>
        <w:t>260.</w:t>
      </w:r>
    </w:p>
    <w:p>
      <w:pPr>
        <w:pStyle w:val="BodyText"/>
        <w:spacing w:before="49"/>
      </w:pPr>
    </w:p>
    <w:p>
      <w:pPr>
        <w:pStyle w:val="BodyText"/>
      </w:pPr>
      <w:r>
        <w:rPr/>
        <w:t>S</w:t>
      </w:r>
      <w:r>
        <w:rPr>
          <w:sz w:val="16"/>
        </w:rPr>
        <w:t>OURCE</w:t>
      </w:r>
      <w:r>
        <w:rPr/>
        <w:t>:</w:t>
      </w:r>
      <w:r>
        <w:rPr>
          <w:spacing w:val="-3"/>
        </w:rPr>
        <w:t> </w:t>
      </w:r>
      <w:r>
        <w:rPr/>
        <w:t>68</w:t>
      </w:r>
      <w:r>
        <w:rPr>
          <w:spacing w:val="-4"/>
        </w:rPr>
        <w:t> </w:t>
      </w:r>
      <w:r>
        <w:rPr/>
        <w:t>FR</w:t>
      </w:r>
      <w:r>
        <w:rPr>
          <w:spacing w:val="-4"/>
        </w:rPr>
        <w:t> </w:t>
      </w:r>
      <w:r>
        <w:rPr/>
        <w:t>8376,</w:t>
      </w:r>
      <w:r>
        <w:rPr>
          <w:spacing w:val="-3"/>
        </w:rPr>
        <w:t> </w:t>
      </w:r>
      <w:r>
        <w:rPr/>
        <w:t>Feb.</w:t>
      </w:r>
      <w:r>
        <w:rPr>
          <w:spacing w:val="-3"/>
        </w:rPr>
        <w:t> </w:t>
      </w:r>
      <w:r>
        <w:rPr>
          <w:spacing w:val="-5"/>
        </w:rPr>
        <w:t>20,</w:t>
      </w:r>
    </w:p>
    <w:p>
      <w:pPr>
        <w:pStyle w:val="BodyText"/>
      </w:pPr>
      <w:r>
        <w:rPr/>
        <w:t>2003,</w:t>
      </w:r>
      <w:r>
        <w:rPr>
          <w:spacing w:val="-8"/>
        </w:rPr>
        <w:t> </w:t>
      </w:r>
      <w:r>
        <w:rPr/>
        <w:t>unless</w:t>
      </w:r>
      <w:r>
        <w:rPr>
          <w:spacing w:val="-6"/>
        </w:rPr>
        <w:t> </w:t>
      </w:r>
      <w:r>
        <w:rPr/>
        <w:t>otherwise</w:t>
      </w:r>
      <w:r>
        <w:rPr>
          <w:spacing w:val="-6"/>
        </w:rPr>
        <w:t> </w:t>
      </w:r>
      <w:r>
        <w:rPr>
          <w:spacing w:val="-2"/>
        </w:rPr>
        <w:t>noted.</w:t>
      </w:r>
    </w:p>
    <w:p>
      <w:pPr>
        <w:pStyle w:val="BodyText"/>
        <w:spacing w:before="54"/>
      </w:pPr>
    </w:p>
    <w:p>
      <w:pPr>
        <w:pStyle w:val="Heading1"/>
      </w:pPr>
      <w:bookmarkStart w:name="_TOC_250033" w:id="282"/>
      <w:bookmarkStart w:name="_bookmark142" w:id="283"/>
      <w:r>
        <w:rPr>
          <w:b w:val="0"/>
        </w:rPr>
      </w:r>
      <w:r>
        <w:rPr/>
        <w:t>§</w:t>
      </w:r>
      <w:r>
        <w:rPr>
          <w:spacing w:val="-2"/>
        </w:rPr>
        <w:t> </w:t>
      </w:r>
      <w:r>
        <w:rPr/>
        <w:t>164.302</w:t>
      </w:r>
      <w:r>
        <w:rPr>
          <w:spacing w:val="72"/>
          <w:w w:val="150"/>
        </w:rPr>
        <w:t> </w:t>
      </w:r>
      <w:bookmarkEnd w:id="282"/>
      <w:r>
        <w:rPr>
          <w:spacing w:val="-2"/>
        </w:rPr>
        <w:t>Applicability.</w:t>
      </w:r>
    </w:p>
    <w:p>
      <w:pPr>
        <w:pStyle w:val="BodyText"/>
        <w:spacing w:before="46"/>
        <w:rPr>
          <w:b/>
        </w:rPr>
      </w:pPr>
    </w:p>
    <w:p>
      <w:pPr>
        <w:pStyle w:val="BodyText"/>
      </w:pPr>
      <w:r>
        <w:rPr/>
        <w:t>A covered entity or business associate must comply with the applicable standards, implementation specifications, and requirements of this subpart with respect to electronic protected</w:t>
      </w:r>
      <w:r>
        <w:rPr>
          <w:spacing w:val="-10"/>
        </w:rPr>
        <w:t> </w:t>
      </w:r>
      <w:r>
        <w:rPr/>
        <w:t>health</w:t>
      </w:r>
      <w:r>
        <w:rPr>
          <w:spacing w:val="-13"/>
        </w:rPr>
        <w:t> </w:t>
      </w:r>
      <w:r>
        <w:rPr/>
        <w:t>information</w:t>
      </w:r>
      <w:r>
        <w:rPr>
          <w:spacing w:val="-11"/>
        </w:rPr>
        <w:t> </w:t>
      </w:r>
      <w:r>
        <w:rPr/>
        <w:t>of</w:t>
      </w:r>
      <w:r>
        <w:rPr>
          <w:spacing w:val="-13"/>
        </w:rPr>
        <w:t> </w:t>
      </w:r>
      <w:r>
        <w:rPr/>
        <w:t>a covered entity.</w:t>
      </w:r>
    </w:p>
    <w:p>
      <w:pPr>
        <w:pStyle w:val="BodyText"/>
        <w:spacing w:before="50"/>
      </w:pPr>
    </w:p>
    <w:p>
      <w:pPr>
        <w:pStyle w:val="BodyText"/>
      </w:pPr>
      <w:r>
        <w:rPr/>
        <w:t>[78</w:t>
      </w:r>
      <w:r>
        <w:rPr>
          <w:spacing w:val="-2"/>
        </w:rPr>
        <w:t> </w:t>
      </w:r>
      <w:r>
        <w:rPr/>
        <w:t>FR</w:t>
      </w:r>
      <w:r>
        <w:rPr>
          <w:spacing w:val="-3"/>
        </w:rPr>
        <w:t> </w:t>
      </w:r>
      <w:r>
        <w:rPr/>
        <w:t>5693,</w:t>
      </w:r>
      <w:r>
        <w:rPr>
          <w:spacing w:val="-4"/>
        </w:rPr>
        <w:t> </w:t>
      </w:r>
      <w:r>
        <w:rPr/>
        <w:t>Jan.</w:t>
      </w:r>
      <w:r>
        <w:rPr>
          <w:spacing w:val="-3"/>
        </w:rPr>
        <w:t> </w:t>
      </w:r>
      <w:r>
        <w:rPr/>
        <w:t>25,</w:t>
      </w:r>
      <w:r>
        <w:rPr>
          <w:spacing w:val="-4"/>
        </w:rPr>
        <w:t> 2013]</w:t>
      </w:r>
    </w:p>
    <w:p>
      <w:pPr>
        <w:pStyle w:val="BodyText"/>
        <w:spacing w:before="56"/>
      </w:pPr>
    </w:p>
    <w:p>
      <w:pPr>
        <w:pStyle w:val="Heading1"/>
      </w:pPr>
      <w:bookmarkStart w:name="_TOC_250032" w:id="284"/>
      <w:bookmarkStart w:name="_bookmark143" w:id="285"/>
      <w:r>
        <w:rPr>
          <w:b w:val="0"/>
        </w:rPr>
      </w:r>
      <w:r>
        <w:rPr/>
        <w:t>§</w:t>
      </w:r>
      <w:r>
        <w:rPr>
          <w:spacing w:val="-2"/>
        </w:rPr>
        <w:t> </w:t>
      </w:r>
      <w:r>
        <w:rPr/>
        <w:t>164.304</w:t>
      </w:r>
      <w:r>
        <w:rPr>
          <w:spacing w:val="71"/>
          <w:w w:val="150"/>
        </w:rPr>
        <w:t> </w:t>
      </w:r>
      <w:bookmarkEnd w:id="284"/>
      <w:r>
        <w:rPr>
          <w:spacing w:val="-2"/>
        </w:rPr>
        <w:t>Definitions.</w:t>
      </w:r>
    </w:p>
    <w:p>
      <w:pPr>
        <w:pStyle w:val="BodyText"/>
        <w:spacing w:before="44"/>
        <w:rPr>
          <w:b/>
        </w:rPr>
      </w:pPr>
    </w:p>
    <w:p>
      <w:pPr>
        <w:pStyle w:val="BodyText"/>
        <w:ind w:right="11"/>
      </w:pPr>
      <w:r>
        <w:rPr/>
        <w:t>As</w:t>
      </w:r>
      <w:r>
        <w:rPr>
          <w:spacing w:val="-9"/>
        </w:rPr>
        <w:t> </w:t>
      </w:r>
      <w:r>
        <w:rPr/>
        <w:t>used</w:t>
      </w:r>
      <w:r>
        <w:rPr>
          <w:spacing w:val="-7"/>
        </w:rPr>
        <w:t> </w:t>
      </w:r>
      <w:r>
        <w:rPr/>
        <w:t>in</w:t>
      </w:r>
      <w:r>
        <w:rPr>
          <w:spacing w:val="-10"/>
        </w:rPr>
        <w:t> </w:t>
      </w:r>
      <w:r>
        <w:rPr/>
        <w:t>this</w:t>
      </w:r>
      <w:r>
        <w:rPr>
          <w:spacing w:val="-9"/>
        </w:rPr>
        <w:t> </w:t>
      </w:r>
      <w:r>
        <w:rPr/>
        <w:t>subpart,</w:t>
      </w:r>
      <w:r>
        <w:rPr>
          <w:spacing w:val="-8"/>
        </w:rPr>
        <w:t> </w:t>
      </w:r>
      <w:r>
        <w:rPr/>
        <w:t>the following terms have the following meanings:</w:t>
      </w:r>
    </w:p>
    <w:p>
      <w:pPr>
        <w:pStyle w:val="BodyText"/>
        <w:spacing w:before="80"/>
        <w:ind w:right="16"/>
      </w:pPr>
      <w:r>
        <w:rPr/>
        <w:br w:type="column"/>
      </w:r>
      <w:r>
        <w:rPr>
          <w:i/>
        </w:rPr>
        <w:t>Access </w:t>
      </w:r>
      <w:r>
        <w:rPr/>
        <w:t>means the ability or the means necessary to read, write, modify, or communicate data/information or otherwise use any system resource. (This definition</w:t>
      </w:r>
      <w:r>
        <w:rPr>
          <w:spacing w:val="-11"/>
        </w:rPr>
        <w:t> </w:t>
      </w:r>
      <w:r>
        <w:rPr/>
        <w:t>applies</w:t>
      </w:r>
      <w:r>
        <w:rPr>
          <w:spacing w:val="-11"/>
        </w:rPr>
        <w:t> </w:t>
      </w:r>
      <w:r>
        <w:rPr/>
        <w:t>to</w:t>
      </w:r>
      <w:r>
        <w:rPr>
          <w:spacing w:val="-10"/>
        </w:rPr>
        <w:t> </w:t>
      </w:r>
      <w:r>
        <w:rPr/>
        <w:t>“access”</w:t>
      </w:r>
      <w:r>
        <w:rPr>
          <w:spacing w:val="-8"/>
        </w:rPr>
        <w:t> </w:t>
      </w:r>
      <w:r>
        <w:rPr/>
        <w:t>as used</w:t>
      </w:r>
      <w:r>
        <w:rPr>
          <w:spacing w:val="-3"/>
        </w:rPr>
        <w:t> </w:t>
      </w:r>
      <w:r>
        <w:rPr/>
        <w:t>in</w:t>
      </w:r>
      <w:r>
        <w:rPr>
          <w:spacing w:val="-5"/>
        </w:rPr>
        <w:t> </w:t>
      </w:r>
      <w:r>
        <w:rPr/>
        <w:t>this</w:t>
      </w:r>
      <w:r>
        <w:rPr>
          <w:spacing w:val="-4"/>
        </w:rPr>
        <w:t> </w:t>
      </w:r>
      <w:r>
        <w:rPr/>
        <w:t>subpart,</w:t>
      </w:r>
      <w:r>
        <w:rPr>
          <w:spacing w:val="-4"/>
        </w:rPr>
        <w:t> </w:t>
      </w:r>
      <w:r>
        <w:rPr/>
        <w:t>not</w:t>
      </w:r>
      <w:r>
        <w:rPr>
          <w:spacing w:val="-4"/>
        </w:rPr>
        <w:t> </w:t>
      </w:r>
      <w:r>
        <w:rPr/>
        <w:t>as</w:t>
      </w:r>
      <w:r>
        <w:rPr>
          <w:spacing w:val="-4"/>
        </w:rPr>
        <w:t> </w:t>
      </w:r>
      <w:r>
        <w:rPr/>
        <w:t>used in subparts D or E of this part.)</w:t>
      </w:r>
    </w:p>
    <w:p>
      <w:pPr>
        <w:pStyle w:val="BodyText"/>
        <w:spacing w:before="50"/>
      </w:pPr>
    </w:p>
    <w:p>
      <w:pPr>
        <w:pStyle w:val="BodyText"/>
      </w:pPr>
      <w:r>
        <w:rPr>
          <w:i/>
        </w:rPr>
        <w:t>Administrative safeguards </w:t>
      </w:r>
      <w:r>
        <w:rPr/>
        <w:t>are administrative actions, and policies and procedures, to manage the selection, development, implementation, and maintenance of security measures to protect electronic protected</w:t>
      </w:r>
      <w:r>
        <w:rPr>
          <w:spacing w:val="-13"/>
        </w:rPr>
        <w:t> </w:t>
      </w:r>
      <w:r>
        <w:rPr/>
        <w:t>health</w:t>
      </w:r>
      <w:r>
        <w:rPr>
          <w:spacing w:val="-12"/>
        </w:rPr>
        <w:t> </w:t>
      </w:r>
      <w:r>
        <w:rPr/>
        <w:t>information</w:t>
      </w:r>
      <w:r>
        <w:rPr>
          <w:spacing w:val="-13"/>
        </w:rPr>
        <w:t> </w:t>
      </w:r>
      <w:r>
        <w:rPr/>
        <w:t>and to manage the conduct of the covered entity's or business associate's workforce in</w:t>
      </w:r>
      <w:r>
        <w:rPr>
          <w:spacing w:val="-2"/>
        </w:rPr>
        <w:t> </w:t>
      </w:r>
      <w:r>
        <w:rPr/>
        <w:t>relation to the protection of that </w:t>
      </w:r>
      <w:r>
        <w:rPr>
          <w:spacing w:val="-2"/>
        </w:rPr>
        <w:t>information.</w:t>
      </w:r>
    </w:p>
    <w:p>
      <w:pPr>
        <w:pStyle w:val="BodyText"/>
        <w:spacing w:before="52"/>
      </w:pPr>
    </w:p>
    <w:p>
      <w:pPr>
        <w:spacing w:before="0"/>
        <w:ind w:left="0" w:right="0" w:firstLine="0"/>
        <w:jc w:val="left"/>
        <w:rPr>
          <w:sz w:val="20"/>
        </w:rPr>
      </w:pPr>
      <w:r>
        <w:rPr>
          <w:i/>
          <w:sz w:val="20"/>
        </w:rPr>
        <w:t>Authentication </w:t>
      </w:r>
      <w:r>
        <w:rPr>
          <w:sz w:val="20"/>
        </w:rPr>
        <w:t>means the corroboration</w:t>
      </w:r>
      <w:r>
        <w:rPr>
          <w:spacing w:val="-9"/>
          <w:sz w:val="20"/>
        </w:rPr>
        <w:t> </w:t>
      </w:r>
      <w:r>
        <w:rPr>
          <w:sz w:val="20"/>
        </w:rPr>
        <w:t>that</w:t>
      </w:r>
      <w:r>
        <w:rPr>
          <w:spacing w:val="-9"/>
          <w:sz w:val="20"/>
        </w:rPr>
        <w:t> </w:t>
      </w:r>
      <w:r>
        <w:rPr>
          <w:sz w:val="20"/>
        </w:rPr>
        <w:t>a</w:t>
      </w:r>
      <w:r>
        <w:rPr>
          <w:spacing w:val="-9"/>
          <w:sz w:val="20"/>
        </w:rPr>
        <w:t> </w:t>
      </w:r>
      <w:r>
        <w:rPr>
          <w:sz w:val="20"/>
        </w:rPr>
        <w:t>person</w:t>
      </w:r>
      <w:r>
        <w:rPr>
          <w:spacing w:val="-9"/>
          <w:sz w:val="20"/>
        </w:rPr>
        <w:t> </w:t>
      </w:r>
      <w:r>
        <w:rPr>
          <w:sz w:val="20"/>
        </w:rPr>
        <w:t>is</w:t>
      </w:r>
      <w:r>
        <w:rPr>
          <w:spacing w:val="-9"/>
          <w:sz w:val="20"/>
        </w:rPr>
        <w:t> </w:t>
      </w:r>
      <w:r>
        <w:rPr>
          <w:sz w:val="20"/>
        </w:rPr>
        <w:t>the one claimed.</w:t>
      </w:r>
    </w:p>
    <w:p>
      <w:pPr>
        <w:pStyle w:val="BodyText"/>
        <w:spacing w:before="50"/>
      </w:pPr>
    </w:p>
    <w:p>
      <w:pPr>
        <w:pStyle w:val="BodyText"/>
        <w:ind w:right="69"/>
      </w:pPr>
      <w:r>
        <w:rPr>
          <w:i/>
        </w:rPr>
        <w:t>Availability</w:t>
      </w:r>
      <w:r>
        <w:rPr>
          <w:i/>
          <w:spacing w:val="-13"/>
        </w:rPr>
        <w:t> </w:t>
      </w:r>
      <w:r>
        <w:rPr/>
        <w:t>means</w:t>
      </w:r>
      <w:r>
        <w:rPr>
          <w:spacing w:val="-12"/>
        </w:rPr>
        <w:t> </w:t>
      </w:r>
      <w:r>
        <w:rPr/>
        <w:t>the</w:t>
      </w:r>
      <w:r>
        <w:rPr>
          <w:spacing w:val="-13"/>
        </w:rPr>
        <w:t> </w:t>
      </w:r>
      <w:r>
        <w:rPr/>
        <w:t>property that data or information is accessible and useable upon demand by an authorized </w:t>
      </w:r>
      <w:r>
        <w:rPr>
          <w:spacing w:val="-2"/>
        </w:rPr>
        <w:t>person.</w:t>
      </w:r>
    </w:p>
    <w:p>
      <w:pPr>
        <w:pStyle w:val="BodyText"/>
        <w:spacing w:before="51"/>
      </w:pPr>
    </w:p>
    <w:p>
      <w:pPr>
        <w:pStyle w:val="BodyText"/>
      </w:pPr>
      <w:r>
        <w:rPr>
          <w:i/>
        </w:rPr>
        <w:t>Confidentiality </w:t>
      </w:r>
      <w:r>
        <w:rPr/>
        <w:t>means the property</w:t>
      </w:r>
      <w:r>
        <w:rPr>
          <w:spacing w:val="-13"/>
        </w:rPr>
        <w:t> </w:t>
      </w:r>
      <w:r>
        <w:rPr/>
        <w:t>that</w:t>
      </w:r>
      <w:r>
        <w:rPr>
          <w:spacing w:val="-9"/>
        </w:rPr>
        <w:t> </w:t>
      </w:r>
      <w:r>
        <w:rPr/>
        <w:t>data</w:t>
      </w:r>
      <w:r>
        <w:rPr>
          <w:spacing w:val="-10"/>
        </w:rPr>
        <w:t> </w:t>
      </w:r>
      <w:r>
        <w:rPr/>
        <w:t>or</w:t>
      </w:r>
      <w:r>
        <w:rPr>
          <w:spacing w:val="-10"/>
        </w:rPr>
        <w:t> </w:t>
      </w:r>
      <w:r>
        <w:rPr/>
        <w:t>information is not made available or disclosed to unauthorized persons or processes.</w:t>
      </w:r>
    </w:p>
    <w:p>
      <w:pPr>
        <w:pStyle w:val="BodyText"/>
        <w:spacing w:before="48"/>
      </w:pPr>
    </w:p>
    <w:p>
      <w:pPr>
        <w:pStyle w:val="BodyText"/>
        <w:ind w:right="29"/>
      </w:pPr>
      <w:r>
        <w:rPr>
          <w:i/>
        </w:rPr>
        <w:t>Encryption </w:t>
      </w:r>
      <w:r>
        <w:rPr/>
        <w:t>means the use of an algorithmic</w:t>
      </w:r>
      <w:r>
        <w:rPr>
          <w:spacing w:val="-13"/>
        </w:rPr>
        <w:t> </w:t>
      </w:r>
      <w:r>
        <w:rPr/>
        <w:t>process</w:t>
      </w:r>
      <w:r>
        <w:rPr>
          <w:spacing w:val="-12"/>
        </w:rPr>
        <w:t> </w:t>
      </w:r>
      <w:r>
        <w:rPr/>
        <w:t>to</w:t>
      </w:r>
      <w:r>
        <w:rPr>
          <w:spacing w:val="-13"/>
        </w:rPr>
        <w:t> </w:t>
      </w:r>
      <w:r>
        <w:rPr/>
        <w:t>transform data into a form in which there is a low</w:t>
      </w:r>
      <w:r>
        <w:rPr>
          <w:spacing w:val="-4"/>
        </w:rPr>
        <w:t> </w:t>
      </w:r>
      <w:r>
        <w:rPr/>
        <w:t>probability</w:t>
      </w:r>
      <w:r>
        <w:rPr>
          <w:spacing w:val="-3"/>
        </w:rPr>
        <w:t> </w:t>
      </w:r>
      <w:r>
        <w:rPr/>
        <w:t>of</w:t>
      </w:r>
      <w:r>
        <w:rPr>
          <w:spacing w:val="-1"/>
        </w:rPr>
        <w:t> </w:t>
      </w:r>
      <w:r>
        <w:rPr/>
        <w:t>assigning meaning without use of a confidential process or key.</w:t>
      </w:r>
    </w:p>
    <w:p>
      <w:pPr>
        <w:pStyle w:val="BodyText"/>
        <w:spacing w:before="51"/>
      </w:pPr>
    </w:p>
    <w:p>
      <w:pPr>
        <w:pStyle w:val="BodyText"/>
        <w:spacing w:before="1"/>
      </w:pPr>
      <w:r>
        <w:rPr>
          <w:i/>
        </w:rPr>
        <w:t>Facility </w:t>
      </w:r>
      <w:r>
        <w:rPr/>
        <w:t>means the physical premises</w:t>
      </w:r>
      <w:r>
        <w:rPr>
          <w:spacing w:val="-11"/>
        </w:rPr>
        <w:t> </w:t>
      </w:r>
      <w:r>
        <w:rPr/>
        <w:t>and</w:t>
      </w:r>
      <w:r>
        <w:rPr>
          <w:spacing w:val="-10"/>
        </w:rPr>
        <w:t> </w:t>
      </w:r>
      <w:r>
        <w:rPr/>
        <w:t>the</w:t>
      </w:r>
      <w:r>
        <w:rPr>
          <w:spacing w:val="-11"/>
        </w:rPr>
        <w:t> </w:t>
      </w:r>
      <w:r>
        <w:rPr/>
        <w:t>interior</w:t>
      </w:r>
      <w:r>
        <w:rPr>
          <w:spacing w:val="-11"/>
        </w:rPr>
        <w:t> </w:t>
      </w:r>
      <w:r>
        <w:rPr/>
        <w:t>and exterior of a building(s).</w:t>
      </w:r>
    </w:p>
    <w:p>
      <w:pPr>
        <w:pStyle w:val="BodyText"/>
        <w:spacing w:before="49"/>
      </w:pPr>
    </w:p>
    <w:p>
      <w:pPr>
        <w:pStyle w:val="BodyText"/>
        <w:ind w:right="30"/>
      </w:pPr>
      <w:r>
        <w:rPr>
          <w:i/>
        </w:rPr>
        <w:t>Information system </w:t>
      </w:r>
      <w:r>
        <w:rPr/>
        <w:t>means an interconnected set of information resources under the same</w:t>
      </w:r>
      <w:r>
        <w:rPr>
          <w:spacing w:val="-13"/>
        </w:rPr>
        <w:t> </w:t>
      </w:r>
      <w:r>
        <w:rPr/>
        <w:t>direct</w:t>
      </w:r>
      <w:r>
        <w:rPr>
          <w:spacing w:val="-12"/>
        </w:rPr>
        <w:t> </w:t>
      </w:r>
      <w:r>
        <w:rPr/>
        <w:t>management</w:t>
      </w:r>
      <w:r>
        <w:rPr>
          <w:spacing w:val="-13"/>
        </w:rPr>
        <w:t> </w:t>
      </w:r>
      <w:r>
        <w:rPr/>
        <w:t>control</w:t>
      </w:r>
    </w:p>
    <w:p>
      <w:pPr>
        <w:pStyle w:val="BodyText"/>
        <w:spacing w:before="80"/>
        <w:ind w:right="553"/>
      </w:pPr>
      <w:r>
        <w:rPr/>
        <w:br w:type="column"/>
      </w:r>
      <w:r>
        <w:rPr/>
        <w:t>that shares common functionality. A system normally includes hardware, software, information, data, applications,</w:t>
      </w:r>
      <w:r>
        <w:rPr>
          <w:spacing w:val="-13"/>
        </w:rPr>
        <w:t> </w:t>
      </w:r>
      <w:r>
        <w:rPr/>
        <w:t>communications, and people.</w:t>
      </w:r>
    </w:p>
    <w:p>
      <w:pPr>
        <w:pStyle w:val="BodyText"/>
        <w:spacing w:before="52"/>
      </w:pPr>
    </w:p>
    <w:p>
      <w:pPr>
        <w:pStyle w:val="BodyText"/>
        <w:ind w:right="365"/>
      </w:pPr>
      <w:r>
        <w:rPr>
          <w:i/>
        </w:rPr>
        <w:t>Integrity</w:t>
      </w:r>
      <w:r>
        <w:rPr>
          <w:i/>
          <w:spacing w:val="-8"/>
        </w:rPr>
        <w:t> </w:t>
      </w:r>
      <w:r>
        <w:rPr/>
        <w:t>means</w:t>
      </w:r>
      <w:r>
        <w:rPr>
          <w:spacing w:val="-11"/>
        </w:rPr>
        <w:t> </w:t>
      </w:r>
      <w:r>
        <w:rPr/>
        <w:t>the</w:t>
      </w:r>
      <w:r>
        <w:rPr>
          <w:spacing w:val="-10"/>
        </w:rPr>
        <w:t> </w:t>
      </w:r>
      <w:r>
        <w:rPr/>
        <w:t>property</w:t>
      </w:r>
      <w:r>
        <w:rPr>
          <w:spacing w:val="-13"/>
        </w:rPr>
        <w:t> </w:t>
      </w:r>
      <w:r>
        <w:rPr/>
        <w:t>that data or information have not been altered or destroyed in an unauthorized manner.</w:t>
      </w:r>
    </w:p>
    <w:p>
      <w:pPr>
        <w:pStyle w:val="BodyText"/>
        <w:spacing w:before="50"/>
      </w:pPr>
    </w:p>
    <w:p>
      <w:pPr>
        <w:pStyle w:val="BodyText"/>
        <w:ind w:right="365"/>
      </w:pPr>
      <w:r>
        <w:rPr>
          <w:i/>
        </w:rPr>
        <w:t>Malicious software </w:t>
      </w:r>
      <w:r>
        <w:rPr/>
        <w:t>means software, for example, a virus, designed</w:t>
      </w:r>
      <w:r>
        <w:rPr>
          <w:spacing w:val="-8"/>
        </w:rPr>
        <w:t> </w:t>
      </w:r>
      <w:r>
        <w:rPr/>
        <w:t>to</w:t>
      </w:r>
      <w:r>
        <w:rPr>
          <w:spacing w:val="-8"/>
        </w:rPr>
        <w:t> </w:t>
      </w:r>
      <w:r>
        <w:rPr/>
        <w:t>damage</w:t>
      </w:r>
      <w:r>
        <w:rPr>
          <w:spacing w:val="-9"/>
        </w:rPr>
        <w:t> </w:t>
      </w:r>
      <w:r>
        <w:rPr/>
        <w:t>or</w:t>
      </w:r>
      <w:r>
        <w:rPr>
          <w:spacing w:val="-9"/>
        </w:rPr>
        <w:t> </w:t>
      </w:r>
      <w:r>
        <w:rPr/>
        <w:t>disrupt</w:t>
      </w:r>
      <w:r>
        <w:rPr>
          <w:spacing w:val="-10"/>
        </w:rPr>
        <w:t> </w:t>
      </w:r>
      <w:r>
        <w:rPr/>
        <w:t>a </w:t>
      </w:r>
      <w:r>
        <w:rPr>
          <w:spacing w:val="-2"/>
        </w:rPr>
        <w:t>system.</w:t>
      </w:r>
    </w:p>
    <w:p>
      <w:pPr>
        <w:pStyle w:val="BodyText"/>
        <w:spacing w:before="50"/>
      </w:pPr>
    </w:p>
    <w:p>
      <w:pPr>
        <w:pStyle w:val="BodyText"/>
        <w:spacing w:before="1"/>
        <w:ind w:right="454"/>
      </w:pPr>
      <w:r>
        <w:rPr>
          <w:i/>
        </w:rPr>
        <w:t>Password</w:t>
      </w:r>
      <w:r>
        <w:rPr>
          <w:i/>
          <w:spacing w:val="-13"/>
        </w:rPr>
        <w:t> </w:t>
      </w:r>
      <w:r>
        <w:rPr/>
        <w:t>means</w:t>
      </w:r>
      <w:r>
        <w:rPr>
          <w:spacing w:val="-12"/>
        </w:rPr>
        <w:t> </w:t>
      </w:r>
      <w:r>
        <w:rPr/>
        <w:t>confidential authentication information composed of a string of </w:t>
      </w:r>
      <w:r>
        <w:rPr>
          <w:spacing w:val="-2"/>
        </w:rPr>
        <w:t>characters.</w:t>
      </w:r>
    </w:p>
    <w:p>
      <w:pPr>
        <w:pStyle w:val="BodyText"/>
        <w:spacing w:before="50"/>
      </w:pPr>
    </w:p>
    <w:p>
      <w:pPr>
        <w:pStyle w:val="BodyText"/>
        <w:ind w:right="359"/>
      </w:pPr>
      <w:r>
        <w:rPr>
          <w:i/>
        </w:rPr>
        <w:t>Physical</w:t>
      </w:r>
      <w:r>
        <w:rPr>
          <w:i/>
          <w:spacing w:val="-13"/>
        </w:rPr>
        <w:t> </w:t>
      </w:r>
      <w:r>
        <w:rPr>
          <w:i/>
        </w:rPr>
        <w:t>safeguards</w:t>
      </w:r>
      <w:r>
        <w:rPr>
          <w:i/>
          <w:spacing w:val="-12"/>
        </w:rPr>
        <w:t> </w:t>
      </w:r>
      <w:r>
        <w:rPr/>
        <w:t>are</w:t>
      </w:r>
      <w:r>
        <w:rPr>
          <w:spacing w:val="-13"/>
        </w:rPr>
        <w:t> </w:t>
      </w:r>
      <w:r>
        <w:rPr/>
        <w:t>physical measures, policies, and procedures to protect a covered entity's or business associate's electronic information systems and related buildings and equipment, from natural and environmental hazards, and unauthorized intrusion.</w:t>
      </w:r>
    </w:p>
    <w:p>
      <w:pPr>
        <w:pStyle w:val="BodyText"/>
        <w:spacing w:before="50"/>
      </w:pPr>
    </w:p>
    <w:p>
      <w:pPr>
        <w:spacing w:before="0"/>
        <w:ind w:left="0" w:right="454" w:firstLine="0"/>
        <w:jc w:val="left"/>
        <w:rPr>
          <w:sz w:val="20"/>
        </w:rPr>
      </w:pPr>
      <w:r>
        <w:rPr>
          <w:i/>
          <w:sz w:val="20"/>
        </w:rPr>
        <w:t>Security</w:t>
      </w:r>
      <w:r>
        <w:rPr>
          <w:i/>
          <w:spacing w:val="-13"/>
          <w:sz w:val="20"/>
        </w:rPr>
        <w:t> </w:t>
      </w:r>
      <w:r>
        <w:rPr>
          <w:i/>
          <w:sz w:val="20"/>
        </w:rPr>
        <w:t>or</w:t>
      </w:r>
      <w:r>
        <w:rPr>
          <w:i/>
          <w:spacing w:val="-12"/>
          <w:sz w:val="20"/>
        </w:rPr>
        <w:t> </w:t>
      </w:r>
      <w:r>
        <w:rPr>
          <w:i/>
          <w:sz w:val="20"/>
        </w:rPr>
        <w:t>Security</w:t>
      </w:r>
      <w:r>
        <w:rPr>
          <w:i/>
          <w:spacing w:val="-13"/>
          <w:sz w:val="20"/>
        </w:rPr>
        <w:t> </w:t>
      </w:r>
      <w:r>
        <w:rPr>
          <w:i/>
          <w:sz w:val="20"/>
        </w:rPr>
        <w:t>measures</w:t>
      </w:r>
      <w:r>
        <w:rPr>
          <w:i/>
          <w:sz w:val="20"/>
        </w:rPr>
        <w:t> </w:t>
      </w:r>
      <w:r>
        <w:rPr>
          <w:sz w:val="20"/>
        </w:rPr>
        <w:t>encompass all of the administrative, physical, and technical safeguards in an information system.</w:t>
      </w:r>
    </w:p>
    <w:p>
      <w:pPr>
        <w:pStyle w:val="BodyText"/>
        <w:spacing w:before="48"/>
      </w:pPr>
    </w:p>
    <w:p>
      <w:pPr>
        <w:pStyle w:val="BodyText"/>
        <w:ind w:right="389"/>
      </w:pPr>
      <w:r>
        <w:rPr>
          <w:i/>
        </w:rPr>
        <w:t>Security incident </w:t>
      </w:r>
      <w:r>
        <w:rPr/>
        <w:t>means the attempted or successful unauthorized access, use, disclosure, modification, or destruction</w:t>
      </w:r>
      <w:r>
        <w:rPr>
          <w:spacing w:val="-13"/>
        </w:rPr>
        <w:t> </w:t>
      </w:r>
      <w:r>
        <w:rPr/>
        <w:t>of</w:t>
      </w:r>
      <w:r>
        <w:rPr>
          <w:spacing w:val="-12"/>
        </w:rPr>
        <w:t> </w:t>
      </w:r>
      <w:r>
        <w:rPr/>
        <w:t>information</w:t>
      </w:r>
      <w:r>
        <w:rPr>
          <w:spacing w:val="-13"/>
        </w:rPr>
        <w:t> </w:t>
      </w:r>
      <w:r>
        <w:rPr/>
        <w:t>or interference with system operations in an information </w:t>
      </w:r>
      <w:r>
        <w:rPr>
          <w:spacing w:val="-2"/>
        </w:rPr>
        <w:t>system.</w:t>
      </w:r>
    </w:p>
    <w:p>
      <w:pPr>
        <w:pStyle w:val="BodyText"/>
        <w:spacing w:before="52"/>
      </w:pPr>
    </w:p>
    <w:p>
      <w:pPr>
        <w:pStyle w:val="BodyText"/>
        <w:ind w:right="397"/>
      </w:pPr>
      <w:r>
        <w:rPr>
          <w:i/>
        </w:rPr>
        <w:t>Technical</w:t>
      </w:r>
      <w:r>
        <w:rPr>
          <w:i/>
          <w:spacing w:val="-13"/>
        </w:rPr>
        <w:t> </w:t>
      </w:r>
      <w:r>
        <w:rPr>
          <w:i/>
        </w:rPr>
        <w:t>safeguards</w:t>
      </w:r>
      <w:r>
        <w:rPr>
          <w:i/>
          <w:spacing w:val="-12"/>
        </w:rPr>
        <w:t> </w:t>
      </w:r>
      <w:r>
        <w:rPr/>
        <w:t>means</w:t>
      </w:r>
      <w:r>
        <w:rPr>
          <w:spacing w:val="-13"/>
        </w:rPr>
        <w:t> </w:t>
      </w:r>
      <w:r>
        <w:rPr/>
        <w:t>the technology and the policy and procedures for its use that protect electronic protected health information and control access to it.</w:t>
      </w:r>
    </w:p>
    <w:p>
      <w:pPr>
        <w:pStyle w:val="BodyText"/>
        <w:spacing w:after="0"/>
        <w:sectPr>
          <w:pgSz w:w="12240" w:h="15840"/>
          <w:pgMar w:header="722" w:footer="791" w:top="1340" w:bottom="980" w:left="1440" w:right="1080"/>
          <w:cols w:num="3" w:equalWidth="0">
            <w:col w:w="2627" w:space="733"/>
            <w:col w:w="2635" w:space="726"/>
            <w:col w:w="2999"/>
          </w:cols>
        </w:sectPr>
      </w:pPr>
    </w:p>
    <w:p>
      <w:pPr>
        <w:pStyle w:val="BodyText"/>
        <w:spacing w:before="80"/>
        <w:ind w:right="59"/>
      </w:pPr>
      <w:r>
        <w:rPr>
          <w:i/>
        </w:rPr>
        <w:t>User</w:t>
      </w:r>
      <w:r>
        <w:rPr>
          <w:i/>
          <w:spacing w:val="-7"/>
        </w:rPr>
        <w:t> </w:t>
      </w:r>
      <w:r>
        <w:rPr/>
        <w:t>means</w:t>
      </w:r>
      <w:r>
        <w:rPr>
          <w:spacing w:val="-9"/>
        </w:rPr>
        <w:t> </w:t>
      </w:r>
      <w:r>
        <w:rPr/>
        <w:t>a</w:t>
      </w:r>
      <w:r>
        <w:rPr>
          <w:spacing w:val="-8"/>
        </w:rPr>
        <w:t> </w:t>
      </w:r>
      <w:r>
        <w:rPr/>
        <w:t>person</w:t>
      </w:r>
      <w:r>
        <w:rPr>
          <w:spacing w:val="-9"/>
        </w:rPr>
        <w:t> </w:t>
      </w:r>
      <w:r>
        <w:rPr/>
        <w:t>or</w:t>
      </w:r>
      <w:r>
        <w:rPr>
          <w:spacing w:val="-8"/>
        </w:rPr>
        <w:t> </w:t>
      </w:r>
      <w:r>
        <w:rPr/>
        <w:t>entity with authorized access.</w:t>
      </w:r>
    </w:p>
    <w:p>
      <w:pPr>
        <w:pStyle w:val="BodyText"/>
        <w:spacing w:before="50"/>
      </w:pPr>
    </w:p>
    <w:p>
      <w:pPr>
        <w:pStyle w:val="BodyText"/>
        <w:ind w:right="15"/>
      </w:pPr>
      <w:r>
        <w:rPr>
          <w:i/>
        </w:rPr>
        <w:t>Workstation</w:t>
      </w:r>
      <w:r>
        <w:rPr>
          <w:i/>
          <w:spacing w:val="-13"/>
        </w:rPr>
        <w:t> </w:t>
      </w:r>
      <w:r>
        <w:rPr/>
        <w:t>means</w:t>
      </w:r>
      <w:r>
        <w:rPr>
          <w:spacing w:val="-12"/>
        </w:rPr>
        <w:t> </w:t>
      </w:r>
      <w:r>
        <w:rPr/>
        <w:t>an</w:t>
      </w:r>
      <w:r>
        <w:rPr>
          <w:spacing w:val="-13"/>
        </w:rPr>
        <w:t> </w:t>
      </w:r>
      <w:r>
        <w:rPr/>
        <w:t>electronic computing device, for example, a</w:t>
      </w:r>
      <w:r>
        <w:rPr>
          <w:spacing w:val="-6"/>
        </w:rPr>
        <w:t> </w:t>
      </w:r>
      <w:r>
        <w:rPr/>
        <w:t>laptop</w:t>
      </w:r>
      <w:r>
        <w:rPr>
          <w:spacing w:val="-5"/>
        </w:rPr>
        <w:t> </w:t>
      </w:r>
      <w:r>
        <w:rPr/>
        <w:t>or</w:t>
      </w:r>
      <w:r>
        <w:rPr>
          <w:spacing w:val="-6"/>
        </w:rPr>
        <w:t> </w:t>
      </w:r>
      <w:r>
        <w:rPr/>
        <w:t>desktop</w:t>
      </w:r>
      <w:r>
        <w:rPr>
          <w:spacing w:val="-5"/>
        </w:rPr>
        <w:t> </w:t>
      </w:r>
      <w:r>
        <w:rPr/>
        <w:t>computer,</w:t>
      </w:r>
      <w:r>
        <w:rPr>
          <w:spacing w:val="-4"/>
        </w:rPr>
        <w:t> </w:t>
      </w:r>
      <w:r>
        <w:rPr/>
        <w:t>or any other device that performs similar</w:t>
      </w:r>
      <w:r>
        <w:rPr>
          <w:spacing w:val="-2"/>
        </w:rPr>
        <w:t> </w:t>
      </w:r>
      <w:r>
        <w:rPr/>
        <w:t>functions,</w:t>
      </w:r>
      <w:r>
        <w:rPr>
          <w:spacing w:val="-2"/>
        </w:rPr>
        <w:t> </w:t>
      </w:r>
      <w:r>
        <w:rPr/>
        <w:t>and</w:t>
      </w:r>
      <w:r>
        <w:rPr>
          <w:spacing w:val="-1"/>
        </w:rPr>
        <w:t> </w:t>
      </w:r>
      <w:r>
        <w:rPr/>
        <w:t>electronic media stored in its immediate </w:t>
      </w:r>
      <w:r>
        <w:rPr>
          <w:spacing w:val="-2"/>
        </w:rPr>
        <w:t>environment.</w:t>
      </w:r>
    </w:p>
    <w:p>
      <w:pPr>
        <w:pStyle w:val="BodyText"/>
        <w:spacing w:before="51"/>
      </w:pPr>
    </w:p>
    <w:p>
      <w:pPr>
        <w:pStyle w:val="BodyText"/>
        <w:spacing w:before="1"/>
      </w:pPr>
      <w:r>
        <w:rPr/>
        <w:t>[68</w:t>
      </w:r>
      <w:r>
        <w:rPr>
          <w:spacing w:val="-2"/>
        </w:rPr>
        <w:t> </w:t>
      </w:r>
      <w:r>
        <w:rPr/>
        <w:t>FR</w:t>
      </w:r>
      <w:r>
        <w:rPr>
          <w:spacing w:val="-3"/>
        </w:rPr>
        <w:t> </w:t>
      </w:r>
      <w:r>
        <w:rPr/>
        <w:t>8376,</w:t>
      </w:r>
      <w:r>
        <w:rPr>
          <w:spacing w:val="-3"/>
        </w:rPr>
        <w:t> </w:t>
      </w:r>
      <w:r>
        <w:rPr/>
        <w:t>Feb.</w:t>
      </w:r>
      <w:r>
        <w:rPr>
          <w:spacing w:val="-4"/>
        </w:rPr>
        <w:t> </w:t>
      </w:r>
      <w:r>
        <w:rPr/>
        <w:t>20,</w:t>
      </w:r>
      <w:r>
        <w:rPr>
          <w:spacing w:val="-4"/>
        </w:rPr>
        <w:t> </w:t>
      </w:r>
      <w:r>
        <w:rPr/>
        <w:t>2003,</w:t>
      </w:r>
      <w:r>
        <w:rPr>
          <w:spacing w:val="-3"/>
        </w:rPr>
        <w:t> </w:t>
      </w:r>
      <w:r>
        <w:rPr>
          <w:spacing w:val="-5"/>
        </w:rPr>
        <w:t>as</w:t>
      </w:r>
    </w:p>
    <w:p>
      <w:pPr>
        <w:pStyle w:val="BodyText"/>
        <w:spacing w:line="229" w:lineRule="exact"/>
      </w:pPr>
      <w:r>
        <w:rPr/>
        <w:t>amended</w:t>
      </w:r>
      <w:r>
        <w:rPr>
          <w:spacing w:val="-2"/>
        </w:rPr>
        <w:t> </w:t>
      </w:r>
      <w:r>
        <w:rPr/>
        <w:t>at</w:t>
      </w:r>
      <w:r>
        <w:rPr>
          <w:spacing w:val="-3"/>
        </w:rPr>
        <w:t> </w:t>
      </w:r>
      <w:r>
        <w:rPr/>
        <w:t>74</w:t>
      </w:r>
      <w:r>
        <w:rPr>
          <w:spacing w:val="-2"/>
        </w:rPr>
        <w:t> </w:t>
      </w:r>
      <w:r>
        <w:rPr/>
        <w:t>FR</w:t>
      </w:r>
      <w:r>
        <w:rPr>
          <w:spacing w:val="-4"/>
        </w:rPr>
        <w:t> </w:t>
      </w:r>
      <w:r>
        <w:rPr/>
        <w:t>42767,</w:t>
      </w:r>
      <w:r>
        <w:rPr>
          <w:spacing w:val="-3"/>
        </w:rPr>
        <w:t> </w:t>
      </w:r>
      <w:r>
        <w:rPr>
          <w:spacing w:val="-4"/>
        </w:rPr>
        <w:t>Aug.</w:t>
      </w:r>
    </w:p>
    <w:p>
      <w:pPr>
        <w:pStyle w:val="BodyText"/>
        <w:spacing w:line="229" w:lineRule="exact"/>
      </w:pPr>
      <w:r>
        <w:rPr/>
        <w:t>24,</w:t>
      </w:r>
      <w:r>
        <w:rPr>
          <w:spacing w:val="-3"/>
        </w:rPr>
        <w:t> </w:t>
      </w:r>
      <w:r>
        <w:rPr/>
        <w:t>2009;</w:t>
      </w:r>
      <w:r>
        <w:rPr>
          <w:spacing w:val="-5"/>
        </w:rPr>
        <w:t> </w:t>
      </w:r>
      <w:r>
        <w:rPr/>
        <w:t>78</w:t>
      </w:r>
      <w:r>
        <w:rPr>
          <w:spacing w:val="-2"/>
        </w:rPr>
        <w:t> </w:t>
      </w:r>
      <w:r>
        <w:rPr/>
        <w:t>FR</w:t>
      </w:r>
      <w:r>
        <w:rPr>
          <w:spacing w:val="-3"/>
        </w:rPr>
        <w:t> </w:t>
      </w:r>
      <w:r>
        <w:rPr/>
        <w:t>5693,</w:t>
      </w:r>
      <w:r>
        <w:rPr>
          <w:spacing w:val="-4"/>
        </w:rPr>
        <w:t> </w:t>
      </w:r>
      <w:r>
        <w:rPr/>
        <w:t>Jan.</w:t>
      </w:r>
      <w:r>
        <w:rPr>
          <w:spacing w:val="-3"/>
        </w:rPr>
        <w:t> </w:t>
      </w:r>
      <w:r>
        <w:rPr>
          <w:spacing w:val="-5"/>
        </w:rPr>
        <w:t>25,</w:t>
      </w:r>
    </w:p>
    <w:p>
      <w:pPr>
        <w:pStyle w:val="BodyText"/>
      </w:pPr>
      <w:r>
        <w:rPr>
          <w:spacing w:val="-2"/>
        </w:rPr>
        <w:t>2013]</w:t>
      </w:r>
    </w:p>
    <w:p>
      <w:pPr>
        <w:pStyle w:val="BodyText"/>
        <w:spacing w:before="57"/>
      </w:pPr>
    </w:p>
    <w:p>
      <w:pPr>
        <w:pStyle w:val="Heading1"/>
      </w:pPr>
      <w:bookmarkStart w:name="_TOC_250031" w:id="286"/>
      <w:bookmarkStart w:name="_bookmark144" w:id="287"/>
      <w:r>
        <w:rPr>
          <w:b w:val="0"/>
        </w:rPr>
      </w:r>
      <w:r>
        <w:rPr/>
        <w:t>§</w:t>
      </w:r>
      <w:r>
        <w:rPr>
          <w:spacing w:val="-9"/>
        </w:rPr>
        <w:t> </w:t>
      </w:r>
      <w:r>
        <w:rPr/>
        <w:t>164.306</w:t>
      </w:r>
      <w:r>
        <w:rPr>
          <w:spacing w:val="75"/>
        </w:rPr>
        <w:t> </w:t>
      </w:r>
      <w:r>
        <w:rPr/>
        <w:t>Security</w:t>
      </w:r>
      <w:r>
        <w:rPr>
          <w:spacing w:val="-9"/>
        </w:rPr>
        <w:t> </w:t>
      </w:r>
      <w:bookmarkEnd w:id="286"/>
      <w:r>
        <w:rPr/>
        <w:t>standards: General rules.</w:t>
      </w:r>
    </w:p>
    <w:p>
      <w:pPr>
        <w:pStyle w:val="BodyText"/>
        <w:spacing w:before="44"/>
        <w:rPr>
          <w:b/>
        </w:rPr>
      </w:pPr>
    </w:p>
    <w:p>
      <w:pPr>
        <w:pStyle w:val="ListParagraph"/>
        <w:numPr>
          <w:ilvl w:val="0"/>
          <w:numId w:val="121"/>
        </w:numPr>
        <w:tabs>
          <w:tab w:pos="272" w:val="left" w:leader="none"/>
        </w:tabs>
        <w:spacing w:line="240" w:lineRule="auto" w:before="0" w:after="0"/>
        <w:ind w:left="0" w:right="259" w:firstLine="0"/>
        <w:jc w:val="left"/>
        <w:rPr>
          <w:sz w:val="20"/>
        </w:rPr>
      </w:pPr>
      <w:r>
        <w:rPr>
          <w:i/>
          <w:sz w:val="20"/>
        </w:rPr>
        <w:t>General requirements.</w:t>
      </w:r>
      <w:r>
        <w:rPr>
          <w:i/>
          <w:sz w:val="20"/>
        </w:rPr>
        <w:t> </w:t>
      </w:r>
      <w:r>
        <w:rPr>
          <w:sz w:val="20"/>
        </w:rPr>
        <w:t>Covered</w:t>
      </w:r>
      <w:r>
        <w:rPr>
          <w:spacing w:val="-13"/>
          <w:sz w:val="20"/>
        </w:rPr>
        <w:t> </w:t>
      </w:r>
      <w:r>
        <w:rPr>
          <w:sz w:val="20"/>
        </w:rPr>
        <w:t>entities</w:t>
      </w:r>
      <w:r>
        <w:rPr>
          <w:spacing w:val="-12"/>
          <w:sz w:val="20"/>
        </w:rPr>
        <w:t> </w:t>
      </w:r>
      <w:r>
        <w:rPr>
          <w:sz w:val="20"/>
        </w:rPr>
        <w:t>and</w:t>
      </w:r>
      <w:r>
        <w:rPr>
          <w:spacing w:val="-13"/>
          <w:sz w:val="20"/>
        </w:rPr>
        <w:t> </w:t>
      </w:r>
      <w:r>
        <w:rPr>
          <w:sz w:val="20"/>
        </w:rPr>
        <w:t>business associates must do the </w:t>
      </w:r>
      <w:r>
        <w:rPr>
          <w:spacing w:val="-2"/>
          <w:sz w:val="20"/>
        </w:rPr>
        <w:t>following:</w:t>
      </w:r>
    </w:p>
    <w:p>
      <w:pPr>
        <w:pStyle w:val="BodyText"/>
        <w:spacing w:before="50"/>
      </w:pPr>
    </w:p>
    <w:p>
      <w:pPr>
        <w:pStyle w:val="ListParagraph"/>
        <w:numPr>
          <w:ilvl w:val="1"/>
          <w:numId w:val="121"/>
        </w:numPr>
        <w:tabs>
          <w:tab w:pos="283" w:val="left" w:leader="none"/>
        </w:tabs>
        <w:spacing w:line="240" w:lineRule="auto" w:before="1" w:after="0"/>
        <w:ind w:left="0" w:right="0" w:firstLine="0"/>
        <w:jc w:val="left"/>
        <w:rPr>
          <w:sz w:val="20"/>
        </w:rPr>
      </w:pPr>
      <w:r>
        <w:rPr>
          <w:sz w:val="20"/>
        </w:rPr>
        <w:t>Ensure the confidentiality, integrity, and availability of all electronic protected health information the covered entity</w:t>
      </w:r>
      <w:r>
        <w:rPr>
          <w:spacing w:val="40"/>
          <w:sz w:val="20"/>
        </w:rPr>
        <w:t> </w:t>
      </w:r>
      <w:r>
        <w:rPr>
          <w:sz w:val="20"/>
        </w:rPr>
        <w:t>or business associate creates, receives,</w:t>
      </w:r>
      <w:r>
        <w:rPr>
          <w:spacing w:val="-13"/>
          <w:sz w:val="20"/>
        </w:rPr>
        <w:t> </w:t>
      </w:r>
      <w:r>
        <w:rPr>
          <w:sz w:val="20"/>
        </w:rPr>
        <w:t>maintains,</w:t>
      </w:r>
      <w:r>
        <w:rPr>
          <w:spacing w:val="-12"/>
          <w:sz w:val="20"/>
        </w:rPr>
        <w:t> </w:t>
      </w:r>
      <w:r>
        <w:rPr>
          <w:sz w:val="20"/>
        </w:rPr>
        <w:t>or</w:t>
      </w:r>
      <w:r>
        <w:rPr>
          <w:spacing w:val="-13"/>
          <w:sz w:val="20"/>
        </w:rPr>
        <w:t> </w:t>
      </w:r>
      <w:r>
        <w:rPr>
          <w:sz w:val="20"/>
        </w:rPr>
        <w:t>transmits.</w:t>
      </w:r>
    </w:p>
    <w:p>
      <w:pPr>
        <w:pStyle w:val="BodyText"/>
        <w:spacing w:before="51"/>
      </w:pPr>
    </w:p>
    <w:p>
      <w:pPr>
        <w:pStyle w:val="ListParagraph"/>
        <w:numPr>
          <w:ilvl w:val="1"/>
          <w:numId w:val="121"/>
        </w:numPr>
        <w:tabs>
          <w:tab w:pos="281" w:val="left" w:leader="none"/>
        </w:tabs>
        <w:spacing w:line="240" w:lineRule="auto" w:before="0" w:after="0"/>
        <w:ind w:left="0" w:right="36" w:firstLine="0"/>
        <w:jc w:val="left"/>
        <w:rPr>
          <w:sz w:val="20"/>
        </w:rPr>
      </w:pPr>
      <w:r>
        <w:rPr>
          <w:sz w:val="20"/>
        </w:rPr>
        <w:t>Protect against any reasonably</w:t>
      </w:r>
      <w:r>
        <w:rPr>
          <w:spacing w:val="-13"/>
          <w:sz w:val="20"/>
        </w:rPr>
        <w:t> </w:t>
      </w:r>
      <w:r>
        <w:rPr>
          <w:sz w:val="20"/>
        </w:rPr>
        <w:t>anticipated</w:t>
      </w:r>
      <w:r>
        <w:rPr>
          <w:spacing w:val="-12"/>
          <w:sz w:val="20"/>
        </w:rPr>
        <w:t> </w:t>
      </w:r>
      <w:r>
        <w:rPr>
          <w:sz w:val="20"/>
        </w:rPr>
        <w:t>threats</w:t>
      </w:r>
      <w:r>
        <w:rPr>
          <w:spacing w:val="-13"/>
          <w:sz w:val="20"/>
        </w:rPr>
        <w:t> </w:t>
      </w:r>
      <w:r>
        <w:rPr>
          <w:sz w:val="20"/>
        </w:rPr>
        <w:t>or hazards to the security or integrity of such information.</w:t>
      </w:r>
    </w:p>
    <w:p>
      <w:pPr>
        <w:pStyle w:val="BodyText"/>
        <w:spacing w:before="50"/>
      </w:pPr>
    </w:p>
    <w:p>
      <w:pPr>
        <w:pStyle w:val="ListParagraph"/>
        <w:numPr>
          <w:ilvl w:val="1"/>
          <w:numId w:val="121"/>
        </w:numPr>
        <w:tabs>
          <w:tab w:pos="281" w:val="left" w:leader="none"/>
        </w:tabs>
        <w:spacing w:line="240" w:lineRule="auto" w:before="0" w:after="0"/>
        <w:ind w:left="0" w:right="90" w:firstLine="0"/>
        <w:jc w:val="left"/>
        <w:rPr>
          <w:sz w:val="20"/>
        </w:rPr>
      </w:pPr>
      <w:r>
        <w:rPr>
          <w:sz w:val="20"/>
        </w:rPr>
        <w:t>Protect against any reasonably anticipated uses or disclosures</w:t>
      </w:r>
      <w:r>
        <w:rPr>
          <w:spacing w:val="-6"/>
          <w:sz w:val="20"/>
        </w:rPr>
        <w:t> </w:t>
      </w:r>
      <w:r>
        <w:rPr>
          <w:sz w:val="20"/>
        </w:rPr>
        <w:t>of</w:t>
      </w:r>
      <w:r>
        <w:rPr>
          <w:spacing w:val="-7"/>
          <w:sz w:val="20"/>
        </w:rPr>
        <w:t> </w:t>
      </w:r>
      <w:r>
        <w:rPr>
          <w:sz w:val="20"/>
        </w:rPr>
        <w:t>such</w:t>
      </w:r>
      <w:r>
        <w:rPr>
          <w:spacing w:val="-6"/>
          <w:sz w:val="20"/>
        </w:rPr>
        <w:t> </w:t>
      </w:r>
      <w:r>
        <w:rPr>
          <w:sz w:val="20"/>
        </w:rPr>
        <w:t>information that are not permitted or required</w:t>
      </w:r>
      <w:r>
        <w:rPr>
          <w:spacing w:val="-7"/>
          <w:sz w:val="20"/>
        </w:rPr>
        <w:t> </w:t>
      </w:r>
      <w:r>
        <w:rPr>
          <w:sz w:val="20"/>
        </w:rPr>
        <w:t>under</w:t>
      </w:r>
      <w:r>
        <w:rPr>
          <w:spacing w:val="-7"/>
          <w:sz w:val="20"/>
        </w:rPr>
        <w:t> </w:t>
      </w:r>
      <w:r>
        <w:rPr>
          <w:sz w:val="20"/>
        </w:rPr>
        <w:t>subpart</w:t>
      </w:r>
      <w:r>
        <w:rPr>
          <w:spacing w:val="-9"/>
          <w:sz w:val="20"/>
        </w:rPr>
        <w:t> </w:t>
      </w:r>
      <w:r>
        <w:rPr>
          <w:sz w:val="20"/>
        </w:rPr>
        <w:t>E</w:t>
      </w:r>
      <w:r>
        <w:rPr>
          <w:spacing w:val="-7"/>
          <w:sz w:val="20"/>
        </w:rPr>
        <w:t> </w:t>
      </w:r>
      <w:r>
        <w:rPr>
          <w:sz w:val="20"/>
        </w:rPr>
        <w:t>of</w:t>
      </w:r>
      <w:r>
        <w:rPr>
          <w:spacing w:val="-10"/>
          <w:sz w:val="20"/>
        </w:rPr>
        <w:t> </w:t>
      </w:r>
      <w:r>
        <w:rPr>
          <w:sz w:val="20"/>
        </w:rPr>
        <w:t>this </w:t>
      </w:r>
      <w:r>
        <w:rPr>
          <w:spacing w:val="-2"/>
          <w:sz w:val="20"/>
        </w:rPr>
        <w:t>part.</w:t>
      </w:r>
    </w:p>
    <w:p>
      <w:pPr>
        <w:pStyle w:val="BodyText"/>
        <w:spacing w:before="48"/>
      </w:pPr>
    </w:p>
    <w:p>
      <w:pPr>
        <w:pStyle w:val="ListParagraph"/>
        <w:numPr>
          <w:ilvl w:val="1"/>
          <w:numId w:val="121"/>
        </w:numPr>
        <w:tabs>
          <w:tab w:pos="283" w:val="left" w:leader="none"/>
        </w:tabs>
        <w:spacing w:line="240" w:lineRule="auto" w:before="1" w:after="0"/>
        <w:ind w:left="0" w:right="76" w:firstLine="0"/>
        <w:jc w:val="left"/>
        <w:rPr>
          <w:sz w:val="20"/>
        </w:rPr>
      </w:pPr>
      <w:r>
        <w:rPr>
          <w:sz w:val="20"/>
        </w:rPr>
        <w:t>Ensure</w:t>
      </w:r>
      <w:r>
        <w:rPr>
          <w:spacing w:val="-13"/>
          <w:sz w:val="20"/>
        </w:rPr>
        <w:t> </w:t>
      </w:r>
      <w:r>
        <w:rPr>
          <w:sz w:val="20"/>
        </w:rPr>
        <w:t>compliance</w:t>
      </w:r>
      <w:r>
        <w:rPr>
          <w:spacing w:val="-12"/>
          <w:sz w:val="20"/>
        </w:rPr>
        <w:t> </w:t>
      </w:r>
      <w:r>
        <w:rPr>
          <w:sz w:val="20"/>
        </w:rPr>
        <w:t>with</w:t>
      </w:r>
      <w:r>
        <w:rPr>
          <w:spacing w:val="-13"/>
          <w:sz w:val="20"/>
        </w:rPr>
        <w:t> </w:t>
      </w:r>
      <w:r>
        <w:rPr>
          <w:sz w:val="20"/>
        </w:rPr>
        <w:t>this subpart by its workforce.</w:t>
      </w:r>
    </w:p>
    <w:p>
      <w:pPr>
        <w:pStyle w:val="BodyText"/>
        <w:spacing w:before="52"/>
      </w:pPr>
    </w:p>
    <w:p>
      <w:pPr>
        <w:pStyle w:val="ListParagraph"/>
        <w:numPr>
          <w:ilvl w:val="0"/>
          <w:numId w:val="121"/>
        </w:numPr>
        <w:tabs>
          <w:tab w:pos="284" w:val="left" w:leader="none"/>
        </w:tabs>
        <w:spacing w:line="229" w:lineRule="exact" w:before="0" w:after="0"/>
        <w:ind w:left="284" w:right="0" w:hanging="284"/>
        <w:jc w:val="left"/>
        <w:rPr>
          <w:i/>
          <w:sz w:val="20"/>
        </w:rPr>
      </w:pPr>
      <w:r>
        <w:rPr>
          <w:i/>
          <w:sz w:val="20"/>
        </w:rPr>
        <w:t>Flexibility</w:t>
      </w:r>
      <w:r>
        <w:rPr>
          <w:i/>
          <w:spacing w:val="-4"/>
          <w:sz w:val="20"/>
        </w:rPr>
        <w:t> </w:t>
      </w:r>
      <w:r>
        <w:rPr>
          <w:i/>
          <w:sz w:val="20"/>
        </w:rPr>
        <w:t>of</w:t>
      </w:r>
      <w:r>
        <w:rPr>
          <w:i/>
          <w:spacing w:val="-5"/>
          <w:sz w:val="20"/>
        </w:rPr>
        <w:t> </w:t>
      </w:r>
      <w:r>
        <w:rPr>
          <w:i/>
          <w:spacing w:val="-2"/>
          <w:sz w:val="20"/>
        </w:rPr>
        <w:t>approach.</w:t>
      </w:r>
    </w:p>
    <w:p>
      <w:pPr>
        <w:pStyle w:val="ListParagraph"/>
        <w:numPr>
          <w:ilvl w:val="1"/>
          <w:numId w:val="121"/>
        </w:numPr>
        <w:tabs>
          <w:tab w:pos="283" w:val="left" w:leader="none"/>
        </w:tabs>
        <w:spacing w:line="240" w:lineRule="auto" w:before="0" w:after="0"/>
        <w:ind w:left="0" w:right="50" w:firstLine="0"/>
        <w:jc w:val="left"/>
        <w:rPr>
          <w:sz w:val="20"/>
        </w:rPr>
      </w:pPr>
      <w:r>
        <w:rPr>
          <w:sz w:val="20"/>
        </w:rPr>
        <w:t>Covered entities and business</w:t>
      </w:r>
      <w:r>
        <w:rPr>
          <w:spacing w:val="-11"/>
          <w:sz w:val="20"/>
        </w:rPr>
        <w:t> </w:t>
      </w:r>
      <w:r>
        <w:rPr>
          <w:sz w:val="20"/>
        </w:rPr>
        <w:t>associates</w:t>
      </w:r>
      <w:r>
        <w:rPr>
          <w:spacing w:val="-8"/>
          <w:sz w:val="20"/>
        </w:rPr>
        <w:t> </w:t>
      </w:r>
      <w:r>
        <w:rPr>
          <w:sz w:val="20"/>
        </w:rPr>
        <w:t>may</w:t>
      </w:r>
      <w:r>
        <w:rPr>
          <w:spacing w:val="-11"/>
          <w:sz w:val="20"/>
        </w:rPr>
        <w:t> </w:t>
      </w:r>
      <w:r>
        <w:rPr>
          <w:sz w:val="20"/>
        </w:rPr>
        <w:t>use</w:t>
      </w:r>
      <w:r>
        <w:rPr>
          <w:spacing w:val="-10"/>
          <w:sz w:val="20"/>
        </w:rPr>
        <w:t> </w:t>
      </w:r>
      <w:r>
        <w:rPr>
          <w:sz w:val="20"/>
        </w:rPr>
        <w:t>any security</w:t>
      </w:r>
      <w:r>
        <w:rPr>
          <w:spacing w:val="-5"/>
          <w:sz w:val="20"/>
        </w:rPr>
        <w:t> </w:t>
      </w:r>
      <w:r>
        <w:rPr>
          <w:sz w:val="20"/>
        </w:rPr>
        <w:t>measures</w:t>
      </w:r>
      <w:r>
        <w:rPr>
          <w:spacing w:val="-7"/>
          <w:sz w:val="20"/>
        </w:rPr>
        <w:t> </w:t>
      </w:r>
      <w:r>
        <w:rPr>
          <w:sz w:val="20"/>
        </w:rPr>
        <w:t>that</w:t>
      </w:r>
      <w:r>
        <w:rPr>
          <w:spacing w:val="-7"/>
          <w:sz w:val="20"/>
        </w:rPr>
        <w:t> </w:t>
      </w:r>
      <w:r>
        <w:rPr>
          <w:sz w:val="20"/>
        </w:rPr>
        <w:t>allow</w:t>
      </w:r>
      <w:r>
        <w:rPr>
          <w:spacing w:val="-8"/>
          <w:sz w:val="20"/>
        </w:rPr>
        <w:t> </w:t>
      </w:r>
      <w:r>
        <w:rPr>
          <w:sz w:val="20"/>
        </w:rPr>
        <w:t>the covered entity or business associate to reasonably and appropriately implement the standards and implementation</w:t>
      </w:r>
    </w:p>
    <w:p>
      <w:pPr>
        <w:pStyle w:val="BodyText"/>
        <w:spacing w:before="80"/>
      </w:pPr>
      <w:r>
        <w:rPr/>
        <w:br w:type="column"/>
      </w:r>
      <w:r>
        <w:rPr/>
        <w:t>specifications</w:t>
      </w:r>
      <w:r>
        <w:rPr>
          <w:spacing w:val="-12"/>
        </w:rPr>
        <w:t> </w:t>
      </w:r>
      <w:r>
        <w:rPr/>
        <w:t>as</w:t>
      </w:r>
      <w:r>
        <w:rPr>
          <w:spacing w:val="-10"/>
        </w:rPr>
        <w:t> </w:t>
      </w:r>
      <w:r>
        <w:rPr/>
        <w:t>specified</w:t>
      </w:r>
      <w:r>
        <w:rPr>
          <w:spacing w:val="-11"/>
        </w:rPr>
        <w:t> </w:t>
      </w:r>
      <w:r>
        <w:rPr/>
        <w:t>in</w:t>
      </w:r>
      <w:r>
        <w:rPr>
          <w:spacing w:val="-12"/>
        </w:rPr>
        <w:t> </w:t>
      </w:r>
      <w:r>
        <w:rPr/>
        <w:t>this </w:t>
      </w:r>
      <w:r>
        <w:rPr>
          <w:spacing w:val="-2"/>
        </w:rPr>
        <w:t>subpart.</w:t>
      </w:r>
    </w:p>
    <w:p>
      <w:pPr>
        <w:pStyle w:val="BodyText"/>
        <w:spacing w:before="50"/>
      </w:pPr>
    </w:p>
    <w:p>
      <w:pPr>
        <w:pStyle w:val="ListParagraph"/>
        <w:numPr>
          <w:ilvl w:val="1"/>
          <w:numId w:val="121"/>
        </w:numPr>
        <w:tabs>
          <w:tab w:pos="283" w:val="left" w:leader="none"/>
        </w:tabs>
        <w:spacing w:line="240" w:lineRule="auto" w:before="0" w:after="0"/>
        <w:ind w:left="0" w:right="19" w:firstLine="0"/>
        <w:jc w:val="left"/>
        <w:rPr>
          <w:sz w:val="20"/>
        </w:rPr>
      </w:pPr>
      <w:r>
        <w:rPr>
          <w:sz w:val="20"/>
        </w:rPr>
        <w:t>In deciding which security measures to use, a covered</w:t>
      </w:r>
      <w:r>
        <w:rPr>
          <w:spacing w:val="40"/>
          <w:sz w:val="20"/>
        </w:rPr>
        <w:t> </w:t>
      </w:r>
      <w:r>
        <w:rPr>
          <w:sz w:val="20"/>
        </w:rPr>
        <w:t>entity</w:t>
      </w:r>
      <w:r>
        <w:rPr>
          <w:spacing w:val="-11"/>
          <w:sz w:val="20"/>
        </w:rPr>
        <w:t> </w:t>
      </w:r>
      <w:r>
        <w:rPr>
          <w:sz w:val="20"/>
        </w:rPr>
        <w:t>or</w:t>
      </w:r>
      <w:r>
        <w:rPr>
          <w:spacing w:val="-11"/>
          <w:sz w:val="20"/>
        </w:rPr>
        <w:t> </w:t>
      </w:r>
      <w:r>
        <w:rPr>
          <w:sz w:val="20"/>
        </w:rPr>
        <w:t>business</w:t>
      </w:r>
      <w:r>
        <w:rPr>
          <w:spacing w:val="-11"/>
          <w:sz w:val="20"/>
        </w:rPr>
        <w:t> </w:t>
      </w:r>
      <w:r>
        <w:rPr>
          <w:sz w:val="20"/>
        </w:rPr>
        <w:t>associate</w:t>
      </w:r>
      <w:r>
        <w:rPr>
          <w:spacing w:val="-8"/>
          <w:sz w:val="20"/>
        </w:rPr>
        <w:t> </w:t>
      </w:r>
      <w:r>
        <w:rPr>
          <w:sz w:val="20"/>
        </w:rPr>
        <w:t>must take into account the following </w:t>
      </w:r>
      <w:r>
        <w:rPr>
          <w:spacing w:val="-2"/>
          <w:sz w:val="20"/>
        </w:rPr>
        <w:t>factors:</w:t>
      </w:r>
    </w:p>
    <w:p>
      <w:pPr>
        <w:pStyle w:val="BodyText"/>
        <w:spacing w:before="50"/>
      </w:pPr>
    </w:p>
    <w:p>
      <w:pPr>
        <w:pStyle w:val="ListParagraph"/>
        <w:numPr>
          <w:ilvl w:val="2"/>
          <w:numId w:val="121"/>
        </w:numPr>
        <w:tabs>
          <w:tab w:pos="236" w:val="left" w:leader="none"/>
        </w:tabs>
        <w:spacing w:line="240" w:lineRule="auto" w:before="1" w:after="0"/>
        <w:ind w:left="0" w:right="17" w:firstLine="0"/>
        <w:jc w:val="left"/>
        <w:rPr>
          <w:sz w:val="20"/>
        </w:rPr>
      </w:pPr>
      <w:r>
        <w:rPr>
          <w:sz w:val="20"/>
        </w:rPr>
        <w:t>The size, complexity, and capabilities</w:t>
      </w:r>
      <w:r>
        <w:rPr>
          <w:spacing w:val="-10"/>
          <w:sz w:val="20"/>
        </w:rPr>
        <w:t> </w:t>
      </w:r>
      <w:r>
        <w:rPr>
          <w:sz w:val="20"/>
        </w:rPr>
        <w:t>of</w:t>
      </w:r>
      <w:r>
        <w:rPr>
          <w:spacing w:val="-11"/>
          <w:sz w:val="20"/>
        </w:rPr>
        <w:t> </w:t>
      </w:r>
      <w:r>
        <w:rPr>
          <w:sz w:val="20"/>
        </w:rPr>
        <w:t>the</w:t>
      </w:r>
      <w:r>
        <w:rPr>
          <w:spacing w:val="-9"/>
          <w:sz w:val="20"/>
        </w:rPr>
        <w:t> </w:t>
      </w:r>
      <w:r>
        <w:rPr>
          <w:sz w:val="20"/>
        </w:rPr>
        <w:t>covered</w:t>
      </w:r>
      <w:r>
        <w:rPr>
          <w:spacing w:val="-9"/>
          <w:sz w:val="20"/>
        </w:rPr>
        <w:t> </w:t>
      </w:r>
      <w:r>
        <w:rPr>
          <w:sz w:val="20"/>
        </w:rPr>
        <w:t>entity or business associate.</w:t>
      </w:r>
    </w:p>
    <w:p>
      <w:pPr>
        <w:pStyle w:val="BodyText"/>
        <w:spacing w:before="49"/>
      </w:pPr>
    </w:p>
    <w:p>
      <w:pPr>
        <w:pStyle w:val="ListParagraph"/>
        <w:numPr>
          <w:ilvl w:val="2"/>
          <w:numId w:val="121"/>
        </w:numPr>
        <w:tabs>
          <w:tab w:pos="293" w:val="left" w:leader="none"/>
        </w:tabs>
        <w:spacing w:line="240" w:lineRule="auto" w:before="0" w:after="0"/>
        <w:ind w:left="0" w:right="212" w:firstLine="0"/>
        <w:jc w:val="left"/>
        <w:rPr>
          <w:sz w:val="20"/>
        </w:rPr>
      </w:pPr>
      <w:r>
        <w:rPr>
          <w:sz w:val="20"/>
        </w:rPr>
        <w:t>The</w:t>
      </w:r>
      <w:r>
        <w:rPr>
          <w:spacing w:val="-10"/>
          <w:sz w:val="20"/>
        </w:rPr>
        <w:t> </w:t>
      </w:r>
      <w:r>
        <w:rPr>
          <w:sz w:val="20"/>
        </w:rPr>
        <w:t>covered</w:t>
      </w:r>
      <w:r>
        <w:rPr>
          <w:spacing w:val="-10"/>
          <w:sz w:val="20"/>
        </w:rPr>
        <w:t> </w:t>
      </w:r>
      <w:r>
        <w:rPr>
          <w:sz w:val="20"/>
        </w:rPr>
        <w:t>entity's</w:t>
      </w:r>
      <w:r>
        <w:rPr>
          <w:spacing w:val="-11"/>
          <w:sz w:val="20"/>
        </w:rPr>
        <w:t> </w:t>
      </w:r>
      <w:r>
        <w:rPr>
          <w:sz w:val="20"/>
        </w:rPr>
        <w:t>or</w:t>
      </w:r>
      <w:r>
        <w:rPr>
          <w:spacing w:val="-10"/>
          <w:sz w:val="20"/>
        </w:rPr>
        <w:t> </w:t>
      </w:r>
      <w:r>
        <w:rPr>
          <w:sz w:val="20"/>
        </w:rPr>
        <w:t>the business associate's technical infrastructure, hardware, and software</w:t>
      </w:r>
      <w:r>
        <w:rPr>
          <w:spacing w:val="-1"/>
          <w:sz w:val="20"/>
        </w:rPr>
        <w:t> </w:t>
      </w:r>
      <w:r>
        <w:rPr>
          <w:sz w:val="20"/>
        </w:rPr>
        <w:t>security</w:t>
      </w:r>
      <w:r>
        <w:rPr>
          <w:spacing w:val="-5"/>
          <w:sz w:val="20"/>
        </w:rPr>
        <w:t> </w:t>
      </w:r>
      <w:r>
        <w:rPr>
          <w:sz w:val="20"/>
        </w:rPr>
        <w:t>capabilities.</w:t>
      </w:r>
    </w:p>
    <w:p>
      <w:pPr>
        <w:pStyle w:val="BodyText"/>
        <w:spacing w:before="51"/>
      </w:pPr>
    </w:p>
    <w:p>
      <w:pPr>
        <w:pStyle w:val="ListParagraph"/>
        <w:numPr>
          <w:ilvl w:val="2"/>
          <w:numId w:val="121"/>
        </w:numPr>
        <w:tabs>
          <w:tab w:pos="348" w:val="left" w:leader="none"/>
        </w:tabs>
        <w:spacing w:line="240" w:lineRule="auto" w:before="0" w:after="0"/>
        <w:ind w:left="0" w:right="618" w:firstLine="0"/>
        <w:jc w:val="left"/>
        <w:rPr>
          <w:sz w:val="20"/>
        </w:rPr>
      </w:pPr>
      <w:r>
        <w:rPr>
          <w:sz w:val="20"/>
        </w:rPr>
        <w:t>The</w:t>
      </w:r>
      <w:r>
        <w:rPr>
          <w:spacing w:val="-13"/>
          <w:sz w:val="20"/>
        </w:rPr>
        <w:t> </w:t>
      </w:r>
      <w:r>
        <w:rPr>
          <w:sz w:val="20"/>
        </w:rPr>
        <w:t>costs</w:t>
      </w:r>
      <w:r>
        <w:rPr>
          <w:spacing w:val="-12"/>
          <w:sz w:val="20"/>
        </w:rPr>
        <w:t> </w:t>
      </w:r>
      <w:r>
        <w:rPr>
          <w:sz w:val="20"/>
        </w:rPr>
        <w:t>of</w:t>
      </w:r>
      <w:r>
        <w:rPr>
          <w:spacing w:val="-13"/>
          <w:sz w:val="20"/>
        </w:rPr>
        <w:t> </w:t>
      </w:r>
      <w:r>
        <w:rPr>
          <w:sz w:val="20"/>
        </w:rPr>
        <w:t>security </w:t>
      </w:r>
      <w:r>
        <w:rPr>
          <w:spacing w:val="-2"/>
          <w:sz w:val="20"/>
        </w:rPr>
        <w:t>measures.</w:t>
      </w:r>
    </w:p>
    <w:p>
      <w:pPr>
        <w:pStyle w:val="BodyText"/>
        <w:spacing w:before="52"/>
      </w:pPr>
    </w:p>
    <w:p>
      <w:pPr>
        <w:pStyle w:val="ListParagraph"/>
        <w:numPr>
          <w:ilvl w:val="2"/>
          <w:numId w:val="121"/>
        </w:numPr>
        <w:tabs>
          <w:tab w:pos="335" w:val="left" w:leader="none"/>
        </w:tabs>
        <w:spacing w:line="240" w:lineRule="auto" w:before="0" w:after="0"/>
        <w:ind w:left="0" w:right="265" w:firstLine="0"/>
        <w:jc w:val="left"/>
        <w:rPr>
          <w:sz w:val="20"/>
        </w:rPr>
      </w:pPr>
      <w:r>
        <w:rPr>
          <w:sz w:val="20"/>
        </w:rPr>
        <w:t>The probability and criticality</w:t>
      </w:r>
      <w:r>
        <w:rPr>
          <w:spacing w:val="-12"/>
          <w:sz w:val="20"/>
        </w:rPr>
        <w:t> </w:t>
      </w:r>
      <w:r>
        <w:rPr>
          <w:sz w:val="20"/>
        </w:rPr>
        <w:t>of</w:t>
      </w:r>
      <w:r>
        <w:rPr>
          <w:spacing w:val="-11"/>
          <w:sz w:val="20"/>
        </w:rPr>
        <w:t> </w:t>
      </w:r>
      <w:r>
        <w:rPr>
          <w:sz w:val="20"/>
        </w:rPr>
        <w:t>potential</w:t>
      </w:r>
      <w:r>
        <w:rPr>
          <w:spacing w:val="-10"/>
          <w:sz w:val="20"/>
        </w:rPr>
        <w:t> </w:t>
      </w:r>
      <w:r>
        <w:rPr>
          <w:sz w:val="20"/>
        </w:rPr>
        <w:t>risks</w:t>
      </w:r>
      <w:r>
        <w:rPr>
          <w:spacing w:val="-10"/>
          <w:sz w:val="20"/>
        </w:rPr>
        <w:t> </w:t>
      </w:r>
      <w:r>
        <w:rPr>
          <w:sz w:val="20"/>
        </w:rPr>
        <w:t>to electronic protected health </w:t>
      </w:r>
      <w:r>
        <w:rPr>
          <w:spacing w:val="-2"/>
          <w:sz w:val="20"/>
        </w:rPr>
        <w:t>information.</w:t>
      </w:r>
    </w:p>
    <w:p>
      <w:pPr>
        <w:pStyle w:val="BodyText"/>
        <w:spacing w:before="50"/>
      </w:pPr>
    </w:p>
    <w:p>
      <w:pPr>
        <w:pStyle w:val="ListParagraph"/>
        <w:numPr>
          <w:ilvl w:val="0"/>
          <w:numId w:val="121"/>
        </w:numPr>
        <w:tabs>
          <w:tab w:pos="272" w:val="left" w:leader="none"/>
        </w:tabs>
        <w:spacing w:line="240" w:lineRule="auto" w:before="0" w:after="0"/>
        <w:ind w:left="0" w:right="111" w:firstLine="0"/>
        <w:jc w:val="left"/>
        <w:rPr>
          <w:sz w:val="20"/>
        </w:rPr>
      </w:pPr>
      <w:r>
        <w:rPr>
          <w:i/>
          <w:sz w:val="20"/>
        </w:rPr>
        <w:t>Standards.</w:t>
      </w:r>
      <w:r>
        <w:rPr>
          <w:i/>
          <w:spacing w:val="-13"/>
          <w:sz w:val="20"/>
        </w:rPr>
        <w:t> </w:t>
      </w:r>
      <w:r>
        <w:rPr>
          <w:sz w:val="20"/>
        </w:rPr>
        <w:t>A</w:t>
      </w:r>
      <w:r>
        <w:rPr>
          <w:spacing w:val="-12"/>
          <w:sz w:val="20"/>
        </w:rPr>
        <w:t> </w:t>
      </w:r>
      <w:r>
        <w:rPr>
          <w:sz w:val="20"/>
        </w:rPr>
        <w:t>covered</w:t>
      </w:r>
      <w:r>
        <w:rPr>
          <w:spacing w:val="-13"/>
          <w:sz w:val="20"/>
        </w:rPr>
        <w:t> </w:t>
      </w:r>
      <w:r>
        <w:rPr>
          <w:sz w:val="20"/>
        </w:rPr>
        <w:t>entity or business associate must comply with the applicable standards as provided in this section and in § 164.308,</w:t>
      </w:r>
    </w:p>
    <w:p>
      <w:pPr>
        <w:pStyle w:val="BodyText"/>
        <w:spacing w:line="229" w:lineRule="exact"/>
      </w:pPr>
      <w:r>
        <w:rPr/>
        <w:t>§</w:t>
      </w:r>
      <w:r>
        <w:rPr>
          <w:spacing w:val="-3"/>
        </w:rPr>
        <w:t> </w:t>
      </w:r>
      <w:r>
        <w:rPr/>
        <w:t>164.310,</w:t>
      </w:r>
      <w:r>
        <w:rPr>
          <w:spacing w:val="-3"/>
        </w:rPr>
        <w:t> </w:t>
      </w:r>
      <w:r>
        <w:rPr/>
        <w:t>§</w:t>
      </w:r>
      <w:r>
        <w:rPr>
          <w:spacing w:val="-4"/>
        </w:rPr>
        <w:t> </w:t>
      </w:r>
      <w:r>
        <w:rPr/>
        <w:t>164.312,</w:t>
      </w:r>
      <w:r>
        <w:rPr>
          <w:spacing w:val="-3"/>
        </w:rPr>
        <w:t> </w:t>
      </w:r>
      <w:r>
        <w:rPr/>
        <w:t>§</w:t>
      </w:r>
      <w:r>
        <w:rPr>
          <w:spacing w:val="-3"/>
        </w:rPr>
        <w:t> </w:t>
      </w:r>
      <w:r>
        <w:rPr>
          <w:spacing w:val="-2"/>
        </w:rPr>
        <w:t>164.314</w:t>
      </w:r>
    </w:p>
    <w:p>
      <w:pPr>
        <w:pStyle w:val="BodyText"/>
      </w:pPr>
      <w:r>
        <w:rPr/>
        <w:t>and</w:t>
      </w:r>
      <w:r>
        <w:rPr>
          <w:spacing w:val="-6"/>
        </w:rPr>
        <w:t> </w:t>
      </w:r>
      <w:r>
        <w:rPr/>
        <w:t>§</w:t>
      </w:r>
      <w:r>
        <w:rPr>
          <w:spacing w:val="-6"/>
        </w:rPr>
        <w:t> </w:t>
      </w:r>
      <w:r>
        <w:rPr/>
        <w:t>164.316</w:t>
      </w:r>
      <w:r>
        <w:rPr>
          <w:spacing w:val="-6"/>
        </w:rPr>
        <w:t> </w:t>
      </w:r>
      <w:r>
        <w:rPr/>
        <w:t>with</w:t>
      </w:r>
      <w:r>
        <w:rPr>
          <w:spacing w:val="-8"/>
        </w:rPr>
        <w:t> </w:t>
      </w:r>
      <w:r>
        <w:rPr/>
        <w:t>respect</w:t>
      </w:r>
      <w:r>
        <w:rPr>
          <w:spacing w:val="-8"/>
        </w:rPr>
        <w:t> </w:t>
      </w:r>
      <w:r>
        <w:rPr/>
        <w:t>to</w:t>
      </w:r>
      <w:r>
        <w:rPr>
          <w:spacing w:val="-6"/>
        </w:rPr>
        <w:t> </w:t>
      </w:r>
      <w:r>
        <w:rPr/>
        <w:t>all electronic protected health </w:t>
      </w:r>
      <w:r>
        <w:rPr>
          <w:spacing w:val="-2"/>
        </w:rPr>
        <w:t>information.</w:t>
      </w:r>
    </w:p>
    <w:p>
      <w:pPr>
        <w:pStyle w:val="BodyText"/>
        <w:spacing w:before="51"/>
      </w:pPr>
    </w:p>
    <w:p>
      <w:pPr>
        <w:pStyle w:val="ListParagraph"/>
        <w:numPr>
          <w:ilvl w:val="0"/>
          <w:numId w:val="121"/>
        </w:numPr>
        <w:tabs>
          <w:tab w:pos="284" w:val="left" w:leader="none"/>
        </w:tabs>
        <w:spacing w:line="240" w:lineRule="auto" w:before="0" w:after="0"/>
        <w:ind w:left="0" w:right="227" w:firstLine="0"/>
        <w:jc w:val="left"/>
        <w:rPr>
          <w:sz w:val="20"/>
        </w:rPr>
      </w:pPr>
      <w:r>
        <w:rPr>
          <w:i/>
          <w:spacing w:val="-2"/>
          <w:sz w:val="20"/>
        </w:rPr>
        <w:t>Implementation</w:t>
      </w:r>
      <w:r>
        <w:rPr>
          <w:i/>
          <w:spacing w:val="-2"/>
          <w:sz w:val="20"/>
        </w:rPr>
        <w:t> </w:t>
      </w:r>
      <w:r>
        <w:rPr>
          <w:i/>
          <w:sz w:val="20"/>
        </w:rPr>
        <w:t>specifications.</w:t>
      </w:r>
      <w:r>
        <w:rPr>
          <w:i/>
          <w:spacing w:val="-12"/>
          <w:sz w:val="20"/>
        </w:rPr>
        <w:t> </w:t>
      </w:r>
      <w:r>
        <w:rPr>
          <w:sz w:val="20"/>
        </w:rPr>
        <w:t>In</w:t>
      </w:r>
      <w:r>
        <w:rPr>
          <w:spacing w:val="-13"/>
          <w:sz w:val="20"/>
        </w:rPr>
        <w:t> </w:t>
      </w:r>
      <w:r>
        <w:rPr>
          <w:sz w:val="20"/>
        </w:rPr>
        <w:t>this</w:t>
      </w:r>
      <w:r>
        <w:rPr>
          <w:spacing w:val="-12"/>
          <w:sz w:val="20"/>
        </w:rPr>
        <w:t> </w:t>
      </w:r>
      <w:r>
        <w:rPr>
          <w:sz w:val="20"/>
        </w:rPr>
        <w:t>subpart:</w:t>
      </w:r>
    </w:p>
    <w:p>
      <w:pPr>
        <w:pStyle w:val="BodyText"/>
        <w:spacing w:before="49"/>
      </w:pPr>
    </w:p>
    <w:p>
      <w:pPr>
        <w:pStyle w:val="ListParagraph"/>
        <w:numPr>
          <w:ilvl w:val="1"/>
          <w:numId w:val="121"/>
        </w:numPr>
        <w:tabs>
          <w:tab w:pos="283" w:val="left" w:leader="none"/>
        </w:tabs>
        <w:spacing w:line="240" w:lineRule="auto" w:before="0" w:after="0"/>
        <w:ind w:left="0" w:right="114" w:firstLine="0"/>
        <w:jc w:val="left"/>
        <w:rPr>
          <w:sz w:val="20"/>
        </w:rPr>
      </w:pPr>
      <w:r>
        <w:rPr>
          <w:spacing w:val="-2"/>
          <w:sz w:val="20"/>
        </w:rPr>
        <w:t>Implementation </w:t>
      </w:r>
      <w:r>
        <w:rPr>
          <w:sz w:val="20"/>
        </w:rPr>
        <w:t>specifications are required or addressable. If an implementation</w:t>
      </w:r>
      <w:r>
        <w:rPr>
          <w:spacing w:val="-13"/>
          <w:sz w:val="20"/>
        </w:rPr>
        <w:t> </w:t>
      </w:r>
      <w:r>
        <w:rPr>
          <w:sz w:val="20"/>
        </w:rPr>
        <w:t>specification</w:t>
      </w:r>
      <w:r>
        <w:rPr>
          <w:spacing w:val="-12"/>
          <w:sz w:val="20"/>
        </w:rPr>
        <w:t> </w:t>
      </w:r>
      <w:r>
        <w:rPr>
          <w:sz w:val="20"/>
        </w:rPr>
        <w:t>is required, the word “Required” appears</w:t>
      </w:r>
      <w:r>
        <w:rPr>
          <w:spacing w:val="-9"/>
          <w:sz w:val="20"/>
        </w:rPr>
        <w:t> </w:t>
      </w:r>
      <w:r>
        <w:rPr>
          <w:sz w:val="20"/>
        </w:rPr>
        <w:t>in</w:t>
      </w:r>
      <w:r>
        <w:rPr>
          <w:spacing w:val="-10"/>
          <w:sz w:val="20"/>
        </w:rPr>
        <w:t> </w:t>
      </w:r>
      <w:r>
        <w:rPr>
          <w:sz w:val="20"/>
        </w:rPr>
        <w:t>parentheses</w:t>
      </w:r>
      <w:r>
        <w:rPr>
          <w:spacing w:val="-9"/>
          <w:sz w:val="20"/>
        </w:rPr>
        <w:t> </w:t>
      </w:r>
      <w:r>
        <w:rPr>
          <w:sz w:val="20"/>
        </w:rPr>
        <w:t>after</w:t>
      </w:r>
      <w:r>
        <w:rPr>
          <w:spacing w:val="-8"/>
          <w:sz w:val="20"/>
        </w:rPr>
        <w:t> </w:t>
      </w:r>
      <w:r>
        <w:rPr>
          <w:sz w:val="20"/>
        </w:rPr>
        <w:t>the title of the implementation specification. If an implementation</w:t>
      </w:r>
      <w:r>
        <w:rPr>
          <w:spacing w:val="-13"/>
          <w:sz w:val="20"/>
        </w:rPr>
        <w:t> </w:t>
      </w:r>
      <w:r>
        <w:rPr>
          <w:sz w:val="20"/>
        </w:rPr>
        <w:t>specification</w:t>
      </w:r>
      <w:r>
        <w:rPr>
          <w:spacing w:val="-12"/>
          <w:sz w:val="20"/>
        </w:rPr>
        <w:t> </w:t>
      </w:r>
      <w:r>
        <w:rPr>
          <w:sz w:val="20"/>
        </w:rPr>
        <w:t>is addressable, the word “Addressable” appears in parentheses</w:t>
      </w:r>
      <w:r>
        <w:rPr>
          <w:spacing w:val="-9"/>
          <w:sz w:val="20"/>
        </w:rPr>
        <w:t> </w:t>
      </w:r>
      <w:r>
        <w:rPr>
          <w:sz w:val="20"/>
        </w:rPr>
        <w:t>after</w:t>
      </w:r>
      <w:r>
        <w:rPr>
          <w:spacing w:val="-7"/>
          <w:sz w:val="20"/>
        </w:rPr>
        <w:t> </w:t>
      </w:r>
      <w:r>
        <w:rPr>
          <w:sz w:val="20"/>
        </w:rPr>
        <w:t>the</w:t>
      </w:r>
      <w:r>
        <w:rPr>
          <w:spacing w:val="-8"/>
          <w:sz w:val="20"/>
        </w:rPr>
        <w:t> </w:t>
      </w:r>
      <w:r>
        <w:rPr>
          <w:sz w:val="20"/>
        </w:rPr>
        <w:t>title</w:t>
      </w:r>
      <w:r>
        <w:rPr>
          <w:spacing w:val="-8"/>
          <w:sz w:val="20"/>
        </w:rPr>
        <w:t> </w:t>
      </w:r>
      <w:r>
        <w:rPr>
          <w:sz w:val="20"/>
        </w:rPr>
        <w:t>of</w:t>
      </w:r>
      <w:r>
        <w:rPr>
          <w:spacing w:val="-10"/>
          <w:sz w:val="20"/>
        </w:rPr>
        <w:t> </w:t>
      </w:r>
      <w:r>
        <w:rPr>
          <w:sz w:val="20"/>
        </w:rPr>
        <w:t>the implementation specification.</w:t>
      </w:r>
    </w:p>
    <w:p>
      <w:pPr>
        <w:pStyle w:val="ListParagraph"/>
        <w:numPr>
          <w:ilvl w:val="1"/>
          <w:numId w:val="121"/>
        </w:numPr>
        <w:tabs>
          <w:tab w:pos="283" w:val="left" w:leader="none"/>
        </w:tabs>
        <w:spacing w:line="240" w:lineRule="auto" w:before="80" w:after="0"/>
        <w:ind w:left="283" w:right="0" w:hanging="283"/>
        <w:jc w:val="left"/>
        <w:rPr>
          <w:sz w:val="20"/>
        </w:rPr>
      </w:pPr>
      <w:r>
        <w:rPr/>
        <w:br w:type="column"/>
      </w:r>
      <w:r>
        <w:rPr>
          <w:sz w:val="20"/>
        </w:rPr>
        <w:t>When</w:t>
      </w:r>
      <w:r>
        <w:rPr>
          <w:spacing w:val="-6"/>
          <w:sz w:val="20"/>
        </w:rPr>
        <w:t> </w:t>
      </w:r>
      <w:r>
        <w:rPr>
          <w:sz w:val="20"/>
        </w:rPr>
        <w:t>a</w:t>
      </w:r>
      <w:r>
        <w:rPr>
          <w:spacing w:val="-4"/>
          <w:sz w:val="20"/>
        </w:rPr>
        <w:t> </w:t>
      </w:r>
      <w:r>
        <w:rPr>
          <w:sz w:val="20"/>
        </w:rPr>
        <w:t>standard</w:t>
      </w:r>
      <w:r>
        <w:rPr>
          <w:spacing w:val="-3"/>
          <w:sz w:val="20"/>
        </w:rPr>
        <w:t> </w:t>
      </w:r>
      <w:r>
        <w:rPr>
          <w:sz w:val="20"/>
        </w:rPr>
        <w:t>adopted</w:t>
      </w:r>
      <w:r>
        <w:rPr>
          <w:spacing w:val="-5"/>
          <w:sz w:val="20"/>
        </w:rPr>
        <w:t> in</w:t>
      </w:r>
    </w:p>
    <w:p>
      <w:pPr>
        <w:pStyle w:val="BodyText"/>
        <w:spacing w:before="1"/>
      </w:pPr>
      <w:r>
        <w:rPr/>
        <w:t>§</w:t>
      </w:r>
      <w:r>
        <w:rPr>
          <w:spacing w:val="-2"/>
        </w:rPr>
        <w:t> </w:t>
      </w:r>
      <w:r>
        <w:rPr/>
        <w:t>164.308,</w:t>
      </w:r>
      <w:r>
        <w:rPr>
          <w:spacing w:val="-3"/>
        </w:rPr>
        <w:t> </w:t>
      </w:r>
      <w:r>
        <w:rPr/>
        <w:t>§</w:t>
      </w:r>
      <w:r>
        <w:rPr>
          <w:spacing w:val="-2"/>
        </w:rPr>
        <w:t> 164.310,</w:t>
      </w:r>
    </w:p>
    <w:p>
      <w:pPr>
        <w:pStyle w:val="BodyText"/>
        <w:spacing w:line="229" w:lineRule="exact" w:before="1"/>
      </w:pPr>
      <w:r>
        <w:rPr/>
        <w:t>§</w:t>
      </w:r>
      <w:r>
        <w:rPr>
          <w:spacing w:val="-4"/>
        </w:rPr>
        <w:t> </w:t>
      </w:r>
      <w:r>
        <w:rPr/>
        <w:t>164.312,</w:t>
      </w:r>
      <w:r>
        <w:rPr>
          <w:spacing w:val="-4"/>
        </w:rPr>
        <w:t> </w:t>
      </w:r>
      <w:r>
        <w:rPr/>
        <w:t>§</w:t>
      </w:r>
      <w:r>
        <w:rPr>
          <w:spacing w:val="-4"/>
        </w:rPr>
        <w:t> </w:t>
      </w:r>
      <w:r>
        <w:rPr/>
        <w:t>164.314,</w:t>
      </w:r>
      <w:r>
        <w:rPr>
          <w:spacing w:val="-3"/>
        </w:rPr>
        <w:t> </w:t>
      </w:r>
      <w:r>
        <w:rPr>
          <w:spacing w:val="-5"/>
        </w:rPr>
        <w:t>or</w:t>
      </w:r>
    </w:p>
    <w:p>
      <w:pPr>
        <w:pStyle w:val="BodyText"/>
        <w:ind w:right="365"/>
      </w:pPr>
      <w:r>
        <w:rPr/>
        <w:t>§ 164.316 includes required implementation</w:t>
      </w:r>
      <w:r>
        <w:rPr>
          <w:spacing w:val="-13"/>
        </w:rPr>
        <w:t> </w:t>
      </w:r>
      <w:r>
        <w:rPr/>
        <w:t>specifications,</w:t>
      </w:r>
      <w:r>
        <w:rPr>
          <w:spacing w:val="-12"/>
        </w:rPr>
        <w:t> </w:t>
      </w:r>
      <w:r>
        <w:rPr/>
        <w:t>a covered entity or business associate must implement the implementation specifications.</w:t>
      </w:r>
    </w:p>
    <w:p>
      <w:pPr>
        <w:pStyle w:val="BodyText"/>
        <w:spacing w:before="49"/>
      </w:pPr>
    </w:p>
    <w:p>
      <w:pPr>
        <w:pStyle w:val="ListParagraph"/>
        <w:numPr>
          <w:ilvl w:val="1"/>
          <w:numId w:val="121"/>
        </w:numPr>
        <w:tabs>
          <w:tab w:pos="283" w:val="left" w:leader="none"/>
        </w:tabs>
        <w:spacing w:line="240" w:lineRule="auto" w:before="0" w:after="0"/>
        <w:ind w:left="283" w:right="0" w:hanging="283"/>
        <w:jc w:val="left"/>
        <w:rPr>
          <w:sz w:val="20"/>
        </w:rPr>
      </w:pPr>
      <w:r>
        <w:rPr>
          <w:sz w:val="20"/>
        </w:rPr>
        <w:t>When</w:t>
      </w:r>
      <w:r>
        <w:rPr>
          <w:spacing w:val="-6"/>
          <w:sz w:val="20"/>
        </w:rPr>
        <w:t> </w:t>
      </w:r>
      <w:r>
        <w:rPr>
          <w:sz w:val="20"/>
        </w:rPr>
        <w:t>a</w:t>
      </w:r>
      <w:r>
        <w:rPr>
          <w:spacing w:val="-4"/>
          <w:sz w:val="20"/>
        </w:rPr>
        <w:t> </w:t>
      </w:r>
      <w:r>
        <w:rPr>
          <w:sz w:val="20"/>
        </w:rPr>
        <w:t>standard</w:t>
      </w:r>
      <w:r>
        <w:rPr>
          <w:spacing w:val="-3"/>
          <w:sz w:val="20"/>
        </w:rPr>
        <w:t> </w:t>
      </w:r>
      <w:r>
        <w:rPr>
          <w:sz w:val="20"/>
        </w:rPr>
        <w:t>adopted</w:t>
      </w:r>
      <w:r>
        <w:rPr>
          <w:spacing w:val="-5"/>
          <w:sz w:val="20"/>
        </w:rPr>
        <w:t> in</w:t>
      </w:r>
    </w:p>
    <w:p>
      <w:pPr>
        <w:pStyle w:val="BodyText"/>
        <w:spacing w:before="1"/>
      </w:pPr>
      <w:r>
        <w:rPr/>
        <w:t>§</w:t>
      </w:r>
      <w:r>
        <w:rPr>
          <w:spacing w:val="-3"/>
        </w:rPr>
        <w:t> </w:t>
      </w:r>
      <w:r>
        <w:rPr/>
        <w:t>164.308,</w:t>
      </w:r>
      <w:r>
        <w:rPr>
          <w:spacing w:val="-3"/>
        </w:rPr>
        <w:t> </w:t>
      </w:r>
      <w:r>
        <w:rPr/>
        <w:t>§</w:t>
      </w:r>
      <w:r>
        <w:rPr>
          <w:spacing w:val="-2"/>
        </w:rPr>
        <w:t> 164.310,</w:t>
      </w:r>
    </w:p>
    <w:p>
      <w:pPr>
        <w:pStyle w:val="BodyText"/>
      </w:pPr>
      <w:r>
        <w:rPr/>
        <w:t>§</w:t>
      </w:r>
      <w:r>
        <w:rPr>
          <w:spacing w:val="-4"/>
        </w:rPr>
        <w:t> </w:t>
      </w:r>
      <w:r>
        <w:rPr/>
        <w:t>164.312,</w:t>
      </w:r>
      <w:r>
        <w:rPr>
          <w:spacing w:val="-4"/>
        </w:rPr>
        <w:t> </w:t>
      </w:r>
      <w:r>
        <w:rPr/>
        <w:t>§</w:t>
      </w:r>
      <w:r>
        <w:rPr>
          <w:spacing w:val="-4"/>
        </w:rPr>
        <w:t> </w:t>
      </w:r>
      <w:r>
        <w:rPr/>
        <w:t>164.314,</w:t>
      </w:r>
      <w:r>
        <w:rPr>
          <w:spacing w:val="-3"/>
        </w:rPr>
        <w:t> </w:t>
      </w:r>
      <w:r>
        <w:rPr>
          <w:spacing w:val="-5"/>
        </w:rPr>
        <w:t>or</w:t>
      </w:r>
    </w:p>
    <w:p>
      <w:pPr>
        <w:pStyle w:val="BodyText"/>
        <w:spacing w:before="1"/>
        <w:ind w:right="365"/>
      </w:pPr>
      <w:r>
        <w:rPr/>
        <w:t>§ 164.316 includes addressable implementation</w:t>
      </w:r>
      <w:r>
        <w:rPr>
          <w:spacing w:val="-13"/>
        </w:rPr>
        <w:t> </w:t>
      </w:r>
      <w:r>
        <w:rPr/>
        <w:t>specifications,</w:t>
      </w:r>
      <w:r>
        <w:rPr>
          <w:spacing w:val="-12"/>
        </w:rPr>
        <w:t> </w:t>
      </w:r>
      <w:r>
        <w:rPr/>
        <w:t>a covered entity or business associate must—</w:t>
      </w:r>
    </w:p>
    <w:p>
      <w:pPr>
        <w:pStyle w:val="BodyText"/>
        <w:spacing w:before="50"/>
      </w:pPr>
    </w:p>
    <w:p>
      <w:pPr>
        <w:pStyle w:val="ListParagraph"/>
        <w:numPr>
          <w:ilvl w:val="2"/>
          <w:numId w:val="121"/>
        </w:numPr>
        <w:tabs>
          <w:tab w:pos="238" w:val="left" w:leader="none"/>
        </w:tabs>
        <w:spacing w:line="240" w:lineRule="auto" w:before="0" w:after="0"/>
        <w:ind w:left="0" w:right="398" w:firstLine="0"/>
        <w:jc w:val="left"/>
        <w:rPr>
          <w:sz w:val="20"/>
        </w:rPr>
      </w:pPr>
      <w:r>
        <w:rPr>
          <w:sz w:val="20"/>
        </w:rPr>
        <w:t>Assess whether each implementation specification is a reasonable and appropriate safeguard in its environment, when</w:t>
      </w:r>
      <w:r>
        <w:rPr>
          <w:spacing w:val="-11"/>
          <w:sz w:val="20"/>
        </w:rPr>
        <w:t> </w:t>
      </w:r>
      <w:r>
        <w:rPr>
          <w:sz w:val="20"/>
        </w:rPr>
        <w:t>analyzed</w:t>
      </w:r>
      <w:r>
        <w:rPr>
          <w:spacing w:val="-8"/>
          <w:sz w:val="20"/>
        </w:rPr>
        <w:t> </w:t>
      </w:r>
      <w:r>
        <w:rPr>
          <w:sz w:val="20"/>
        </w:rPr>
        <w:t>with</w:t>
      </w:r>
      <w:r>
        <w:rPr>
          <w:spacing w:val="-12"/>
          <w:sz w:val="20"/>
        </w:rPr>
        <w:t> </w:t>
      </w:r>
      <w:r>
        <w:rPr>
          <w:sz w:val="20"/>
        </w:rPr>
        <w:t>reference</w:t>
      </w:r>
      <w:r>
        <w:rPr>
          <w:spacing w:val="-8"/>
          <w:sz w:val="20"/>
        </w:rPr>
        <w:t> </w:t>
      </w:r>
      <w:r>
        <w:rPr>
          <w:sz w:val="20"/>
        </w:rPr>
        <w:t>to the likely contribution to protecting electronic protected health information; and</w:t>
      </w:r>
    </w:p>
    <w:p>
      <w:pPr>
        <w:pStyle w:val="BodyText"/>
        <w:spacing w:before="49"/>
      </w:pPr>
    </w:p>
    <w:p>
      <w:pPr>
        <w:pStyle w:val="ListParagraph"/>
        <w:numPr>
          <w:ilvl w:val="2"/>
          <w:numId w:val="121"/>
        </w:numPr>
        <w:tabs>
          <w:tab w:pos="293" w:val="left" w:leader="none"/>
        </w:tabs>
        <w:spacing w:line="240" w:lineRule="auto" w:before="1" w:after="0"/>
        <w:ind w:left="0" w:right="427" w:firstLine="0"/>
        <w:jc w:val="left"/>
        <w:rPr>
          <w:sz w:val="20"/>
        </w:rPr>
      </w:pPr>
      <w:r>
        <w:rPr>
          <w:sz w:val="20"/>
        </w:rPr>
        <w:t>As</w:t>
      </w:r>
      <w:r>
        <w:rPr>
          <w:spacing w:val="-11"/>
          <w:sz w:val="20"/>
        </w:rPr>
        <w:t> </w:t>
      </w:r>
      <w:r>
        <w:rPr>
          <w:sz w:val="20"/>
        </w:rPr>
        <w:t>applicable</w:t>
      </w:r>
      <w:r>
        <w:rPr>
          <w:spacing w:val="-10"/>
          <w:sz w:val="20"/>
        </w:rPr>
        <w:t> </w:t>
      </w:r>
      <w:r>
        <w:rPr>
          <w:sz w:val="20"/>
        </w:rPr>
        <w:t>to</w:t>
      </w:r>
      <w:r>
        <w:rPr>
          <w:spacing w:val="-9"/>
          <w:sz w:val="20"/>
        </w:rPr>
        <w:t> </w:t>
      </w:r>
      <w:r>
        <w:rPr>
          <w:sz w:val="20"/>
        </w:rPr>
        <w:t>the</w:t>
      </w:r>
      <w:r>
        <w:rPr>
          <w:spacing w:val="-10"/>
          <w:sz w:val="20"/>
        </w:rPr>
        <w:t> </w:t>
      </w:r>
      <w:r>
        <w:rPr>
          <w:sz w:val="20"/>
        </w:rPr>
        <w:t>covered entity or business associate—</w:t>
      </w:r>
    </w:p>
    <w:p>
      <w:pPr>
        <w:pStyle w:val="BodyText"/>
        <w:spacing w:before="49"/>
      </w:pPr>
    </w:p>
    <w:p>
      <w:pPr>
        <w:pStyle w:val="ListParagraph"/>
        <w:numPr>
          <w:ilvl w:val="3"/>
          <w:numId w:val="121"/>
        </w:numPr>
        <w:tabs>
          <w:tab w:pos="323" w:val="left" w:leader="none"/>
        </w:tabs>
        <w:spacing w:line="240" w:lineRule="auto" w:before="0" w:after="0"/>
        <w:ind w:left="0" w:right="499" w:firstLine="0"/>
        <w:jc w:val="left"/>
        <w:rPr>
          <w:sz w:val="20"/>
        </w:rPr>
      </w:pPr>
      <w:r>
        <w:rPr>
          <w:sz w:val="20"/>
        </w:rPr>
        <w:t>Implement the implementation</w:t>
      </w:r>
      <w:r>
        <w:rPr>
          <w:spacing w:val="-13"/>
          <w:sz w:val="20"/>
        </w:rPr>
        <w:t> </w:t>
      </w:r>
      <w:r>
        <w:rPr>
          <w:sz w:val="20"/>
        </w:rPr>
        <w:t>specification</w:t>
      </w:r>
      <w:r>
        <w:rPr>
          <w:spacing w:val="-12"/>
          <w:sz w:val="20"/>
        </w:rPr>
        <w:t> </w:t>
      </w:r>
      <w:r>
        <w:rPr>
          <w:sz w:val="20"/>
        </w:rPr>
        <w:t>if reasonable and appropriate; or</w:t>
      </w:r>
    </w:p>
    <w:p>
      <w:pPr>
        <w:pStyle w:val="BodyText"/>
        <w:spacing w:before="50"/>
      </w:pPr>
    </w:p>
    <w:p>
      <w:pPr>
        <w:pStyle w:val="ListParagraph"/>
        <w:numPr>
          <w:ilvl w:val="3"/>
          <w:numId w:val="121"/>
        </w:numPr>
        <w:tabs>
          <w:tab w:pos="316" w:val="left" w:leader="none"/>
        </w:tabs>
        <w:spacing w:line="240" w:lineRule="auto" w:before="0" w:after="0"/>
        <w:ind w:left="0" w:right="488" w:firstLine="0"/>
        <w:jc w:val="left"/>
        <w:rPr>
          <w:sz w:val="20"/>
        </w:rPr>
      </w:pPr>
      <w:r>
        <w:rPr>
          <w:sz w:val="20"/>
        </w:rPr>
        <w:t>If implementing the implementation</w:t>
      </w:r>
      <w:r>
        <w:rPr>
          <w:spacing w:val="-13"/>
          <w:sz w:val="20"/>
        </w:rPr>
        <w:t> </w:t>
      </w:r>
      <w:r>
        <w:rPr>
          <w:sz w:val="20"/>
        </w:rPr>
        <w:t>specification</w:t>
      </w:r>
      <w:r>
        <w:rPr>
          <w:spacing w:val="-12"/>
          <w:sz w:val="20"/>
        </w:rPr>
        <w:t> </w:t>
      </w:r>
      <w:r>
        <w:rPr>
          <w:sz w:val="20"/>
        </w:rPr>
        <w:t>is not reasonable and </w:t>
      </w:r>
      <w:r>
        <w:rPr>
          <w:spacing w:val="-2"/>
          <w:sz w:val="20"/>
        </w:rPr>
        <w:t>appropriate—</w:t>
      </w:r>
    </w:p>
    <w:p>
      <w:pPr>
        <w:pStyle w:val="BodyText"/>
        <w:spacing w:before="50"/>
      </w:pPr>
    </w:p>
    <w:p>
      <w:pPr>
        <w:pStyle w:val="ListParagraph"/>
        <w:numPr>
          <w:ilvl w:val="4"/>
          <w:numId w:val="121"/>
        </w:numPr>
        <w:tabs>
          <w:tab w:pos="283" w:val="left" w:leader="none"/>
        </w:tabs>
        <w:spacing w:line="240" w:lineRule="auto" w:before="0" w:after="0"/>
        <w:ind w:left="0" w:right="401" w:firstLine="0"/>
        <w:jc w:val="left"/>
        <w:rPr>
          <w:sz w:val="20"/>
        </w:rPr>
      </w:pPr>
      <w:r>
        <w:rPr>
          <w:sz w:val="20"/>
        </w:rPr>
        <w:t>Document why it would not be</w:t>
      </w:r>
      <w:r>
        <w:rPr>
          <w:spacing w:val="-11"/>
          <w:sz w:val="20"/>
        </w:rPr>
        <w:t> </w:t>
      </w:r>
      <w:r>
        <w:rPr>
          <w:sz w:val="20"/>
        </w:rPr>
        <w:t>reasonable</w:t>
      </w:r>
      <w:r>
        <w:rPr>
          <w:spacing w:val="-11"/>
          <w:sz w:val="20"/>
        </w:rPr>
        <w:t> </w:t>
      </w:r>
      <w:r>
        <w:rPr>
          <w:sz w:val="20"/>
        </w:rPr>
        <w:t>and</w:t>
      </w:r>
      <w:r>
        <w:rPr>
          <w:spacing w:val="-10"/>
          <w:sz w:val="20"/>
        </w:rPr>
        <w:t> </w:t>
      </w:r>
      <w:r>
        <w:rPr>
          <w:sz w:val="20"/>
        </w:rPr>
        <w:t>appropriate</w:t>
      </w:r>
      <w:r>
        <w:rPr>
          <w:spacing w:val="-12"/>
          <w:sz w:val="20"/>
        </w:rPr>
        <w:t> </w:t>
      </w:r>
      <w:r>
        <w:rPr>
          <w:sz w:val="20"/>
        </w:rPr>
        <w:t>to implement the implementation specification; and</w:t>
      </w:r>
    </w:p>
    <w:p>
      <w:pPr>
        <w:pStyle w:val="BodyText"/>
        <w:spacing w:before="50"/>
      </w:pPr>
    </w:p>
    <w:p>
      <w:pPr>
        <w:pStyle w:val="ListParagraph"/>
        <w:numPr>
          <w:ilvl w:val="4"/>
          <w:numId w:val="121"/>
        </w:numPr>
        <w:tabs>
          <w:tab w:pos="283" w:val="left" w:leader="none"/>
        </w:tabs>
        <w:spacing w:line="240" w:lineRule="auto" w:before="0" w:after="0"/>
        <w:ind w:left="0" w:right="362" w:firstLine="0"/>
        <w:jc w:val="left"/>
        <w:rPr>
          <w:sz w:val="20"/>
        </w:rPr>
      </w:pPr>
      <w:r>
        <w:rPr>
          <w:sz w:val="20"/>
        </w:rPr>
        <w:t>Implement an equivalent alternative</w:t>
      </w:r>
      <w:r>
        <w:rPr>
          <w:spacing w:val="-13"/>
          <w:sz w:val="20"/>
        </w:rPr>
        <w:t> </w:t>
      </w:r>
      <w:r>
        <w:rPr>
          <w:sz w:val="20"/>
        </w:rPr>
        <w:t>measure</w:t>
      </w:r>
      <w:r>
        <w:rPr>
          <w:spacing w:val="-12"/>
          <w:sz w:val="20"/>
        </w:rPr>
        <w:t> </w:t>
      </w:r>
      <w:r>
        <w:rPr>
          <w:sz w:val="20"/>
        </w:rPr>
        <w:t>if</w:t>
      </w:r>
      <w:r>
        <w:rPr>
          <w:spacing w:val="-13"/>
          <w:sz w:val="20"/>
        </w:rPr>
        <w:t> </w:t>
      </w:r>
      <w:r>
        <w:rPr>
          <w:sz w:val="20"/>
        </w:rPr>
        <w:t>reasonable and appropriate.</w:t>
      </w:r>
    </w:p>
    <w:p>
      <w:pPr>
        <w:pStyle w:val="BodyText"/>
        <w:spacing w:before="53"/>
      </w:pPr>
    </w:p>
    <w:p>
      <w:pPr>
        <w:pStyle w:val="ListParagraph"/>
        <w:numPr>
          <w:ilvl w:val="0"/>
          <w:numId w:val="121"/>
        </w:numPr>
        <w:tabs>
          <w:tab w:pos="272" w:val="left" w:leader="none"/>
        </w:tabs>
        <w:spacing w:line="240" w:lineRule="auto" w:before="0" w:after="0"/>
        <w:ind w:left="0" w:right="383" w:firstLine="0"/>
        <w:jc w:val="left"/>
        <w:rPr>
          <w:sz w:val="20"/>
        </w:rPr>
      </w:pPr>
      <w:r>
        <w:rPr>
          <w:i/>
          <w:sz w:val="20"/>
        </w:rPr>
        <w:t>Maintenance. </w:t>
      </w:r>
      <w:r>
        <w:rPr>
          <w:sz w:val="20"/>
        </w:rPr>
        <w:t>A covered entity</w:t>
      </w:r>
      <w:r>
        <w:rPr>
          <w:spacing w:val="-10"/>
          <w:sz w:val="20"/>
        </w:rPr>
        <w:t> </w:t>
      </w:r>
      <w:r>
        <w:rPr>
          <w:sz w:val="20"/>
        </w:rPr>
        <w:t>or</w:t>
      </w:r>
      <w:r>
        <w:rPr>
          <w:spacing w:val="-9"/>
          <w:sz w:val="20"/>
        </w:rPr>
        <w:t> </w:t>
      </w:r>
      <w:r>
        <w:rPr>
          <w:sz w:val="20"/>
        </w:rPr>
        <w:t>business</w:t>
      </w:r>
      <w:r>
        <w:rPr>
          <w:spacing w:val="-10"/>
          <w:sz w:val="20"/>
        </w:rPr>
        <w:t> </w:t>
      </w:r>
      <w:r>
        <w:rPr>
          <w:sz w:val="20"/>
        </w:rPr>
        <w:t>associate</w:t>
      </w:r>
      <w:r>
        <w:rPr>
          <w:spacing w:val="-7"/>
          <w:sz w:val="20"/>
        </w:rPr>
        <w:t> </w:t>
      </w:r>
      <w:r>
        <w:rPr>
          <w:sz w:val="20"/>
        </w:rPr>
        <w:t>must review and modify the security measures implemented under this subpart as needed to continue</w:t>
      </w:r>
      <w:r>
        <w:rPr>
          <w:spacing w:val="-13"/>
          <w:sz w:val="20"/>
        </w:rPr>
        <w:t> </w:t>
      </w:r>
      <w:r>
        <w:rPr>
          <w:sz w:val="20"/>
        </w:rPr>
        <w:t>provision</w:t>
      </w:r>
      <w:r>
        <w:rPr>
          <w:spacing w:val="-12"/>
          <w:sz w:val="20"/>
        </w:rPr>
        <w:t> </w:t>
      </w:r>
      <w:r>
        <w:rPr>
          <w:sz w:val="20"/>
        </w:rPr>
        <w:t>of</w:t>
      </w:r>
      <w:r>
        <w:rPr>
          <w:spacing w:val="-13"/>
          <w:sz w:val="20"/>
        </w:rPr>
        <w:t> </w:t>
      </w:r>
      <w:r>
        <w:rPr>
          <w:sz w:val="20"/>
        </w:rPr>
        <w:t>reasonable and appropriate protection of</w:t>
      </w:r>
    </w:p>
    <w:p>
      <w:pPr>
        <w:pStyle w:val="ListParagraph"/>
        <w:spacing w:after="0" w:line="240" w:lineRule="auto"/>
        <w:jc w:val="left"/>
        <w:rPr>
          <w:sz w:val="20"/>
        </w:rPr>
        <w:sectPr>
          <w:pgSz w:w="12240" w:h="15840"/>
          <w:pgMar w:header="722" w:footer="791" w:top="1340" w:bottom="980" w:left="1440" w:right="1080"/>
          <w:cols w:num="3" w:equalWidth="0">
            <w:col w:w="2630" w:space="730"/>
            <w:col w:w="2630" w:space="731"/>
            <w:col w:w="2999"/>
          </w:cols>
        </w:sectPr>
      </w:pPr>
    </w:p>
    <w:p>
      <w:pPr>
        <w:pStyle w:val="BodyText"/>
        <w:spacing w:before="80"/>
      </w:pPr>
      <w:r>
        <w:rPr/>
        <w:t>electronic protected health information, and update documentation</w:t>
      </w:r>
      <w:r>
        <w:rPr>
          <w:spacing w:val="-13"/>
        </w:rPr>
        <w:t> </w:t>
      </w:r>
      <w:r>
        <w:rPr/>
        <w:t>of</w:t>
      </w:r>
      <w:r>
        <w:rPr>
          <w:spacing w:val="-12"/>
        </w:rPr>
        <w:t> </w:t>
      </w:r>
      <w:r>
        <w:rPr/>
        <w:t>such</w:t>
      </w:r>
      <w:r>
        <w:rPr>
          <w:spacing w:val="-13"/>
        </w:rPr>
        <w:t> </w:t>
      </w:r>
      <w:r>
        <w:rPr/>
        <w:t>security measures in accordance with</w:t>
      </w:r>
    </w:p>
    <w:p>
      <w:pPr>
        <w:pStyle w:val="BodyText"/>
        <w:spacing w:line="230" w:lineRule="exact"/>
      </w:pPr>
      <w:r>
        <w:rPr/>
        <w:t>§ </w:t>
      </w:r>
      <w:r>
        <w:rPr>
          <w:spacing w:val="-2"/>
        </w:rPr>
        <w:t>164.316(b)(2)(iii).</w:t>
      </w:r>
    </w:p>
    <w:p>
      <w:pPr>
        <w:pStyle w:val="BodyText"/>
        <w:spacing w:before="52"/>
      </w:pPr>
    </w:p>
    <w:p>
      <w:pPr>
        <w:pStyle w:val="BodyText"/>
      </w:pPr>
      <w:r>
        <w:rPr/>
        <w:t>[68</w:t>
      </w:r>
      <w:r>
        <w:rPr>
          <w:spacing w:val="-2"/>
        </w:rPr>
        <w:t> </w:t>
      </w:r>
      <w:r>
        <w:rPr/>
        <w:t>FR</w:t>
      </w:r>
      <w:r>
        <w:rPr>
          <w:spacing w:val="-3"/>
        </w:rPr>
        <w:t> </w:t>
      </w:r>
      <w:r>
        <w:rPr/>
        <w:t>8376,</w:t>
      </w:r>
      <w:r>
        <w:rPr>
          <w:spacing w:val="-3"/>
        </w:rPr>
        <w:t> </w:t>
      </w:r>
      <w:r>
        <w:rPr/>
        <w:t>Feb.</w:t>
      </w:r>
      <w:r>
        <w:rPr>
          <w:spacing w:val="-4"/>
        </w:rPr>
        <w:t> </w:t>
      </w:r>
      <w:r>
        <w:rPr/>
        <w:t>20,</w:t>
      </w:r>
      <w:r>
        <w:rPr>
          <w:spacing w:val="-4"/>
        </w:rPr>
        <w:t> </w:t>
      </w:r>
      <w:r>
        <w:rPr/>
        <w:t>2003;</w:t>
      </w:r>
      <w:r>
        <w:rPr>
          <w:spacing w:val="-4"/>
        </w:rPr>
        <w:t> </w:t>
      </w:r>
      <w:r>
        <w:rPr>
          <w:spacing w:val="-5"/>
        </w:rPr>
        <w:t>68</w:t>
      </w:r>
    </w:p>
    <w:p>
      <w:pPr>
        <w:pStyle w:val="BodyText"/>
        <w:spacing w:line="229" w:lineRule="exact"/>
      </w:pPr>
      <w:r>
        <w:rPr/>
        <w:t>FR</w:t>
      </w:r>
      <w:r>
        <w:rPr>
          <w:spacing w:val="-4"/>
        </w:rPr>
        <w:t> </w:t>
      </w:r>
      <w:r>
        <w:rPr/>
        <w:t>17153,</w:t>
      </w:r>
      <w:r>
        <w:rPr>
          <w:spacing w:val="-3"/>
        </w:rPr>
        <w:t> </w:t>
      </w:r>
      <w:r>
        <w:rPr/>
        <w:t>Apr.</w:t>
      </w:r>
      <w:r>
        <w:rPr>
          <w:spacing w:val="-2"/>
        </w:rPr>
        <w:t> </w:t>
      </w:r>
      <w:r>
        <w:rPr/>
        <w:t>8,</w:t>
      </w:r>
      <w:r>
        <w:rPr>
          <w:spacing w:val="-5"/>
        </w:rPr>
        <w:t> </w:t>
      </w:r>
      <w:r>
        <w:rPr/>
        <w:t>2003;</w:t>
      </w:r>
      <w:r>
        <w:rPr>
          <w:spacing w:val="-3"/>
        </w:rPr>
        <w:t> </w:t>
      </w:r>
      <w:r>
        <w:rPr/>
        <w:t>78</w:t>
      </w:r>
      <w:r>
        <w:rPr>
          <w:spacing w:val="-2"/>
        </w:rPr>
        <w:t> </w:t>
      </w:r>
      <w:r>
        <w:rPr>
          <w:spacing w:val="-7"/>
        </w:rPr>
        <w:t>FR</w:t>
      </w:r>
    </w:p>
    <w:p>
      <w:pPr>
        <w:pStyle w:val="BodyText"/>
        <w:spacing w:line="229" w:lineRule="exact"/>
      </w:pPr>
      <w:r>
        <w:rPr/>
        <w:t>5693,</w:t>
      </w:r>
      <w:r>
        <w:rPr>
          <w:spacing w:val="-5"/>
        </w:rPr>
        <w:t> </w:t>
      </w:r>
      <w:r>
        <w:rPr/>
        <w:t>Jan.</w:t>
      </w:r>
      <w:r>
        <w:rPr>
          <w:spacing w:val="-2"/>
        </w:rPr>
        <w:t> </w:t>
      </w:r>
      <w:r>
        <w:rPr/>
        <w:t>25,</w:t>
      </w:r>
      <w:r>
        <w:rPr>
          <w:spacing w:val="-3"/>
        </w:rPr>
        <w:t> </w:t>
      </w:r>
      <w:r>
        <w:rPr>
          <w:spacing w:val="-2"/>
        </w:rPr>
        <w:t>2013]</w:t>
      </w:r>
    </w:p>
    <w:p>
      <w:pPr>
        <w:pStyle w:val="BodyText"/>
        <w:spacing w:before="56"/>
      </w:pPr>
    </w:p>
    <w:p>
      <w:pPr>
        <w:pStyle w:val="Heading1"/>
      </w:pPr>
      <w:bookmarkStart w:name="_TOC_250030" w:id="288"/>
      <w:bookmarkStart w:name="_bookmark145" w:id="289"/>
      <w:r>
        <w:rPr>
          <w:b w:val="0"/>
        </w:rPr>
      </w:r>
      <w:r>
        <w:rPr/>
        <w:t>§</w:t>
      </w:r>
      <w:r>
        <w:rPr>
          <w:spacing w:val="-10"/>
        </w:rPr>
        <w:t> </w:t>
      </w:r>
      <w:r>
        <w:rPr/>
        <w:t>164.308</w:t>
      </w:r>
      <w:r>
        <w:rPr>
          <w:spacing w:val="71"/>
        </w:rPr>
        <w:t> </w:t>
      </w:r>
      <w:r>
        <w:rPr/>
        <w:t>Administrative </w:t>
      </w:r>
      <w:bookmarkEnd w:id="288"/>
      <w:r>
        <w:rPr>
          <w:spacing w:val="-2"/>
        </w:rPr>
        <w:t>safeguards.</w:t>
      </w:r>
    </w:p>
    <w:p>
      <w:pPr>
        <w:pStyle w:val="BodyText"/>
        <w:spacing w:before="44"/>
        <w:rPr>
          <w:b/>
        </w:rPr>
      </w:pPr>
    </w:p>
    <w:p>
      <w:pPr>
        <w:pStyle w:val="ListParagraph"/>
        <w:numPr>
          <w:ilvl w:val="0"/>
          <w:numId w:val="122"/>
        </w:numPr>
        <w:tabs>
          <w:tab w:pos="272" w:val="left" w:leader="none"/>
        </w:tabs>
        <w:spacing w:line="240" w:lineRule="auto" w:before="1" w:after="0"/>
        <w:ind w:left="0" w:right="66" w:firstLine="0"/>
        <w:jc w:val="left"/>
        <w:rPr>
          <w:sz w:val="20"/>
        </w:rPr>
      </w:pPr>
      <w:r>
        <w:rPr>
          <w:sz w:val="20"/>
        </w:rPr>
        <w:t>A</w:t>
      </w:r>
      <w:r>
        <w:rPr>
          <w:spacing w:val="-12"/>
          <w:sz w:val="20"/>
        </w:rPr>
        <w:t> </w:t>
      </w:r>
      <w:r>
        <w:rPr>
          <w:sz w:val="20"/>
        </w:rPr>
        <w:t>covered</w:t>
      </w:r>
      <w:r>
        <w:rPr>
          <w:spacing w:val="-10"/>
          <w:sz w:val="20"/>
        </w:rPr>
        <w:t> </w:t>
      </w:r>
      <w:r>
        <w:rPr>
          <w:sz w:val="20"/>
        </w:rPr>
        <w:t>entity</w:t>
      </w:r>
      <w:r>
        <w:rPr>
          <w:spacing w:val="-11"/>
          <w:sz w:val="20"/>
        </w:rPr>
        <w:t> </w:t>
      </w:r>
      <w:r>
        <w:rPr>
          <w:sz w:val="20"/>
        </w:rPr>
        <w:t>or</w:t>
      </w:r>
      <w:r>
        <w:rPr>
          <w:spacing w:val="-11"/>
          <w:sz w:val="20"/>
        </w:rPr>
        <w:t> </w:t>
      </w:r>
      <w:r>
        <w:rPr>
          <w:sz w:val="20"/>
        </w:rPr>
        <w:t>business associate must, in accordance with § 164.306:</w:t>
      </w:r>
    </w:p>
    <w:p>
      <w:pPr>
        <w:pStyle w:val="BodyText"/>
        <w:spacing w:before="50"/>
      </w:pPr>
    </w:p>
    <w:p>
      <w:pPr>
        <w:spacing w:before="0"/>
        <w:ind w:left="0" w:right="0" w:firstLine="0"/>
        <w:jc w:val="left"/>
        <w:rPr>
          <w:i/>
          <w:sz w:val="20"/>
        </w:rPr>
      </w:pPr>
      <w:r>
        <w:rPr>
          <w:sz w:val="20"/>
        </w:rPr>
        <w:t>(1)(i)</w:t>
      </w:r>
      <w:r>
        <w:rPr>
          <w:spacing w:val="-13"/>
          <w:sz w:val="20"/>
        </w:rPr>
        <w:t> </w:t>
      </w:r>
      <w:r>
        <w:rPr>
          <w:i/>
          <w:sz w:val="20"/>
        </w:rPr>
        <w:t>Standard:</w:t>
      </w:r>
      <w:r>
        <w:rPr>
          <w:i/>
          <w:spacing w:val="-12"/>
          <w:sz w:val="20"/>
        </w:rPr>
        <w:t> </w:t>
      </w:r>
      <w:r>
        <w:rPr>
          <w:i/>
          <w:sz w:val="20"/>
        </w:rPr>
        <w:t>Security</w:t>
      </w:r>
      <w:r>
        <w:rPr>
          <w:i/>
          <w:sz w:val="20"/>
        </w:rPr>
        <w:t> management process.</w:t>
      </w:r>
    </w:p>
    <w:p>
      <w:pPr>
        <w:pStyle w:val="BodyText"/>
        <w:spacing w:before="1"/>
      </w:pPr>
      <w:r>
        <w:rPr/>
        <w:t>Implement policies and procedures</w:t>
      </w:r>
      <w:r>
        <w:rPr>
          <w:spacing w:val="-13"/>
        </w:rPr>
        <w:t> </w:t>
      </w:r>
      <w:r>
        <w:rPr/>
        <w:t>to</w:t>
      </w:r>
      <w:r>
        <w:rPr>
          <w:spacing w:val="-12"/>
        </w:rPr>
        <w:t> </w:t>
      </w:r>
      <w:r>
        <w:rPr/>
        <w:t>prevent,</w:t>
      </w:r>
      <w:r>
        <w:rPr>
          <w:spacing w:val="-13"/>
        </w:rPr>
        <w:t> </w:t>
      </w:r>
      <w:r>
        <w:rPr/>
        <w:t>detect, contain, and correct security </w:t>
      </w:r>
      <w:r>
        <w:rPr>
          <w:spacing w:val="-2"/>
        </w:rPr>
        <w:t>violations.</w:t>
      </w:r>
    </w:p>
    <w:p>
      <w:pPr>
        <w:pStyle w:val="BodyText"/>
        <w:spacing w:before="50"/>
      </w:pPr>
    </w:p>
    <w:p>
      <w:pPr>
        <w:pStyle w:val="ListParagraph"/>
        <w:numPr>
          <w:ilvl w:val="0"/>
          <w:numId w:val="123"/>
        </w:numPr>
        <w:tabs>
          <w:tab w:pos="294" w:val="left" w:leader="none"/>
        </w:tabs>
        <w:spacing w:line="240" w:lineRule="auto" w:before="0" w:after="0"/>
        <w:ind w:left="0" w:right="1059" w:firstLine="0"/>
        <w:jc w:val="left"/>
        <w:rPr>
          <w:i/>
          <w:sz w:val="20"/>
        </w:rPr>
      </w:pPr>
      <w:r>
        <w:rPr>
          <w:i/>
          <w:spacing w:val="-2"/>
          <w:sz w:val="20"/>
        </w:rPr>
        <w:t>Implementation</w:t>
      </w:r>
      <w:r>
        <w:rPr>
          <w:i/>
          <w:spacing w:val="-2"/>
          <w:sz w:val="20"/>
        </w:rPr>
        <w:t> specifications:</w:t>
      </w:r>
    </w:p>
    <w:p>
      <w:pPr>
        <w:pStyle w:val="BodyText"/>
        <w:spacing w:before="49"/>
        <w:rPr>
          <w:i/>
        </w:rPr>
      </w:pPr>
    </w:p>
    <w:p>
      <w:pPr>
        <w:pStyle w:val="ListParagraph"/>
        <w:numPr>
          <w:ilvl w:val="1"/>
          <w:numId w:val="123"/>
        </w:numPr>
        <w:tabs>
          <w:tab w:pos="324" w:val="left" w:leader="none"/>
        </w:tabs>
        <w:spacing w:line="240" w:lineRule="auto" w:before="0" w:after="0"/>
        <w:ind w:left="0" w:right="270" w:firstLine="0"/>
        <w:jc w:val="left"/>
        <w:rPr>
          <w:sz w:val="20"/>
        </w:rPr>
      </w:pPr>
      <w:r>
        <w:rPr>
          <w:i/>
          <w:sz w:val="20"/>
        </w:rPr>
        <w:t>Risk</w:t>
      </w:r>
      <w:r>
        <w:rPr>
          <w:i/>
          <w:spacing w:val="-13"/>
          <w:sz w:val="20"/>
        </w:rPr>
        <w:t> </w:t>
      </w:r>
      <w:r>
        <w:rPr>
          <w:i/>
          <w:sz w:val="20"/>
        </w:rPr>
        <w:t>analysis</w:t>
      </w:r>
      <w:r>
        <w:rPr>
          <w:i/>
          <w:spacing w:val="-12"/>
          <w:sz w:val="20"/>
        </w:rPr>
        <w:t> </w:t>
      </w:r>
      <w:r>
        <w:rPr>
          <w:i/>
          <w:sz w:val="20"/>
        </w:rPr>
        <w:t>(Required).</w:t>
      </w:r>
      <w:r>
        <w:rPr>
          <w:i/>
          <w:sz w:val="20"/>
        </w:rPr>
        <w:t> </w:t>
      </w:r>
      <w:r>
        <w:rPr>
          <w:sz w:val="20"/>
        </w:rPr>
        <w:t>Conduct an accurate and thorough assessment of the potential risks and vulnerabilities to the confidentiality,</w:t>
      </w:r>
      <w:r>
        <w:rPr>
          <w:spacing w:val="-13"/>
          <w:sz w:val="20"/>
        </w:rPr>
        <w:t> </w:t>
      </w:r>
      <w:r>
        <w:rPr>
          <w:sz w:val="20"/>
        </w:rPr>
        <w:t>integrity,</w:t>
      </w:r>
      <w:r>
        <w:rPr>
          <w:spacing w:val="-12"/>
          <w:sz w:val="20"/>
        </w:rPr>
        <w:t> </w:t>
      </w:r>
      <w:r>
        <w:rPr>
          <w:sz w:val="20"/>
        </w:rPr>
        <w:t>and availability of electronic protected health information held by</w:t>
      </w:r>
      <w:r>
        <w:rPr>
          <w:spacing w:val="-2"/>
          <w:sz w:val="20"/>
        </w:rPr>
        <w:t> </w:t>
      </w:r>
      <w:r>
        <w:rPr>
          <w:sz w:val="20"/>
        </w:rPr>
        <w:t>the covered entity</w:t>
      </w:r>
      <w:r>
        <w:rPr>
          <w:spacing w:val="-2"/>
          <w:sz w:val="20"/>
        </w:rPr>
        <w:t> </w:t>
      </w:r>
      <w:r>
        <w:rPr>
          <w:sz w:val="20"/>
        </w:rPr>
        <w:t>or business associate.</w:t>
      </w:r>
    </w:p>
    <w:p>
      <w:pPr>
        <w:pStyle w:val="BodyText"/>
        <w:spacing w:before="51"/>
      </w:pPr>
    </w:p>
    <w:p>
      <w:pPr>
        <w:pStyle w:val="ListParagraph"/>
        <w:numPr>
          <w:ilvl w:val="1"/>
          <w:numId w:val="123"/>
        </w:numPr>
        <w:tabs>
          <w:tab w:pos="317" w:val="left" w:leader="none"/>
        </w:tabs>
        <w:spacing w:line="240" w:lineRule="auto" w:before="0" w:after="0"/>
        <w:ind w:left="0" w:right="21" w:firstLine="0"/>
        <w:jc w:val="left"/>
        <w:rPr>
          <w:sz w:val="20"/>
        </w:rPr>
      </w:pPr>
      <w:r>
        <w:rPr>
          <w:i/>
          <w:sz w:val="20"/>
        </w:rPr>
        <w:t>Risk management</w:t>
      </w:r>
      <w:r>
        <w:rPr>
          <w:i/>
          <w:sz w:val="20"/>
        </w:rPr>
        <w:t> (Required). </w:t>
      </w:r>
      <w:r>
        <w:rPr>
          <w:sz w:val="20"/>
        </w:rPr>
        <w:t>Implement security measures sufficient to reduce risks and vulnerabilities to a reasonable</w:t>
      </w:r>
      <w:r>
        <w:rPr>
          <w:spacing w:val="-13"/>
          <w:sz w:val="20"/>
        </w:rPr>
        <w:t> </w:t>
      </w:r>
      <w:r>
        <w:rPr>
          <w:sz w:val="20"/>
        </w:rPr>
        <w:t>and</w:t>
      </w:r>
      <w:r>
        <w:rPr>
          <w:spacing w:val="-12"/>
          <w:sz w:val="20"/>
        </w:rPr>
        <w:t> </w:t>
      </w:r>
      <w:r>
        <w:rPr>
          <w:sz w:val="20"/>
        </w:rPr>
        <w:t>appropriate</w:t>
      </w:r>
      <w:r>
        <w:rPr>
          <w:spacing w:val="-13"/>
          <w:sz w:val="20"/>
        </w:rPr>
        <w:t> </w:t>
      </w:r>
      <w:r>
        <w:rPr>
          <w:sz w:val="20"/>
        </w:rPr>
        <w:t>level to comply with § 164.306(a).</w:t>
      </w:r>
    </w:p>
    <w:p>
      <w:pPr>
        <w:pStyle w:val="BodyText"/>
        <w:spacing w:before="51"/>
      </w:pPr>
    </w:p>
    <w:p>
      <w:pPr>
        <w:pStyle w:val="ListParagraph"/>
        <w:numPr>
          <w:ilvl w:val="1"/>
          <w:numId w:val="123"/>
        </w:numPr>
        <w:tabs>
          <w:tab w:pos="315" w:val="left" w:leader="none"/>
        </w:tabs>
        <w:spacing w:line="240" w:lineRule="auto" w:before="0" w:after="0"/>
        <w:ind w:left="0" w:right="0" w:firstLine="0"/>
        <w:jc w:val="left"/>
        <w:rPr>
          <w:sz w:val="20"/>
        </w:rPr>
      </w:pPr>
      <w:r>
        <w:rPr>
          <w:i/>
          <w:sz w:val="20"/>
        </w:rPr>
        <w:t>Sanction policy (Required).</w:t>
      </w:r>
      <w:r>
        <w:rPr>
          <w:i/>
          <w:sz w:val="20"/>
        </w:rPr>
        <w:t> </w:t>
      </w:r>
      <w:r>
        <w:rPr>
          <w:sz w:val="20"/>
        </w:rPr>
        <w:t>Apply appropriate sanctions against</w:t>
      </w:r>
      <w:r>
        <w:rPr>
          <w:spacing w:val="-13"/>
          <w:sz w:val="20"/>
        </w:rPr>
        <w:t> </w:t>
      </w:r>
      <w:r>
        <w:rPr>
          <w:sz w:val="20"/>
        </w:rPr>
        <w:t>workforce</w:t>
      </w:r>
      <w:r>
        <w:rPr>
          <w:spacing w:val="-12"/>
          <w:sz w:val="20"/>
        </w:rPr>
        <w:t> </w:t>
      </w:r>
      <w:r>
        <w:rPr>
          <w:sz w:val="20"/>
        </w:rPr>
        <w:t>members</w:t>
      </w:r>
      <w:r>
        <w:rPr>
          <w:spacing w:val="-13"/>
          <w:sz w:val="20"/>
        </w:rPr>
        <w:t> </w:t>
      </w:r>
      <w:r>
        <w:rPr>
          <w:sz w:val="20"/>
        </w:rPr>
        <w:t>who fail to comply with the security policies and procedures of the covered entity or business </w:t>
      </w:r>
      <w:r>
        <w:rPr>
          <w:spacing w:val="-2"/>
          <w:sz w:val="20"/>
        </w:rPr>
        <w:t>associate.</w:t>
      </w:r>
    </w:p>
    <w:p>
      <w:pPr>
        <w:pStyle w:val="ListParagraph"/>
        <w:numPr>
          <w:ilvl w:val="1"/>
          <w:numId w:val="123"/>
        </w:numPr>
        <w:tabs>
          <w:tab w:pos="327" w:val="left" w:leader="none"/>
        </w:tabs>
        <w:spacing w:line="240" w:lineRule="auto" w:before="80" w:after="0"/>
        <w:ind w:left="0" w:right="100" w:firstLine="0"/>
        <w:jc w:val="left"/>
        <w:rPr>
          <w:sz w:val="20"/>
        </w:rPr>
      </w:pPr>
      <w:r>
        <w:rPr/>
        <w:br w:type="column"/>
      </w:r>
      <w:r>
        <w:rPr>
          <w:i/>
          <w:sz w:val="20"/>
        </w:rPr>
        <w:t>Information</w:t>
      </w:r>
      <w:r>
        <w:rPr>
          <w:i/>
          <w:spacing w:val="-13"/>
          <w:sz w:val="20"/>
        </w:rPr>
        <w:t> </w:t>
      </w:r>
      <w:r>
        <w:rPr>
          <w:i/>
          <w:sz w:val="20"/>
        </w:rPr>
        <w:t>system</w:t>
      </w:r>
      <w:r>
        <w:rPr>
          <w:i/>
          <w:spacing w:val="-12"/>
          <w:sz w:val="20"/>
        </w:rPr>
        <w:t> </w:t>
      </w:r>
      <w:r>
        <w:rPr>
          <w:i/>
          <w:sz w:val="20"/>
        </w:rPr>
        <w:t>activity</w:t>
      </w:r>
      <w:r>
        <w:rPr>
          <w:i/>
          <w:sz w:val="20"/>
        </w:rPr>
        <w:t> review (Required). </w:t>
      </w:r>
      <w:r>
        <w:rPr>
          <w:sz w:val="20"/>
        </w:rPr>
        <w:t>Implement procedures to regularly review records of information system activity, such as audit logs, access reports, and security incident tracking reports.</w:t>
      </w:r>
    </w:p>
    <w:p>
      <w:pPr>
        <w:pStyle w:val="BodyText"/>
        <w:spacing w:before="50"/>
      </w:pPr>
    </w:p>
    <w:p>
      <w:pPr>
        <w:pStyle w:val="BodyText"/>
      </w:pPr>
      <w:r>
        <w:rPr/>
        <w:t>(2) </w:t>
      </w:r>
      <w:r>
        <w:rPr>
          <w:i/>
        </w:rPr>
        <w:t>Standard: Assigned security</w:t>
      </w:r>
      <w:r>
        <w:rPr>
          <w:i/>
        </w:rPr>
        <w:t> responsibility. </w:t>
      </w:r>
      <w:r>
        <w:rPr/>
        <w:t>Identify the security official who is responsible</w:t>
      </w:r>
      <w:r>
        <w:rPr>
          <w:spacing w:val="-3"/>
        </w:rPr>
        <w:t> </w:t>
      </w:r>
      <w:r>
        <w:rPr/>
        <w:t>for</w:t>
      </w:r>
      <w:r>
        <w:rPr>
          <w:spacing w:val="-3"/>
        </w:rPr>
        <w:t> </w:t>
      </w:r>
      <w:r>
        <w:rPr/>
        <w:t>the</w:t>
      </w:r>
      <w:r>
        <w:rPr>
          <w:spacing w:val="-3"/>
        </w:rPr>
        <w:t> </w:t>
      </w:r>
      <w:r>
        <w:rPr/>
        <w:t>development and implementation of the policies</w:t>
      </w:r>
      <w:r>
        <w:rPr>
          <w:spacing w:val="-13"/>
        </w:rPr>
        <w:t> </w:t>
      </w:r>
      <w:r>
        <w:rPr/>
        <w:t>and</w:t>
      </w:r>
      <w:r>
        <w:rPr>
          <w:spacing w:val="-12"/>
        </w:rPr>
        <w:t> </w:t>
      </w:r>
      <w:r>
        <w:rPr/>
        <w:t>procedures</w:t>
      </w:r>
      <w:r>
        <w:rPr>
          <w:spacing w:val="-13"/>
        </w:rPr>
        <w:t> </w:t>
      </w:r>
      <w:r>
        <w:rPr/>
        <w:t>required</w:t>
      </w:r>
      <w:r>
        <w:rPr/>
        <w:t> by this subpart for the covered entity or business associate.</w:t>
      </w:r>
    </w:p>
    <w:p>
      <w:pPr>
        <w:pStyle w:val="BodyText"/>
        <w:spacing w:before="52"/>
      </w:pPr>
    </w:p>
    <w:p>
      <w:pPr>
        <w:pStyle w:val="BodyText"/>
      </w:pPr>
      <w:r>
        <w:rPr/>
        <w:t>(3)(i) </w:t>
      </w:r>
      <w:r>
        <w:rPr>
          <w:i/>
        </w:rPr>
        <w:t>Standard: Workforce</w:t>
      </w:r>
      <w:r>
        <w:rPr>
          <w:i/>
        </w:rPr>
        <w:t> security.</w:t>
      </w:r>
      <w:r>
        <w:rPr>
          <w:i/>
          <w:spacing w:val="-13"/>
        </w:rPr>
        <w:t> </w:t>
      </w:r>
      <w:r>
        <w:rPr/>
        <w:t>Implement</w:t>
      </w:r>
      <w:r>
        <w:rPr>
          <w:spacing w:val="-12"/>
        </w:rPr>
        <w:t> </w:t>
      </w:r>
      <w:r>
        <w:rPr/>
        <w:t>policies</w:t>
      </w:r>
      <w:r>
        <w:rPr>
          <w:spacing w:val="-13"/>
        </w:rPr>
        <w:t> </w:t>
      </w:r>
      <w:r>
        <w:rPr/>
        <w:t>and procedures to ensure that all members of its workforce have appropriate access to electronic protected health information, as provided</w:t>
      </w:r>
      <w:r>
        <w:rPr>
          <w:spacing w:val="-1"/>
        </w:rPr>
        <w:t> </w:t>
      </w:r>
      <w:r>
        <w:rPr/>
        <w:t>under</w:t>
      </w:r>
      <w:r>
        <w:rPr>
          <w:spacing w:val="-1"/>
        </w:rPr>
        <w:t> </w:t>
      </w:r>
      <w:r>
        <w:rPr/>
        <w:t>paragraph</w:t>
      </w:r>
      <w:r>
        <w:rPr>
          <w:spacing w:val="-3"/>
        </w:rPr>
        <w:t> </w:t>
      </w:r>
      <w:r>
        <w:rPr/>
        <w:t>(a)(4) of this section, and to prevent those workforce members who do not have access under paragraph (a)(4) of this section from obtaining access to electronic protected health </w:t>
      </w:r>
      <w:r>
        <w:rPr>
          <w:spacing w:val="-2"/>
        </w:rPr>
        <w:t>information.</w:t>
      </w:r>
    </w:p>
    <w:p>
      <w:pPr>
        <w:pStyle w:val="BodyText"/>
        <w:spacing w:before="50"/>
      </w:pPr>
    </w:p>
    <w:p>
      <w:pPr>
        <w:pStyle w:val="ListParagraph"/>
        <w:numPr>
          <w:ilvl w:val="0"/>
          <w:numId w:val="124"/>
        </w:numPr>
        <w:tabs>
          <w:tab w:pos="294" w:val="left" w:leader="none"/>
        </w:tabs>
        <w:spacing w:line="240" w:lineRule="auto" w:before="0" w:after="0"/>
        <w:ind w:left="0" w:right="1053" w:firstLine="0"/>
        <w:jc w:val="left"/>
        <w:rPr>
          <w:i/>
          <w:sz w:val="20"/>
        </w:rPr>
      </w:pPr>
      <w:r>
        <w:rPr>
          <w:i/>
          <w:spacing w:val="-2"/>
          <w:sz w:val="20"/>
        </w:rPr>
        <w:t>Implementation</w:t>
      </w:r>
      <w:r>
        <w:rPr>
          <w:i/>
          <w:spacing w:val="-2"/>
          <w:sz w:val="20"/>
        </w:rPr>
        <w:t> specifications:</w:t>
      </w:r>
    </w:p>
    <w:p>
      <w:pPr>
        <w:pStyle w:val="BodyText"/>
        <w:spacing w:before="49"/>
        <w:rPr>
          <w:i/>
        </w:rPr>
      </w:pPr>
    </w:p>
    <w:p>
      <w:pPr>
        <w:pStyle w:val="ListParagraph"/>
        <w:numPr>
          <w:ilvl w:val="1"/>
          <w:numId w:val="124"/>
        </w:numPr>
        <w:tabs>
          <w:tab w:pos="324" w:val="left" w:leader="none"/>
        </w:tabs>
        <w:spacing w:line="240" w:lineRule="auto" w:before="0" w:after="0"/>
        <w:ind w:left="0" w:right="18" w:firstLine="0"/>
        <w:jc w:val="left"/>
        <w:rPr>
          <w:sz w:val="20"/>
        </w:rPr>
      </w:pPr>
      <w:r>
        <w:rPr>
          <w:i/>
          <w:sz w:val="20"/>
        </w:rPr>
        <w:t>Authorization and/or</w:t>
      </w:r>
      <w:r>
        <w:rPr>
          <w:i/>
          <w:sz w:val="20"/>
        </w:rPr>
        <w:t> supervision (Addressable). </w:t>
      </w:r>
      <w:r>
        <w:rPr>
          <w:sz w:val="20"/>
        </w:rPr>
        <w:t>Implement procedures for the authorization</w:t>
      </w:r>
      <w:r>
        <w:rPr>
          <w:spacing w:val="-13"/>
          <w:sz w:val="20"/>
        </w:rPr>
        <w:t> </w:t>
      </w:r>
      <w:r>
        <w:rPr>
          <w:sz w:val="20"/>
        </w:rPr>
        <w:t>and/or</w:t>
      </w:r>
      <w:r>
        <w:rPr>
          <w:spacing w:val="-12"/>
          <w:sz w:val="20"/>
        </w:rPr>
        <w:t> </w:t>
      </w:r>
      <w:r>
        <w:rPr>
          <w:sz w:val="20"/>
        </w:rPr>
        <w:t>supervision of workforce members who work with electronic protected health information or in locations where it might be </w:t>
      </w:r>
      <w:r>
        <w:rPr>
          <w:spacing w:val="-2"/>
          <w:sz w:val="20"/>
        </w:rPr>
        <w:t>accessed.</w:t>
      </w:r>
    </w:p>
    <w:p>
      <w:pPr>
        <w:pStyle w:val="BodyText"/>
        <w:spacing w:before="51"/>
      </w:pPr>
    </w:p>
    <w:p>
      <w:pPr>
        <w:pStyle w:val="ListParagraph"/>
        <w:numPr>
          <w:ilvl w:val="1"/>
          <w:numId w:val="124"/>
        </w:numPr>
        <w:tabs>
          <w:tab w:pos="317" w:val="left" w:leader="none"/>
        </w:tabs>
        <w:spacing w:line="240" w:lineRule="auto" w:before="0" w:after="0"/>
        <w:ind w:left="0" w:right="37" w:firstLine="0"/>
        <w:jc w:val="left"/>
        <w:rPr>
          <w:sz w:val="20"/>
        </w:rPr>
      </w:pPr>
      <w:r>
        <w:rPr>
          <w:i/>
          <w:sz w:val="20"/>
        </w:rPr>
        <w:t>Workforce clearance</w:t>
      </w:r>
      <w:r>
        <w:rPr>
          <w:i/>
          <w:sz w:val="20"/>
        </w:rPr>
        <w:t> procedure (Addressable). </w:t>
      </w:r>
      <w:r>
        <w:rPr>
          <w:sz w:val="20"/>
        </w:rPr>
        <w:t>Implement procedures to determine that the access of a workforce</w:t>
      </w:r>
      <w:r>
        <w:rPr>
          <w:spacing w:val="-13"/>
          <w:sz w:val="20"/>
        </w:rPr>
        <w:t> </w:t>
      </w:r>
      <w:r>
        <w:rPr>
          <w:sz w:val="20"/>
        </w:rPr>
        <w:t>member</w:t>
      </w:r>
      <w:r>
        <w:rPr>
          <w:spacing w:val="-12"/>
          <w:sz w:val="20"/>
        </w:rPr>
        <w:t> </w:t>
      </w:r>
      <w:r>
        <w:rPr>
          <w:sz w:val="20"/>
        </w:rPr>
        <w:t>to</w:t>
      </w:r>
      <w:r>
        <w:rPr>
          <w:spacing w:val="-13"/>
          <w:sz w:val="20"/>
        </w:rPr>
        <w:t> </w:t>
      </w:r>
      <w:r>
        <w:rPr>
          <w:sz w:val="20"/>
        </w:rPr>
        <w:t>electronic protected health information is </w:t>
      </w:r>
      <w:r>
        <w:rPr>
          <w:spacing w:val="-2"/>
          <w:sz w:val="20"/>
        </w:rPr>
        <w:t>appropriate.</w:t>
      </w:r>
    </w:p>
    <w:p>
      <w:pPr>
        <w:pStyle w:val="ListParagraph"/>
        <w:numPr>
          <w:ilvl w:val="1"/>
          <w:numId w:val="124"/>
        </w:numPr>
        <w:tabs>
          <w:tab w:pos="315" w:val="left" w:leader="none"/>
        </w:tabs>
        <w:spacing w:line="240" w:lineRule="auto" w:before="80" w:after="0"/>
        <w:ind w:left="0" w:right="528" w:firstLine="0"/>
        <w:jc w:val="left"/>
        <w:rPr>
          <w:sz w:val="20"/>
        </w:rPr>
      </w:pPr>
      <w:r>
        <w:rPr/>
        <w:br w:type="column"/>
      </w:r>
      <w:r>
        <w:rPr>
          <w:i/>
          <w:sz w:val="20"/>
        </w:rPr>
        <w:t>Termination procedures</w:t>
      </w:r>
      <w:r>
        <w:rPr>
          <w:i/>
          <w:sz w:val="20"/>
        </w:rPr>
        <w:t> (Addressable). </w:t>
      </w:r>
      <w:r>
        <w:rPr>
          <w:sz w:val="20"/>
        </w:rPr>
        <w:t>Implement procedures for terminating access to electronic protected health information when the employment of, or other arrangement</w:t>
      </w:r>
      <w:r>
        <w:rPr>
          <w:spacing w:val="-12"/>
          <w:sz w:val="20"/>
        </w:rPr>
        <w:t> </w:t>
      </w:r>
      <w:r>
        <w:rPr>
          <w:sz w:val="20"/>
        </w:rPr>
        <w:t>with,</w:t>
      </w:r>
      <w:r>
        <w:rPr>
          <w:spacing w:val="-13"/>
          <w:sz w:val="20"/>
        </w:rPr>
        <w:t> </w:t>
      </w:r>
      <w:r>
        <w:rPr>
          <w:sz w:val="20"/>
        </w:rPr>
        <w:t>a</w:t>
      </w:r>
      <w:r>
        <w:rPr>
          <w:spacing w:val="-11"/>
          <w:sz w:val="20"/>
        </w:rPr>
        <w:t> </w:t>
      </w:r>
      <w:r>
        <w:rPr>
          <w:sz w:val="20"/>
        </w:rPr>
        <w:t>workforce member</w:t>
      </w:r>
      <w:r>
        <w:rPr>
          <w:spacing w:val="-8"/>
          <w:sz w:val="20"/>
        </w:rPr>
        <w:t> </w:t>
      </w:r>
      <w:r>
        <w:rPr>
          <w:sz w:val="20"/>
        </w:rPr>
        <w:t>ends</w:t>
      </w:r>
      <w:r>
        <w:rPr>
          <w:spacing w:val="-9"/>
          <w:sz w:val="20"/>
        </w:rPr>
        <w:t> </w:t>
      </w:r>
      <w:r>
        <w:rPr>
          <w:sz w:val="20"/>
        </w:rPr>
        <w:t>or</w:t>
      </w:r>
      <w:r>
        <w:rPr>
          <w:spacing w:val="-9"/>
          <w:sz w:val="20"/>
        </w:rPr>
        <w:t> </w:t>
      </w:r>
      <w:r>
        <w:rPr>
          <w:sz w:val="20"/>
        </w:rPr>
        <w:t>as</w:t>
      </w:r>
      <w:r>
        <w:rPr>
          <w:spacing w:val="-9"/>
          <w:sz w:val="20"/>
        </w:rPr>
        <w:t> </w:t>
      </w:r>
      <w:r>
        <w:rPr>
          <w:sz w:val="20"/>
        </w:rPr>
        <w:t>required</w:t>
      </w:r>
      <w:r>
        <w:rPr>
          <w:spacing w:val="-8"/>
          <w:sz w:val="20"/>
        </w:rPr>
        <w:t> </w:t>
      </w:r>
      <w:r>
        <w:rPr>
          <w:sz w:val="20"/>
        </w:rPr>
        <w:t>by determinations made as specified in paragraph (a)(3)(ii)(B) of this section.</w:t>
      </w:r>
    </w:p>
    <w:p>
      <w:pPr>
        <w:pStyle w:val="BodyText"/>
        <w:spacing w:before="51"/>
      </w:pPr>
    </w:p>
    <w:p>
      <w:pPr>
        <w:pStyle w:val="BodyText"/>
        <w:spacing w:before="1"/>
        <w:ind w:right="374"/>
      </w:pPr>
      <w:r>
        <w:rPr/>
        <w:t>(4)(i) </w:t>
      </w:r>
      <w:r>
        <w:rPr>
          <w:i/>
        </w:rPr>
        <w:t>Standard: Information</w:t>
      </w:r>
      <w:r>
        <w:rPr>
          <w:i/>
        </w:rPr>
        <w:t> access management. </w:t>
      </w:r>
      <w:r>
        <w:rPr/>
        <w:t>Implement policies and procedures for authorizing access to electronic protected</w:t>
      </w:r>
      <w:r>
        <w:rPr>
          <w:spacing w:val="-13"/>
        </w:rPr>
        <w:t> </w:t>
      </w:r>
      <w:r>
        <w:rPr/>
        <w:t>health</w:t>
      </w:r>
      <w:r>
        <w:rPr>
          <w:spacing w:val="-12"/>
        </w:rPr>
        <w:t> </w:t>
      </w:r>
      <w:r>
        <w:rPr/>
        <w:t>information</w:t>
      </w:r>
      <w:r>
        <w:rPr>
          <w:spacing w:val="-13"/>
        </w:rPr>
        <w:t> </w:t>
      </w:r>
      <w:r>
        <w:rPr/>
        <w:t>that are consistent with the applicable requirements of subpart E of this part.</w:t>
      </w:r>
    </w:p>
    <w:p>
      <w:pPr>
        <w:pStyle w:val="BodyText"/>
        <w:spacing w:before="49"/>
      </w:pPr>
    </w:p>
    <w:p>
      <w:pPr>
        <w:pStyle w:val="ListParagraph"/>
        <w:numPr>
          <w:ilvl w:val="0"/>
          <w:numId w:val="125"/>
        </w:numPr>
        <w:tabs>
          <w:tab w:pos="294" w:val="left" w:leader="none"/>
        </w:tabs>
        <w:spacing w:line="240" w:lineRule="auto" w:before="1" w:after="0"/>
        <w:ind w:left="0" w:right="1446" w:firstLine="0"/>
        <w:jc w:val="left"/>
        <w:rPr>
          <w:i/>
          <w:sz w:val="20"/>
        </w:rPr>
      </w:pPr>
      <w:r>
        <w:rPr>
          <w:i/>
          <w:spacing w:val="-2"/>
          <w:sz w:val="20"/>
        </w:rPr>
        <w:t>Implementation</w:t>
      </w:r>
      <w:r>
        <w:rPr>
          <w:i/>
          <w:spacing w:val="-2"/>
          <w:sz w:val="20"/>
        </w:rPr>
        <w:t> specifications:</w:t>
      </w:r>
    </w:p>
    <w:p>
      <w:pPr>
        <w:pStyle w:val="BodyText"/>
        <w:spacing w:before="49"/>
        <w:rPr>
          <w:i/>
        </w:rPr>
      </w:pPr>
    </w:p>
    <w:p>
      <w:pPr>
        <w:pStyle w:val="ListParagraph"/>
        <w:numPr>
          <w:ilvl w:val="1"/>
          <w:numId w:val="125"/>
        </w:numPr>
        <w:tabs>
          <w:tab w:pos="324" w:val="left" w:leader="none"/>
        </w:tabs>
        <w:spacing w:line="240" w:lineRule="auto" w:before="0" w:after="0"/>
        <w:ind w:left="0" w:right="384" w:firstLine="0"/>
        <w:jc w:val="left"/>
        <w:rPr>
          <w:sz w:val="20"/>
        </w:rPr>
      </w:pPr>
      <w:r>
        <w:rPr>
          <w:i/>
          <w:sz w:val="20"/>
        </w:rPr>
        <w:t>Isolating health care</w:t>
      </w:r>
      <w:r>
        <w:rPr>
          <w:i/>
          <w:sz w:val="20"/>
        </w:rPr>
        <w:t> clearinghouse functions (Required). </w:t>
      </w:r>
      <w:r>
        <w:rPr>
          <w:sz w:val="20"/>
        </w:rPr>
        <w:t>If a health care clearinghouse is part of a larger organization, the clearinghouse must implement policies and procedures that protect the electronic protected health information</w:t>
      </w:r>
      <w:r>
        <w:rPr>
          <w:spacing w:val="-13"/>
          <w:sz w:val="20"/>
        </w:rPr>
        <w:t> </w:t>
      </w:r>
      <w:r>
        <w:rPr>
          <w:sz w:val="20"/>
        </w:rPr>
        <w:t>of</w:t>
      </w:r>
      <w:r>
        <w:rPr>
          <w:spacing w:val="-12"/>
          <w:sz w:val="20"/>
        </w:rPr>
        <w:t> </w:t>
      </w:r>
      <w:r>
        <w:rPr>
          <w:sz w:val="20"/>
        </w:rPr>
        <w:t>the</w:t>
      </w:r>
      <w:r>
        <w:rPr>
          <w:spacing w:val="-13"/>
          <w:sz w:val="20"/>
        </w:rPr>
        <w:t> </w:t>
      </w:r>
      <w:r>
        <w:rPr>
          <w:sz w:val="20"/>
        </w:rPr>
        <w:t>clearinghouse from</w:t>
      </w:r>
      <w:r>
        <w:rPr>
          <w:spacing w:val="-4"/>
          <w:sz w:val="20"/>
        </w:rPr>
        <w:t> </w:t>
      </w:r>
      <w:r>
        <w:rPr>
          <w:sz w:val="20"/>
        </w:rPr>
        <w:t>unauthorized</w:t>
      </w:r>
      <w:r>
        <w:rPr>
          <w:spacing w:val="-1"/>
          <w:sz w:val="20"/>
        </w:rPr>
        <w:t> </w:t>
      </w:r>
      <w:r>
        <w:rPr>
          <w:sz w:val="20"/>
        </w:rPr>
        <w:t>access</w:t>
      </w:r>
      <w:r>
        <w:rPr>
          <w:spacing w:val="-3"/>
          <w:sz w:val="20"/>
        </w:rPr>
        <w:t> </w:t>
      </w:r>
      <w:r>
        <w:rPr>
          <w:sz w:val="20"/>
        </w:rPr>
        <w:t>by</w:t>
      </w:r>
      <w:r>
        <w:rPr>
          <w:spacing w:val="-6"/>
          <w:sz w:val="20"/>
        </w:rPr>
        <w:t> </w:t>
      </w:r>
      <w:r>
        <w:rPr>
          <w:sz w:val="20"/>
        </w:rPr>
        <w:t>the larger organization.</w:t>
      </w:r>
    </w:p>
    <w:p>
      <w:pPr>
        <w:pStyle w:val="BodyText"/>
        <w:spacing w:before="51"/>
      </w:pPr>
    </w:p>
    <w:p>
      <w:pPr>
        <w:pStyle w:val="ListParagraph"/>
        <w:numPr>
          <w:ilvl w:val="1"/>
          <w:numId w:val="125"/>
        </w:numPr>
        <w:tabs>
          <w:tab w:pos="317" w:val="left" w:leader="none"/>
        </w:tabs>
        <w:spacing w:line="240" w:lineRule="auto" w:before="0" w:after="0"/>
        <w:ind w:left="0" w:right="390" w:firstLine="0"/>
        <w:jc w:val="left"/>
        <w:rPr>
          <w:sz w:val="20"/>
        </w:rPr>
      </w:pPr>
      <w:r>
        <w:rPr>
          <w:i/>
          <w:sz w:val="20"/>
        </w:rPr>
        <w:t>Access authorization</w:t>
      </w:r>
      <w:r>
        <w:rPr>
          <w:i/>
          <w:sz w:val="20"/>
        </w:rPr>
        <w:t> (Addressable). </w:t>
      </w:r>
      <w:r>
        <w:rPr>
          <w:sz w:val="20"/>
        </w:rPr>
        <w:t>Implement policies and procedures for granting access to electronic protected</w:t>
      </w:r>
      <w:r>
        <w:rPr>
          <w:spacing w:val="-13"/>
          <w:sz w:val="20"/>
        </w:rPr>
        <w:t> </w:t>
      </w:r>
      <w:r>
        <w:rPr>
          <w:sz w:val="20"/>
        </w:rPr>
        <w:t>health</w:t>
      </w:r>
      <w:r>
        <w:rPr>
          <w:spacing w:val="-12"/>
          <w:sz w:val="20"/>
        </w:rPr>
        <w:t> </w:t>
      </w:r>
      <w:r>
        <w:rPr>
          <w:sz w:val="20"/>
        </w:rPr>
        <w:t>information,</w:t>
      </w:r>
      <w:r>
        <w:rPr>
          <w:spacing w:val="-13"/>
          <w:sz w:val="20"/>
        </w:rPr>
        <w:t> </w:t>
      </w:r>
      <w:r>
        <w:rPr>
          <w:sz w:val="20"/>
        </w:rPr>
        <w:t>for example, through access to a workstation, transaction, program, process, or other </w:t>
      </w:r>
      <w:r>
        <w:rPr>
          <w:spacing w:val="-2"/>
          <w:sz w:val="20"/>
        </w:rPr>
        <w:t>mechanism.</w:t>
      </w:r>
    </w:p>
    <w:p>
      <w:pPr>
        <w:pStyle w:val="BodyText"/>
        <w:spacing w:before="50"/>
      </w:pPr>
    </w:p>
    <w:p>
      <w:pPr>
        <w:pStyle w:val="ListParagraph"/>
        <w:numPr>
          <w:ilvl w:val="1"/>
          <w:numId w:val="125"/>
        </w:numPr>
        <w:tabs>
          <w:tab w:pos="315" w:val="left" w:leader="none"/>
        </w:tabs>
        <w:spacing w:line="240" w:lineRule="auto" w:before="0" w:after="0"/>
        <w:ind w:left="0" w:right="378" w:firstLine="0"/>
        <w:jc w:val="left"/>
        <w:rPr>
          <w:sz w:val="20"/>
        </w:rPr>
      </w:pPr>
      <w:r>
        <w:rPr>
          <w:i/>
          <w:sz w:val="20"/>
        </w:rPr>
        <w:t>Access establishment and</w:t>
      </w:r>
      <w:r>
        <w:rPr>
          <w:i/>
          <w:sz w:val="20"/>
        </w:rPr>
        <w:t> modification (Addressable). </w:t>
      </w:r>
      <w:r>
        <w:rPr>
          <w:sz w:val="20"/>
        </w:rPr>
        <w:t>Implement policies and procedures that, based upon the covered entity's or the business associate's access authorization policies, establish, document, review,</w:t>
      </w:r>
      <w:r>
        <w:rPr>
          <w:spacing w:val="-9"/>
          <w:sz w:val="20"/>
        </w:rPr>
        <w:t> </w:t>
      </w:r>
      <w:r>
        <w:rPr>
          <w:sz w:val="20"/>
        </w:rPr>
        <w:t>and</w:t>
      </w:r>
      <w:r>
        <w:rPr>
          <w:spacing w:val="-7"/>
          <w:sz w:val="20"/>
        </w:rPr>
        <w:t> </w:t>
      </w:r>
      <w:r>
        <w:rPr>
          <w:sz w:val="20"/>
        </w:rPr>
        <w:t>modify</w:t>
      </w:r>
      <w:r>
        <w:rPr>
          <w:spacing w:val="-12"/>
          <w:sz w:val="20"/>
        </w:rPr>
        <w:t> </w:t>
      </w:r>
      <w:r>
        <w:rPr>
          <w:sz w:val="20"/>
        </w:rPr>
        <w:t>a</w:t>
      </w:r>
      <w:r>
        <w:rPr>
          <w:spacing w:val="-8"/>
          <w:sz w:val="20"/>
        </w:rPr>
        <w:t> </w:t>
      </w:r>
      <w:r>
        <w:rPr>
          <w:sz w:val="20"/>
        </w:rPr>
        <w:t>user's</w:t>
      </w:r>
      <w:r>
        <w:rPr>
          <w:spacing w:val="-10"/>
          <w:sz w:val="20"/>
        </w:rPr>
        <w:t> </w:t>
      </w:r>
      <w:r>
        <w:rPr>
          <w:sz w:val="20"/>
        </w:rPr>
        <w:t>right</w:t>
      </w:r>
    </w:p>
    <w:p>
      <w:pPr>
        <w:pStyle w:val="ListParagraph"/>
        <w:spacing w:after="0" w:line="240" w:lineRule="auto"/>
        <w:jc w:val="left"/>
        <w:rPr>
          <w:sz w:val="20"/>
        </w:rPr>
        <w:sectPr>
          <w:pgSz w:w="12240" w:h="15840"/>
          <w:pgMar w:header="722" w:footer="791" w:top="1340" w:bottom="980" w:left="1440" w:right="1080"/>
          <w:cols w:num="3" w:equalWidth="0">
            <w:col w:w="2613" w:space="747"/>
            <w:col w:w="2607" w:space="754"/>
            <w:col w:w="2999"/>
          </w:cols>
        </w:sectPr>
      </w:pPr>
    </w:p>
    <w:p>
      <w:pPr>
        <w:pStyle w:val="BodyText"/>
        <w:spacing w:before="80"/>
      </w:pPr>
      <w:r>
        <w:rPr/>
        <w:t>of access to a workstation, transaction,</w:t>
      </w:r>
      <w:r>
        <w:rPr>
          <w:spacing w:val="-13"/>
        </w:rPr>
        <w:t> </w:t>
      </w:r>
      <w:r>
        <w:rPr/>
        <w:t>program,</w:t>
      </w:r>
      <w:r>
        <w:rPr>
          <w:spacing w:val="-12"/>
        </w:rPr>
        <w:t> </w:t>
      </w:r>
      <w:r>
        <w:rPr/>
        <w:t>or</w:t>
      </w:r>
      <w:r>
        <w:rPr>
          <w:spacing w:val="-13"/>
        </w:rPr>
        <w:t> </w:t>
      </w:r>
      <w:r>
        <w:rPr/>
        <w:t>process.</w:t>
      </w:r>
    </w:p>
    <w:p>
      <w:pPr>
        <w:pStyle w:val="BodyText"/>
        <w:spacing w:before="50"/>
      </w:pPr>
    </w:p>
    <w:p>
      <w:pPr>
        <w:spacing w:before="0"/>
        <w:ind w:left="0" w:right="21" w:firstLine="0"/>
        <w:jc w:val="left"/>
        <w:rPr>
          <w:sz w:val="20"/>
        </w:rPr>
      </w:pPr>
      <w:r>
        <w:rPr>
          <w:sz w:val="20"/>
        </w:rPr>
        <w:t>(5)(i) </w:t>
      </w:r>
      <w:r>
        <w:rPr>
          <w:i/>
          <w:sz w:val="20"/>
        </w:rPr>
        <w:t>Standard: Security</w:t>
      </w:r>
      <w:r>
        <w:rPr>
          <w:i/>
          <w:sz w:val="20"/>
        </w:rPr>
        <w:t> awareness and training. </w:t>
      </w:r>
      <w:r>
        <w:rPr>
          <w:sz w:val="20"/>
        </w:rPr>
        <w:t>Implement</w:t>
      </w:r>
      <w:r>
        <w:rPr>
          <w:spacing w:val="-13"/>
          <w:sz w:val="20"/>
        </w:rPr>
        <w:t> </w:t>
      </w:r>
      <w:r>
        <w:rPr>
          <w:sz w:val="20"/>
        </w:rPr>
        <w:t>a</w:t>
      </w:r>
      <w:r>
        <w:rPr>
          <w:spacing w:val="-12"/>
          <w:sz w:val="20"/>
        </w:rPr>
        <w:t> </w:t>
      </w:r>
      <w:r>
        <w:rPr>
          <w:sz w:val="20"/>
        </w:rPr>
        <w:t>security</w:t>
      </w:r>
      <w:r>
        <w:rPr>
          <w:spacing w:val="-13"/>
          <w:sz w:val="20"/>
        </w:rPr>
        <w:t> </w:t>
      </w:r>
      <w:r>
        <w:rPr>
          <w:sz w:val="20"/>
        </w:rPr>
        <w:t>awareness and training program for all members of its workforce (including management).</w:t>
      </w:r>
    </w:p>
    <w:p>
      <w:pPr>
        <w:pStyle w:val="BodyText"/>
        <w:spacing w:before="51"/>
      </w:pPr>
    </w:p>
    <w:p>
      <w:pPr>
        <w:pStyle w:val="ListParagraph"/>
        <w:numPr>
          <w:ilvl w:val="0"/>
          <w:numId w:val="126"/>
        </w:numPr>
        <w:tabs>
          <w:tab w:pos="294" w:val="left" w:leader="none"/>
        </w:tabs>
        <w:spacing w:line="240" w:lineRule="auto" w:before="0" w:after="0"/>
        <w:ind w:left="0" w:right="496" w:firstLine="0"/>
        <w:jc w:val="left"/>
        <w:rPr>
          <w:sz w:val="20"/>
        </w:rPr>
      </w:pPr>
      <w:r>
        <w:rPr>
          <w:i/>
          <w:spacing w:val="-2"/>
          <w:sz w:val="20"/>
        </w:rPr>
        <w:t>Implementation</w:t>
      </w:r>
      <w:r>
        <w:rPr>
          <w:i/>
          <w:spacing w:val="-2"/>
          <w:sz w:val="20"/>
        </w:rPr>
        <w:t> </w:t>
      </w:r>
      <w:r>
        <w:rPr>
          <w:i/>
          <w:sz w:val="20"/>
        </w:rPr>
        <w:t>specifications.</w:t>
      </w:r>
      <w:r>
        <w:rPr>
          <w:i/>
          <w:spacing w:val="-13"/>
          <w:sz w:val="20"/>
        </w:rPr>
        <w:t> </w:t>
      </w:r>
      <w:r>
        <w:rPr>
          <w:sz w:val="20"/>
        </w:rPr>
        <w:t>Implement:</w:t>
      </w:r>
    </w:p>
    <w:p>
      <w:pPr>
        <w:pStyle w:val="BodyText"/>
        <w:spacing w:before="49"/>
      </w:pPr>
    </w:p>
    <w:p>
      <w:pPr>
        <w:pStyle w:val="ListParagraph"/>
        <w:numPr>
          <w:ilvl w:val="1"/>
          <w:numId w:val="126"/>
        </w:numPr>
        <w:tabs>
          <w:tab w:pos="324" w:val="left" w:leader="none"/>
        </w:tabs>
        <w:spacing w:line="240" w:lineRule="auto" w:before="0" w:after="0"/>
        <w:ind w:left="0" w:right="42" w:firstLine="0"/>
        <w:jc w:val="left"/>
        <w:rPr>
          <w:sz w:val="20"/>
        </w:rPr>
      </w:pPr>
      <w:r>
        <w:rPr>
          <w:i/>
          <w:sz w:val="20"/>
        </w:rPr>
        <w:t>Security reminders</w:t>
      </w:r>
      <w:r>
        <w:rPr>
          <w:i/>
          <w:sz w:val="20"/>
        </w:rPr>
        <w:t> (Addressable).</w:t>
      </w:r>
      <w:r>
        <w:rPr>
          <w:i/>
          <w:spacing w:val="-13"/>
          <w:sz w:val="20"/>
        </w:rPr>
        <w:t> </w:t>
      </w:r>
      <w:r>
        <w:rPr>
          <w:sz w:val="20"/>
        </w:rPr>
        <w:t>Periodic</w:t>
      </w:r>
      <w:r>
        <w:rPr>
          <w:spacing w:val="-12"/>
          <w:sz w:val="20"/>
        </w:rPr>
        <w:t> </w:t>
      </w:r>
      <w:r>
        <w:rPr>
          <w:sz w:val="20"/>
        </w:rPr>
        <w:t>security </w:t>
      </w:r>
      <w:r>
        <w:rPr>
          <w:spacing w:val="-2"/>
          <w:sz w:val="20"/>
        </w:rPr>
        <w:t>updates.</w:t>
      </w:r>
    </w:p>
    <w:p>
      <w:pPr>
        <w:pStyle w:val="BodyText"/>
        <w:spacing w:before="50"/>
      </w:pPr>
    </w:p>
    <w:p>
      <w:pPr>
        <w:pStyle w:val="ListParagraph"/>
        <w:numPr>
          <w:ilvl w:val="1"/>
          <w:numId w:val="126"/>
        </w:numPr>
        <w:tabs>
          <w:tab w:pos="317" w:val="left" w:leader="none"/>
        </w:tabs>
        <w:spacing w:line="240" w:lineRule="auto" w:before="1" w:after="0"/>
        <w:ind w:left="0" w:right="19" w:firstLine="0"/>
        <w:jc w:val="left"/>
        <w:rPr>
          <w:sz w:val="20"/>
        </w:rPr>
      </w:pPr>
      <w:r>
        <w:rPr>
          <w:i/>
          <w:sz w:val="20"/>
        </w:rPr>
        <w:t>Protection from malicious</w:t>
      </w:r>
      <w:r>
        <w:rPr>
          <w:i/>
          <w:sz w:val="20"/>
        </w:rPr>
        <w:t> software (Addressable). </w:t>
      </w:r>
      <w:r>
        <w:rPr>
          <w:sz w:val="20"/>
        </w:rPr>
        <w:t>Procedures</w:t>
      </w:r>
      <w:r>
        <w:rPr>
          <w:spacing w:val="-13"/>
          <w:sz w:val="20"/>
        </w:rPr>
        <w:t> </w:t>
      </w:r>
      <w:r>
        <w:rPr>
          <w:sz w:val="20"/>
        </w:rPr>
        <w:t>for</w:t>
      </w:r>
      <w:r>
        <w:rPr>
          <w:spacing w:val="-12"/>
          <w:sz w:val="20"/>
        </w:rPr>
        <w:t> </w:t>
      </w:r>
      <w:r>
        <w:rPr>
          <w:sz w:val="20"/>
        </w:rPr>
        <w:t>guarding</w:t>
      </w:r>
      <w:r>
        <w:rPr>
          <w:spacing w:val="-13"/>
          <w:sz w:val="20"/>
        </w:rPr>
        <w:t> </w:t>
      </w:r>
      <w:r>
        <w:rPr>
          <w:sz w:val="20"/>
        </w:rPr>
        <w:t>against, detecting, and reporting malicious software.</w:t>
      </w:r>
    </w:p>
    <w:p>
      <w:pPr>
        <w:pStyle w:val="BodyText"/>
        <w:spacing w:before="50"/>
      </w:pPr>
    </w:p>
    <w:p>
      <w:pPr>
        <w:pStyle w:val="ListParagraph"/>
        <w:numPr>
          <w:ilvl w:val="1"/>
          <w:numId w:val="126"/>
        </w:numPr>
        <w:tabs>
          <w:tab w:pos="315" w:val="left" w:leader="none"/>
        </w:tabs>
        <w:spacing w:line="240" w:lineRule="auto" w:before="0" w:after="0"/>
        <w:ind w:left="0" w:right="133" w:firstLine="0"/>
        <w:jc w:val="left"/>
        <w:rPr>
          <w:sz w:val="20"/>
        </w:rPr>
      </w:pPr>
      <w:r>
        <w:rPr>
          <w:i/>
          <w:sz w:val="20"/>
        </w:rPr>
        <w:t>Log-in monitoring</w:t>
      </w:r>
      <w:r>
        <w:rPr>
          <w:i/>
          <w:sz w:val="20"/>
        </w:rPr>
        <w:t> (Addressable). </w:t>
      </w:r>
      <w:r>
        <w:rPr>
          <w:sz w:val="20"/>
        </w:rPr>
        <w:t>Procedures for monitoring</w:t>
      </w:r>
      <w:r>
        <w:rPr>
          <w:spacing w:val="-13"/>
          <w:sz w:val="20"/>
        </w:rPr>
        <w:t> </w:t>
      </w:r>
      <w:r>
        <w:rPr>
          <w:sz w:val="20"/>
        </w:rPr>
        <w:t>log-in</w:t>
      </w:r>
      <w:r>
        <w:rPr>
          <w:spacing w:val="-12"/>
          <w:sz w:val="20"/>
        </w:rPr>
        <w:t> </w:t>
      </w:r>
      <w:r>
        <w:rPr>
          <w:sz w:val="20"/>
        </w:rPr>
        <w:t>attempts</w:t>
      </w:r>
      <w:r>
        <w:rPr>
          <w:spacing w:val="-13"/>
          <w:sz w:val="20"/>
        </w:rPr>
        <w:t> </w:t>
      </w:r>
      <w:r>
        <w:rPr>
          <w:sz w:val="20"/>
        </w:rPr>
        <w:t>and reporting discrepancies.</w:t>
      </w:r>
    </w:p>
    <w:p>
      <w:pPr>
        <w:pStyle w:val="BodyText"/>
        <w:spacing w:before="50"/>
      </w:pPr>
    </w:p>
    <w:p>
      <w:pPr>
        <w:pStyle w:val="ListParagraph"/>
        <w:numPr>
          <w:ilvl w:val="1"/>
          <w:numId w:val="126"/>
        </w:numPr>
        <w:tabs>
          <w:tab w:pos="327" w:val="left" w:leader="none"/>
        </w:tabs>
        <w:spacing w:line="240" w:lineRule="auto" w:before="0" w:after="0"/>
        <w:ind w:left="0" w:right="221" w:firstLine="0"/>
        <w:jc w:val="left"/>
        <w:rPr>
          <w:sz w:val="20"/>
        </w:rPr>
      </w:pPr>
      <w:r>
        <w:rPr>
          <w:i/>
          <w:sz w:val="20"/>
        </w:rPr>
        <w:t>Password management</w:t>
      </w:r>
      <w:r>
        <w:rPr>
          <w:i/>
          <w:sz w:val="20"/>
        </w:rPr>
        <w:t> (Addressable).</w:t>
      </w:r>
      <w:r>
        <w:rPr>
          <w:i/>
          <w:spacing w:val="-13"/>
          <w:sz w:val="20"/>
        </w:rPr>
        <w:t> </w:t>
      </w:r>
      <w:r>
        <w:rPr>
          <w:sz w:val="20"/>
        </w:rPr>
        <w:t>Procedures</w:t>
      </w:r>
      <w:r>
        <w:rPr>
          <w:spacing w:val="-12"/>
          <w:sz w:val="20"/>
        </w:rPr>
        <w:t> </w:t>
      </w:r>
      <w:r>
        <w:rPr>
          <w:sz w:val="20"/>
        </w:rPr>
        <w:t>for creating, changing, and safeguarding passwords.</w:t>
      </w:r>
    </w:p>
    <w:p>
      <w:pPr>
        <w:pStyle w:val="BodyText"/>
        <w:spacing w:before="51"/>
      </w:pPr>
    </w:p>
    <w:p>
      <w:pPr>
        <w:spacing w:before="0"/>
        <w:ind w:left="0" w:right="21" w:firstLine="0"/>
        <w:jc w:val="left"/>
        <w:rPr>
          <w:sz w:val="20"/>
        </w:rPr>
      </w:pPr>
      <w:r>
        <w:rPr>
          <w:sz w:val="20"/>
        </w:rPr>
        <w:t>(6)(i) </w:t>
      </w:r>
      <w:r>
        <w:rPr>
          <w:i/>
          <w:sz w:val="20"/>
        </w:rPr>
        <w:t>Standard: Security</w:t>
      </w:r>
      <w:r>
        <w:rPr>
          <w:i/>
          <w:sz w:val="20"/>
        </w:rPr>
        <w:t> incident</w:t>
      </w:r>
      <w:r>
        <w:rPr>
          <w:i/>
          <w:spacing w:val="-13"/>
          <w:sz w:val="20"/>
        </w:rPr>
        <w:t> </w:t>
      </w:r>
      <w:r>
        <w:rPr>
          <w:i/>
          <w:sz w:val="20"/>
        </w:rPr>
        <w:t>procedures.</w:t>
      </w:r>
      <w:r>
        <w:rPr>
          <w:i/>
          <w:spacing w:val="-12"/>
          <w:sz w:val="20"/>
        </w:rPr>
        <w:t> </w:t>
      </w:r>
      <w:r>
        <w:rPr>
          <w:sz w:val="20"/>
        </w:rPr>
        <w:t>Implement policies and procedures to address security incidents.</w:t>
      </w:r>
    </w:p>
    <w:p>
      <w:pPr>
        <w:pStyle w:val="BodyText"/>
        <w:spacing w:before="50"/>
      </w:pPr>
    </w:p>
    <w:p>
      <w:pPr>
        <w:spacing w:before="0"/>
        <w:ind w:left="0" w:right="36" w:firstLine="0"/>
        <w:jc w:val="left"/>
        <w:rPr>
          <w:sz w:val="20"/>
        </w:rPr>
      </w:pPr>
      <w:r>
        <w:rPr>
          <w:sz w:val="20"/>
        </w:rPr>
        <w:t>(ii) </w:t>
      </w:r>
      <w:r>
        <w:rPr>
          <w:i/>
          <w:sz w:val="20"/>
        </w:rPr>
        <w:t>Implementation</w:t>
      </w:r>
      <w:r>
        <w:rPr>
          <w:i/>
          <w:sz w:val="20"/>
        </w:rPr>
        <w:t> specification: Response and reporting (Required). </w:t>
      </w:r>
      <w:r>
        <w:rPr>
          <w:sz w:val="20"/>
        </w:rPr>
        <w:t>Identify and respond to suspected or known security incidents; mitigate, to the extent practicable, harmful effects of security incidents that are known to the covered entity or business associate; and document</w:t>
      </w:r>
      <w:r>
        <w:rPr>
          <w:spacing w:val="-13"/>
          <w:sz w:val="20"/>
        </w:rPr>
        <w:t> </w:t>
      </w:r>
      <w:r>
        <w:rPr>
          <w:sz w:val="20"/>
        </w:rPr>
        <w:t>security</w:t>
      </w:r>
      <w:r>
        <w:rPr>
          <w:spacing w:val="-12"/>
          <w:sz w:val="20"/>
        </w:rPr>
        <w:t> </w:t>
      </w:r>
      <w:r>
        <w:rPr>
          <w:sz w:val="20"/>
        </w:rPr>
        <w:t>incidents</w:t>
      </w:r>
      <w:r>
        <w:rPr>
          <w:spacing w:val="-13"/>
          <w:sz w:val="20"/>
        </w:rPr>
        <w:t> </w:t>
      </w:r>
      <w:r>
        <w:rPr>
          <w:sz w:val="20"/>
        </w:rPr>
        <w:t>and their outcomes.</w:t>
      </w:r>
    </w:p>
    <w:p>
      <w:pPr>
        <w:pStyle w:val="BodyText"/>
        <w:spacing w:before="80"/>
      </w:pPr>
      <w:r>
        <w:rPr/>
        <w:br w:type="column"/>
      </w:r>
      <w:r>
        <w:rPr/>
        <w:t>(7)(i) </w:t>
      </w:r>
      <w:r>
        <w:rPr>
          <w:i/>
        </w:rPr>
        <w:t>Standard: Contingency</w:t>
      </w:r>
      <w:r>
        <w:rPr>
          <w:i/>
        </w:rPr>
        <w:t> plan. </w:t>
      </w:r>
      <w:r>
        <w:rPr/>
        <w:t>Establish (and implement as needed) policies and procedures</w:t>
      </w:r>
      <w:r>
        <w:rPr>
          <w:spacing w:val="-4"/>
        </w:rPr>
        <w:t> </w:t>
      </w:r>
      <w:r>
        <w:rPr/>
        <w:t>for</w:t>
      </w:r>
      <w:r>
        <w:rPr>
          <w:spacing w:val="-3"/>
        </w:rPr>
        <w:t> </w:t>
      </w:r>
      <w:r>
        <w:rPr/>
        <w:t>responding</w:t>
      </w:r>
      <w:r>
        <w:rPr>
          <w:spacing w:val="-4"/>
        </w:rPr>
        <w:t> </w:t>
      </w:r>
      <w:r>
        <w:rPr/>
        <w:t>to</w:t>
      </w:r>
      <w:r>
        <w:rPr>
          <w:spacing w:val="-3"/>
        </w:rPr>
        <w:t> </w:t>
      </w:r>
      <w:r>
        <w:rPr/>
        <w:t>an emergency or other occurrence (for example, fire, vandalism, system failure, and natural disaster) that damages systems that</w:t>
      </w:r>
      <w:r>
        <w:rPr>
          <w:spacing w:val="-13"/>
        </w:rPr>
        <w:t> </w:t>
      </w:r>
      <w:r>
        <w:rPr/>
        <w:t>contain</w:t>
      </w:r>
      <w:r>
        <w:rPr>
          <w:spacing w:val="-12"/>
        </w:rPr>
        <w:t> </w:t>
      </w:r>
      <w:r>
        <w:rPr/>
        <w:t>electronic</w:t>
      </w:r>
      <w:r>
        <w:rPr>
          <w:spacing w:val="-13"/>
        </w:rPr>
        <w:t> </w:t>
      </w:r>
      <w:r>
        <w:rPr/>
        <w:t>protected health information.</w:t>
      </w:r>
    </w:p>
    <w:p>
      <w:pPr>
        <w:pStyle w:val="BodyText"/>
        <w:spacing w:before="51"/>
      </w:pPr>
    </w:p>
    <w:p>
      <w:pPr>
        <w:pStyle w:val="ListParagraph"/>
        <w:numPr>
          <w:ilvl w:val="0"/>
          <w:numId w:val="127"/>
        </w:numPr>
        <w:tabs>
          <w:tab w:pos="294" w:val="left" w:leader="none"/>
        </w:tabs>
        <w:spacing w:line="240" w:lineRule="auto" w:before="0" w:after="0"/>
        <w:ind w:left="0" w:right="1052" w:firstLine="0"/>
        <w:jc w:val="left"/>
        <w:rPr>
          <w:i/>
          <w:sz w:val="20"/>
        </w:rPr>
      </w:pPr>
      <w:r>
        <w:rPr>
          <w:i/>
          <w:spacing w:val="-2"/>
          <w:sz w:val="20"/>
        </w:rPr>
        <w:t>Implementation</w:t>
      </w:r>
      <w:r>
        <w:rPr>
          <w:i/>
          <w:spacing w:val="-2"/>
          <w:sz w:val="20"/>
        </w:rPr>
        <w:t> specifications:</w:t>
      </w:r>
    </w:p>
    <w:p>
      <w:pPr>
        <w:pStyle w:val="BodyText"/>
        <w:spacing w:before="49"/>
        <w:rPr>
          <w:i/>
        </w:rPr>
      </w:pPr>
    </w:p>
    <w:p>
      <w:pPr>
        <w:pStyle w:val="ListParagraph"/>
        <w:numPr>
          <w:ilvl w:val="1"/>
          <w:numId w:val="127"/>
        </w:numPr>
        <w:tabs>
          <w:tab w:pos="324" w:val="left" w:leader="none"/>
        </w:tabs>
        <w:spacing w:line="240" w:lineRule="auto" w:before="0" w:after="0"/>
        <w:ind w:left="0" w:right="90" w:firstLine="0"/>
        <w:jc w:val="left"/>
        <w:rPr>
          <w:sz w:val="20"/>
        </w:rPr>
      </w:pPr>
      <w:r>
        <w:rPr>
          <w:i/>
          <w:sz w:val="20"/>
        </w:rPr>
        <w:t>Data backup plan</w:t>
      </w:r>
      <w:r>
        <w:rPr>
          <w:i/>
          <w:sz w:val="20"/>
        </w:rPr>
        <w:t> (Required). </w:t>
      </w:r>
      <w:r>
        <w:rPr>
          <w:sz w:val="20"/>
        </w:rPr>
        <w:t>Establish and implement</w:t>
      </w:r>
      <w:r>
        <w:rPr>
          <w:spacing w:val="-13"/>
          <w:sz w:val="20"/>
        </w:rPr>
        <w:t> </w:t>
      </w:r>
      <w:r>
        <w:rPr>
          <w:sz w:val="20"/>
        </w:rPr>
        <w:t>procedures</w:t>
      </w:r>
      <w:r>
        <w:rPr>
          <w:spacing w:val="-12"/>
          <w:sz w:val="20"/>
        </w:rPr>
        <w:t> </w:t>
      </w:r>
      <w:r>
        <w:rPr>
          <w:sz w:val="20"/>
        </w:rPr>
        <w:t>to</w:t>
      </w:r>
      <w:r>
        <w:rPr>
          <w:spacing w:val="-13"/>
          <w:sz w:val="20"/>
        </w:rPr>
        <w:t> </w:t>
      </w:r>
      <w:r>
        <w:rPr>
          <w:sz w:val="20"/>
        </w:rPr>
        <w:t>create and maintain retrievable exact copies of electronic protected health information.</w:t>
      </w:r>
    </w:p>
    <w:p>
      <w:pPr>
        <w:pStyle w:val="BodyText"/>
        <w:spacing w:before="52"/>
      </w:pPr>
    </w:p>
    <w:p>
      <w:pPr>
        <w:pStyle w:val="ListParagraph"/>
        <w:numPr>
          <w:ilvl w:val="1"/>
          <w:numId w:val="127"/>
        </w:numPr>
        <w:tabs>
          <w:tab w:pos="317" w:val="left" w:leader="none"/>
        </w:tabs>
        <w:spacing w:line="240" w:lineRule="auto" w:before="0" w:after="0"/>
        <w:ind w:left="0" w:right="12" w:firstLine="0"/>
        <w:jc w:val="left"/>
        <w:rPr>
          <w:sz w:val="20"/>
        </w:rPr>
      </w:pPr>
      <w:r>
        <w:rPr>
          <w:i/>
          <w:sz w:val="20"/>
        </w:rPr>
        <w:t>Disaster recovery plan</w:t>
      </w:r>
      <w:r>
        <w:rPr>
          <w:i/>
          <w:sz w:val="20"/>
        </w:rPr>
        <w:t> (Required). </w:t>
      </w:r>
      <w:r>
        <w:rPr>
          <w:sz w:val="20"/>
        </w:rPr>
        <w:t>Establish (and implement as needed) procedures</w:t>
      </w:r>
      <w:r>
        <w:rPr>
          <w:spacing w:val="-9"/>
          <w:sz w:val="20"/>
        </w:rPr>
        <w:t> </w:t>
      </w:r>
      <w:r>
        <w:rPr>
          <w:sz w:val="20"/>
        </w:rPr>
        <w:t>to</w:t>
      </w:r>
      <w:r>
        <w:rPr>
          <w:spacing w:val="-7"/>
          <w:sz w:val="20"/>
        </w:rPr>
        <w:t> </w:t>
      </w:r>
      <w:r>
        <w:rPr>
          <w:sz w:val="20"/>
        </w:rPr>
        <w:t>restore</w:t>
      </w:r>
      <w:r>
        <w:rPr>
          <w:spacing w:val="-8"/>
          <w:sz w:val="20"/>
        </w:rPr>
        <w:t> </w:t>
      </w:r>
      <w:r>
        <w:rPr>
          <w:sz w:val="20"/>
        </w:rPr>
        <w:t>any</w:t>
      </w:r>
      <w:r>
        <w:rPr>
          <w:spacing w:val="-11"/>
          <w:sz w:val="20"/>
        </w:rPr>
        <w:t> </w:t>
      </w:r>
      <w:r>
        <w:rPr>
          <w:sz w:val="20"/>
        </w:rPr>
        <w:t>loss</w:t>
      </w:r>
      <w:r>
        <w:rPr>
          <w:spacing w:val="-9"/>
          <w:sz w:val="20"/>
        </w:rPr>
        <w:t> </w:t>
      </w:r>
      <w:r>
        <w:rPr>
          <w:sz w:val="20"/>
        </w:rPr>
        <w:t>of </w:t>
      </w:r>
      <w:r>
        <w:rPr>
          <w:spacing w:val="-2"/>
          <w:sz w:val="20"/>
        </w:rPr>
        <w:t>data.</w:t>
      </w:r>
    </w:p>
    <w:p>
      <w:pPr>
        <w:pStyle w:val="BodyText"/>
        <w:spacing w:before="50"/>
      </w:pPr>
    </w:p>
    <w:p>
      <w:pPr>
        <w:pStyle w:val="ListParagraph"/>
        <w:numPr>
          <w:ilvl w:val="1"/>
          <w:numId w:val="127"/>
        </w:numPr>
        <w:tabs>
          <w:tab w:pos="315" w:val="left" w:leader="none"/>
        </w:tabs>
        <w:spacing w:line="240" w:lineRule="auto" w:before="0" w:after="0"/>
        <w:ind w:left="0" w:right="57" w:firstLine="0"/>
        <w:jc w:val="left"/>
        <w:rPr>
          <w:sz w:val="20"/>
        </w:rPr>
      </w:pPr>
      <w:r>
        <w:rPr>
          <w:i/>
          <w:sz w:val="20"/>
        </w:rPr>
        <w:t>Emergency</w:t>
      </w:r>
      <w:r>
        <w:rPr>
          <w:i/>
          <w:spacing w:val="-9"/>
          <w:sz w:val="20"/>
        </w:rPr>
        <w:t> </w:t>
      </w:r>
      <w:r>
        <w:rPr>
          <w:i/>
          <w:sz w:val="20"/>
        </w:rPr>
        <w:t>mode</w:t>
      </w:r>
      <w:r>
        <w:rPr>
          <w:i/>
          <w:spacing w:val="-9"/>
          <w:sz w:val="20"/>
        </w:rPr>
        <w:t> </w:t>
      </w:r>
      <w:r>
        <w:rPr>
          <w:i/>
          <w:sz w:val="20"/>
        </w:rPr>
        <w:t>operation</w:t>
      </w:r>
      <w:r>
        <w:rPr>
          <w:i/>
          <w:sz w:val="20"/>
        </w:rPr>
        <w:t> plan (Required).</w:t>
      </w:r>
      <w:r>
        <w:rPr>
          <w:i/>
          <w:spacing w:val="-1"/>
          <w:sz w:val="20"/>
        </w:rPr>
        <w:t> </w:t>
      </w:r>
      <w:r>
        <w:rPr>
          <w:sz w:val="20"/>
        </w:rPr>
        <w:t>Establish</w:t>
      </w:r>
      <w:r>
        <w:rPr>
          <w:spacing w:val="-3"/>
          <w:sz w:val="20"/>
        </w:rPr>
        <w:t> </w:t>
      </w:r>
      <w:r>
        <w:rPr>
          <w:sz w:val="20"/>
        </w:rPr>
        <w:t>(and implement as needed) procedures to enable continuation</w:t>
      </w:r>
      <w:r>
        <w:rPr>
          <w:spacing w:val="-13"/>
          <w:sz w:val="20"/>
        </w:rPr>
        <w:t> </w:t>
      </w:r>
      <w:r>
        <w:rPr>
          <w:sz w:val="20"/>
        </w:rPr>
        <w:t>of</w:t>
      </w:r>
      <w:r>
        <w:rPr>
          <w:spacing w:val="-12"/>
          <w:sz w:val="20"/>
        </w:rPr>
        <w:t> </w:t>
      </w:r>
      <w:r>
        <w:rPr>
          <w:sz w:val="20"/>
        </w:rPr>
        <w:t>critical</w:t>
      </w:r>
      <w:r>
        <w:rPr>
          <w:spacing w:val="-13"/>
          <w:sz w:val="20"/>
        </w:rPr>
        <w:t> </w:t>
      </w:r>
      <w:r>
        <w:rPr>
          <w:sz w:val="20"/>
        </w:rPr>
        <w:t>business processes for protection of the security of electronic protected health information while operating in emergency mode.</w:t>
      </w:r>
    </w:p>
    <w:p>
      <w:pPr>
        <w:pStyle w:val="BodyText"/>
        <w:spacing w:before="50"/>
      </w:pPr>
    </w:p>
    <w:p>
      <w:pPr>
        <w:pStyle w:val="ListParagraph"/>
        <w:numPr>
          <w:ilvl w:val="1"/>
          <w:numId w:val="127"/>
        </w:numPr>
        <w:tabs>
          <w:tab w:pos="327" w:val="left" w:leader="none"/>
        </w:tabs>
        <w:spacing w:line="240" w:lineRule="auto" w:before="1" w:after="0"/>
        <w:ind w:left="0" w:right="117" w:firstLine="0"/>
        <w:jc w:val="left"/>
        <w:rPr>
          <w:sz w:val="20"/>
        </w:rPr>
      </w:pPr>
      <w:r>
        <w:rPr>
          <w:i/>
          <w:sz w:val="20"/>
        </w:rPr>
        <w:t>Testing and revision</w:t>
      </w:r>
      <w:r>
        <w:rPr>
          <w:i/>
          <w:sz w:val="20"/>
        </w:rPr>
        <w:t> procedures (Addressable). </w:t>
      </w:r>
      <w:r>
        <w:rPr>
          <w:sz w:val="20"/>
        </w:rPr>
        <w:t>Implement procedures for periodic</w:t>
      </w:r>
      <w:r>
        <w:rPr>
          <w:spacing w:val="-10"/>
          <w:sz w:val="20"/>
        </w:rPr>
        <w:t> </w:t>
      </w:r>
      <w:r>
        <w:rPr>
          <w:sz w:val="20"/>
        </w:rPr>
        <w:t>testing</w:t>
      </w:r>
      <w:r>
        <w:rPr>
          <w:spacing w:val="-11"/>
          <w:sz w:val="20"/>
        </w:rPr>
        <w:t> </w:t>
      </w:r>
      <w:r>
        <w:rPr>
          <w:sz w:val="20"/>
        </w:rPr>
        <w:t>and</w:t>
      </w:r>
      <w:r>
        <w:rPr>
          <w:spacing w:val="-10"/>
          <w:sz w:val="20"/>
        </w:rPr>
        <w:t> </w:t>
      </w:r>
      <w:r>
        <w:rPr>
          <w:sz w:val="20"/>
        </w:rPr>
        <w:t>revision</w:t>
      </w:r>
      <w:r>
        <w:rPr>
          <w:spacing w:val="-11"/>
          <w:sz w:val="20"/>
        </w:rPr>
        <w:t> </w:t>
      </w:r>
      <w:r>
        <w:rPr>
          <w:sz w:val="20"/>
        </w:rPr>
        <w:t>of contingency plans.</w:t>
      </w:r>
    </w:p>
    <w:p>
      <w:pPr>
        <w:pStyle w:val="BodyText"/>
        <w:spacing w:before="50"/>
      </w:pPr>
    </w:p>
    <w:p>
      <w:pPr>
        <w:pStyle w:val="ListParagraph"/>
        <w:numPr>
          <w:ilvl w:val="1"/>
          <w:numId w:val="127"/>
        </w:numPr>
        <w:tabs>
          <w:tab w:pos="305" w:val="left" w:leader="none"/>
        </w:tabs>
        <w:spacing w:line="240" w:lineRule="auto" w:before="0" w:after="0"/>
        <w:ind w:left="0" w:right="61" w:firstLine="0"/>
        <w:jc w:val="left"/>
        <w:rPr>
          <w:sz w:val="20"/>
        </w:rPr>
      </w:pPr>
      <w:r>
        <w:rPr>
          <w:i/>
          <w:sz w:val="20"/>
        </w:rPr>
        <w:t>Applications and data</w:t>
      </w:r>
      <w:r>
        <w:rPr>
          <w:i/>
          <w:sz w:val="20"/>
        </w:rPr>
        <w:t> criticality analysis (Addressable). </w:t>
      </w:r>
      <w:r>
        <w:rPr>
          <w:sz w:val="20"/>
        </w:rPr>
        <w:t>Assess the relative criticality of specific applications</w:t>
      </w:r>
      <w:r>
        <w:rPr>
          <w:spacing w:val="-11"/>
          <w:sz w:val="20"/>
        </w:rPr>
        <w:t> </w:t>
      </w:r>
      <w:r>
        <w:rPr>
          <w:sz w:val="20"/>
        </w:rPr>
        <w:t>and</w:t>
      </w:r>
      <w:r>
        <w:rPr>
          <w:spacing w:val="-9"/>
          <w:sz w:val="20"/>
        </w:rPr>
        <w:t> </w:t>
      </w:r>
      <w:r>
        <w:rPr>
          <w:sz w:val="20"/>
        </w:rPr>
        <w:t>data</w:t>
      </w:r>
      <w:r>
        <w:rPr>
          <w:spacing w:val="-10"/>
          <w:sz w:val="20"/>
        </w:rPr>
        <w:t> </w:t>
      </w:r>
      <w:r>
        <w:rPr>
          <w:sz w:val="20"/>
        </w:rPr>
        <w:t>in</w:t>
      </w:r>
      <w:r>
        <w:rPr>
          <w:spacing w:val="-12"/>
          <w:sz w:val="20"/>
        </w:rPr>
        <w:t> </w:t>
      </w:r>
      <w:r>
        <w:rPr>
          <w:sz w:val="20"/>
        </w:rPr>
        <w:t>support of other contingency plan </w:t>
      </w:r>
      <w:r>
        <w:rPr>
          <w:spacing w:val="-2"/>
          <w:sz w:val="20"/>
        </w:rPr>
        <w:t>components.</w:t>
      </w:r>
    </w:p>
    <w:p>
      <w:pPr>
        <w:pStyle w:val="BodyText"/>
        <w:spacing w:before="49"/>
      </w:pPr>
    </w:p>
    <w:p>
      <w:pPr>
        <w:spacing w:before="1"/>
        <w:ind w:left="0" w:right="0" w:firstLine="0"/>
        <w:jc w:val="left"/>
        <w:rPr>
          <w:sz w:val="20"/>
        </w:rPr>
      </w:pPr>
      <w:r>
        <w:rPr>
          <w:sz w:val="20"/>
        </w:rPr>
        <w:t>(8) </w:t>
      </w:r>
      <w:r>
        <w:rPr>
          <w:i/>
          <w:sz w:val="20"/>
        </w:rPr>
        <w:t>Standard: Evaluation.</w:t>
      </w:r>
      <w:r>
        <w:rPr>
          <w:i/>
          <w:sz w:val="20"/>
        </w:rPr>
        <w:t> </w:t>
      </w:r>
      <w:r>
        <w:rPr>
          <w:sz w:val="20"/>
        </w:rPr>
        <w:t>Perform</w:t>
      </w:r>
      <w:r>
        <w:rPr>
          <w:spacing w:val="-13"/>
          <w:sz w:val="20"/>
        </w:rPr>
        <w:t> </w:t>
      </w:r>
      <w:r>
        <w:rPr>
          <w:sz w:val="20"/>
        </w:rPr>
        <w:t>a</w:t>
      </w:r>
      <w:r>
        <w:rPr>
          <w:spacing w:val="-12"/>
          <w:sz w:val="20"/>
        </w:rPr>
        <w:t> </w:t>
      </w:r>
      <w:r>
        <w:rPr>
          <w:sz w:val="20"/>
        </w:rPr>
        <w:t>periodic</w:t>
      </w:r>
      <w:r>
        <w:rPr>
          <w:spacing w:val="-10"/>
          <w:sz w:val="20"/>
        </w:rPr>
        <w:t> </w:t>
      </w:r>
      <w:r>
        <w:rPr>
          <w:sz w:val="20"/>
        </w:rPr>
        <w:t>technical</w:t>
      </w:r>
      <w:r>
        <w:rPr>
          <w:spacing w:val="-11"/>
          <w:sz w:val="20"/>
        </w:rPr>
        <w:t> </w:t>
      </w:r>
      <w:r>
        <w:rPr>
          <w:sz w:val="20"/>
        </w:rPr>
        <w:t>an</w:t>
      </w:r>
      <w:r>
        <w:rPr>
          <w:sz w:val="20"/>
        </w:rPr>
        <w:t>d</w:t>
      </w:r>
      <w:r>
        <w:rPr>
          <w:sz w:val="20"/>
        </w:rPr>
        <w:t> nontechnical evaluation, based</w:t>
      </w:r>
    </w:p>
    <w:p>
      <w:pPr>
        <w:pStyle w:val="BodyText"/>
        <w:spacing w:before="80"/>
        <w:ind w:right="363"/>
      </w:pPr>
      <w:r>
        <w:rPr/>
        <w:br w:type="column"/>
      </w:r>
      <w:r>
        <w:rPr/>
        <w:t>initially upon the standards implemented</w:t>
      </w:r>
      <w:r>
        <w:rPr>
          <w:spacing w:val="-9"/>
        </w:rPr>
        <w:t> </w:t>
      </w:r>
      <w:r>
        <w:rPr/>
        <w:t>under</w:t>
      </w:r>
      <w:r>
        <w:rPr>
          <w:spacing w:val="-10"/>
        </w:rPr>
        <w:t> </w:t>
      </w:r>
      <w:r>
        <w:rPr/>
        <w:t>this</w:t>
      </w:r>
      <w:r>
        <w:rPr>
          <w:spacing w:val="-12"/>
        </w:rPr>
        <w:t> </w:t>
      </w:r>
      <w:r>
        <w:rPr/>
        <w:t>rule</w:t>
      </w:r>
      <w:r>
        <w:rPr>
          <w:spacing w:val="-11"/>
        </w:rPr>
        <w:t> </w:t>
      </w:r>
      <w:r>
        <w:rPr/>
        <w:t>and, subsequently, in response to environmental or operational changes</w:t>
      </w:r>
      <w:r>
        <w:rPr>
          <w:spacing w:val="-1"/>
        </w:rPr>
        <w:t> </w:t>
      </w:r>
      <w:r>
        <w:rPr/>
        <w:t>affecting</w:t>
      </w:r>
      <w:r>
        <w:rPr>
          <w:spacing w:val="-2"/>
        </w:rPr>
        <w:t> </w:t>
      </w:r>
      <w:r>
        <w:rPr/>
        <w:t>the security of electronic protected health information, that establishes the extent to which a covered</w:t>
      </w:r>
      <w:r>
        <w:rPr>
          <w:spacing w:val="40"/>
        </w:rPr>
        <w:t> </w:t>
      </w:r>
      <w:r>
        <w:rPr/>
        <w:t>entity's or business associate's security policies and procedures meet the requirements of this </w:t>
      </w:r>
      <w:r>
        <w:rPr>
          <w:spacing w:val="-2"/>
        </w:rPr>
        <w:t>subpart.</w:t>
      </w:r>
    </w:p>
    <w:p>
      <w:pPr>
        <w:pStyle w:val="BodyText"/>
        <w:spacing w:before="52"/>
      </w:pPr>
    </w:p>
    <w:p>
      <w:pPr>
        <w:pStyle w:val="BodyText"/>
        <w:ind w:right="399"/>
      </w:pPr>
      <w:r>
        <w:rPr/>
        <w:t>(b)(1) </w:t>
      </w:r>
      <w:r>
        <w:rPr>
          <w:i/>
        </w:rPr>
        <w:t>Business associate</w:t>
      </w:r>
      <w:r>
        <w:rPr>
          <w:i/>
        </w:rPr>
        <w:t> contracts and other arrangements.</w:t>
      </w:r>
      <w:r>
        <w:rPr>
          <w:i/>
          <w:spacing w:val="-7"/>
        </w:rPr>
        <w:t> </w:t>
      </w:r>
      <w:r>
        <w:rPr/>
        <w:t>A</w:t>
      </w:r>
      <w:r>
        <w:rPr>
          <w:spacing w:val="-10"/>
        </w:rPr>
        <w:t> </w:t>
      </w:r>
      <w:r>
        <w:rPr/>
        <w:t>covered</w:t>
      </w:r>
      <w:r>
        <w:rPr>
          <w:spacing w:val="-8"/>
        </w:rPr>
        <w:t> </w:t>
      </w:r>
      <w:r>
        <w:rPr/>
        <w:t>entity may</w:t>
      </w:r>
      <w:r>
        <w:rPr>
          <w:spacing w:val="-11"/>
        </w:rPr>
        <w:t> </w:t>
      </w:r>
      <w:r>
        <w:rPr/>
        <w:t>permit</w:t>
      </w:r>
      <w:r>
        <w:rPr>
          <w:spacing w:val="-9"/>
        </w:rPr>
        <w:t> </w:t>
      </w:r>
      <w:r>
        <w:rPr/>
        <w:t>a</w:t>
      </w:r>
      <w:r>
        <w:rPr>
          <w:spacing w:val="-8"/>
        </w:rPr>
        <w:t> </w:t>
      </w:r>
      <w:r>
        <w:rPr/>
        <w:t>business</w:t>
      </w:r>
      <w:r>
        <w:rPr>
          <w:spacing w:val="-9"/>
        </w:rPr>
        <w:t> </w:t>
      </w:r>
      <w:r>
        <w:rPr/>
        <w:t>associate to create, receive, maintain, or transmit electronic protected health information on the covered entity's behalf only if the covered entity obtains satisfactory assurances, in accordance with § 164.314(a), that the business associate will appropriately safeguard the information.</w:t>
      </w:r>
      <w:r>
        <w:rPr>
          <w:spacing w:val="-9"/>
        </w:rPr>
        <w:t> </w:t>
      </w:r>
      <w:r>
        <w:rPr/>
        <w:t>A</w:t>
      </w:r>
      <w:r>
        <w:rPr>
          <w:spacing w:val="-12"/>
        </w:rPr>
        <w:t> </w:t>
      </w:r>
      <w:r>
        <w:rPr/>
        <w:t>covered</w:t>
      </w:r>
      <w:r>
        <w:rPr>
          <w:spacing w:val="-10"/>
        </w:rPr>
        <w:t> </w:t>
      </w:r>
      <w:r>
        <w:rPr/>
        <w:t>entity</w:t>
      </w:r>
      <w:r>
        <w:rPr>
          <w:spacing w:val="-11"/>
        </w:rPr>
        <w:t> </w:t>
      </w:r>
      <w:r>
        <w:rPr/>
        <w:t>is not required to obtain such satisfactory assurances from a business associate that is a </w:t>
      </w:r>
      <w:r>
        <w:rPr>
          <w:spacing w:val="-2"/>
        </w:rPr>
        <w:t>subcontractor.</w:t>
      </w:r>
    </w:p>
    <w:p>
      <w:pPr>
        <w:pStyle w:val="BodyText"/>
        <w:spacing w:before="50"/>
      </w:pPr>
    </w:p>
    <w:p>
      <w:pPr>
        <w:pStyle w:val="BodyText"/>
        <w:ind w:right="399"/>
      </w:pPr>
      <w:r>
        <w:rPr/>
        <w:t>(2) A business associate may permit a business associate that is a subcontractor to create, receive, maintain, or transmit electronic protected health information</w:t>
      </w:r>
      <w:r>
        <w:rPr>
          <w:spacing w:val="-8"/>
        </w:rPr>
        <w:t> </w:t>
      </w:r>
      <w:r>
        <w:rPr/>
        <w:t>on</w:t>
      </w:r>
      <w:r>
        <w:rPr>
          <w:spacing w:val="-8"/>
        </w:rPr>
        <w:t> </w:t>
      </w:r>
      <w:r>
        <w:rPr/>
        <w:t>its</w:t>
      </w:r>
      <w:r>
        <w:rPr>
          <w:spacing w:val="-8"/>
        </w:rPr>
        <w:t> </w:t>
      </w:r>
      <w:r>
        <w:rPr/>
        <w:t>behalf</w:t>
      </w:r>
      <w:r>
        <w:rPr>
          <w:spacing w:val="-9"/>
        </w:rPr>
        <w:t> </w:t>
      </w:r>
      <w:r>
        <w:rPr/>
        <w:t>only</w:t>
      </w:r>
      <w:r>
        <w:rPr>
          <w:spacing w:val="-8"/>
        </w:rPr>
        <w:t> </w:t>
      </w:r>
      <w:r>
        <w:rPr/>
        <w:t>if</w:t>
      </w:r>
      <w:r>
        <w:rPr/>
        <w:t> the business associate obtains satisfactory assurances, in accordance with § 164.314(a), that the subcontractor will appropriately safeguard the </w:t>
      </w:r>
      <w:r>
        <w:rPr>
          <w:spacing w:val="-2"/>
        </w:rPr>
        <w:t>information.</w:t>
      </w:r>
    </w:p>
    <w:p>
      <w:pPr>
        <w:pStyle w:val="BodyText"/>
        <w:spacing w:before="51"/>
      </w:pPr>
    </w:p>
    <w:p>
      <w:pPr>
        <w:spacing w:before="0"/>
        <w:ind w:left="0" w:right="399" w:firstLine="0"/>
        <w:jc w:val="left"/>
        <w:rPr>
          <w:sz w:val="20"/>
        </w:rPr>
      </w:pPr>
      <w:r>
        <w:rPr>
          <w:sz w:val="20"/>
        </w:rPr>
        <w:t>(3) </w:t>
      </w:r>
      <w:r>
        <w:rPr>
          <w:i/>
          <w:sz w:val="20"/>
        </w:rPr>
        <w:t>Implementation</w:t>
      </w:r>
      <w:r>
        <w:rPr>
          <w:i/>
          <w:sz w:val="20"/>
        </w:rPr>
        <w:t> specifications:</w:t>
      </w:r>
      <w:r>
        <w:rPr>
          <w:i/>
          <w:spacing w:val="-13"/>
          <w:sz w:val="20"/>
        </w:rPr>
        <w:t> </w:t>
      </w:r>
      <w:r>
        <w:rPr>
          <w:i/>
          <w:sz w:val="20"/>
        </w:rPr>
        <w:t>Written</w:t>
      </w:r>
      <w:r>
        <w:rPr>
          <w:i/>
          <w:spacing w:val="-12"/>
          <w:sz w:val="20"/>
        </w:rPr>
        <w:t> </w:t>
      </w:r>
      <w:r>
        <w:rPr>
          <w:i/>
          <w:sz w:val="20"/>
        </w:rPr>
        <w:t>contract or other arrangement (Required). </w:t>
      </w:r>
      <w:r>
        <w:rPr>
          <w:sz w:val="20"/>
        </w:rPr>
        <w:t>Document the satisfactory</w:t>
      </w:r>
      <w:r>
        <w:rPr>
          <w:spacing w:val="-13"/>
          <w:sz w:val="20"/>
        </w:rPr>
        <w:t> </w:t>
      </w:r>
      <w:r>
        <w:rPr>
          <w:sz w:val="20"/>
        </w:rPr>
        <w:t>assurances</w:t>
      </w:r>
      <w:r>
        <w:rPr>
          <w:spacing w:val="-12"/>
          <w:sz w:val="20"/>
        </w:rPr>
        <w:t> </w:t>
      </w:r>
      <w:r>
        <w:rPr>
          <w:sz w:val="20"/>
        </w:rPr>
        <w:t>required by</w:t>
      </w:r>
      <w:r>
        <w:rPr>
          <w:spacing w:val="-5"/>
          <w:sz w:val="20"/>
        </w:rPr>
        <w:t> </w:t>
      </w:r>
      <w:r>
        <w:rPr>
          <w:sz w:val="20"/>
        </w:rPr>
        <w:t>paragraph</w:t>
      </w:r>
      <w:r>
        <w:rPr>
          <w:spacing w:val="-2"/>
          <w:sz w:val="20"/>
        </w:rPr>
        <w:t> </w:t>
      </w:r>
      <w:r>
        <w:rPr>
          <w:sz w:val="20"/>
        </w:rPr>
        <w:t>(b)(1)</w:t>
      </w:r>
      <w:r>
        <w:rPr>
          <w:spacing w:val="-1"/>
          <w:sz w:val="20"/>
        </w:rPr>
        <w:t> </w:t>
      </w:r>
      <w:r>
        <w:rPr>
          <w:sz w:val="20"/>
        </w:rPr>
        <w:t>or</w:t>
      </w:r>
      <w:r>
        <w:rPr>
          <w:spacing w:val="-3"/>
          <w:sz w:val="20"/>
        </w:rPr>
        <w:t> </w:t>
      </w:r>
      <w:r>
        <w:rPr>
          <w:sz w:val="20"/>
        </w:rPr>
        <w:t>(b)(2)</w:t>
      </w:r>
      <w:r>
        <w:rPr>
          <w:spacing w:val="-3"/>
          <w:sz w:val="20"/>
        </w:rPr>
        <w:t> </w:t>
      </w:r>
      <w:r>
        <w:rPr>
          <w:sz w:val="20"/>
        </w:rPr>
        <w:t>of this section through a written contract or other arrangement with the business associate that</w:t>
      </w:r>
    </w:p>
    <w:p>
      <w:pPr>
        <w:spacing w:after="0"/>
        <w:jc w:val="left"/>
        <w:rPr>
          <w:sz w:val="20"/>
        </w:rPr>
        <w:sectPr>
          <w:pgSz w:w="12240" w:h="15840"/>
          <w:pgMar w:header="722" w:footer="791" w:top="1340" w:bottom="980" w:left="1440" w:right="1080"/>
          <w:cols w:num="3" w:equalWidth="0">
            <w:col w:w="2618" w:space="743"/>
            <w:col w:w="2605" w:space="754"/>
            <w:col w:w="3000"/>
          </w:cols>
        </w:sectPr>
      </w:pPr>
    </w:p>
    <w:p>
      <w:pPr>
        <w:pStyle w:val="BodyText"/>
        <w:spacing w:before="80"/>
        <w:ind w:right="30"/>
      </w:pPr>
      <w:r>
        <w:rPr/>
        <w:t>meets the applicable requirements</w:t>
      </w:r>
      <w:r>
        <w:rPr>
          <w:spacing w:val="-13"/>
        </w:rPr>
        <w:t> </w:t>
      </w:r>
      <w:r>
        <w:rPr/>
        <w:t>of</w:t>
      </w:r>
      <w:r>
        <w:rPr>
          <w:spacing w:val="-12"/>
        </w:rPr>
        <w:t> </w:t>
      </w:r>
      <w:r>
        <w:rPr/>
        <w:t>§</w:t>
      </w:r>
      <w:r>
        <w:rPr>
          <w:spacing w:val="-11"/>
        </w:rPr>
        <w:t> </w:t>
      </w:r>
      <w:r>
        <w:rPr/>
        <w:t>164.314(a).</w:t>
      </w:r>
    </w:p>
    <w:p>
      <w:pPr>
        <w:pStyle w:val="BodyText"/>
        <w:spacing w:before="50"/>
      </w:pPr>
    </w:p>
    <w:p>
      <w:pPr>
        <w:pStyle w:val="BodyText"/>
      </w:pPr>
      <w:r>
        <w:rPr/>
        <w:t>[68</w:t>
      </w:r>
      <w:r>
        <w:rPr>
          <w:spacing w:val="-2"/>
        </w:rPr>
        <w:t> </w:t>
      </w:r>
      <w:r>
        <w:rPr/>
        <w:t>FR</w:t>
      </w:r>
      <w:r>
        <w:rPr>
          <w:spacing w:val="-3"/>
        </w:rPr>
        <w:t> </w:t>
      </w:r>
      <w:r>
        <w:rPr/>
        <w:t>8376,</w:t>
      </w:r>
      <w:r>
        <w:rPr>
          <w:spacing w:val="-3"/>
        </w:rPr>
        <w:t> </w:t>
      </w:r>
      <w:r>
        <w:rPr/>
        <w:t>Feb.</w:t>
      </w:r>
      <w:r>
        <w:rPr>
          <w:spacing w:val="-4"/>
        </w:rPr>
        <w:t> </w:t>
      </w:r>
      <w:r>
        <w:rPr/>
        <w:t>20,</w:t>
      </w:r>
      <w:r>
        <w:rPr>
          <w:spacing w:val="-4"/>
        </w:rPr>
        <w:t> </w:t>
      </w:r>
      <w:r>
        <w:rPr/>
        <w:t>2003,</w:t>
      </w:r>
      <w:r>
        <w:rPr>
          <w:spacing w:val="-3"/>
        </w:rPr>
        <w:t> </w:t>
      </w:r>
      <w:r>
        <w:rPr>
          <w:spacing w:val="-5"/>
        </w:rPr>
        <w:t>as</w:t>
      </w:r>
    </w:p>
    <w:p>
      <w:pPr>
        <w:pStyle w:val="BodyText"/>
        <w:spacing w:before="1"/>
      </w:pPr>
      <w:r>
        <w:rPr/>
        <w:t>amended</w:t>
      </w:r>
      <w:r>
        <w:rPr>
          <w:spacing w:val="-3"/>
        </w:rPr>
        <w:t> </w:t>
      </w:r>
      <w:r>
        <w:rPr/>
        <w:t>at</w:t>
      </w:r>
      <w:r>
        <w:rPr>
          <w:spacing w:val="-2"/>
        </w:rPr>
        <w:t> </w:t>
      </w:r>
      <w:r>
        <w:rPr/>
        <w:t>78</w:t>
      </w:r>
      <w:r>
        <w:rPr>
          <w:spacing w:val="-3"/>
        </w:rPr>
        <w:t> </w:t>
      </w:r>
      <w:r>
        <w:rPr/>
        <w:t>FR</w:t>
      </w:r>
      <w:r>
        <w:rPr>
          <w:spacing w:val="-3"/>
        </w:rPr>
        <w:t> </w:t>
      </w:r>
      <w:r>
        <w:rPr/>
        <w:t>5694,</w:t>
      </w:r>
      <w:r>
        <w:rPr>
          <w:spacing w:val="-5"/>
        </w:rPr>
        <w:t> </w:t>
      </w:r>
      <w:r>
        <w:rPr/>
        <w:t>Jan.</w:t>
      </w:r>
      <w:r>
        <w:rPr>
          <w:spacing w:val="-3"/>
        </w:rPr>
        <w:t> </w:t>
      </w:r>
      <w:r>
        <w:rPr>
          <w:spacing w:val="-5"/>
        </w:rPr>
        <w:t>25,</w:t>
      </w:r>
    </w:p>
    <w:p>
      <w:pPr>
        <w:pStyle w:val="BodyText"/>
      </w:pPr>
      <w:r>
        <w:rPr>
          <w:spacing w:val="-2"/>
        </w:rPr>
        <w:t>2013]</w:t>
      </w:r>
    </w:p>
    <w:p>
      <w:pPr>
        <w:pStyle w:val="BodyText"/>
        <w:spacing w:before="53"/>
      </w:pPr>
    </w:p>
    <w:p>
      <w:pPr>
        <w:pStyle w:val="Heading1"/>
        <w:spacing w:before="1"/>
        <w:ind w:right="75"/>
      </w:pPr>
      <w:bookmarkStart w:name="_TOC_250029" w:id="290"/>
      <w:bookmarkStart w:name="_bookmark146" w:id="291"/>
      <w:r>
        <w:rPr>
          <w:b w:val="0"/>
        </w:rPr>
      </w:r>
      <w:r>
        <w:rPr/>
        <w:t>§</w:t>
      </w:r>
      <w:r>
        <w:rPr>
          <w:spacing w:val="-9"/>
        </w:rPr>
        <w:t> </w:t>
      </w:r>
      <w:r>
        <w:rPr/>
        <w:t>164.310</w:t>
      </w:r>
      <w:r>
        <w:rPr>
          <w:spacing w:val="74"/>
        </w:rPr>
        <w:t> </w:t>
      </w:r>
      <w:r>
        <w:rPr/>
        <w:t>Physical </w:t>
      </w:r>
      <w:bookmarkEnd w:id="290"/>
      <w:r>
        <w:rPr>
          <w:spacing w:val="-2"/>
        </w:rPr>
        <w:t>safeguards.</w:t>
      </w:r>
    </w:p>
    <w:p>
      <w:pPr>
        <w:pStyle w:val="BodyText"/>
        <w:spacing w:before="46"/>
        <w:rPr>
          <w:b/>
        </w:rPr>
      </w:pPr>
    </w:p>
    <w:p>
      <w:pPr>
        <w:pStyle w:val="BodyText"/>
        <w:ind w:right="30"/>
      </w:pPr>
      <w:r>
        <w:rPr/>
        <w:t>A covered entity or business associate</w:t>
      </w:r>
      <w:r>
        <w:rPr>
          <w:spacing w:val="-13"/>
        </w:rPr>
        <w:t> </w:t>
      </w:r>
      <w:r>
        <w:rPr/>
        <w:t>must,</w:t>
      </w:r>
      <w:r>
        <w:rPr>
          <w:spacing w:val="-12"/>
        </w:rPr>
        <w:t> </w:t>
      </w:r>
      <w:r>
        <w:rPr/>
        <w:t>in</w:t>
      </w:r>
      <w:r>
        <w:rPr>
          <w:spacing w:val="-13"/>
        </w:rPr>
        <w:t> </w:t>
      </w:r>
      <w:r>
        <w:rPr/>
        <w:t>accordance with § 164.306:</w:t>
      </w:r>
    </w:p>
    <w:p>
      <w:pPr>
        <w:pStyle w:val="BodyText"/>
        <w:spacing w:before="50"/>
      </w:pPr>
    </w:p>
    <w:p>
      <w:pPr>
        <w:pStyle w:val="BodyText"/>
      </w:pPr>
      <w:r>
        <w:rPr/>
        <w:t>(a)(1) </w:t>
      </w:r>
      <w:r>
        <w:rPr>
          <w:i/>
        </w:rPr>
        <w:t>Standard: Facility access</w:t>
      </w:r>
      <w:r>
        <w:rPr>
          <w:i/>
        </w:rPr>
        <w:t> controls.</w:t>
      </w:r>
      <w:r>
        <w:rPr>
          <w:i/>
          <w:spacing w:val="-13"/>
        </w:rPr>
        <w:t> </w:t>
      </w:r>
      <w:r>
        <w:rPr/>
        <w:t>Implement</w:t>
      </w:r>
      <w:r>
        <w:rPr>
          <w:spacing w:val="-12"/>
        </w:rPr>
        <w:t> </w:t>
      </w:r>
      <w:r>
        <w:rPr/>
        <w:t>policies</w:t>
      </w:r>
      <w:r>
        <w:rPr>
          <w:spacing w:val="-13"/>
        </w:rPr>
        <w:t> </w:t>
      </w:r>
      <w:r>
        <w:rPr/>
        <w:t>and procedures to limit physical access to its electronic information systems and the facility or facilities in which</w:t>
      </w:r>
      <w:r>
        <w:rPr>
          <w:spacing w:val="40"/>
        </w:rPr>
        <w:t> </w:t>
      </w:r>
      <w:r>
        <w:rPr/>
        <w:t>they are housed, while ensuring that properly authorized access</w:t>
      </w:r>
      <w:r>
        <w:rPr>
          <w:spacing w:val="40"/>
        </w:rPr>
        <w:t> </w:t>
      </w:r>
      <w:r>
        <w:rPr/>
        <w:t>is allowed.</w:t>
      </w:r>
    </w:p>
    <w:p>
      <w:pPr>
        <w:pStyle w:val="BodyText"/>
        <w:spacing w:before="50"/>
      </w:pPr>
    </w:p>
    <w:p>
      <w:pPr>
        <w:spacing w:before="1"/>
        <w:ind w:left="0" w:right="1085" w:firstLine="0"/>
        <w:jc w:val="left"/>
        <w:rPr>
          <w:i/>
          <w:sz w:val="20"/>
        </w:rPr>
      </w:pPr>
      <w:r>
        <w:rPr>
          <w:sz w:val="20"/>
        </w:rPr>
        <w:t>(2)</w:t>
      </w:r>
      <w:r>
        <w:rPr>
          <w:spacing w:val="-13"/>
          <w:sz w:val="20"/>
        </w:rPr>
        <w:t> </w:t>
      </w:r>
      <w:r>
        <w:rPr>
          <w:i/>
          <w:sz w:val="20"/>
        </w:rPr>
        <w:t>Implementation</w:t>
      </w:r>
      <w:r>
        <w:rPr>
          <w:i/>
          <w:sz w:val="20"/>
        </w:rPr>
        <w:t> </w:t>
      </w:r>
      <w:r>
        <w:rPr>
          <w:i/>
          <w:spacing w:val="-2"/>
          <w:sz w:val="20"/>
        </w:rPr>
        <w:t>specifications:</w:t>
      </w:r>
    </w:p>
    <w:p>
      <w:pPr>
        <w:pStyle w:val="BodyText"/>
        <w:spacing w:before="49"/>
        <w:rPr>
          <w:i/>
        </w:rPr>
      </w:pPr>
    </w:p>
    <w:p>
      <w:pPr>
        <w:pStyle w:val="ListParagraph"/>
        <w:numPr>
          <w:ilvl w:val="0"/>
          <w:numId w:val="128"/>
        </w:numPr>
        <w:tabs>
          <w:tab w:pos="239" w:val="left" w:leader="none"/>
        </w:tabs>
        <w:spacing w:line="240" w:lineRule="auto" w:before="0" w:after="0"/>
        <w:ind w:left="0" w:right="143" w:firstLine="0"/>
        <w:jc w:val="left"/>
        <w:rPr>
          <w:sz w:val="20"/>
        </w:rPr>
      </w:pPr>
      <w:r>
        <w:rPr>
          <w:i/>
          <w:sz w:val="20"/>
        </w:rPr>
        <w:t>Contingency operations</w:t>
      </w:r>
      <w:r>
        <w:rPr>
          <w:i/>
          <w:sz w:val="20"/>
        </w:rPr>
        <w:t> (Addressable). </w:t>
      </w:r>
      <w:r>
        <w:rPr>
          <w:sz w:val="20"/>
        </w:rPr>
        <w:t>Establish (and implement as needed) procedures that allow facility access</w:t>
      </w:r>
      <w:r>
        <w:rPr>
          <w:spacing w:val="-11"/>
          <w:sz w:val="20"/>
        </w:rPr>
        <w:t> </w:t>
      </w:r>
      <w:r>
        <w:rPr>
          <w:sz w:val="20"/>
        </w:rPr>
        <w:t>in</w:t>
      </w:r>
      <w:r>
        <w:rPr>
          <w:spacing w:val="-9"/>
          <w:sz w:val="20"/>
        </w:rPr>
        <w:t> </w:t>
      </w:r>
      <w:r>
        <w:rPr>
          <w:sz w:val="20"/>
        </w:rPr>
        <w:t>support</w:t>
      </w:r>
      <w:r>
        <w:rPr>
          <w:spacing w:val="-11"/>
          <w:sz w:val="20"/>
        </w:rPr>
        <w:t> </w:t>
      </w:r>
      <w:r>
        <w:rPr>
          <w:sz w:val="20"/>
        </w:rPr>
        <w:t>of</w:t>
      </w:r>
      <w:r>
        <w:rPr>
          <w:spacing w:val="-12"/>
          <w:sz w:val="20"/>
        </w:rPr>
        <w:t> </w:t>
      </w:r>
      <w:r>
        <w:rPr>
          <w:sz w:val="20"/>
        </w:rPr>
        <w:t>restoration of lost data under the disaster recovery plan and emergency mode operations plan in the event of an emergency.</w:t>
      </w:r>
    </w:p>
    <w:p>
      <w:pPr>
        <w:pStyle w:val="BodyText"/>
        <w:spacing w:before="50"/>
      </w:pPr>
    </w:p>
    <w:p>
      <w:pPr>
        <w:pStyle w:val="ListParagraph"/>
        <w:numPr>
          <w:ilvl w:val="0"/>
          <w:numId w:val="128"/>
        </w:numPr>
        <w:tabs>
          <w:tab w:pos="294" w:val="left" w:leader="none"/>
        </w:tabs>
        <w:spacing w:line="240" w:lineRule="auto" w:before="0" w:after="0"/>
        <w:ind w:left="0" w:right="261" w:firstLine="0"/>
        <w:jc w:val="left"/>
        <w:rPr>
          <w:sz w:val="20"/>
        </w:rPr>
      </w:pPr>
      <w:r>
        <w:rPr>
          <w:i/>
          <w:sz w:val="20"/>
        </w:rPr>
        <w:t>Facility security plan</w:t>
      </w:r>
      <w:r>
        <w:rPr>
          <w:i/>
          <w:sz w:val="20"/>
        </w:rPr>
        <w:t> (Addressable). </w:t>
      </w:r>
      <w:r>
        <w:rPr>
          <w:sz w:val="20"/>
        </w:rPr>
        <w:t>Implement policies and procedures to safeguard the facility</w:t>
      </w:r>
      <w:r>
        <w:rPr>
          <w:spacing w:val="-2"/>
          <w:sz w:val="20"/>
        </w:rPr>
        <w:t> </w:t>
      </w:r>
      <w:r>
        <w:rPr>
          <w:sz w:val="20"/>
        </w:rPr>
        <w:t>and the equipment therein from unauthorized</w:t>
      </w:r>
      <w:r>
        <w:rPr>
          <w:spacing w:val="-13"/>
          <w:sz w:val="20"/>
        </w:rPr>
        <w:t> </w:t>
      </w:r>
      <w:r>
        <w:rPr>
          <w:sz w:val="20"/>
        </w:rPr>
        <w:t>physical</w:t>
      </w:r>
      <w:r>
        <w:rPr>
          <w:spacing w:val="-12"/>
          <w:sz w:val="20"/>
        </w:rPr>
        <w:t> </w:t>
      </w:r>
      <w:r>
        <w:rPr>
          <w:sz w:val="20"/>
        </w:rPr>
        <w:t>access, tampering, and theft.</w:t>
      </w:r>
    </w:p>
    <w:p>
      <w:pPr>
        <w:pStyle w:val="BodyText"/>
        <w:spacing w:before="52"/>
      </w:pPr>
    </w:p>
    <w:p>
      <w:pPr>
        <w:pStyle w:val="ListParagraph"/>
        <w:numPr>
          <w:ilvl w:val="0"/>
          <w:numId w:val="128"/>
        </w:numPr>
        <w:tabs>
          <w:tab w:pos="349" w:val="left" w:leader="none"/>
        </w:tabs>
        <w:spacing w:line="240" w:lineRule="auto" w:before="0" w:after="0"/>
        <w:ind w:left="0" w:right="77" w:firstLine="0"/>
        <w:jc w:val="left"/>
        <w:rPr>
          <w:sz w:val="20"/>
        </w:rPr>
      </w:pPr>
      <w:r>
        <w:rPr>
          <w:i/>
          <w:sz w:val="20"/>
        </w:rPr>
        <w:t>Access control and</w:t>
      </w:r>
      <w:r>
        <w:rPr>
          <w:i/>
          <w:sz w:val="20"/>
        </w:rPr>
        <w:t> validation procedures (Addressable). </w:t>
      </w:r>
      <w:r>
        <w:rPr>
          <w:sz w:val="20"/>
        </w:rPr>
        <w:t>Implement procedures to control and validate a person's access to facilities based on their role or function, including visitor control,</w:t>
      </w:r>
      <w:r>
        <w:rPr>
          <w:spacing w:val="-8"/>
          <w:sz w:val="20"/>
        </w:rPr>
        <w:t> </w:t>
      </w:r>
      <w:r>
        <w:rPr>
          <w:sz w:val="20"/>
        </w:rPr>
        <w:t>and</w:t>
      </w:r>
      <w:r>
        <w:rPr>
          <w:spacing w:val="-7"/>
          <w:sz w:val="20"/>
        </w:rPr>
        <w:t> </w:t>
      </w:r>
      <w:r>
        <w:rPr>
          <w:sz w:val="20"/>
        </w:rPr>
        <w:t>control</w:t>
      </w:r>
      <w:r>
        <w:rPr>
          <w:spacing w:val="-9"/>
          <w:sz w:val="20"/>
        </w:rPr>
        <w:t> </w:t>
      </w:r>
      <w:r>
        <w:rPr>
          <w:sz w:val="20"/>
        </w:rPr>
        <w:t>of</w:t>
      </w:r>
      <w:r>
        <w:rPr>
          <w:spacing w:val="-10"/>
          <w:sz w:val="20"/>
        </w:rPr>
        <w:t> </w:t>
      </w:r>
      <w:r>
        <w:rPr>
          <w:sz w:val="20"/>
        </w:rPr>
        <w:t>access</w:t>
      </w:r>
      <w:r>
        <w:rPr>
          <w:spacing w:val="-9"/>
          <w:sz w:val="20"/>
        </w:rPr>
        <w:t> </w:t>
      </w:r>
      <w:r>
        <w:rPr>
          <w:sz w:val="20"/>
        </w:rPr>
        <w:t>to</w:t>
      </w:r>
    </w:p>
    <w:p>
      <w:pPr>
        <w:pStyle w:val="BodyText"/>
        <w:spacing w:before="80"/>
        <w:ind w:right="43"/>
      </w:pPr>
      <w:r>
        <w:rPr/>
        <w:br w:type="column"/>
      </w:r>
      <w:r>
        <w:rPr/>
        <w:t>software</w:t>
      </w:r>
      <w:r>
        <w:rPr>
          <w:spacing w:val="-13"/>
        </w:rPr>
        <w:t> </w:t>
      </w:r>
      <w:r>
        <w:rPr/>
        <w:t>programs</w:t>
      </w:r>
      <w:r>
        <w:rPr>
          <w:spacing w:val="-12"/>
        </w:rPr>
        <w:t> </w:t>
      </w:r>
      <w:r>
        <w:rPr/>
        <w:t>for</w:t>
      </w:r>
      <w:r>
        <w:rPr>
          <w:spacing w:val="-13"/>
        </w:rPr>
        <w:t> </w:t>
      </w:r>
      <w:r>
        <w:rPr/>
        <w:t>testing and revision.</w:t>
      </w:r>
    </w:p>
    <w:p>
      <w:pPr>
        <w:pStyle w:val="BodyText"/>
        <w:spacing w:before="50"/>
      </w:pPr>
    </w:p>
    <w:p>
      <w:pPr>
        <w:pStyle w:val="ListParagraph"/>
        <w:numPr>
          <w:ilvl w:val="0"/>
          <w:numId w:val="128"/>
        </w:numPr>
        <w:tabs>
          <w:tab w:pos="336" w:val="left" w:leader="none"/>
        </w:tabs>
        <w:spacing w:line="240" w:lineRule="auto" w:before="0" w:after="0"/>
        <w:ind w:left="0" w:right="0" w:firstLine="0"/>
        <w:jc w:val="left"/>
        <w:rPr>
          <w:sz w:val="20"/>
        </w:rPr>
      </w:pPr>
      <w:r>
        <w:rPr>
          <w:i/>
          <w:sz w:val="20"/>
        </w:rPr>
        <w:t>Maintenance records</w:t>
      </w:r>
      <w:r>
        <w:rPr>
          <w:i/>
          <w:sz w:val="20"/>
        </w:rPr>
        <w:t> (Addressable). </w:t>
      </w:r>
      <w:r>
        <w:rPr>
          <w:sz w:val="20"/>
        </w:rPr>
        <w:t>Implement policies and procedures to document repairs and modifications to the physical components of a facility which are related to security (for example,</w:t>
      </w:r>
      <w:r>
        <w:rPr>
          <w:spacing w:val="-13"/>
          <w:sz w:val="20"/>
        </w:rPr>
        <w:t> </w:t>
      </w:r>
      <w:r>
        <w:rPr>
          <w:sz w:val="20"/>
        </w:rPr>
        <w:t>hardware,</w:t>
      </w:r>
      <w:r>
        <w:rPr>
          <w:spacing w:val="-12"/>
          <w:sz w:val="20"/>
        </w:rPr>
        <w:t> </w:t>
      </w:r>
      <w:r>
        <w:rPr>
          <w:sz w:val="20"/>
        </w:rPr>
        <w:t>walls,</w:t>
      </w:r>
      <w:r>
        <w:rPr>
          <w:spacing w:val="-13"/>
          <w:sz w:val="20"/>
        </w:rPr>
        <w:t> </w:t>
      </w:r>
      <w:r>
        <w:rPr>
          <w:sz w:val="20"/>
        </w:rPr>
        <w:t>doors, and locks).</w:t>
      </w:r>
    </w:p>
    <w:p>
      <w:pPr>
        <w:pStyle w:val="BodyText"/>
        <w:spacing w:before="50"/>
      </w:pPr>
    </w:p>
    <w:p>
      <w:pPr>
        <w:pStyle w:val="ListParagraph"/>
        <w:numPr>
          <w:ilvl w:val="0"/>
          <w:numId w:val="122"/>
        </w:numPr>
        <w:tabs>
          <w:tab w:pos="284" w:val="left" w:leader="none"/>
        </w:tabs>
        <w:spacing w:line="240" w:lineRule="auto" w:before="0" w:after="0"/>
        <w:ind w:left="0" w:right="9" w:firstLine="0"/>
        <w:jc w:val="left"/>
        <w:rPr>
          <w:sz w:val="20"/>
        </w:rPr>
      </w:pPr>
      <w:r>
        <w:rPr>
          <w:i/>
          <w:sz w:val="20"/>
        </w:rPr>
        <w:t>Standard: Workstation use.</w:t>
      </w:r>
      <w:r>
        <w:rPr>
          <w:i/>
          <w:sz w:val="20"/>
        </w:rPr>
        <w:t> </w:t>
      </w:r>
      <w:r>
        <w:rPr>
          <w:sz w:val="20"/>
        </w:rPr>
        <w:t>Implement policies and procedures that specify the proper functions to be performed, the manner in which those functions are to be performed, and the physical attributes of the surroundings of a</w:t>
      </w:r>
      <w:r>
        <w:rPr>
          <w:spacing w:val="-9"/>
          <w:sz w:val="20"/>
        </w:rPr>
        <w:t> </w:t>
      </w:r>
      <w:r>
        <w:rPr>
          <w:sz w:val="20"/>
        </w:rPr>
        <w:t>specific</w:t>
      </w:r>
      <w:r>
        <w:rPr>
          <w:spacing w:val="-7"/>
          <w:sz w:val="20"/>
        </w:rPr>
        <w:t> </w:t>
      </w:r>
      <w:r>
        <w:rPr>
          <w:sz w:val="20"/>
        </w:rPr>
        <w:t>workstation</w:t>
      </w:r>
      <w:r>
        <w:rPr>
          <w:spacing w:val="-10"/>
          <w:sz w:val="20"/>
        </w:rPr>
        <w:t> </w:t>
      </w:r>
      <w:r>
        <w:rPr>
          <w:sz w:val="20"/>
        </w:rPr>
        <w:t>or</w:t>
      </w:r>
      <w:r>
        <w:rPr>
          <w:spacing w:val="-9"/>
          <w:sz w:val="20"/>
        </w:rPr>
        <w:t> </w:t>
      </w:r>
      <w:r>
        <w:rPr>
          <w:sz w:val="20"/>
        </w:rPr>
        <w:t>class</w:t>
      </w:r>
      <w:r>
        <w:rPr>
          <w:spacing w:val="-8"/>
          <w:sz w:val="20"/>
        </w:rPr>
        <w:t> </w:t>
      </w:r>
      <w:r>
        <w:rPr>
          <w:sz w:val="20"/>
        </w:rPr>
        <w:t>of workstation that can access electronic protected health </w:t>
      </w:r>
      <w:r>
        <w:rPr>
          <w:spacing w:val="-2"/>
          <w:sz w:val="20"/>
        </w:rPr>
        <w:t>information.</w:t>
      </w:r>
    </w:p>
    <w:p>
      <w:pPr>
        <w:pStyle w:val="BodyText"/>
        <w:spacing w:before="51"/>
      </w:pPr>
    </w:p>
    <w:p>
      <w:pPr>
        <w:pStyle w:val="ListParagraph"/>
        <w:numPr>
          <w:ilvl w:val="0"/>
          <w:numId w:val="122"/>
        </w:numPr>
        <w:tabs>
          <w:tab w:pos="272" w:val="left" w:leader="none"/>
        </w:tabs>
        <w:spacing w:line="240" w:lineRule="auto" w:before="1" w:after="0"/>
        <w:ind w:left="0" w:right="142" w:firstLine="0"/>
        <w:jc w:val="left"/>
        <w:rPr>
          <w:sz w:val="20"/>
        </w:rPr>
      </w:pPr>
      <w:r>
        <w:rPr>
          <w:i/>
          <w:sz w:val="20"/>
        </w:rPr>
        <w:t>Standard: Workstation</w:t>
      </w:r>
      <w:r>
        <w:rPr>
          <w:i/>
          <w:sz w:val="20"/>
        </w:rPr>
        <w:t> security. </w:t>
      </w:r>
      <w:r>
        <w:rPr>
          <w:sz w:val="20"/>
        </w:rPr>
        <w:t>Implement physical safeguards</w:t>
      </w:r>
      <w:r>
        <w:rPr>
          <w:spacing w:val="-4"/>
          <w:sz w:val="20"/>
        </w:rPr>
        <w:t> </w:t>
      </w:r>
      <w:r>
        <w:rPr>
          <w:sz w:val="20"/>
        </w:rPr>
        <w:t>for</w:t>
      </w:r>
      <w:r>
        <w:rPr>
          <w:spacing w:val="-3"/>
          <w:sz w:val="20"/>
        </w:rPr>
        <w:t> </w:t>
      </w:r>
      <w:r>
        <w:rPr>
          <w:sz w:val="20"/>
        </w:rPr>
        <w:t>all</w:t>
      </w:r>
      <w:r>
        <w:rPr>
          <w:spacing w:val="-1"/>
          <w:sz w:val="20"/>
        </w:rPr>
        <w:t> </w:t>
      </w:r>
      <w:r>
        <w:rPr>
          <w:sz w:val="20"/>
        </w:rPr>
        <w:t>workstations that</w:t>
      </w:r>
      <w:r>
        <w:rPr>
          <w:spacing w:val="-13"/>
          <w:sz w:val="20"/>
        </w:rPr>
        <w:t> </w:t>
      </w:r>
      <w:r>
        <w:rPr>
          <w:sz w:val="20"/>
        </w:rPr>
        <w:t>access</w:t>
      </w:r>
      <w:r>
        <w:rPr>
          <w:spacing w:val="-12"/>
          <w:sz w:val="20"/>
        </w:rPr>
        <w:t> </w:t>
      </w:r>
      <w:r>
        <w:rPr>
          <w:sz w:val="20"/>
        </w:rPr>
        <w:t>electronic</w:t>
      </w:r>
      <w:r>
        <w:rPr>
          <w:spacing w:val="-13"/>
          <w:sz w:val="20"/>
        </w:rPr>
        <w:t> </w:t>
      </w:r>
      <w:r>
        <w:rPr>
          <w:sz w:val="20"/>
        </w:rPr>
        <w:t>protected health information, to restrict access to authorized users.</w:t>
      </w:r>
    </w:p>
    <w:p>
      <w:pPr>
        <w:pStyle w:val="BodyText"/>
        <w:spacing w:before="51"/>
      </w:pPr>
    </w:p>
    <w:p>
      <w:pPr>
        <w:pStyle w:val="BodyText"/>
      </w:pPr>
      <w:r>
        <w:rPr/>
        <w:t>(d)(1) </w:t>
      </w:r>
      <w:r>
        <w:rPr>
          <w:i/>
        </w:rPr>
        <w:t>Standard: Device and</w:t>
      </w:r>
      <w:r>
        <w:rPr>
          <w:i/>
        </w:rPr>
        <w:t> media controls. </w:t>
      </w:r>
      <w:r>
        <w:rPr/>
        <w:t>Implement policies and procedures that govern the receipt and removal of hardware and electronic media that contain electronic protected</w:t>
      </w:r>
      <w:r>
        <w:rPr>
          <w:spacing w:val="-13"/>
        </w:rPr>
        <w:t> </w:t>
      </w:r>
      <w:r>
        <w:rPr/>
        <w:t>health</w:t>
      </w:r>
      <w:r>
        <w:rPr>
          <w:spacing w:val="-12"/>
        </w:rPr>
        <w:t> </w:t>
      </w:r>
      <w:r>
        <w:rPr/>
        <w:t>information</w:t>
      </w:r>
      <w:r>
        <w:rPr>
          <w:spacing w:val="-13"/>
        </w:rPr>
        <w:t> </w:t>
      </w:r>
      <w:r>
        <w:rPr/>
        <w:t>into and out of a facility, and the movement of these items within the facility.</w:t>
      </w:r>
    </w:p>
    <w:p>
      <w:pPr>
        <w:pStyle w:val="BodyText"/>
        <w:spacing w:before="51"/>
      </w:pPr>
    </w:p>
    <w:p>
      <w:pPr>
        <w:spacing w:before="0"/>
        <w:ind w:left="0" w:right="1089" w:firstLine="0"/>
        <w:jc w:val="left"/>
        <w:rPr>
          <w:i/>
          <w:sz w:val="20"/>
        </w:rPr>
      </w:pPr>
      <w:r>
        <w:rPr>
          <w:sz w:val="20"/>
        </w:rPr>
        <w:t>(2)</w:t>
      </w:r>
      <w:r>
        <w:rPr>
          <w:spacing w:val="-13"/>
          <w:sz w:val="20"/>
        </w:rPr>
        <w:t> </w:t>
      </w:r>
      <w:r>
        <w:rPr>
          <w:i/>
          <w:sz w:val="20"/>
        </w:rPr>
        <w:t>Implementation</w:t>
      </w:r>
      <w:r>
        <w:rPr>
          <w:i/>
          <w:sz w:val="20"/>
        </w:rPr>
        <w:t> </w:t>
      </w:r>
      <w:r>
        <w:rPr>
          <w:i/>
          <w:spacing w:val="-2"/>
          <w:sz w:val="20"/>
        </w:rPr>
        <w:t>specifications:</w:t>
      </w:r>
    </w:p>
    <w:p>
      <w:pPr>
        <w:pStyle w:val="BodyText"/>
        <w:spacing w:before="49"/>
        <w:rPr>
          <w:i/>
        </w:rPr>
      </w:pPr>
    </w:p>
    <w:p>
      <w:pPr>
        <w:pStyle w:val="ListParagraph"/>
        <w:numPr>
          <w:ilvl w:val="0"/>
          <w:numId w:val="129"/>
        </w:numPr>
        <w:tabs>
          <w:tab w:pos="239" w:val="left" w:leader="none"/>
        </w:tabs>
        <w:spacing w:line="240" w:lineRule="auto" w:before="0" w:after="0"/>
        <w:ind w:left="0" w:right="174" w:firstLine="0"/>
        <w:jc w:val="left"/>
        <w:rPr>
          <w:sz w:val="20"/>
        </w:rPr>
      </w:pPr>
      <w:r>
        <w:rPr>
          <w:i/>
          <w:sz w:val="20"/>
        </w:rPr>
        <w:t>Disposal (Required).</w:t>
      </w:r>
      <w:r>
        <w:rPr>
          <w:i/>
          <w:sz w:val="20"/>
        </w:rPr>
        <w:t> </w:t>
      </w:r>
      <w:r>
        <w:rPr>
          <w:sz w:val="20"/>
        </w:rPr>
        <w:t>Implement policies and procedures</w:t>
      </w:r>
      <w:r>
        <w:rPr>
          <w:spacing w:val="-7"/>
          <w:sz w:val="20"/>
        </w:rPr>
        <w:t> </w:t>
      </w:r>
      <w:r>
        <w:rPr>
          <w:sz w:val="20"/>
        </w:rPr>
        <w:t>to</w:t>
      </w:r>
      <w:r>
        <w:rPr>
          <w:spacing w:val="-5"/>
          <w:sz w:val="20"/>
        </w:rPr>
        <w:t> </w:t>
      </w:r>
      <w:r>
        <w:rPr>
          <w:sz w:val="20"/>
        </w:rPr>
        <w:t>address</w:t>
      </w:r>
      <w:r>
        <w:rPr>
          <w:spacing w:val="-7"/>
          <w:sz w:val="20"/>
        </w:rPr>
        <w:t> </w:t>
      </w:r>
      <w:r>
        <w:rPr>
          <w:sz w:val="20"/>
        </w:rPr>
        <w:t>the</w:t>
      </w:r>
      <w:r>
        <w:rPr>
          <w:spacing w:val="-6"/>
          <w:sz w:val="20"/>
        </w:rPr>
        <w:t> </w:t>
      </w:r>
      <w:r>
        <w:rPr>
          <w:sz w:val="20"/>
        </w:rPr>
        <w:t>final disposition of electronic protected health information, and/or the hardware or electronic</w:t>
      </w:r>
      <w:r>
        <w:rPr>
          <w:spacing w:val="-7"/>
          <w:sz w:val="20"/>
        </w:rPr>
        <w:t> </w:t>
      </w:r>
      <w:r>
        <w:rPr>
          <w:sz w:val="20"/>
        </w:rPr>
        <w:t>media</w:t>
      </w:r>
      <w:r>
        <w:rPr>
          <w:spacing w:val="-9"/>
          <w:sz w:val="20"/>
        </w:rPr>
        <w:t> </w:t>
      </w:r>
      <w:r>
        <w:rPr>
          <w:sz w:val="20"/>
        </w:rPr>
        <w:t>on</w:t>
      </w:r>
      <w:r>
        <w:rPr>
          <w:spacing w:val="-8"/>
          <w:sz w:val="20"/>
        </w:rPr>
        <w:t> </w:t>
      </w:r>
      <w:r>
        <w:rPr>
          <w:sz w:val="20"/>
        </w:rPr>
        <w:t>which</w:t>
      </w:r>
      <w:r>
        <w:rPr>
          <w:spacing w:val="-9"/>
          <w:sz w:val="20"/>
        </w:rPr>
        <w:t> </w:t>
      </w:r>
      <w:r>
        <w:rPr>
          <w:sz w:val="20"/>
        </w:rPr>
        <w:t>it</w:t>
      </w:r>
      <w:r>
        <w:rPr>
          <w:spacing w:val="-9"/>
          <w:sz w:val="20"/>
        </w:rPr>
        <w:t> </w:t>
      </w:r>
      <w:r>
        <w:rPr>
          <w:sz w:val="20"/>
        </w:rPr>
        <w:t>is </w:t>
      </w:r>
      <w:r>
        <w:rPr>
          <w:spacing w:val="-2"/>
          <w:sz w:val="20"/>
        </w:rPr>
        <w:t>stored.</w:t>
      </w:r>
    </w:p>
    <w:p>
      <w:pPr>
        <w:pStyle w:val="ListParagraph"/>
        <w:numPr>
          <w:ilvl w:val="0"/>
          <w:numId w:val="129"/>
        </w:numPr>
        <w:tabs>
          <w:tab w:pos="294" w:val="left" w:leader="none"/>
        </w:tabs>
        <w:spacing w:line="240" w:lineRule="auto" w:before="80" w:after="0"/>
        <w:ind w:left="0" w:right="402" w:firstLine="0"/>
        <w:jc w:val="left"/>
        <w:rPr>
          <w:sz w:val="20"/>
        </w:rPr>
      </w:pPr>
      <w:r>
        <w:rPr/>
        <w:br w:type="column"/>
      </w:r>
      <w:r>
        <w:rPr>
          <w:i/>
          <w:sz w:val="20"/>
        </w:rPr>
        <w:t>Media re-use (Required).</w:t>
      </w:r>
      <w:r>
        <w:rPr>
          <w:i/>
          <w:sz w:val="20"/>
        </w:rPr>
        <w:t> </w:t>
      </w:r>
      <w:r>
        <w:rPr>
          <w:sz w:val="20"/>
        </w:rPr>
        <w:t>Implement procedures for removal of electronic protected health information from electronic media before the media</w:t>
      </w:r>
      <w:r>
        <w:rPr>
          <w:spacing w:val="-8"/>
          <w:sz w:val="20"/>
        </w:rPr>
        <w:t> </w:t>
      </w:r>
      <w:r>
        <w:rPr>
          <w:sz w:val="20"/>
        </w:rPr>
        <w:t>are</w:t>
      </w:r>
      <w:r>
        <w:rPr>
          <w:spacing w:val="-7"/>
          <w:sz w:val="20"/>
        </w:rPr>
        <w:t> </w:t>
      </w:r>
      <w:r>
        <w:rPr>
          <w:sz w:val="20"/>
        </w:rPr>
        <w:t>made</w:t>
      </w:r>
      <w:r>
        <w:rPr>
          <w:spacing w:val="-8"/>
          <w:sz w:val="20"/>
        </w:rPr>
        <w:t> </w:t>
      </w:r>
      <w:r>
        <w:rPr>
          <w:sz w:val="20"/>
        </w:rPr>
        <w:t>available</w:t>
      </w:r>
      <w:r>
        <w:rPr>
          <w:spacing w:val="-7"/>
          <w:sz w:val="20"/>
        </w:rPr>
        <w:t> </w:t>
      </w:r>
      <w:r>
        <w:rPr>
          <w:sz w:val="20"/>
        </w:rPr>
        <w:t>for</w:t>
      </w:r>
      <w:r>
        <w:rPr>
          <w:spacing w:val="-8"/>
          <w:sz w:val="20"/>
        </w:rPr>
        <w:t> </w:t>
      </w:r>
      <w:r>
        <w:rPr>
          <w:sz w:val="20"/>
        </w:rPr>
        <w:t>re-</w:t>
      </w:r>
      <w:r>
        <w:rPr>
          <w:spacing w:val="-4"/>
          <w:sz w:val="20"/>
        </w:rPr>
        <w:t>use.</w:t>
      </w:r>
    </w:p>
    <w:p>
      <w:pPr>
        <w:pStyle w:val="BodyText"/>
        <w:spacing w:before="50"/>
      </w:pPr>
    </w:p>
    <w:p>
      <w:pPr>
        <w:pStyle w:val="ListParagraph"/>
        <w:numPr>
          <w:ilvl w:val="0"/>
          <w:numId w:val="129"/>
        </w:numPr>
        <w:tabs>
          <w:tab w:pos="349" w:val="left" w:leader="none"/>
        </w:tabs>
        <w:spacing w:line="240" w:lineRule="auto" w:before="0" w:after="0"/>
        <w:ind w:left="0" w:right="540" w:firstLine="0"/>
        <w:jc w:val="left"/>
        <w:rPr>
          <w:sz w:val="20"/>
        </w:rPr>
      </w:pPr>
      <w:r>
        <w:rPr>
          <w:i/>
          <w:spacing w:val="-2"/>
          <w:sz w:val="20"/>
        </w:rPr>
        <w:t>Accountability</w:t>
      </w:r>
      <w:r>
        <w:rPr>
          <w:i/>
          <w:spacing w:val="-2"/>
          <w:sz w:val="20"/>
        </w:rPr>
        <w:t> </w:t>
      </w:r>
      <w:r>
        <w:rPr>
          <w:i/>
          <w:sz w:val="20"/>
        </w:rPr>
        <w:t>(Addressable). </w:t>
      </w:r>
      <w:r>
        <w:rPr>
          <w:sz w:val="20"/>
        </w:rPr>
        <w:t>Maintain a record of the movements of hardware</w:t>
      </w:r>
      <w:r>
        <w:rPr>
          <w:spacing w:val="-13"/>
          <w:sz w:val="20"/>
        </w:rPr>
        <w:t> </w:t>
      </w:r>
      <w:r>
        <w:rPr>
          <w:sz w:val="20"/>
        </w:rPr>
        <w:t>and</w:t>
      </w:r>
      <w:r>
        <w:rPr>
          <w:spacing w:val="-12"/>
          <w:sz w:val="20"/>
        </w:rPr>
        <w:t> </w:t>
      </w:r>
      <w:r>
        <w:rPr>
          <w:sz w:val="20"/>
        </w:rPr>
        <w:t>electronic</w:t>
      </w:r>
      <w:r>
        <w:rPr>
          <w:spacing w:val="-13"/>
          <w:sz w:val="20"/>
        </w:rPr>
        <w:t> </w:t>
      </w:r>
      <w:r>
        <w:rPr>
          <w:sz w:val="20"/>
        </w:rPr>
        <w:t>media and any person responsible </w:t>
      </w:r>
      <w:r>
        <w:rPr>
          <w:spacing w:val="-2"/>
          <w:sz w:val="20"/>
        </w:rPr>
        <w:t>therefore.</w:t>
      </w:r>
    </w:p>
    <w:p>
      <w:pPr>
        <w:pStyle w:val="BodyText"/>
        <w:spacing w:before="51"/>
      </w:pPr>
    </w:p>
    <w:p>
      <w:pPr>
        <w:pStyle w:val="ListParagraph"/>
        <w:numPr>
          <w:ilvl w:val="0"/>
          <w:numId w:val="129"/>
        </w:numPr>
        <w:tabs>
          <w:tab w:pos="336" w:val="left" w:leader="none"/>
        </w:tabs>
        <w:spacing w:line="240" w:lineRule="auto" w:before="0" w:after="0"/>
        <w:ind w:left="0" w:right="434" w:firstLine="0"/>
        <w:jc w:val="left"/>
        <w:rPr>
          <w:sz w:val="20"/>
        </w:rPr>
      </w:pPr>
      <w:r>
        <w:rPr>
          <w:i/>
          <w:sz w:val="20"/>
        </w:rPr>
        <w:t>Data backup and storage</w:t>
      </w:r>
      <w:r>
        <w:rPr>
          <w:i/>
          <w:sz w:val="20"/>
        </w:rPr>
        <w:t> (Addressable). </w:t>
      </w:r>
      <w:r>
        <w:rPr>
          <w:sz w:val="20"/>
        </w:rPr>
        <w:t>Create a retrievable, exact copy of electronic protected health information, when needed, before</w:t>
      </w:r>
      <w:r>
        <w:rPr>
          <w:spacing w:val="-13"/>
          <w:sz w:val="20"/>
        </w:rPr>
        <w:t> </w:t>
      </w:r>
      <w:r>
        <w:rPr>
          <w:sz w:val="20"/>
        </w:rPr>
        <w:t>movement</w:t>
      </w:r>
      <w:r>
        <w:rPr>
          <w:spacing w:val="-12"/>
          <w:sz w:val="20"/>
        </w:rPr>
        <w:t> </w:t>
      </w:r>
      <w:r>
        <w:rPr>
          <w:sz w:val="20"/>
        </w:rPr>
        <w:t>of</w:t>
      </w:r>
      <w:r>
        <w:rPr>
          <w:spacing w:val="-13"/>
          <w:sz w:val="20"/>
        </w:rPr>
        <w:t> </w:t>
      </w:r>
      <w:r>
        <w:rPr>
          <w:sz w:val="20"/>
        </w:rPr>
        <w:t>equipment.</w:t>
      </w:r>
    </w:p>
    <w:p>
      <w:pPr>
        <w:pStyle w:val="BodyText"/>
        <w:spacing w:before="51"/>
      </w:pPr>
    </w:p>
    <w:p>
      <w:pPr>
        <w:pStyle w:val="BodyText"/>
      </w:pPr>
      <w:r>
        <w:rPr/>
        <w:t>[68</w:t>
      </w:r>
      <w:r>
        <w:rPr>
          <w:spacing w:val="-2"/>
        </w:rPr>
        <w:t> </w:t>
      </w:r>
      <w:r>
        <w:rPr/>
        <w:t>FR</w:t>
      </w:r>
      <w:r>
        <w:rPr>
          <w:spacing w:val="-3"/>
        </w:rPr>
        <w:t> </w:t>
      </w:r>
      <w:r>
        <w:rPr/>
        <w:t>8376,</w:t>
      </w:r>
      <w:r>
        <w:rPr>
          <w:spacing w:val="-3"/>
        </w:rPr>
        <w:t> </w:t>
      </w:r>
      <w:r>
        <w:rPr/>
        <w:t>Feb.</w:t>
      </w:r>
      <w:r>
        <w:rPr>
          <w:spacing w:val="-4"/>
        </w:rPr>
        <w:t> </w:t>
      </w:r>
      <w:r>
        <w:rPr/>
        <w:t>20,</w:t>
      </w:r>
      <w:r>
        <w:rPr>
          <w:spacing w:val="-4"/>
        </w:rPr>
        <w:t> </w:t>
      </w:r>
      <w:r>
        <w:rPr/>
        <w:t>2003,</w:t>
      </w:r>
      <w:r>
        <w:rPr>
          <w:spacing w:val="-3"/>
        </w:rPr>
        <w:t> </w:t>
      </w:r>
      <w:r>
        <w:rPr>
          <w:spacing w:val="-5"/>
        </w:rPr>
        <w:t>as</w:t>
      </w:r>
    </w:p>
    <w:p>
      <w:pPr>
        <w:pStyle w:val="BodyText"/>
        <w:spacing w:line="229" w:lineRule="exact" w:before="1"/>
      </w:pPr>
      <w:r>
        <w:rPr/>
        <w:t>amended</w:t>
      </w:r>
      <w:r>
        <w:rPr>
          <w:spacing w:val="-3"/>
        </w:rPr>
        <w:t> </w:t>
      </w:r>
      <w:r>
        <w:rPr/>
        <w:t>at</w:t>
      </w:r>
      <w:r>
        <w:rPr>
          <w:spacing w:val="-2"/>
        </w:rPr>
        <w:t> </w:t>
      </w:r>
      <w:r>
        <w:rPr/>
        <w:t>78</w:t>
      </w:r>
      <w:r>
        <w:rPr>
          <w:spacing w:val="-3"/>
        </w:rPr>
        <w:t> </w:t>
      </w:r>
      <w:r>
        <w:rPr/>
        <w:t>FR</w:t>
      </w:r>
      <w:r>
        <w:rPr>
          <w:spacing w:val="-3"/>
        </w:rPr>
        <w:t> </w:t>
      </w:r>
      <w:r>
        <w:rPr/>
        <w:t>5694,</w:t>
      </w:r>
      <w:r>
        <w:rPr>
          <w:spacing w:val="-5"/>
        </w:rPr>
        <w:t> </w:t>
      </w:r>
      <w:r>
        <w:rPr/>
        <w:t>Jan.</w:t>
      </w:r>
      <w:r>
        <w:rPr>
          <w:spacing w:val="-3"/>
        </w:rPr>
        <w:t> </w:t>
      </w:r>
      <w:r>
        <w:rPr>
          <w:spacing w:val="-5"/>
        </w:rPr>
        <w:t>25,</w:t>
      </w:r>
    </w:p>
    <w:p>
      <w:pPr>
        <w:pStyle w:val="BodyText"/>
        <w:spacing w:line="229" w:lineRule="exact"/>
      </w:pPr>
      <w:r>
        <w:rPr>
          <w:spacing w:val="-2"/>
        </w:rPr>
        <w:t>2013]</w:t>
      </w:r>
    </w:p>
    <w:p>
      <w:pPr>
        <w:pStyle w:val="BodyText"/>
        <w:spacing w:before="56"/>
      </w:pPr>
    </w:p>
    <w:p>
      <w:pPr>
        <w:pStyle w:val="Heading1"/>
        <w:ind w:right="454"/>
      </w:pPr>
      <w:bookmarkStart w:name="_TOC_250028" w:id="292"/>
      <w:bookmarkStart w:name="_bookmark147" w:id="293"/>
      <w:r>
        <w:rPr>
          <w:b w:val="0"/>
        </w:rPr>
      </w:r>
      <w:r>
        <w:rPr/>
        <w:t>§</w:t>
      </w:r>
      <w:r>
        <w:rPr>
          <w:spacing w:val="-10"/>
        </w:rPr>
        <w:t> </w:t>
      </w:r>
      <w:r>
        <w:rPr/>
        <w:t>164.312</w:t>
      </w:r>
      <w:r>
        <w:rPr>
          <w:spacing w:val="71"/>
        </w:rPr>
        <w:t> </w:t>
      </w:r>
      <w:r>
        <w:rPr/>
        <w:t>Technical </w:t>
      </w:r>
      <w:bookmarkEnd w:id="292"/>
      <w:r>
        <w:rPr>
          <w:spacing w:val="-2"/>
        </w:rPr>
        <w:t>safeguards.</w:t>
      </w:r>
    </w:p>
    <w:p>
      <w:pPr>
        <w:pStyle w:val="BodyText"/>
        <w:spacing w:before="44"/>
        <w:rPr>
          <w:b/>
        </w:rPr>
      </w:pPr>
    </w:p>
    <w:p>
      <w:pPr>
        <w:pStyle w:val="BodyText"/>
        <w:spacing w:before="1"/>
        <w:ind w:right="454"/>
      </w:pPr>
      <w:r>
        <w:rPr/>
        <w:t>A covered entity or business associate</w:t>
      </w:r>
      <w:r>
        <w:rPr>
          <w:spacing w:val="-13"/>
        </w:rPr>
        <w:t> </w:t>
      </w:r>
      <w:r>
        <w:rPr/>
        <w:t>must,</w:t>
      </w:r>
      <w:r>
        <w:rPr>
          <w:spacing w:val="-12"/>
        </w:rPr>
        <w:t> </w:t>
      </w:r>
      <w:r>
        <w:rPr/>
        <w:t>in</w:t>
      </w:r>
      <w:r>
        <w:rPr>
          <w:spacing w:val="-13"/>
        </w:rPr>
        <w:t> </w:t>
      </w:r>
      <w:r>
        <w:rPr/>
        <w:t>accordance with § 164.306:</w:t>
      </w:r>
    </w:p>
    <w:p>
      <w:pPr>
        <w:pStyle w:val="BodyText"/>
        <w:spacing w:before="49"/>
      </w:pPr>
    </w:p>
    <w:p>
      <w:pPr>
        <w:pStyle w:val="BodyText"/>
        <w:ind w:right="419"/>
      </w:pPr>
      <w:r>
        <w:rPr/>
        <w:t>(a)(1)</w:t>
      </w:r>
      <w:r>
        <w:rPr>
          <w:spacing w:val="-13"/>
        </w:rPr>
        <w:t> </w:t>
      </w:r>
      <w:r>
        <w:rPr>
          <w:i/>
        </w:rPr>
        <w:t>Standard:</w:t>
      </w:r>
      <w:r>
        <w:rPr>
          <w:i/>
          <w:spacing w:val="-12"/>
        </w:rPr>
        <w:t> </w:t>
      </w:r>
      <w:r>
        <w:rPr>
          <w:i/>
        </w:rPr>
        <w:t>Access</w:t>
      </w:r>
      <w:r>
        <w:rPr>
          <w:i/>
          <w:spacing w:val="-13"/>
        </w:rPr>
        <w:t> </w:t>
      </w:r>
      <w:r>
        <w:rPr>
          <w:i/>
        </w:rPr>
        <w:t>control.</w:t>
      </w:r>
      <w:r>
        <w:rPr>
          <w:i/>
        </w:rPr>
        <w:t> </w:t>
      </w:r>
      <w:r>
        <w:rPr/>
        <w:t>Implement technical policies and procedures for electronic information systems that maintain electronic protected health information to allow access only to those persons or software programs that have been granted access rights as specified in § 164.308(a)(4).</w:t>
      </w:r>
    </w:p>
    <w:p>
      <w:pPr>
        <w:pStyle w:val="BodyText"/>
        <w:spacing w:before="51"/>
      </w:pPr>
    </w:p>
    <w:p>
      <w:pPr>
        <w:spacing w:before="0"/>
        <w:ind w:left="0" w:right="1453" w:firstLine="0"/>
        <w:jc w:val="left"/>
        <w:rPr>
          <w:i/>
          <w:sz w:val="20"/>
        </w:rPr>
      </w:pPr>
      <w:r>
        <w:rPr>
          <w:sz w:val="20"/>
        </w:rPr>
        <w:t>(2)</w:t>
      </w:r>
      <w:r>
        <w:rPr>
          <w:spacing w:val="-13"/>
          <w:sz w:val="20"/>
        </w:rPr>
        <w:t> </w:t>
      </w:r>
      <w:r>
        <w:rPr>
          <w:i/>
          <w:sz w:val="20"/>
        </w:rPr>
        <w:t>Implementation</w:t>
      </w:r>
      <w:r>
        <w:rPr>
          <w:i/>
          <w:sz w:val="20"/>
        </w:rPr>
        <w:t> </w:t>
      </w:r>
      <w:r>
        <w:rPr>
          <w:i/>
          <w:spacing w:val="-2"/>
          <w:sz w:val="20"/>
        </w:rPr>
        <w:t>specifications:</w:t>
      </w:r>
    </w:p>
    <w:p>
      <w:pPr>
        <w:pStyle w:val="BodyText"/>
        <w:spacing w:before="52"/>
        <w:rPr>
          <w:i/>
        </w:rPr>
      </w:pPr>
    </w:p>
    <w:p>
      <w:pPr>
        <w:pStyle w:val="ListParagraph"/>
        <w:numPr>
          <w:ilvl w:val="0"/>
          <w:numId w:val="130"/>
        </w:numPr>
        <w:tabs>
          <w:tab w:pos="239" w:val="left" w:leader="none"/>
        </w:tabs>
        <w:spacing w:line="240" w:lineRule="auto" w:before="0" w:after="0"/>
        <w:ind w:left="0" w:right="659" w:firstLine="0"/>
        <w:jc w:val="left"/>
        <w:rPr>
          <w:sz w:val="20"/>
        </w:rPr>
      </w:pPr>
      <w:r>
        <w:rPr>
          <w:i/>
          <w:sz w:val="20"/>
        </w:rPr>
        <w:t>Unique</w:t>
      </w:r>
      <w:r>
        <w:rPr>
          <w:i/>
          <w:spacing w:val="-13"/>
          <w:sz w:val="20"/>
        </w:rPr>
        <w:t> </w:t>
      </w:r>
      <w:r>
        <w:rPr>
          <w:i/>
          <w:sz w:val="20"/>
        </w:rPr>
        <w:t>user</w:t>
      </w:r>
      <w:r>
        <w:rPr>
          <w:i/>
          <w:spacing w:val="-12"/>
          <w:sz w:val="20"/>
        </w:rPr>
        <w:t> </w:t>
      </w:r>
      <w:r>
        <w:rPr>
          <w:i/>
          <w:sz w:val="20"/>
        </w:rPr>
        <w:t>identification</w:t>
      </w:r>
      <w:r>
        <w:rPr>
          <w:i/>
          <w:sz w:val="20"/>
        </w:rPr>
        <w:t> (Required). </w:t>
      </w:r>
      <w:r>
        <w:rPr>
          <w:sz w:val="20"/>
        </w:rPr>
        <w:t>Assign a unique name and/or number for identifying</w:t>
      </w:r>
      <w:r>
        <w:rPr>
          <w:spacing w:val="-3"/>
          <w:sz w:val="20"/>
        </w:rPr>
        <w:t> </w:t>
      </w:r>
      <w:r>
        <w:rPr>
          <w:sz w:val="20"/>
        </w:rPr>
        <w:t>and</w:t>
      </w:r>
      <w:r>
        <w:rPr>
          <w:spacing w:val="-1"/>
          <w:sz w:val="20"/>
        </w:rPr>
        <w:t> </w:t>
      </w:r>
      <w:r>
        <w:rPr>
          <w:sz w:val="20"/>
        </w:rPr>
        <w:t>tracking</w:t>
      </w:r>
      <w:r>
        <w:rPr>
          <w:spacing w:val="-3"/>
          <w:sz w:val="20"/>
        </w:rPr>
        <w:t> </w:t>
      </w:r>
      <w:r>
        <w:rPr>
          <w:sz w:val="20"/>
        </w:rPr>
        <w:t>user </w:t>
      </w:r>
      <w:r>
        <w:rPr>
          <w:spacing w:val="-2"/>
          <w:sz w:val="20"/>
        </w:rPr>
        <w:t>identity.</w:t>
      </w:r>
    </w:p>
    <w:p>
      <w:pPr>
        <w:pStyle w:val="ListParagraph"/>
        <w:spacing w:after="0" w:line="240" w:lineRule="auto"/>
        <w:jc w:val="left"/>
        <w:rPr>
          <w:sz w:val="20"/>
        </w:rPr>
        <w:sectPr>
          <w:pgSz w:w="12240" w:h="15840"/>
          <w:pgMar w:header="722" w:footer="791" w:top="1340" w:bottom="980" w:left="1440" w:right="1080"/>
          <w:cols w:num="3" w:equalWidth="0">
            <w:col w:w="2631" w:space="730"/>
            <w:col w:w="2635" w:space="725"/>
            <w:col w:w="2999"/>
          </w:cols>
        </w:sectPr>
      </w:pPr>
    </w:p>
    <w:p>
      <w:pPr>
        <w:pStyle w:val="ListParagraph"/>
        <w:numPr>
          <w:ilvl w:val="0"/>
          <w:numId w:val="130"/>
        </w:numPr>
        <w:tabs>
          <w:tab w:pos="294" w:val="left" w:leader="none"/>
        </w:tabs>
        <w:spacing w:line="240" w:lineRule="auto" w:before="80" w:after="0"/>
        <w:ind w:left="0" w:right="0" w:firstLine="0"/>
        <w:jc w:val="left"/>
        <w:rPr>
          <w:sz w:val="20"/>
        </w:rPr>
      </w:pPr>
      <w:r>
        <w:rPr>
          <w:i/>
          <w:sz w:val="20"/>
        </w:rPr>
        <w:t>Emergency</w:t>
      </w:r>
      <w:r>
        <w:rPr>
          <w:i/>
          <w:spacing w:val="-15"/>
          <w:sz w:val="20"/>
        </w:rPr>
        <w:t> </w:t>
      </w:r>
      <w:r>
        <w:rPr>
          <w:i/>
          <w:sz w:val="20"/>
        </w:rPr>
        <w:t>access</w:t>
      </w:r>
      <w:r>
        <w:rPr>
          <w:i/>
          <w:spacing w:val="-12"/>
          <w:sz w:val="20"/>
        </w:rPr>
        <w:t> </w:t>
      </w:r>
      <w:r>
        <w:rPr>
          <w:i/>
          <w:sz w:val="20"/>
        </w:rPr>
        <w:t>procedure</w:t>
      </w:r>
      <w:r>
        <w:rPr>
          <w:i/>
          <w:sz w:val="20"/>
        </w:rPr>
        <w:t> (Required). </w:t>
      </w:r>
      <w:r>
        <w:rPr>
          <w:sz w:val="20"/>
        </w:rPr>
        <w:t>Establish (and implement as needed) procedures for obtaining necessary electronic protected health information during an </w:t>
      </w:r>
      <w:r>
        <w:rPr>
          <w:spacing w:val="-2"/>
          <w:sz w:val="20"/>
        </w:rPr>
        <w:t>emergency.</w:t>
      </w:r>
    </w:p>
    <w:p>
      <w:pPr>
        <w:pStyle w:val="BodyText"/>
        <w:spacing w:before="50"/>
      </w:pPr>
    </w:p>
    <w:p>
      <w:pPr>
        <w:pStyle w:val="ListParagraph"/>
        <w:numPr>
          <w:ilvl w:val="0"/>
          <w:numId w:val="130"/>
        </w:numPr>
        <w:tabs>
          <w:tab w:pos="349" w:val="left" w:leader="none"/>
        </w:tabs>
        <w:spacing w:line="240" w:lineRule="auto" w:before="0" w:after="0"/>
        <w:ind w:left="0" w:right="176" w:firstLine="0"/>
        <w:jc w:val="left"/>
        <w:rPr>
          <w:sz w:val="20"/>
        </w:rPr>
      </w:pPr>
      <w:r>
        <w:rPr>
          <w:i/>
          <w:sz w:val="20"/>
        </w:rPr>
        <w:t>Automatic logoff</w:t>
      </w:r>
      <w:r>
        <w:rPr>
          <w:i/>
          <w:sz w:val="20"/>
        </w:rPr>
        <w:t> (Addressable). </w:t>
      </w:r>
      <w:r>
        <w:rPr>
          <w:sz w:val="20"/>
        </w:rPr>
        <w:t>Implement electronic procedures that terminate</w:t>
      </w:r>
      <w:r>
        <w:rPr>
          <w:spacing w:val="-13"/>
          <w:sz w:val="20"/>
        </w:rPr>
        <w:t> </w:t>
      </w:r>
      <w:r>
        <w:rPr>
          <w:sz w:val="20"/>
        </w:rPr>
        <w:t>an</w:t>
      </w:r>
      <w:r>
        <w:rPr>
          <w:spacing w:val="-12"/>
          <w:sz w:val="20"/>
        </w:rPr>
        <w:t> </w:t>
      </w:r>
      <w:r>
        <w:rPr>
          <w:sz w:val="20"/>
        </w:rPr>
        <w:t>electronic</w:t>
      </w:r>
      <w:r>
        <w:rPr>
          <w:spacing w:val="-13"/>
          <w:sz w:val="20"/>
        </w:rPr>
        <w:t> </w:t>
      </w:r>
      <w:r>
        <w:rPr>
          <w:sz w:val="20"/>
        </w:rPr>
        <w:t>session after a predetermined time of </w:t>
      </w:r>
      <w:r>
        <w:rPr>
          <w:spacing w:val="-2"/>
          <w:sz w:val="20"/>
        </w:rPr>
        <w:t>inactivity.</w:t>
      </w:r>
    </w:p>
    <w:p>
      <w:pPr>
        <w:pStyle w:val="BodyText"/>
        <w:spacing w:before="51"/>
      </w:pPr>
    </w:p>
    <w:p>
      <w:pPr>
        <w:pStyle w:val="ListParagraph"/>
        <w:numPr>
          <w:ilvl w:val="0"/>
          <w:numId w:val="130"/>
        </w:numPr>
        <w:tabs>
          <w:tab w:pos="336" w:val="left" w:leader="none"/>
        </w:tabs>
        <w:spacing w:line="240" w:lineRule="auto" w:before="0" w:after="0"/>
        <w:ind w:left="0" w:right="152" w:firstLine="0"/>
        <w:jc w:val="left"/>
        <w:rPr>
          <w:sz w:val="20"/>
        </w:rPr>
      </w:pPr>
      <w:r>
        <w:rPr>
          <w:i/>
          <w:sz w:val="20"/>
        </w:rPr>
        <w:t>Encryption</w:t>
      </w:r>
      <w:r>
        <w:rPr>
          <w:i/>
          <w:spacing w:val="-13"/>
          <w:sz w:val="20"/>
        </w:rPr>
        <w:t> </w:t>
      </w:r>
      <w:r>
        <w:rPr>
          <w:i/>
          <w:sz w:val="20"/>
        </w:rPr>
        <w:t>and</w:t>
      </w:r>
      <w:r>
        <w:rPr>
          <w:i/>
          <w:spacing w:val="-12"/>
          <w:sz w:val="20"/>
        </w:rPr>
        <w:t> </w:t>
      </w:r>
      <w:r>
        <w:rPr>
          <w:i/>
          <w:sz w:val="20"/>
        </w:rPr>
        <w:t>decryption</w:t>
      </w:r>
      <w:r>
        <w:rPr>
          <w:i/>
          <w:sz w:val="20"/>
        </w:rPr>
        <w:t> (Addressable). </w:t>
      </w:r>
      <w:r>
        <w:rPr>
          <w:sz w:val="20"/>
        </w:rPr>
        <w:t>Implement a mechanism to encrypt and decrypt electronic protected health information.</w:t>
      </w:r>
    </w:p>
    <w:p>
      <w:pPr>
        <w:pStyle w:val="BodyText"/>
        <w:spacing w:before="51"/>
      </w:pPr>
    </w:p>
    <w:p>
      <w:pPr>
        <w:pStyle w:val="BodyText"/>
      </w:pPr>
      <w:r>
        <w:rPr/>
        <w:t>(b) </w:t>
      </w:r>
      <w:r>
        <w:rPr>
          <w:i/>
        </w:rPr>
        <w:t>Standard: Audit controls.</w:t>
      </w:r>
      <w:r>
        <w:rPr>
          <w:i/>
        </w:rPr>
        <w:t> </w:t>
      </w:r>
      <w:r>
        <w:rPr/>
        <w:t>Implement hardware, software, and/or procedural mechanisms that</w:t>
      </w:r>
      <w:r>
        <w:rPr>
          <w:spacing w:val="-10"/>
        </w:rPr>
        <w:t> </w:t>
      </w:r>
      <w:r>
        <w:rPr/>
        <w:t>record</w:t>
      </w:r>
      <w:r>
        <w:rPr>
          <w:spacing w:val="-10"/>
        </w:rPr>
        <w:t> </w:t>
      </w:r>
      <w:r>
        <w:rPr/>
        <w:t>and</w:t>
      </w:r>
      <w:r>
        <w:rPr>
          <w:spacing w:val="-10"/>
        </w:rPr>
        <w:t> </w:t>
      </w:r>
      <w:r>
        <w:rPr/>
        <w:t>examine</w:t>
      </w:r>
      <w:r>
        <w:rPr>
          <w:spacing w:val="-10"/>
        </w:rPr>
        <w:t> </w:t>
      </w:r>
      <w:r>
        <w:rPr/>
        <w:t>activity in information systems that contain or use electronic protected health information.</w:t>
      </w:r>
    </w:p>
    <w:p>
      <w:pPr>
        <w:pStyle w:val="BodyText"/>
        <w:spacing w:before="49"/>
      </w:pPr>
    </w:p>
    <w:p>
      <w:pPr>
        <w:pStyle w:val="BodyText"/>
      </w:pPr>
      <w:r>
        <w:rPr/>
        <w:t>(c)(1) </w:t>
      </w:r>
      <w:r>
        <w:rPr>
          <w:i/>
        </w:rPr>
        <w:t>Standard: Integrity.</w:t>
      </w:r>
      <w:r>
        <w:rPr>
          <w:i/>
        </w:rPr>
        <w:t> </w:t>
      </w:r>
      <w:r>
        <w:rPr/>
        <w:t>Implement policies and procedures</w:t>
      </w:r>
      <w:r>
        <w:rPr>
          <w:spacing w:val="-13"/>
        </w:rPr>
        <w:t> </w:t>
      </w:r>
      <w:r>
        <w:rPr/>
        <w:t>to</w:t>
      </w:r>
      <w:r>
        <w:rPr>
          <w:spacing w:val="-12"/>
        </w:rPr>
        <w:t> </w:t>
      </w:r>
      <w:r>
        <w:rPr/>
        <w:t>protect</w:t>
      </w:r>
      <w:r>
        <w:rPr>
          <w:spacing w:val="-13"/>
        </w:rPr>
        <w:t> </w:t>
      </w:r>
      <w:r>
        <w:rPr/>
        <w:t>electronic protected health information from improper alteration or </w:t>
      </w:r>
      <w:r>
        <w:rPr>
          <w:spacing w:val="-2"/>
        </w:rPr>
        <w:t>destruction.</w:t>
      </w:r>
    </w:p>
    <w:p>
      <w:pPr>
        <w:pStyle w:val="BodyText"/>
        <w:spacing w:before="51"/>
      </w:pPr>
    </w:p>
    <w:p>
      <w:pPr>
        <w:spacing w:before="0"/>
        <w:ind w:left="0" w:right="44" w:firstLine="0"/>
        <w:jc w:val="left"/>
        <w:rPr>
          <w:sz w:val="20"/>
        </w:rPr>
      </w:pPr>
      <w:r>
        <w:rPr>
          <w:sz w:val="20"/>
        </w:rPr>
        <w:t>(2) </w:t>
      </w:r>
      <w:r>
        <w:rPr>
          <w:i/>
          <w:sz w:val="20"/>
        </w:rPr>
        <w:t>Implementation</w:t>
      </w:r>
      <w:r>
        <w:rPr>
          <w:i/>
          <w:sz w:val="20"/>
        </w:rPr>
        <w:t> specification: Mechanism to authenticate electronic protected health information (Addressable). </w:t>
      </w:r>
      <w:r>
        <w:rPr>
          <w:sz w:val="20"/>
        </w:rPr>
        <w:t>Implement electronic mechanisms to corroborate that electronic protected</w:t>
      </w:r>
      <w:r>
        <w:rPr>
          <w:spacing w:val="-13"/>
          <w:sz w:val="20"/>
        </w:rPr>
        <w:t> </w:t>
      </w:r>
      <w:r>
        <w:rPr>
          <w:sz w:val="20"/>
        </w:rPr>
        <w:t>health</w:t>
      </w:r>
      <w:r>
        <w:rPr>
          <w:spacing w:val="-12"/>
          <w:sz w:val="20"/>
        </w:rPr>
        <w:t> </w:t>
      </w:r>
      <w:r>
        <w:rPr>
          <w:sz w:val="20"/>
        </w:rPr>
        <w:t>information</w:t>
      </w:r>
      <w:r>
        <w:rPr>
          <w:spacing w:val="-13"/>
          <w:sz w:val="20"/>
        </w:rPr>
        <w:t> </w:t>
      </w:r>
      <w:r>
        <w:rPr>
          <w:sz w:val="20"/>
        </w:rPr>
        <w:t>has</w:t>
      </w:r>
      <w:r>
        <w:rPr>
          <w:sz w:val="20"/>
        </w:rPr>
        <w:t> not been altered or destroyed in an unauthorized manner.</w:t>
      </w:r>
    </w:p>
    <w:p>
      <w:pPr>
        <w:pStyle w:val="BodyText"/>
        <w:spacing w:before="51"/>
      </w:pPr>
    </w:p>
    <w:p>
      <w:pPr>
        <w:pStyle w:val="ListParagraph"/>
        <w:numPr>
          <w:ilvl w:val="0"/>
          <w:numId w:val="122"/>
        </w:numPr>
        <w:tabs>
          <w:tab w:pos="284" w:val="left" w:leader="none"/>
        </w:tabs>
        <w:spacing w:line="240" w:lineRule="auto" w:before="0" w:after="0"/>
        <w:ind w:left="0" w:right="143" w:firstLine="0"/>
        <w:jc w:val="left"/>
        <w:rPr>
          <w:sz w:val="20"/>
        </w:rPr>
      </w:pPr>
      <w:r>
        <w:rPr>
          <w:i/>
          <w:sz w:val="20"/>
        </w:rPr>
        <w:t>Standard: Person or entity</w:t>
      </w:r>
      <w:r>
        <w:rPr>
          <w:i/>
          <w:sz w:val="20"/>
        </w:rPr>
        <w:t> authentication. </w:t>
      </w:r>
      <w:r>
        <w:rPr>
          <w:sz w:val="20"/>
        </w:rPr>
        <w:t>Implement procedures to verify that a person</w:t>
      </w:r>
      <w:r>
        <w:rPr>
          <w:spacing w:val="-6"/>
          <w:sz w:val="20"/>
        </w:rPr>
        <w:t> </w:t>
      </w:r>
      <w:r>
        <w:rPr>
          <w:sz w:val="20"/>
        </w:rPr>
        <w:t>or</w:t>
      </w:r>
      <w:r>
        <w:rPr>
          <w:spacing w:val="-5"/>
          <w:sz w:val="20"/>
        </w:rPr>
        <w:t> </w:t>
      </w:r>
      <w:r>
        <w:rPr>
          <w:sz w:val="20"/>
        </w:rPr>
        <w:t>entity</w:t>
      </w:r>
      <w:r>
        <w:rPr>
          <w:spacing w:val="-9"/>
          <w:sz w:val="20"/>
        </w:rPr>
        <w:t> </w:t>
      </w:r>
      <w:r>
        <w:rPr>
          <w:sz w:val="20"/>
        </w:rPr>
        <w:t>seeking</w:t>
      </w:r>
      <w:r>
        <w:rPr>
          <w:spacing w:val="-6"/>
          <w:sz w:val="20"/>
        </w:rPr>
        <w:t> </w:t>
      </w:r>
      <w:r>
        <w:rPr>
          <w:sz w:val="20"/>
        </w:rPr>
        <w:t>access to electronic protected health information</w:t>
      </w:r>
      <w:r>
        <w:rPr>
          <w:spacing w:val="-11"/>
          <w:sz w:val="20"/>
        </w:rPr>
        <w:t> </w:t>
      </w:r>
      <w:r>
        <w:rPr>
          <w:sz w:val="20"/>
        </w:rPr>
        <w:t>is</w:t>
      </w:r>
      <w:r>
        <w:rPr>
          <w:spacing w:val="-11"/>
          <w:sz w:val="20"/>
        </w:rPr>
        <w:t> </w:t>
      </w:r>
      <w:r>
        <w:rPr>
          <w:sz w:val="20"/>
        </w:rPr>
        <w:t>the</w:t>
      </w:r>
      <w:r>
        <w:rPr>
          <w:spacing w:val="-10"/>
          <w:sz w:val="20"/>
        </w:rPr>
        <w:t> </w:t>
      </w:r>
      <w:r>
        <w:rPr>
          <w:sz w:val="20"/>
        </w:rPr>
        <w:t>one</w:t>
      </w:r>
      <w:r>
        <w:rPr>
          <w:spacing w:val="-10"/>
          <w:sz w:val="20"/>
        </w:rPr>
        <w:t> </w:t>
      </w:r>
      <w:r>
        <w:rPr>
          <w:sz w:val="20"/>
        </w:rPr>
        <w:t>claimed.</w:t>
      </w:r>
    </w:p>
    <w:p>
      <w:pPr>
        <w:pStyle w:val="BodyText"/>
        <w:spacing w:before="80"/>
        <w:ind w:right="11"/>
      </w:pPr>
      <w:r>
        <w:rPr/>
        <w:br w:type="column"/>
      </w:r>
      <w:r>
        <w:rPr/>
        <w:t>(e)(1)</w:t>
      </w:r>
      <w:r>
        <w:rPr>
          <w:spacing w:val="-13"/>
        </w:rPr>
        <w:t> </w:t>
      </w:r>
      <w:r>
        <w:rPr>
          <w:i/>
        </w:rPr>
        <w:t>Standard:</w:t>
      </w:r>
      <w:r>
        <w:rPr>
          <w:i/>
          <w:spacing w:val="-12"/>
        </w:rPr>
        <w:t> </w:t>
      </w:r>
      <w:r>
        <w:rPr>
          <w:i/>
        </w:rPr>
        <w:t>Transmission</w:t>
      </w:r>
      <w:r>
        <w:rPr>
          <w:i/>
        </w:rPr>
        <w:t> security. </w:t>
      </w:r>
      <w:r>
        <w:rPr/>
        <w:t>Implement technical security measures to guard against</w:t>
      </w:r>
      <w:r>
        <w:rPr>
          <w:spacing w:val="-10"/>
        </w:rPr>
        <w:t> </w:t>
      </w:r>
      <w:r>
        <w:rPr/>
        <w:t>unauthorized</w:t>
      </w:r>
      <w:r>
        <w:rPr>
          <w:spacing w:val="-11"/>
        </w:rPr>
        <w:t> </w:t>
      </w:r>
      <w:r>
        <w:rPr/>
        <w:t>access</w:t>
      </w:r>
      <w:r>
        <w:rPr>
          <w:spacing w:val="-13"/>
        </w:rPr>
        <w:t> </w:t>
      </w:r>
      <w:r>
        <w:rPr/>
        <w:t>to electronic protected health information that is being transmitted over an electronic communications network.</w:t>
      </w:r>
    </w:p>
    <w:p>
      <w:pPr>
        <w:pStyle w:val="BodyText"/>
        <w:spacing w:before="50"/>
      </w:pPr>
    </w:p>
    <w:p>
      <w:pPr>
        <w:spacing w:before="0"/>
        <w:ind w:left="0" w:right="1081" w:firstLine="0"/>
        <w:jc w:val="left"/>
        <w:rPr>
          <w:i/>
          <w:sz w:val="20"/>
        </w:rPr>
      </w:pPr>
      <w:r>
        <w:rPr>
          <w:sz w:val="20"/>
        </w:rPr>
        <w:t>(2)</w:t>
      </w:r>
      <w:r>
        <w:rPr>
          <w:spacing w:val="-13"/>
          <w:sz w:val="20"/>
        </w:rPr>
        <w:t> </w:t>
      </w:r>
      <w:r>
        <w:rPr>
          <w:i/>
          <w:sz w:val="20"/>
        </w:rPr>
        <w:t>Implementation</w:t>
      </w:r>
      <w:r>
        <w:rPr>
          <w:i/>
          <w:sz w:val="20"/>
        </w:rPr>
        <w:t> </w:t>
      </w:r>
      <w:r>
        <w:rPr>
          <w:i/>
          <w:spacing w:val="-2"/>
          <w:sz w:val="20"/>
        </w:rPr>
        <w:t>specifications:</w:t>
      </w:r>
    </w:p>
    <w:p>
      <w:pPr>
        <w:pStyle w:val="BodyText"/>
        <w:spacing w:before="52"/>
        <w:rPr>
          <w:i/>
        </w:rPr>
      </w:pPr>
    </w:p>
    <w:p>
      <w:pPr>
        <w:pStyle w:val="ListParagraph"/>
        <w:numPr>
          <w:ilvl w:val="0"/>
          <w:numId w:val="131"/>
        </w:numPr>
        <w:tabs>
          <w:tab w:pos="239" w:val="left" w:leader="none"/>
        </w:tabs>
        <w:spacing w:line="240" w:lineRule="auto" w:before="0" w:after="0"/>
        <w:ind w:left="0" w:right="42" w:firstLine="0"/>
        <w:jc w:val="left"/>
        <w:rPr>
          <w:sz w:val="20"/>
        </w:rPr>
      </w:pPr>
      <w:r>
        <w:rPr>
          <w:i/>
          <w:sz w:val="20"/>
        </w:rPr>
        <w:t>Integrity controls</w:t>
      </w:r>
      <w:r>
        <w:rPr>
          <w:i/>
          <w:sz w:val="20"/>
        </w:rPr>
        <w:t> (Addressable). </w:t>
      </w:r>
      <w:r>
        <w:rPr>
          <w:sz w:val="20"/>
        </w:rPr>
        <w:t>Implement security</w:t>
      </w:r>
      <w:r>
        <w:rPr>
          <w:spacing w:val="-2"/>
          <w:sz w:val="20"/>
        </w:rPr>
        <w:t> </w:t>
      </w:r>
      <w:r>
        <w:rPr>
          <w:sz w:val="20"/>
        </w:rPr>
        <w:t>measures</w:t>
      </w:r>
      <w:r>
        <w:rPr>
          <w:spacing w:val="-4"/>
          <w:sz w:val="20"/>
        </w:rPr>
        <w:t> </w:t>
      </w:r>
      <w:r>
        <w:rPr>
          <w:sz w:val="20"/>
        </w:rPr>
        <w:t>to</w:t>
      </w:r>
      <w:r>
        <w:rPr>
          <w:spacing w:val="-2"/>
          <w:sz w:val="20"/>
        </w:rPr>
        <w:t> </w:t>
      </w:r>
      <w:r>
        <w:rPr>
          <w:sz w:val="20"/>
        </w:rPr>
        <w:t>ensure</w:t>
      </w:r>
      <w:r>
        <w:rPr>
          <w:spacing w:val="-3"/>
          <w:sz w:val="20"/>
        </w:rPr>
        <w:t> </w:t>
      </w:r>
      <w:r>
        <w:rPr>
          <w:sz w:val="20"/>
        </w:rPr>
        <w:t>that electronically transmitted electronic protected health information is not improperly modified</w:t>
      </w:r>
      <w:r>
        <w:rPr>
          <w:spacing w:val="-13"/>
          <w:sz w:val="20"/>
        </w:rPr>
        <w:t> </w:t>
      </w:r>
      <w:r>
        <w:rPr>
          <w:sz w:val="20"/>
        </w:rPr>
        <w:t>without</w:t>
      </w:r>
      <w:r>
        <w:rPr>
          <w:spacing w:val="-12"/>
          <w:sz w:val="20"/>
        </w:rPr>
        <w:t> </w:t>
      </w:r>
      <w:r>
        <w:rPr>
          <w:sz w:val="20"/>
        </w:rPr>
        <w:t>detection</w:t>
      </w:r>
      <w:r>
        <w:rPr>
          <w:spacing w:val="-13"/>
          <w:sz w:val="20"/>
        </w:rPr>
        <w:t> </w:t>
      </w:r>
      <w:r>
        <w:rPr>
          <w:sz w:val="20"/>
        </w:rPr>
        <w:t>until disposed of.</w:t>
      </w:r>
    </w:p>
    <w:p>
      <w:pPr>
        <w:pStyle w:val="BodyText"/>
        <w:spacing w:before="50"/>
      </w:pPr>
    </w:p>
    <w:p>
      <w:pPr>
        <w:pStyle w:val="ListParagraph"/>
        <w:numPr>
          <w:ilvl w:val="0"/>
          <w:numId w:val="131"/>
        </w:numPr>
        <w:tabs>
          <w:tab w:pos="294" w:val="left" w:leader="none"/>
        </w:tabs>
        <w:spacing w:line="240" w:lineRule="auto" w:before="0" w:after="0"/>
        <w:ind w:left="0" w:right="221" w:firstLine="0"/>
        <w:jc w:val="left"/>
        <w:rPr>
          <w:sz w:val="20"/>
        </w:rPr>
      </w:pPr>
      <w:r>
        <w:rPr>
          <w:i/>
          <w:sz w:val="20"/>
        </w:rPr>
        <w:t>Encryption</w:t>
      </w:r>
      <w:r>
        <w:rPr>
          <w:i/>
          <w:spacing w:val="-13"/>
          <w:sz w:val="20"/>
        </w:rPr>
        <w:t> </w:t>
      </w:r>
      <w:r>
        <w:rPr>
          <w:i/>
          <w:sz w:val="20"/>
        </w:rPr>
        <w:t>(Addressable).</w:t>
      </w:r>
      <w:r>
        <w:rPr>
          <w:i/>
          <w:sz w:val="20"/>
        </w:rPr>
        <w:t> </w:t>
      </w:r>
      <w:r>
        <w:rPr>
          <w:sz w:val="20"/>
        </w:rPr>
        <w:t>Implement a mechanism to encrypt electronic protected health information whenever deemed appropriate.</w:t>
      </w:r>
    </w:p>
    <w:p>
      <w:pPr>
        <w:pStyle w:val="BodyText"/>
        <w:spacing w:before="50"/>
      </w:pPr>
    </w:p>
    <w:p>
      <w:pPr>
        <w:pStyle w:val="BodyText"/>
        <w:spacing w:line="229" w:lineRule="exact"/>
      </w:pPr>
      <w:r>
        <w:rPr/>
        <w:t>[68</w:t>
      </w:r>
      <w:r>
        <w:rPr>
          <w:spacing w:val="-2"/>
        </w:rPr>
        <w:t> </w:t>
      </w:r>
      <w:r>
        <w:rPr/>
        <w:t>FR</w:t>
      </w:r>
      <w:r>
        <w:rPr>
          <w:spacing w:val="-3"/>
        </w:rPr>
        <w:t> </w:t>
      </w:r>
      <w:r>
        <w:rPr/>
        <w:t>8376,</w:t>
      </w:r>
      <w:r>
        <w:rPr>
          <w:spacing w:val="-3"/>
        </w:rPr>
        <w:t> </w:t>
      </w:r>
      <w:r>
        <w:rPr/>
        <w:t>Feb.</w:t>
      </w:r>
      <w:r>
        <w:rPr>
          <w:spacing w:val="-4"/>
        </w:rPr>
        <w:t> </w:t>
      </w:r>
      <w:r>
        <w:rPr/>
        <w:t>20,</w:t>
      </w:r>
      <w:r>
        <w:rPr>
          <w:spacing w:val="-4"/>
        </w:rPr>
        <w:t> </w:t>
      </w:r>
      <w:r>
        <w:rPr/>
        <w:t>2003,</w:t>
      </w:r>
      <w:r>
        <w:rPr>
          <w:spacing w:val="-3"/>
        </w:rPr>
        <w:t> </w:t>
      </w:r>
      <w:r>
        <w:rPr>
          <w:spacing w:val="-5"/>
        </w:rPr>
        <w:t>as</w:t>
      </w:r>
    </w:p>
    <w:p>
      <w:pPr>
        <w:pStyle w:val="BodyText"/>
        <w:spacing w:line="229" w:lineRule="exact"/>
      </w:pPr>
      <w:r>
        <w:rPr/>
        <w:t>amended</w:t>
      </w:r>
      <w:r>
        <w:rPr>
          <w:spacing w:val="-3"/>
        </w:rPr>
        <w:t> </w:t>
      </w:r>
      <w:r>
        <w:rPr/>
        <w:t>at</w:t>
      </w:r>
      <w:r>
        <w:rPr>
          <w:spacing w:val="-2"/>
        </w:rPr>
        <w:t> </w:t>
      </w:r>
      <w:r>
        <w:rPr/>
        <w:t>78</w:t>
      </w:r>
      <w:r>
        <w:rPr>
          <w:spacing w:val="-3"/>
        </w:rPr>
        <w:t> </w:t>
      </w:r>
      <w:r>
        <w:rPr/>
        <w:t>FR</w:t>
      </w:r>
      <w:r>
        <w:rPr>
          <w:spacing w:val="-3"/>
        </w:rPr>
        <w:t> </w:t>
      </w:r>
      <w:r>
        <w:rPr/>
        <w:t>5694,</w:t>
      </w:r>
      <w:r>
        <w:rPr>
          <w:spacing w:val="-5"/>
        </w:rPr>
        <w:t> </w:t>
      </w:r>
      <w:r>
        <w:rPr/>
        <w:t>Jan.</w:t>
      </w:r>
      <w:r>
        <w:rPr>
          <w:spacing w:val="-3"/>
        </w:rPr>
        <w:t> </w:t>
      </w:r>
      <w:r>
        <w:rPr>
          <w:spacing w:val="-5"/>
        </w:rPr>
        <w:t>25,</w:t>
      </w:r>
    </w:p>
    <w:p>
      <w:pPr>
        <w:pStyle w:val="BodyText"/>
        <w:spacing w:before="1"/>
      </w:pPr>
      <w:r>
        <w:rPr>
          <w:spacing w:val="-2"/>
        </w:rPr>
        <w:t>2013]</w:t>
      </w:r>
    </w:p>
    <w:p>
      <w:pPr>
        <w:pStyle w:val="BodyText"/>
        <w:spacing w:before="56"/>
      </w:pPr>
    </w:p>
    <w:p>
      <w:pPr>
        <w:pStyle w:val="Heading1"/>
        <w:ind w:right="11"/>
      </w:pPr>
      <w:bookmarkStart w:name="_TOC_250027" w:id="294"/>
      <w:bookmarkStart w:name="_bookmark148" w:id="295"/>
      <w:r>
        <w:rPr>
          <w:b w:val="0"/>
        </w:rPr>
      </w:r>
      <w:r>
        <w:rPr/>
        <w:t>§</w:t>
      </w:r>
      <w:r>
        <w:rPr>
          <w:spacing w:val="-10"/>
        </w:rPr>
        <w:t> </w:t>
      </w:r>
      <w:r>
        <w:rPr/>
        <w:t>164.314</w:t>
      </w:r>
      <w:r>
        <w:rPr>
          <w:spacing w:val="72"/>
        </w:rPr>
        <w:t> </w:t>
      </w:r>
      <w:r>
        <w:rPr/>
        <w:t>Organizational </w:t>
      </w:r>
      <w:bookmarkEnd w:id="294"/>
      <w:r>
        <w:rPr>
          <w:spacing w:val="-2"/>
        </w:rPr>
        <w:t>requirements.</w:t>
      </w:r>
    </w:p>
    <w:p>
      <w:pPr>
        <w:pStyle w:val="BodyText"/>
        <w:spacing w:before="45"/>
        <w:rPr>
          <w:b/>
        </w:rPr>
      </w:pPr>
    </w:p>
    <w:p>
      <w:pPr>
        <w:spacing w:before="0"/>
        <w:ind w:left="0" w:right="11" w:firstLine="0"/>
        <w:jc w:val="left"/>
        <w:rPr>
          <w:sz w:val="20"/>
        </w:rPr>
      </w:pPr>
      <w:r>
        <w:rPr>
          <w:sz w:val="20"/>
        </w:rPr>
        <w:t>(a)(1) </w:t>
      </w:r>
      <w:r>
        <w:rPr>
          <w:i/>
          <w:sz w:val="20"/>
        </w:rPr>
        <w:t>Standard: Business</w:t>
      </w:r>
      <w:r>
        <w:rPr>
          <w:i/>
          <w:sz w:val="20"/>
        </w:rPr>
        <w:t> associate contracts or other arrangements.</w:t>
      </w:r>
      <w:r>
        <w:rPr>
          <w:i/>
          <w:spacing w:val="-12"/>
          <w:sz w:val="20"/>
        </w:rPr>
        <w:t> </w:t>
      </w:r>
      <w:r>
        <w:rPr>
          <w:sz w:val="20"/>
        </w:rPr>
        <w:t>The</w:t>
      </w:r>
      <w:r>
        <w:rPr>
          <w:spacing w:val="-12"/>
          <w:sz w:val="20"/>
        </w:rPr>
        <w:t> </w:t>
      </w:r>
      <w:r>
        <w:rPr>
          <w:sz w:val="20"/>
        </w:rPr>
        <w:t>contract</w:t>
      </w:r>
      <w:r>
        <w:rPr>
          <w:spacing w:val="-13"/>
          <w:sz w:val="20"/>
        </w:rPr>
        <w:t> </w:t>
      </w:r>
      <w:r>
        <w:rPr>
          <w:sz w:val="20"/>
        </w:rPr>
        <w:t>or other</w:t>
      </w:r>
      <w:r>
        <w:rPr>
          <w:spacing w:val="-7"/>
          <w:sz w:val="20"/>
        </w:rPr>
        <w:t> </w:t>
      </w:r>
      <w:r>
        <w:rPr>
          <w:sz w:val="20"/>
        </w:rPr>
        <w:t>arrangement</w:t>
      </w:r>
      <w:r>
        <w:rPr>
          <w:spacing w:val="-9"/>
          <w:sz w:val="20"/>
        </w:rPr>
        <w:t> </w:t>
      </w:r>
      <w:r>
        <w:rPr>
          <w:sz w:val="20"/>
        </w:rPr>
        <w:t>required</w:t>
      </w:r>
      <w:r>
        <w:rPr>
          <w:spacing w:val="-6"/>
          <w:sz w:val="20"/>
        </w:rPr>
        <w:t> </w:t>
      </w:r>
      <w:r>
        <w:rPr>
          <w:spacing w:val="-5"/>
          <w:sz w:val="20"/>
        </w:rPr>
        <w:t>by</w:t>
      </w:r>
    </w:p>
    <w:p>
      <w:pPr>
        <w:pStyle w:val="BodyText"/>
        <w:ind w:right="11"/>
      </w:pPr>
      <w:r>
        <w:rPr/>
        <w:t>§ 164.308(b)(3) must meet the requirements of paragraph (a)(2)(i),</w:t>
      </w:r>
      <w:r>
        <w:rPr>
          <w:spacing w:val="-13"/>
        </w:rPr>
        <w:t> </w:t>
      </w:r>
      <w:r>
        <w:rPr/>
        <w:t>(a)(2)(ii),</w:t>
      </w:r>
      <w:r>
        <w:rPr>
          <w:spacing w:val="-12"/>
        </w:rPr>
        <w:t> </w:t>
      </w:r>
      <w:r>
        <w:rPr/>
        <w:t>or</w:t>
      </w:r>
      <w:r>
        <w:rPr>
          <w:spacing w:val="-13"/>
        </w:rPr>
        <w:t> </w:t>
      </w:r>
      <w:r>
        <w:rPr/>
        <w:t>(a)(2)(iii) of this section, as applicable.</w:t>
      </w:r>
    </w:p>
    <w:p>
      <w:pPr>
        <w:pStyle w:val="BodyText"/>
        <w:spacing w:before="49"/>
      </w:pPr>
    </w:p>
    <w:p>
      <w:pPr>
        <w:spacing w:before="0"/>
        <w:ind w:left="0" w:right="553" w:firstLine="0"/>
        <w:jc w:val="left"/>
        <w:rPr>
          <w:i/>
          <w:sz w:val="20"/>
        </w:rPr>
      </w:pPr>
      <w:r>
        <w:rPr>
          <w:sz w:val="20"/>
        </w:rPr>
        <w:t>(2) </w:t>
      </w:r>
      <w:r>
        <w:rPr>
          <w:i/>
          <w:sz w:val="20"/>
        </w:rPr>
        <w:t>Implementation</w:t>
      </w:r>
      <w:r>
        <w:rPr>
          <w:i/>
          <w:sz w:val="20"/>
        </w:rPr>
        <w:t> specifications</w:t>
      </w:r>
      <w:r>
        <w:rPr>
          <w:i/>
          <w:spacing w:val="-13"/>
          <w:sz w:val="20"/>
        </w:rPr>
        <w:t> </w:t>
      </w:r>
      <w:r>
        <w:rPr>
          <w:i/>
          <w:sz w:val="20"/>
        </w:rPr>
        <w:t>(Required)</w:t>
      </w:r>
      <w:r>
        <w:rPr>
          <w:i/>
          <w:sz w:val="20"/>
        </w:rPr>
        <w:t>.</w:t>
      </w:r>
    </w:p>
    <w:p>
      <w:pPr>
        <w:pStyle w:val="BodyText"/>
        <w:spacing w:before="52"/>
        <w:rPr>
          <w:i/>
        </w:rPr>
      </w:pPr>
    </w:p>
    <w:p>
      <w:pPr>
        <w:pStyle w:val="ListParagraph"/>
        <w:numPr>
          <w:ilvl w:val="0"/>
          <w:numId w:val="132"/>
        </w:numPr>
        <w:tabs>
          <w:tab w:pos="239" w:val="left" w:leader="none"/>
        </w:tabs>
        <w:spacing w:line="240" w:lineRule="auto" w:before="0" w:after="0"/>
        <w:ind w:left="0" w:right="48" w:firstLine="0"/>
        <w:jc w:val="left"/>
        <w:rPr>
          <w:sz w:val="20"/>
        </w:rPr>
      </w:pPr>
      <w:r>
        <w:rPr>
          <w:i/>
          <w:sz w:val="20"/>
        </w:rPr>
        <w:t>Business</w:t>
      </w:r>
      <w:r>
        <w:rPr>
          <w:i/>
          <w:spacing w:val="-13"/>
          <w:sz w:val="20"/>
        </w:rPr>
        <w:t> </w:t>
      </w:r>
      <w:r>
        <w:rPr>
          <w:i/>
          <w:sz w:val="20"/>
        </w:rPr>
        <w:t>associate</w:t>
      </w:r>
      <w:r>
        <w:rPr>
          <w:i/>
          <w:spacing w:val="-12"/>
          <w:sz w:val="20"/>
        </w:rPr>
        <w:t> </w:t>
      </w:r>
      <w:r>
        <w:rPr>
          <w:i/>
          <w:sz w:val="20"/>
        </w:rPr>
        <w:t>contracts.</w:t>
      </w:r>
      <w:r>
        <w:rPr>
          <w:i/>
          <w:sz w:val="20"/>
        </w:rPr>
        <w:t> </w:t>
      </w:r>
      <w:r>
        <w:rPr>
          <w:sz w:val="20"/>
        </w:rPr>
        <w:t>The contract must provide that the business associate will—</w:t>
      </w:r>
    </w:p>
    <w:p>
      <w:pPr>
        <w:pStyle w:val="BodyText"/>
        <w:spacing w:before="50"/>
      </w:pPr>
    </w:p>
    <w:p>
      <w:pPr>
        <w:pStyle w:val="ListParagraph"/>
        <w:numPr>
          <w:ilvl w:val="1"/>
          <w:numId w:val="132"/>
        </w:numPr>
        <w:tabs>
          <w:tab w:pos="323" w:val="left" w:leader="none"/>
        </w:tabs>
        <w:spacing w:line="240" w:lineRule="auto" w:before="0" w:after="0"/>
        <w:ind w:left="0" w:right="83" w:firstLine="0"/>
        <w:jc w:val="left"/>
        <w:rPr>
          <w:sz w:val="20"/>
        </w:rPr>
      </w:pPr>
      <w:r>
        <w:rPr>
          <w:sz w:val="20"/>
        </w:rPr>
        <w:t>Comply</w:t>
      </w:r>
      <w:r>
        <w:rPr>
          <w:spacing w:val="-12"/>
          <w:sz w:val="20"/>
        </w:rPr>
        <w:t> </w:t>
      </w:r>
      <w:r>
        <w:rPr>
          <w:sz w:val="20"/>
        </w:rPr>
        <w:t>with</w:t>
      </w:r>
      <w:r>
        <w:rPr>
          <w:spacing w:val="-13"/>
          <w:sz w:val="20"/>
        </w:rPr>
        <w:t> </w:t>
      </w:r>
      <w:r>
        <w:rPr>
          <w:sz w:val="20"/>
        </w:rPr>
        <w:t>the</w:t>
      </w:r>
      <w:r>
        <w:rPr>
          <w:spacing w:val="-12"/>
          <w:sz w:val="20"/>
        </w:rPr>
        <w:t> </w:t>
      </w:r>
      <w:r>
        <w:rPr>
          <w:sz w:val="20"/>
        </w:rPr>
        <w:t>applicable requirements of this subpart;</w:t>
      </w:r>
    </w:p>
    <w:p>
      <w:pPr>
        <w:pStyle w:val="ListParagraph"/>
        <w:numPr>
          <w:ilvl w:val="1"/>
          <w:numId w:val="132"/>
        </w:numPr>
        <w:tabs>
          <w:tab w:pos="316" w:val="left" w:leader="none"/>
        </w:tabs>
        <w:spacing w:line="240" w:lineRule="auto" w:before="80" w:after="0"/>
        <w:ind w:left="316" w:right="0" w:hanging="316"/>
        <w:jc w:val="left"/>
        <w:rPr>
          <w:sz w:val="20"/>
        </w:rPr>
      </w:pPr>
      <w:r>
        <w:rPr/>
        <w:br w:type="column"/>
      </w:r>
      <w:r>
        <w:rPr>
          <w:sz w:val="20"/>
        </w:rPr>
        <w:t>In</w:t>
      </w:r>
      <w:r>
        <w:rPr>
          <w:spacing w:val="-7"/>
          <w:sz w:val="20"/>
        </w:rPr>
        <w:t> </w:t>
      </w:r>
      <w:r>
        <w:rPr>
          <w:sz w:val="20"/>
        </w:rPr>
        <w:t>accordance</w:t>
      </w:r>
      <w:r>
        <w:rPr>
          <w:spacing w:val="-3"/>
          <w:sz w:val="20"/>
        </w:rPr>
        <w:t> </w:t>
      </w:r>
      <w:r>
        <w:rPr>
          <w:spacing w:val="-4"/>
          <w:sz w:val="20"/>
        </w:rPr>
        <w:t>with</w:t>
      </w:r>
    </w:p>
    <w:p>
      <w:pPr>
        <w:pStyle w:val="BodyText"/>
        <w:spacing w:before="1"/>
        <w:ind w:right="389"/>
      </w:pPr>
      <w:r>
        <w:rPr/>
        <w:t>§</w:t>
      </w:r>
      <w:r>
        <w:rPr>
          <w:spacing w:val="-9"/>
        </w:rPr>
        <w:t> </w:t>
      </w:r>
      <w:r>
        <w:rPr/>
        <w:t>164.308(b)(2),</w:t>
      </w:r>
      <w:r>
        <w:rPr>
          <w:spacing w:val="-12"/>
        </w:rPr>
        <w:t> </w:t>
      </w:r>
      <w:r>
        <w:rPr/>
        <w:t>ensure</w:t>
      </w:r>
      <w:r>
        <w:rPr>
          <w:spacing w:val="-10"/>
        </w:rPr>
        <w:t> </w:t>
      </w:r>
      <w:r>
        <w:rPr/>
        <w:t>that</w:t>
      </w:r>
      <w:r>
        <w:rPr>
          <w:spacing w:val="-7"/>
        </w:rPr>
        <w:t> </w:t>
      </w:r>
      <w:r>
        <w:rPr/>
        <w:t>any subcontractors that create, receive, maintain, or transmit electronic protected health information on behalf of the business associate agree to comply with the applicable requirements of this subpart by entering into a contract or other arrangement that complies with this section; and</w:t>
      </w:r>
    </w:p>
    <w:p>
      <w:pPr>
        <w:pStyle w:val="BodyText"/>
        <w:spacing w:before="51"/>
      </w:pPr>
    </w:p>
    <w:p>
      <w:pPr>
        <w:pStyle w:val="ListParagraph"/>
        <w:numPr>
          <w:ilvl w:val="1"/>
          <w:numId w:val="132"/>
        </w:numPr>
        <w:tabs>
          <w:tab w:pos="314" w:val="left" w:leader="none"/>
        </w:tabs>
        <w:spacing w:line="240" w:lineRule="auto" w:before="0" w:after="0"/>
        <w:ind w:left="0" w:right="416" w:firstLine="0"/>
        <w:jc w:val="left"/>
        <w:rPr>
          <w:sz w:val="20"/>
        </w:rPr>
      </w:pPr>
      <w:r>
        <w:rPr>
          <w:sz w:val="20"/>
        </w:rPr>
        <w:t>Report</w:t>
      </w:r>
      <w:r>
        <w:rPr>
          <w:spacing w:val="-3"/>
          <w:sz w:val="20"/>
        </w:rPr>
        <w:t> </w:t>
      </w:r>
      <w:r>
        <w:rPr>
          <w:sz w:val="20"/>
        </w:rPr>
        <w:t>to</w:t>
      </w:r>
      <w:r>
        <w:rPr>
          <w:spacing w:val="-1"/>
          <w:sz w:val="20"/>
        </w:rPr>
        <w:t> </w:t>
      </w:r>
      <w:r>
        <w:rPr>
          <w:sz w:val="20"/>
        </w:rPr>
        <w:t>the</w:t>
      </w:r>
      <w:r>
        <w:rPr>
          <w:spacing w:val="-2"/>
          <w:sz w:val="20"/>
        </w:rPr>
        <w:t> </w:t>
      </w:r>
      <w:r>
        <w:rPr>
          <w:sz w:val="20"/>
        </w:rPr>
        <w:t>covered</w:t>
      </w:r>
      <w:r>
        <w:rPr>
          <w:spacing w:val="-1"/>
          <w:sz w:val="20"/>
        </w:rPr>
        <w:t> </w:t>
      </w:r>
      <w:r>
        <w:rPr>
          <w:sz w:val="20"/>
        </w:rPr>
        <w:t>entity any</w:t>
      </w:r>
      <w:r>
        <w:rPr>
          <w:spacing w:val="-9"/>
          <w:sz w:val="20"/>
        </w:rPr>
        <w:t> </w:t>
      </w:r>
      <w:r>
        <w:rPr>
          <w:sz w:val="20"/>
        </w:rPr>
        <w:t>security</w:t>
      </w:r>
      <w:r>
        <w:rPr>
          <w:spacing w:val="-9"/>
          <w:sz w:val="20"/>
        </w:rPr>
        <w:t> </w:t>
      </w:r>
      <w:r>
        <w:rPr>
          <w:sz w:val="20"/>
        </w:rPr>
        <w:t>incident</w:t>
      </w:r>
      <w:r>
        <w:rPr>
          <w:spacing w:val="-9"/>
          <w:sz w:val="20"/>
        </w:rPr>
        <w:t> </w:t>
      </w:r>
      <w:r>
        <w:rPr>
          <w:sz w:val="20"/>
        </w:rPr>
        <w:t>of</w:t>
      </w:r>
      <w:r>
        <w:rPr>
          <w:spacing w:val="-7"/>
          <w:sz w:val="20"/>
        </w:rPr>
        <w:t> </w:t>
      </w:r>
      <w:r>
        <w:rPr>
          <w:sz w:val="20"/>
        </w:rPr>
        <w:t>which</w:t>
      </w:r>
      <w:r>
        <w:rPr>
          <w:spacing w:val="-7"/>
          <w:sz w:val="20"/>
        </w:rPr>
        <w:t> </w:t>
      </w:r>
      <w:r>
        <w:rPr>
          <w:sz w:val="20"/>
        </w:rPr>
        <w:t>it becomes aware, including breaches</w:t>
      </w:r>
      <w:r>
        <w:rPr>
          <w:spacing w:val="-10"/>
          <w:sz w:val="20"/>
        </w:rPr>
        <w:t> </w:t>
      </w:r>
      <w:r>
        <w:rPr>
          <w:sz w:val="20"/>
        </w:rPr>
        <w:t>of</w:t>
      </w:r>
      <w:r>
        <w:rPr>
          <w:spacing w:val="-11"/>
          <w:sz w:val="20"/>
        </w:rPr>
        <w:t> </w:t>
      </w:r>
      <w:r>
        <w:rPr>
          <w:sz w:val="20"/>
        </w:rPr>
        <w:t>unsecured</w:t>
      </w:r>
      <w:r>
        <w:rPr>
          <w:spacing w:val="-8"/>
          <w:sz w:val="20"/>
        </w:rPr>
        <w:t> </w:t>
      </w:r>
      <w:r>
        <w:rPr>
          <w:sz w:val="20"/>
        </w:rPr>
        <w:t>protected health information as required by § 164.410.</w:t>
      </w:r>
    </w:p>
    <w:p>
      <w:pPr>
        <w:pStyle w:val="BodyText"/>
        <w:spacing w:before="49"/>
      </w:pPr>
    </w:p>
    <w:p>
      <w:pPr>
        <w:pStyle w:val="ListParagraph"/>
        <w:numPr>
          <w:ilvl w:val="0"/>
          <w:numId w:val="132"/>
        </w:numPr>
        <w:tabs>
          <w:tab w:pos="294" w:val="left" w:leader="none"/>
        </w:tabs>
        <w:spacing w:line="240" w:lineRule="auto" w:before="0" w:after="0"/>
        <w:ind w:left="0" w:right="456" w:firstLine="0"/>
        <w:jc w:val="left"/>
        <w:rPr>
          <w:sz w:val="20"/>
        </w:rPr>
      </w:pPr>
      <w:r>
        <w:rPr>
          <w:i/>
          <w:sz w:val="20"/>
        </w:rPr>
        <w:t>Other arrangements. </w:t>
      </w:r>
      <w:r>
        <w:rPr>
          <w:sz w:val="20"/>
        </w:rPr>
        <w:t>The covered entity</w:t>
      </w:r>
      <w:r>
        <w:rPr>
          <w:spacing w:val="-2"/>
          <w:sz w:val="20"/>
        </w:rPr>
        <w:t> </w:t>
      </w:r>
      <w:r>
        <w:rPr>
          <w:sz w:val="20"/>
        </w:rPr>
        <w:t>is in compliance with paragraph (a)(1) of this section if it has another arrangement</w:t>
      </w:r>
      <w:r>
        <w:rPr>
          <w:spacing w:val="-11"/>
          <w:sz w:val="20"/>
        </w:rPr>
        <w:t> </w:t>
      </w:r>
      <w:r>
        <w:rPr>
          <w:sz w:val="20"/>
        </w:rPr>
        <w:t>in</w:t>
      </w:r>
      <w:r>
        <w:rPr>
          <w:spacing w:val="-11"/>
          <w:sz w:val="20"/>
        </w:rPr>
        <w:t> </w:t>
      </w:r>
      <w:r>
        <w:rPr>
          <w:sz w:val="20"/>
        </w:rPr>
        <w:t>place</w:t>
      </w:r>
      <w:r>
        <w:rPr>
          <w:spacing w:val="-11"/>
          <w:sz w:val="20"/>
        </w:rPr>
        <w:t> </w:t>
      </w:r>
      <w:r>
        <w:rPr>
          <w:sz w:val="20"/>
        </w:rPr>
        <w:t>that</w:t>
      </w:r>
      <w:r>
        <w:rPr>
          <w:spacing w:val="-9"/>
          <w:sz w:val="20"/>
        </w:rPr>
        <w:t> </w:t>
      </w:r>
      <w:r>
        <w:rPr>
          <w:sz w:val="20"/>
        </w:rPr>
        <w:t>meets the requirements of</w:t>
      </w:r>
    </w:p>
    <w:p>
      <w:pPr>
        <w:pStyle w:val="BodyText"/>
      </w:pPr>
      <w:r>
        <w:rPr/>
        <w:t>§ </w:t>
      </w:r>
      <w:r>
        <w:rPr>
          <w:spacing w:val="-2"/>
        </w:rPr>
        <w:t>164.504(e)(3).</w:t>
      </w:r>
    </w:p>
    <w:p>
      <w:pPr>
        <w:pStyle w:val="BodyText"/>
        <w:spacing w:before="51"/>
      </w:pPr>
    </w:p>
    <w:p>
      <w:pPr>
        <w:pStyle w:val="ListParagraph"/>
        <w:numPr>
          <w:ilvl w:val="0"/>
          <w:numId w:val="132"/>
        </w:numPr>
        <w:tabs>
          <w:tab w:pos="349" w:val="left" w:leader="none"/>
        </w:tabs>
        <w:spacing w:line="240" w:lineRule="auto" w:before="0" w:after="0"/>
        <w:ind w:left="0" w:right="360" w:firstLine="0"/>
        <w:jc w:val="left"/>
        <w:rPr>
          <w:sz w:val="20"/>
        </w:rPr>
      </w:pPr>
      <w:r>
        <w:rPr>
          <w:i/>
          <w:sz w:val="20"/>
        </w:rPr>
        <w:t>Business</w:t>
      </w:r>
      <w:r>
        <w:rPr>
          <w:i/>
          <w:spacing w:val="-15"/>
          <w:sz w:val="20"/>
        </w:rPr>
        <w:t> </w:t>
      </w:r>
      <w:r>
        <w:rPr>
          <w:i/>
          <w:sz w:val="20"/>
        </w:rPr>
        <w:t>associate</w:t>
      </w:r>
      <w:r>
        <w:rPr>
          <w:i/>
          <w:spacing w:val="-12"/>
          <w:sz w:val="20"/>
        </w:rPr>
        <w:t> </w:t>
      </w:r>
      <w:r>
        <w:rPr>
          <w:i/>
          <w:sz w:val="20"/>
        </w:rPr>
        <w:t>contracts</w:t>
      </w:r>
      <w:r>
        <w:rPr>
          <w:i/>
          <w:sz w:val="20"/>
        </w:rPr>
        <w:t> with subcontractors. </w:t>
      </w:r>
      <w:r>
        <w:rPr>
          <w:sz w:val="20"/>
        </w:rPr>
        <w:t>The requirements of paragraphs (a)(2)(i) and (a)(2)(ii) of this section apply to the contract or other arrangement between a business associate and a subcontractor required by</w:t>
      </w:r>
    </w:p>
    <w:p>
      <w:pPr>
        <w:pStyle w:val="BodyText"/>
        <w:ind w:right="359"/>
      </w:pPr>
      <w:r>
        <w:rPr/>
        <w:t>§ 164.308(b)(4) in the same manner as such requirements apply to contracts or other arrangements</w:t>
      </w:r>
      <w:r>
        <w:rPr>
          <w:spacing w:val="-13"/>
        </w:rPr>
        <w:t> </w:t>
      </w:r>
      <w:r>
        <w:rPr/>
        <w:t>between</w:t>
      </w:r>
      <w:r>
        <w:rPr>
          <w:spacing w:val="-12"/>
        </w:rPr>
        <w:t> </w:t>
      </w:r>
      <w:r>
        <w:rPr/>
        <w:t>a</w:t>
      </w:r>
      <w:r>
        <w:rPr>
          <w:spacing w:val="-13"/>
        </w:rPr>
        <w:t> </w:t>
      </w:r>
      <w:r>
        <w:rPr/>
        <w:t>covered entity and business associate.</w:t>
      </w:r>
    </w:p>
    <w:p>
      <w:pPr>
        <w:pStyle w:val="BodyText"/>
        <w:spacing w:before="50"/>
      </w:pPr>
    </w:p>
    <w:p>
      <w:pPr>
        <w:spacing w:before="0"/>
        <w:ind w:left="0" w:right="454" w:firstLine="0"/>
        <w:jc w:val="left"/>
        <w:rPr>
          <w:sz w:val="20"/>
        </w:rPr>
      </w:pPr>
      <w:r>
        <w:rPr>
          <w:sz w:val="20"/>
        </w:rPr>
        <w:t>(b)(1)</w:t>
      </w:r>
      <w:r>
        <w:rPr>
          <w:spacing w:val="-13"/>
          <w:sz w:val="20"/>
        </w:rPr>
        <w:t> </w:t>
      </w:r>
      <w:r>
        <w:rPr>
          <w:i/>
          <w:sz w:val="20"/>
        </w:rPr>
        <w:t>Standard:</w:t>
      </w:r>
      <w:r>
        <w:rPr>
          <w:i/>
          <w:spacing w:val="-12"/>
          <w:sz w:val="20"/>
        </w:rPr>
        <w:t> </w:t>
      </w:r>
      <w:r>
        <w:rPr>
          <w:i/>
          <w:sz w:val="20"/>
        </w:rPr>
        <w:t>Requirements</w:t>
      </w:r>
      <w:r>
        <w:rPr>
          <w:i/>
          <w:sz w:val="20"/>
        </w:rPr>
        <w:t> for</w:t>
      </w:r>
      <w:r>
        <w:rPr>
          <w:i/>
          <w:spacing w:val="-8"/>
          <w:sz w:val="20"/>
        </w:rPr>
        <w:t> </w:t>
      </w:r>
      <w:r>
        <w:rPr>
          <w:i/>
          <w:sz w:val="20"/>
        </w:rPr>
        <w:t>group</w:t>
      </w:r>
      <w:r>
        <w:rPr>
          <w:i/>
          <w:spacing w:val="-6"/>
          <w:sz w:val="20"/>
        </w:rPr>
        <w:t> </w:t>
      </w:r>
      <w:r>
        <w:rPr>
          <w:i/>
          <w:sz w:val="20"/>
        </w:rPr>
        <w:t>health</w:t>
      </w:r>
      <w:r>
        <w:rPr>
          <w:i/>
          <w:spacing w:val="-7"/>
          <w:sz w:val="20"/>
        </w:rPr>
        <w:t> </w:t>
      </w:r>
      <w:r>
        <w:rPr>
          <w:i/>
          <w:sz w:val="20"/>
        </w:rPr>
        <w:t>plans.</w:t>
      </w:r>
      <w:r>
        <w:rPr>
          <w:i/>
          <w:spacing w:val="-4"/>
          <w:sz w:val="20"/>
        </w:rPr>
        <w:t> </w:t>
      </w:r>
      <w:r>
        <w:rPr>
          <w:sz w:val="20"/>
        </w:rPr>
        <w:t>Except when the only electronic protected health information disclosed to a plan sponsor is disclosed pursuant to</w:t>
      </w:r>
    </w:p>
    <w:p>
      <w:pPr>
        <w:pStyle w:val="BodyText"/>
        <w:spacing w:before="1"/>
        <w:ind w:right="454"/>
      </w:pPr>
      <w:r>
        <w:rPr/>
        <w:t>§</w:t>
      </w:r>
      <w:r>
        <w:rPr>
          <w:spacing w:val="-8"/>
        </w:rPr>
        <w:t> </w:t>
      </w:r>
      <w:r>
        <w:rPr/>
        <w:t>164.504(f)(1)(ii)</w:t>
      </w:r>
      <w:r>
        <w:rPr>
          <w:spacing w:val="-10"/>
        </w:rPr>
        <w:t> </w:t>
      </w:r>
      <w:r>
        <w:rPr/>
        <w:t>or</w:t>
      </w:r>
      <w:r>
        <w:rPr>
          <w:spacing w:val="-10"/>
        </w:rPr>
        <w:t> </w:t>
      </w:r>
      <w:r>
        <w:rPr/>
        <w:t>(iii),</w:t>
      </w:r>
      <w:r>
        <w:rPr>
          <w:spacing w:val="-8"/>
        </w:rPr>
        <w:t> </w:t>
      </w:r>
      <w:r>
        <w:rPr/>
        <w:t>or</w:t>
      </w:r>
      <w:r>
        <w:rPr>
          <w:spacing w:val="-8"/>
        </w:rPr>
        <w:t> </w:t>
      </w:r>
      <w:r>
        <w:rPr/>
        <w:t>as authorized under § 164.508, a group health plan must ensure that</w:t>
      </w:r>
      <w:r>
        <w:rPr>
          <w:spacing w:val="-6"/>
        </w:rPr>
        <w:t> </w:t>
      </w:r>
      <w:r>
        <w:rPr/>
        <w:t>its</w:t>
      </w:r>
      <w:r>
        <w:rPr>
          <w:spacing w:val="-7"/>
        </w:rPr>
        <w:t> </w:t>
      </w:r>
      <w:r>
        <w:rPr/>
        <w:t>plan</w:t>
      </w:r>
      <w:r>
        <w:rPr>
          <w:spacing w:val="-7"/>
        </w:rPr>
        <w:t> </w:t>
      </w:r>
      <w:r>
        <w:rPr/>
        <w:t>documents</w:t>
      </w:r>
      <w:r>
        <w:rPr>
          <w:spacing w:val="-7"/>
        </w:rPr>
        <w:t> </w:t>
      </w:r>
      <w:r>
        <w:rPr/>
        <w:t>provide that the plan sponsor will reasonably and appropriately safeguard electronic protected</w:t>
      </w:r>
    </w:p>
    <w:p>
      <w:pPr>
        <w:pStyle w:val="BodyText"/>
        <w:spacing w:after="0"/>
        <w:sectPr>
          <w:pgSz w:w="12240" w:h="15840"/>
          <w:pgMar w:header="722" w:footer="791" w:top="1340" w:bottom="980" w:left="1440" w:right="1080"/>
          <w:cols w:num="3" w:equalWidth="0">
            <w:col w:w="2636" w:space="724"/>
            <w:col w:w="2627" w:space="734"/>
            <w:col w:w="2999"/>
          </w:cols>
        </w:sectPr>
      </w:pPr>
    </w:p>
    <w:p>
      <w:pPr>
        <w:pStyle w:val="BodyText"/>
        <w:spacing w:before="80"/>
        <w:ind w:right="11"/>
      </w:pPr>
      <w:r>
        <w:rPr/>
        <w:t>health information created, received, maintained, or transmitted to or by the plan sponsor</w:t>
      </w:r>
      <w:r>
        <w:rPr>
          <w:spacing w:val="-9"/>
        </w:rPr>
        <w:t> </w:t>
      </w:r>
      <w:r>
        <w:rPr/>
        <w:t>on</w:t>
      </w:r>
      <w:r>
        <w:rPr>
          <w:spacing w:val="-9"/>
        </w:rPr>
        <w:t> </w:t>
      </w:r>
      <w:r>
        <w:rPr/>
        <w:t>behalf</w:t>
      </w:r>
      <w:r>
        <w:rPr>
          <w:spacing w:val="-10"/>
        </w:rPr>
        <w:t> </w:t>
      </w:r>
      <w:r>
        <w:rPr/>
        <w:t>of</w:t>
      </w:r>
      <w:r>
        <w:rPr>
          <w:spacing w:val="-10"/>
        </w:rPr>
        <w:t> </w:t>
      </w:r>
      <w:r>
        <w:rPr/>
        <w:t>the</w:t>
      </w:r>
      <w:r>
        <w:rPr>
          <w:spacing w:val="-7"/>
        </w:rPr>
        <w:t> </w:t>
      </w:r>
      <w:r>
        <w:rPr/>
        <w:t>group health plan.</w:t>
      </w:r>
    </w:p>
    <w:p>
      <w:pPr>
        <w:pStyle w:val="BodyText"/>
        <w:spacing w:before="51"/>
      </w:pPr>
    </w:p>
    <w:p>
      <w:pPr>
        <w:spacing w:before="0"/>
        <w:ind w:left="0" w:right="11" w:firstLine="0"/>
        <w:jc w:val="left"/>
        <w:rPr>
          <w:sz w:val="20"/>
        </w:rPr>
      </w:pPr>
      <w:r>
        <w:rPr>
          <w:sz w:val="20"/>
        </w:rPr>
        <w:t>(2) </w:t>
      </w:r>
      <w:r>
        <w:rPr>
          <w:i/>
          <w:sz w:val="20"/>
        </w:rPr>
        <w:t>Implementation</w:t>
      </w:r>
      <w:r>
        <w:rPr>
          <w:i/>
          <w:sz w:val="20"/>
        </w:rPr>
        <w:t> specifications (Required). </w:t>
      </w:r>
      <w:r>
        <w:rPr>
          <w:sz w:val="20"/>
        </w:rPr>
        <w:t>The plan documents of the group health plan must be amended to incorporate</w:t>
      </w:r>
      <w:r>
        <w:rPr>
          <w:spacing w:val="-13"/>
          <w:sz w:val="20"/>
        </w:rPr>
        <w:t> </w:t>
      </w:r>
      <w:r>
        <w:rPr>
          <w:sz w:val="20"/>
        </w:rPr>
        <w:t>provisions</w:t>
      </w:r>
      <w:r>
        <w:rPr>
          <w:spacing w:val="-12"/>
          <w:sz w:val="20"/>
        </w:rPr>
        <w:t> </w:t>
      </w:r>
      <w:r>
        <w:rPr>
          <w:sz w:val="20"/>
        </w:rPr>
        <w:t>to</w:t>
      </w:r>
      <w:r>
        <w:rPr>
          <w:spacing w:val="-13"/>
          <w:sz w:val="20"/>
        </w:rPr>
        <w:t> </w:t>
      </w:r>
      <w:r>
        <w:rPr>
          <w:sz w:val="20"/>
        </w:rPr>
        <w:t>require the plan sponsor to—</w:t>
      </w:r>
    </w:p>
    <w:p>
      <w:pPr>
        <w:pStyle w:val="BodyText"/>
        <w:spacing w:before="49"/>
      </w:pPr>
    </w:p>
    <w:p>
      <w:pPr>
        <w:pStyle w:val="ListParagraph"/>
        <w:numPr>
          <w:ilvl w:val="0"/>
          <w:numId w:val="133"/>
        </w:numPr>
        <w:tabs>
          <w:tab w:pos="238" w:val="left" w:leader="none"/>
        </w:tabs>
        <w:spacing w:line="240" w:lineRule="auto" w:before="0" w:after="0"/>
        <w:ind w:left="0" w:right="2" w:firstLine="0"/>
        <w:jc w:val="left"/>
        <w:rPr>
          <w:sz w:val="20"/>
        </w:rPr>
      </w:pPr>
      <w:r>
        <w:rPr>
          <w:sz w:val="20"/>
        </w:rPr>
        <w:t>Implement administrative, physical, and technical safeguards that reasonably and appropriately protect the confidentiality, integrity, and availability of the electronic protected</w:t>
      </w:r>
      <w:r>
        <w:rPr>
          <w:spacing w:val="-13"/>
          <w:sz w:val="20"/>
        </w:rPr>
        <w:t> </w:t>
      </w:r>
      <w:r>
        <w:rPr>
          <w:sz w:val="20"/>
        </w:rPr>
        <w:t>health</w:t>
      </w:r>
      <w:r>
        <w:rPr>
          <w:spacing w:val="-12"/>
          <w:sz w:val="20"/>
        </w:rPr>
        <w:t> </w:t>
      </w:r>
      <w:r>
        <w:rPr>
          <w:sz w:val="20"/>
        </w:rPr>
        <w:t>information</w:t>
      </w:r>
      <w:r>
        <w:rPr>
          <w:spacing w:val="-13"/>
          <w:sz w:val="20"/>
        </w:rPr>
        <w:t> </w:t>
      </w:r>
      <w:r>
        <w:rPr>
          <w:sz w:val="20"/>
        </w:rPr>
        <w:t>that it</w:t>
      </w:r>
      <w:r>
        <w:rPr>
          <w:spacing w:val="-9"/>
          <w:sz w:val="20"/>
        </w:rPr>
        <w:t> </w:t>
      </w:r>
      <w:r>
        <w:rPr>
          <w:sz w:val="20"/>
        </w:rPr>
        <w:t>creates,</w:t>
      </w:r>
      <w:r>
        <w:rPr>
          <w:spacing w:val="-8"/>
          <w:sz w:val="20"/>
        </w:rPr>
        <w:t> </w:t>
      </w:r>
      <w:r>
        <w:rPr>
          <w:sz w:val="20"/>
        </w:rPr>
        <w:t>receives,</w:t>
      </w:r>
      <w:r>
        <w:rPr>
          <w:spacing w:val="-7"/>
          <w:sz w:val="20"/>
        </w:rPr>
        <w:t> </w:t>
      </w:r>
      <w:r>
        <w:rPr>
          <w:sz w:val="20"/>
        </w:rPr>
        <w:t>maintains,</w:t>
      </w:r>
      <w:r>
        <w:rPr>
          <w:spacing w:val="-8"/>
          <w:sz w:val="20"/>
        </w:rPr>
        <w:t> </w:t>
      </w:r>
      <w:r>
        <w:rPr>
          <w:sz w:val="20"/>
        </w:rPr>
        <w:t>or transmits on behalf of the group health plan;</w:t>
      </w:r>
    </w:p>
    <w:p>
      <w:pPr>
        <w:pStyle w:val="BodyText"/>
        <w:spacing w:before="51"/>
      </w:pPr>
    </w:p>
    <w:p>
      <w:pPr>
        <w:pStyle w:val="ListParagraph"/>
        <w:numPr>
          <w:ilvl w:val="0"/>
          <w:numId w:val="133"/>
        </w:numPr>
        <w:tabs>
          <w:tab w:pos="293" w:val="left" w:leader="none"/>
        </w:tabs>
        <w:spacing w:line="240" w:lineRule="auto" w:before="0" w:after="0"/>
        <w:ind w:left="0" w:right="373" w:firstLine="0"/>
        <w:jc w:val="left"/>
        <w:rPr>
          <w:sz w:val="20"/>
        </w:rPr>
      </w:pPr>
      <w:r>
        <w:rPr>
          <w:sz w:val="20"/>
        </w:rPr>
        <w:t>Ensure</w:t>
      </w:r>
      <w:r>
        <w:rPr>
          <w:spacing w:val="-13"/>
          <w:sz w:val="20"/>
        </w:rPr>
        <w:t> </w:t>
      </w:r>
      <w:r>
        <w:rPr>
          <w:sz w:val="20"/>
        </w:rPr>
        <w:t>that</w:t>
      </w:r>
      <w:r>
        <w:rPr>
          <w:spacing w:val="-12"/>
          <w:sz w:val="20"/>
        </w:rPr>
        <w:t> </w:t>
      </w:r>
      <w:r>
        <w:rPr>
          <w:sz w:val="20"/>
        </w:rPr>
        <w:t>the</w:t>
      </w:r>
      <w:r>
        <w:rPr>
          <w:spacing w:val="-13"/>
          <w:sz w:val="20"/>
        </w:rPr>
        <w:t> </w:t>
      </w:r>
      <w:r>
        <w:rPr>
          <w:sz w:val="20"/>
        </w:rPr>
        <w:t>adequate separation required by</w:t>
      </w:r>
    </w:p>
    <w:p>
      <w:pPr>
        <w:pStyle w:val="BodyText"/>
        <w:spacing w:before="1"/>
        <w:ind w:right="11"/>
      </w:pPr>
      <w:r>
        <w:rPr/>
        <w:t>§</w:t>
      </w:r>
      <w:r>
        <w:rPr>
          <w:spacing w:val="-13"/>
        </w:rPr>
        <w:t> </w:t>
      </w:r>
      <w:r>
        <w:rPr/>
        <w:t>164.504(f)(2)(iii)</w:t>
      </w:r>
      <w:r>
        <w:rPr>
          <w:spacing w:val="-12"/>
        </w:rPr>
        <w:t> </w:t>
      </w:r>
      <w:r>
        <w:rPr/>
        <w:t>is</w:t>
      </w:r>
      <w:r>
        <w:rPr>
          <w:spacing w:val="-13"/>
        </w:rPr>
        <w:t> </w:t>
      </w:r>
      <w:r>
        <w:rPr/>
        <w:t>supported by reasonable and appropriate security measures;</w:t>
      </w:r>
    </w:p>
    <w:p>
      <w:pPr>
        <w:pStyle w:val="BodyText"/>
        <w:spacing w:before="49"/>
      </w:pPr>
    </w:p>
    <w:p>
      <w:pPr>
        <w:pStyle w:val="ListParagraph"/>
        <w:numPr>
          <w:ilvl w:val="0"/>
          <w:numId w:val="133"/>
        </w:numPr>
        <w:tabs>
          <w:tab w:pos="348" w:val="left" w:leader="none"/>
        </w:tabs>
        <w:spacing w:line="240" w:lineRule="auto" w:before="1" w:after="0"/>
        <w:ind w:left="0" w:right="13" w:firstLine="0"/>
        <w:jc w:val="left"/>
        <w:rPr>
          <w:sz w:val="20"/>
        </w:rPr>
      </w:pPr>
      <w:r>
        <w:rPr>
          <w:sz w:val="20"/>
        </w:rPr>
        <w:t>Ensure that any agent to whom it provides this information</w:t>
      </w:r>
      <w:r>
        <w:rPr>
          <w:spacing w:val="-13"/>
          <w:sz w:val="20"/>
        </w:rPr>
        <w:t> </w:t>
      </w:r>
      <w:r>
        <w:rPr>
          <w:sz w:val="20"/>
        </w:rPr>
        <w:t>agrees</w:t>
      </w:r>
      <w:r>
        <w:rPr>
          <w:spacing w:val="-12"/>
          <w:sz w:val="20"/>
        </w:rPr>
        <w:t> </w:t>
      </w:r>
      <w:r>
        <w:rPr>
          <w:sz w:val="20"/>
        </w:rPr>
        <w:t>to</w:t>
      </w:r>
      <w:r>
        <w:rPr>
          <w:spacing w:val="-13"/>
          <w:sz w:val="20"/>
        </w:rPr>
        <w:t> </w:t>
      </w:r>
      <w:r>
        <w:rPr>
          <w:sz w:val="20"/>
        </w:rPr>
        <w:t>implement reasonable and appropriate security measures to protect the information; and</w:t>
      </w:r>
    </w:p>
    <w:p>
      <w:pPr>
        <w:pStyle w:val="BodyText"/>
        <w:spacing w:before="50"/>
      </w:pPr>
    </w:p>
    <w:p>
      <w:pPr>
        <w:pStyle w:val="ListParagraph"/>
        <w:numPr>
          <w:ilvl w:val="0"/>
          <w:numId w:val="133"/>
        </w:numPr>
        <w:tabs>
          <w:tab w:pos="335" w:val="left" w:leader="none"/>
        </w:tabs>
        <w:spacing w:line="240" w:lineRule="auto" w:before="1" w:after="0"/>
        <w:ind w:left="0" w:right="189" w:firstLine="0"/>
        <w:jc w:val="left"/>
        <w:rPr>
          <w:sz w:val="20"/>
        </w:rPr>
      </w:pPr>
      <w:r>
        <w:rPr>
          <w:sz w:val="20"/>
        </w:rPr>
        <w:t>Report</w:t>
      </w:r>
      <w:r>
        <w:rPr>
          <w:spacing w:val="-9"/>
          <w:sz w:val="20"/>
        </w:rPr>
        <w:t> </w:t>
      </w:r>
      <w:r>
        <w:rPr>
          <w:sz w:val="20"/>
        </w:rPr>
        <w:t>to</w:t>
      </w:r>
      <w:r>
        <w:rPr>
          <w:spacing w:val="-9"/>
          <w:sz w:val="20"/>
        </w:rPr>
        <w:t> </w:t>
      </w:r>
      <w:r>
        <w:rPr>
          <w:sz w:val="20"/>
        </w:rPr>
        <w:t>the</w:t>
      </w:r>
      <w:r>
        <w:rPr>
          <w:spacing w:val="-10"/>
          <w:sz w:val="20"/>
        </w:rPr>
        <w:t> </w:t>
      </w:r>
      <w:r>
        <w:rPr>
          <w:sz w:val="20"/>
        </w:rPr>
        <w:t>group</w:t>
      </w:r>
      <w:r>
        <w:rPr>
          <w:spacing w:val="-9"/>
          <w:sz w:val="20"/>
        </w:rPr>
        <w:t> </w:t>
      </w:r>
      <w:r>
        <w:rPr>
          <w:sz w:val="20"/>
        </w:rPr>
        <w:t>health plan any security incident of which it becomes aware.</w:t>
      </w:r>
    </w:p>
    <w:p>
      <w:pPr>
        <w:pStyle w:val="BodyText"/>
        <w:spacing w:before="49"/>
      </w:pPr>
    </w:p>
    <w:p>
      <w:pPr>
        <w:pStyle w:val="BodyText"/>
      </w:pPr>
      <w:r>
        <w:rPr/>
        <w:t>[68</w:t>
      </w:r>
      <w:r>
        <w:rPr>
          <w:spacing w:val="-2"/>
        </w:rPr>
        <w:t> </w:t>
      </w:r>
      <w:r>
        <w:rPr/>
        <w:t>FR</w:t>
      </w:r>
      <w:r>
        <w:rPr>
          <w:spacing w:val="-3"/>
        </w:rPr>
        <w:t> </w:t>
      </w:r>
      <w:r>
        <w:rPr/>
        <w:t>8376,</w:t>
      </w:r>
      <w:r>
        <w:rPr>
          <w:spacing w:val="-3"/>
        </w:rPr>
        <w:t> </w:t>
      </w:r>
      <w:r>
        <w:rPr/>
        <w:t>Feb.</w:t>
      </w:r>
      <w:r>
        <w:rPr>
          <w:spacing w:val="-4"/>
        </w:rPr>
        <w:t> </w:t>
      </w:r>
      <w:r>
        <w:rPr/>
        <w:t>20,</w:t>
      </w:r>
      <w:r>
        <w:rPr>
          <w:spacing w:val="-4"/>
        </w:rPr>
        <w:t> </w:t>
      </w:r>
      <w:r>
        <w:rPr/>
        <w:t>2003,</w:t>
      </w:r>
      <w:r>
        <w:rPr>
          <w:spacing w:val="-3"/>
        </w:rPr>
        <w:t> </w:t>
      </w:r>
      <w:r>
        <w:rPr>
          <w:spacing w:val="-5"/>
        </w:rPr>
        <w:t>as</w:t>
      </w:r>
    </w:p>
    <w:p>
      <w:pPr>
        <w:pStyle w:val="BodyText"/>
        <w:spacing w:before="1"/>
      </w:pPr>
      <w:r>
        <w:rPr/>
        <w:t>amended</w:t>
      </w:r>
      <w:r>
        <w:rPr>
          <w:spacing w:val="-3"/>
        </w:rPr>
        <w:t> </w:t>
      </w:r>
      <w:r>
        <w:rPr/>
        <w:t>at</w:t>
      </w:r>
      <w:r>
        <w:rPr>
          <w:spacing w:val="-2"/>
        </w:rPr>
        <w:t> </w:t>
      </w:r>
      <w:r>
        <w:rPr/>
        <w:t>78</w:t>
      </w:r>
      <w:r>
        <w:rPr>
          <w:spacing w:val="-3"/>
        </w:rPr>
        <w:t> </w:t>
      </w:r>
      <w:r>
        <w:rPr/>
        <w:t>FR</w:t>
      </w:r>
      <w:r>
        <w:rPr>
          <w:spacing w:val="-3"/>
        </w:rPr>
        <w:t> </w:t>
      </w:r>
      <w:r>
        <w:rPr/>
        <w:t>5694,</w:t>
      </w:r>
      <w:r>
        <w:rPr>
          <w:spacing w:val="-5"/>
        </w:rPr>
        <w:t> </w:t>
      </w:r>
      <w:r>
        <w:rPr/>
        <w:t>Jan.</w:t>
      </w:r>
      <w:r>
        <w:rPr>
          <w:spacing w:val="-3"/>
        </w:rPr>
        <w:t> </w:t>
      </w:r>
      <w:r>
        <w:rPr>
          <w:spacing w:val="-5"/>
        </w:rPr>
        <w:t>25,</w:t>
      </w:r>
    </w:p>
    <w:p>
      <w:pPr>
        <w:pStyle w:val="BodyText"/>
      </w:pPr>
      <w:r>
        <w:rPr>
          <w:spacing w:val="-2"/>
        </w:rPr>
        <w:t>2013]</w:t>
      </w:r>
    </w:p>
    <w:p>
      <w:pPr>
        <w:pStyle w:val="BodyText"/>
        <w:spacing w:before="54"/>
      </w:pPr>
    </w:p>
    <w:p>
      <w:pPr>
        <w:pStyle w:val="Heading1"/>
        <w:ind w:right="98"/>
      </w:pPr>
      <w:bookmarkStart w:name="_TOC_250026" w:id="296"/>
      <w:bookmarkStart w:name="_bookmark149" w:id="297"/>
      <w:r>
        <w:rPr>
          <w:b w:val="0"/>
        </w:rPr>
      </w:r>
      <w:r>
        <w:rPr/>
        <w:t>§ 164.316</w:t>
      </w:r>
      <w:r>
        <w:rPr>
          <w:spacing w:val="80"/>
        </w:rPr>
        <w:t> </w:t>
      </w:r>
      <w:r>
        <w:rPr/>
        <w:t>Policies and procedures and documentation</w:t>
      </w:r>
      <w:r>
        <w:rPr>
          <w:spacing w:val="-13"/>
        </w:rPr>
        <w:t> </w:t>
      </w:r>
      <w:bookmarkEnd w:id="296"/>
      <w:r>
        <w:rPr/>
        <w:t>requirements.</w:t>
      </w:r>
    </w:p>
    <w:p>
      <w:pPr>
        <w:pStyle w:val="BodyText"/>
        <w:spacing w:before="45"/>
        <w:rPr>
          <w:b/>
        </w:rPr>
      </w:pPr>
    </w:p>
    <w:p>
      <w:pPr>
        <w:pStyle w:val="BodyText"/>
        <w:ind w:right="11"/>
      </w:pPr>
      <w:r>
        <w:rPr/>
        <w:t>A covered entity or business associate</w:t>
      </w:r>
      <w:r>
        <w:rPr>
          <w:spacing w:val="-13"/>
        </w:rPr>
        <w:t> </w:t>
      </w:r>
      <w:r>
        <w:rPr/>
        <w:t>must,</w:t>
      </w:r>
      <w:r>
        <w:rPr>
          <w:spacing w:val="-12"/>
        </w:rPr>
        <w:t> </w:t>
      </w:r>
      <w:r>
        <w:rPr/>
        <w:t>in</w:t>
      </w:r>
      <w:r>
        <w:rPr>
          <w:spacing w:val="-13"/>
        </w:rPr>
        <w:t> </w:t>
      </w:r>
      <w:r>
        <w:rPr/>
        <w:t>accordance with § 164.306:</w:t>
      </w:r>
    </w:p>
    <w:p>
      <w:pPr>
        <w:pStyle w:val="BodyText"/>
        <w:spacing w:before="80"/>
        <w:ind w:right="141"/>
      </w:pPr>
      <w:r>
        <w:rPr/>
        <w:br w:type="column"/>
      </w:r>
      <w:r>
        <w:rPr/>
        <w:t>(a) </w:t>
      </w:r>
      <w:r>
        <w:rPr>
          <w:i/>
        </w:rPr>
        <w:t>Standard: Policies and</w:t>
      </w:r>
      <w:r>
        <w:rPr>
          <w:i/>
        </w:rPr>
        <w:t> procedures. </w:t>
      </w:r>
      <w:r>
        <w:rPr/>
        <w:t>Implement reasonable and appropriate policies and procedures to comply with the standards, implementation</w:t>
      </w:r>
      <w:r>
        <w:rPr>
          <w:spacing w:val="-13"/>
        </w:rPr>
        <w:t> </w:t>
      </w:r>
      <w:r>
        <w:rPr/>
        <w:t>specifications</w:t>
      </w:r>
      <w:r>
        <w:rPr/>
        <w:t>,</w:t>
      </w:r>
      <w:r>
        <w:rPr/>
        <w:t> or other requirements of this subpart, taking into account those factors specified in</w:t>
      </w:r>
    </w:p>
    <w:p>
      <w:pPr>
        <w:pStyle w:val="BodyText"/>
        <w:spacing w:line="229" w:lineRule="exact"/>
      </w:pPr>
      <w:r>
        <w:rPr/>
        <w:t>§</w:t>
      </w:r>
      <w:r>
        <w:rPr>
          <w:spacing w:val="-5"/>
        </w:rPr>
        <w:t> </w:t>
      </w:r>
      <w:r>
        <w:rPr/>
        <w:t>164.306(b)(2)(i),</w:t>
      </w:r>
      <w:r>
        <w:rPr>
          <w:spacing w:val="-6"/>
        </w:rPr>
        <w:t> </w:t>
      </w:r>
      <w:r>
        <w:rPr/>
        <w:t>(ii),</w:t>
      </w:r>
      <w:r>
        <w:rPr>
          <w:spacing w:val="-7"/>
        </w:rPr>
        <w:t> </w:t>
      </w:r>
      <w:r>
        <w:rPr/>
        <w:t>(iii),</w:t>
      </w:r>
      <w:r>
        <w:rPr>
          <w:spacing w:val="-4"/>
        </w:rPr>
        <w:t> </w:t>
      </w:r>
      <w:r>
        <w:rPr>
          <w:spacing w:val="-5"/>
        </w:rPr>
        <w:t>and</w:t>
      </w:r>
    </w:p>
    <w:p>
      <w:pPr>
        <w:pStyle w:val="BodyText"/>
        <w:spacing w:before="1"/>
      </w:pPr>
      <w:r>
        <w:rPr/>
        <w:t>(iv). This standard is not to be construed</w:t>
      </w:r>
      <w:r>
        <w:rPr>
          <w:spacing w:val="-9"/>
        </w:rPr>
        <w:t> </w:t>
      </w:r>
      <w:r>
        <w:rPr/>
        <w:t>to</w:t>
      </w:r>
      <w:r>
        <w:rPr>
          <w:spacing w:val="-9"/>
        </w:rPr>
        <w:t> </w:t>
      </w:r>
      <w:r>
        <w:rPr/>
        <w:t>permit</w:t>
      </w:r>
      <w:r>
        <w:rPr>
          <w:spacing w:val="-10"/>
        </w:rPr>
        <w:t> </w:t>
      </w:r>
      <w:r>
        <w:rPr/>
        <w:t>or</w:t>
      </w:r>
      <w:r>
        <w:rPr>
          <w:spacing w:val="-9"/>
        </w:rPr>
        <w:t> </w:t>
      </w:r>
      <w:r>
        <w:rPr/>
        <w:t>excuse</w:t>
      </w:r>
      <w:r>
        <w:rPr>
          <w:spacing w:val="-8"/>
        </w:rPr>
        <w:t> </w:t>
      </w:r>
      <w:r>
        <w:rPr/>
        <w:t>an</w:t>
      </w:r>
      <w:r>
        <w:rPr/>
        <w:t> action that violates any other standard, implementation specification, or other requirements of this subpart. A covered entity or business associate may change its policies and procedures at any time, provided that the changes are documented and are implemented</w:t>
      </w:r>
      <w:r>
        <w:rPr>
          <w:spacing w:val="-13"/>
        </w:rPr>
        <w:t> </w:t>
      </w:r>
      <w:r>
        <w:rPr/>
        <w:t>in</w:t>
      </w:r>
      <w:r>
        <w:rPr>
          <w:spacing w:val="-12"/>
        </w:rPr>
        <w:t> </w:t>
      </w:r>
      <w:r>
        <w:rPr/>
        <w:t>accordance</w:t>
      </w:r>
      <w:r>
        <w:rPr>
          <w:spacing w:val="-13"/>
        </w:rPr>
        <w:t> </w:t>
      </w:r>
      <w:r>
        <w:rPr/>
        <w:t>with</w:t>
      </w:r>
      <w:r>
        <w:rPr/>
        <w:t> this subpart.</w:t>
      </w:r>
    </w:p>
    <w:p>
      <w:pPr>
        <w:pStyle w:val="BodyText"/>
        <w:spacing w:before="52"/>
      </w:pPr>
    </w:p>
    <w:p>
      <w:pPr>
        <w:pStyle w:val="BodyText"/>
        <w:ind w:right="14"/>
      </w:pPr>
      <w:r>
        <w:rPr/>
        <w:t>(b)(1) </w:t>
      </w:r>
      <w:r>
        <w:rPr>
          <w:i/>
        </w:rPr>
        <w:t>Standard:</w:t>
      </w:r>
      <w:r>
        <w:rPr>
          <w:i/>
        </w:rPr>
        <w:t> Documentation.</w:t>
      </w:r>
      <w:r>
        <w:rPr>
          <w:i/>
          <w:spacing w:val="-13"/>
        </w:rPr>
        <w:t> </w:t>
      </w:r>
      <w:r>
        <w:rPr/>
        <w:t>(i)</w:t>
      </w:r>
      <w:r>
        <w:rPr>
          <w:spacing w:val="-12"/>
        </w:rPr>
        <w:t> </w:t>
      </w:r>
      <w:r>
        <w:rPr/>
        <w:t>Maintain</w:t>
      </w:r>
      <w:r>
        <w:rPr>
          <w:spacing w:val="-13"/>
        </w:rPr>
        <w:t> </w:t>
      </w:r>
      <w:r>
        <w:rPr/>
        <w:t>the policies and procedures implemented to comply with this subpart in written (which may be electronic) form; and</w:t>
      </w:r>
    </w:p>
    <w:p>
      <w:pPr>
        <w:pStyle w:val="BodyText"/>
        <w:spacing w:before="49"/>
      </w:pPr>
    </w:p>
    <w:p>
      <w:pPr>
        <w:pStyle w:val="BodyText"/>
        <w:ind w:right="33"/>
      </w:pPr>
      <w:r>
        <w:rPr/>
        <w:t>(ii) If an action, activity or assessment is required by this subpart to be documented, maintain</w:t>
      </w:r>
      <w:r>
        <w:rPr>
          <w:spacing w:val="-11"/>
        </w:rPr>
        <w:t> </w:t>
      </w:r>
      <w:r>
        <w:rPr/>
        <w:t>a</w:t>
      </w:r>
      <w:r>
        <w:rPr>
          <w:spacing w:val="-9"/>
        </w:rPr>
        <w:t> </w:t>
      </w:r>
      <w:r>
        <w:rPr/>
        <w:t>written</w:t>
      </w:r>
      <w:r>
        <w:rPr>
          <w:spacing w:val="-11"/>
        </w:rPr>
        <w:t> </w:t>
      </w:r>
      <w:r>
        <w:rPr/>
        <w:t>(which</w:t>
      </w:r>
      <w:r>
        <w:rPr>
          <w:spacing w:val="-10"/>
        </w:rPr>
        <w:t> </w:t>
      </w:r>
      <w:r>
        <w:rPr/>
        <w:t>may be electronic) record of the action,</w:t>
      </w:r>
      <w:r>
        <w:rPr>
          <w:spacing w:val="-10"/>
        </w:rPr>
        <w:t> </w:t>
      </w:r>
      <w:r>
        <w:rPr/>
        <w:t>activity,</w:t>
      </w:r>
      <w:r>
        <w:rPr>
          <w:spacing w:val="-10"/>
        </w:rPr>
        <w:t> </w:t>
      </w:r>
      <w:r>
        <w:rPr/>
        <w:t>or</w:t>
      </w:r>
      <w:r>
        <w:rPr>
          <w:spacing w:val="-10"/>
        </w:rPr>
        <w:t> </w:t>
      </w:r>
      <w:r>
        <w:rPr/>
        <w:t>assessment.</w:t>
      </w:r>
    </w:p>
    <w:p>
      <w:pPr>
        <w:pStyle w:val="BodyText"/>
        <w:spacing w:before="51"/>
      </w:pPr>
    </w:p>
    <w:p>
      <w:pPr>
        <w:spacing w:before="0"/>
        <w:ind w:left="0" w:right="1057" w:firstLine="0"/>
        <w:jc w:val="left"/>
        <w:rPr>
          <w:i/>
          <w:sz w:val="20"/>
        </w:rPr>
      </w:pPr>
      <w:r>
        <w:rPr>
          <w:sz w:val="20"/>
        </w:rPr>
        <w:t>(2)</w:t>
      </w:r>
      <w:r>
        <w:rPr>
          <w:spacing w:val="-13"/>
          <w:sz w:val="20"/>
        </w:rPr>
        <w:t> </w:t>
      </w:r>
      <w:r>
        <w:rPr>
          <w:i/>
          <w:sz w:val="20"/>
        </w:rPr>
        <w:t>Implementation</w:t>
      </w:r>
      <w:r>
        <w:rPr>
          <w:i/>
          <w:sz w:val="20"/>
        </w:rPr>
        <w:t> </w:t>
      </w:r>
      <w:r>
        <w:rPr>
          <w:i/>
          <w:spacing w:val="-2"/>
          <w:sz w:val="20"/>
        </w:rPr>
        <w:t>specifications:</w:t>
      </w:r>
    </w:p>
    <w:p>
      <w:pPr>
        <w:pStyle w:val="BodyText"/>
        <w:spacing w:before="49"/>
        <w:rPr>
          <w:i/>
        </w:rPr>
      </w:pPr>
    </w:p>
    <w:p>
      <w:pPr>
        <w:pStyle w:val="ListParagraph"/>
        <w:numPr>
          <w:ilvl w:val="0"/>
          <w:numId w:val="134"/>
        </w:numPr>
        <w:tabs>
          <w:tab w:pos="239" w:val="left" w:leader="none"/>
        </w:tabs>
        <w:spacing w:line="240" w:lineRule="auto" w:before="0" w:after="0"/>
        <w:ind w:left="0" w:right="6" w:firstLine="0"/>
        <w:jc w:val="left"/>
        <w:rPr>
          <w:sz w:val="20"/>
        </w:rPr>
      </w:pPr>
      <w:r>
        <w:rPr>
          <w:i/>
          <w:sz w:val="20"/>
        </w:rPr>
        <w:t>Time</w:t>
      </w:r>
      <w:r>
        <w:rPr>
          <w:i/>
          <w:spacing w:val="-13"/>
          <w:sz w:val="20"/>
        </w:rPr>
        <w:t> </w:t>
      </w:r>
      <w:r>
        <w:rPr>
          <w:i/>
          <w:sz w:val="20"/>
        </w:rPr>
        <w:t>limit</w:t>
      </w:r>
      <w:r>
        <w:rPr>
          <w:i/>
          <w:spacing w:val="-12"/>
          <w:sz w:val="20"/>
        </w:rPr>
        <w:t> </w:t>
      </w:r>
      <w:r>
        <w:rPr>
          <w:i/>
          <w:sz w:val="20"/>
        </w:rPr>
        <w:t>(Required).</w:t>
      </w:r>
      <w:r>
        <w:rPr>
          <w:i/>
          <w:spacing w:val="-13"/>
          <w:sz w:val="20"/>
        </w:rPr>
        <w:t> </w:t>
      </w:r>
      <w:r>
        <w:rPr>
          <w:sz w:val="20"/>
        </w:rPr>
        <w:t>Retain the documentation required by paragraph (b)(1) of this section for 6 years from the date of its creation or the date when it last was</w:t>
      </w:r>
      <w:r>
        <w:rPr>
          <w:spacing w:val="-8"/>
          <w:sz w:val="20"/>
        </w:rPr>
        <w:t> </w:t>
      </w:r>
      <w:r>
        <w:rPr>
          <w:sz w:val="20"/>
        </w:rPr>
        <w:t>in</w:t>
      </w:r>
      <w:r>
        <w:rPr>
          <w:spacing w:val="-9"/>
          <w:sz w:val="20"/>
        </w:rPr>
        <w:t> </w:t>
      </w:r>
      <w:r>
        <w:rPr>
          <w:sz w:val="20"/>
        </w:rPr>
        <w:t>effect,</w:t>
      </w:r>
      <w:r>
        <w:rPr>
          <w:spacing w:val="-6"/>
          <w:sz w:val="20"/>
        </w:rPr>
        <w:t> </w:t>
      </w:r>
      <w:r>
        <w:rPr>
          <w:sz w:val="20"/>
        </w:rPr>
        <w:t>whichever</w:t>
      </w:r>
      <w:r>
        <w:rPr>
          <w:spacing w:val="-7"/>
          <w:sz w:val="20"/>
        </w:rPr>
        <w:t> </w:t>
      </w:r>
      <w:r>
        <w:rPr>
          <w:sz w:val="20"/>
        </w:rPr>
        <w:t>is</w:t>
      </w:r>
      <w:r>
        <w:rPr>
          <w:spacing w:val="-8"/>
          <w:sz w:val="20"/>
        </w:rPr>
        <w:t> </w:t>
      </w:r>
      <w:r>
        <w:rPr>
          <w:sz w:val="20"/>
        </w:rPr>
        <w:t>later.</w:t>
      </w:r>
    </w:p>
    <w:p>
      <w:pPr>
        <w:pStyle w:val="BodyText"/>
        <w:spacing w:before="51"/>
      </w:pPr>
    </w:p>
    <w:p>
      <w:pPr>
        <w:pStyle w:val="ListParagraph"/>
        <w:numPr>
          <w:ilvl w:val="0"/>
          <w:numId w:val="134"/>
        </w:numPr>
        <w:tabs>
          <w:tab w:pos="294" w:val="left" w:leader="none"/>
        </w:tabs>
        <w:spacing w:line="240" w:lineRule="auto" w:before="1" w:after="0"/>
        <w:ind w:left="0" w:right="65" w:firstLine="0"/>
        <w:jc w:val="left"/>
        <w:rPr>
          <w:sz w:val="20"/>
        </w:rPr>
      </w:pPr>
      <w:r>
        <w:rPr>
          <w:i/>
          <w:sz w:val="20"/>
        </w:rPr>
        <w:t>Availability (Required).</w:t>
      </w:r>
      <w:r>
        <w:rPr>
          <w:i/>
          <w:sz w:val="20"/>
        </w:rPr>
        <w:t> </w:t>
      </w:r>
      <w:r>
        <w:rPr>
          <w:sz w:val="20"/>
        </w:rPr>
        <w:t>Make documentation available to</w:t>
      </w:r>
      <w:r>
        <w:rPr>
          <w:spacing w:val="-8"/>
          <w:sz w:val="20"/>
        </w:rPr>
        <w:t> </w:t>
      </w:r>
      <w:r>
        <w:rPr>
          <w:sz w:val="20"/>
        </w:rPr>
        <w:t>those</w:t>
      </w:r>
      <w:r>
        <w:rPr>
          <w:spacing w:val="-9"/>
          <w:sz w:val="20"/>
        </w:rPr>
        <w:t> </w:t>
      </w:r>
      <w:r>
        <w:rPr>
          <w:sz w:val="20"/>
        </w:rPr>
        <w:t>persons</w:t>
      </w:r>
      <w:r>
        <w:rPr>
          <w:spacing w:val="-10"/>
          <w:sz w:val="20"/>
        </w:rPr>
        <w:t> </w:t>
      </w:r>
      <w:r>
        <w:rPr>
          <w:sz w:val="20"/>
        </w:rPr>
        <w:t>responsible</w:t>
      </w:r>
      <w:r>
        <w:rPr>
          <w:spacing w:val="-9"/>
          <w:sz w:val="20"/>
        </w:rPr>
        <w:t> </w:t>
      </w:r>
      <w:r>
        <w:rPr>
          <w:sz w:val="20"/>
        </w:rPr>
        <w:t>for implementing</w:t>
      </w:r>
      <w:r>
        <w:rPr>
          <w:spacing w:val="-13"/>
          <w:sz w:val="20"/>
        </w:rPr>
        <w:t> </w:t>
      </w:r>
      <w:r>
        <w:rPr>
          <w:sz w:val="20"/>
        </w:rPr>
        <w:t>the</w:t>
      </w:r>
      <w:r>
        <w:rPr>
          <w:spacing w:val="-12"/>
          <w:sz w:val="20"/>
        </w:rPr>
        <w:t> </w:t>
      </w:r>
      <w:r>
        <w:rPr>
          <w:sz w:val="20"/>
        </w:rPr>
        <w:t>procedures</w:t>
      </w:r>
      <w:r>
        <w:rPr>
          <w:spacing w:val="-13"/>
          <w:sz w:val="20"/>
        </w:rPr>
        <w:t> </w:t>
      </w:r>
      <w:r>
        <w:rPr>
          <w:sz w:val="20"/>
        </w:rPr>
        <w:t>to</w:t>
      </w:r>
    </w:p>
    <w:p>
      <w:pPr>
        <w:pStyle w:val="BodyText"/>
        <w:spacing w:before="80"/>
        <w:ind w:right="454"/>
      </w:pPr>
      <w:r>
        <w:rPr/>
        <w:br w:type="column"/>
      </w:r>
      <w:r>
        <w:rPr/>
        <w:t>which</w:t>
      </w:r>
      <w:r>
        <w:rPr>
          <w:spacing w:val="-13"/>
        </w:rPr>
        <w:t> </w:t>
      </w:r>
      <w:r>
        <w:rPr/>
        <w:t>the</w:t>
      </w:r>
      <w:r>
        <w:rPr>
          <w:spacing w:val="-12"/>
        </w:rPr>
        <w:t> </w:t>
      </w:r>
      <w:r>
        <w:rPr/>
        <w:t>documentation </w:t>
      </w:r>
      <w:r>
        <w:rPr>
          <w:spacing w:val="-2"/>
        </w:rPr>
        <w:t>pertains.</w:t>
      </w:r>
    </w:p>
    <w:p>
      <w:pPr>
        <w:pStyle w:val="BodyText"/>
        <w:spacing w:before="50"/>
      </w:pPr>
    </w:p>
    <w:p>
      <w:pPr>
        <w:pStyle w:val="ListParagraph"/>
        <w:numPr>
          <w:ilvl w:val="0"/>
          <w:numId w:val="134"/>
        </w:numPr>
        <w:tabs>
          <w:tab w:pos="349" w:val="left" w:leader="none"/>
        </w:tabs>
        <w:spacing w:line="240" w:lineRule="auto" w:before="0" w:after="0"/>
        <w:ind w:left="0" w:right="398" w:firstLine="0"/>
        <w:jc w:val="left"/>
        <w:rPr>
          <w:sz w:val="20"/>
        </w:rPr>
      </w:pPr>
      <w:r>
        <w:rPr>
          <w:i/>
          <w:sz w:val="20"/>
        </w:rPr>
        <w:t>Updates (Required).</w:t>
      </w:r>
      <w:r>
        <w:rPr>
          <w:i/>
          <w:sz w:val="20"/>
        </w:rPr>
        <w:t> </w:t>
      </w:r>
      <w:r>
        <w:rPr>
          <w:sz w:val="20"/>
        </w:rPr>
        <w:t>Review</w:t>
      </w:r>
      <w:r>
        <w:rPr>
          <w:spacing w:val="-1"/>
          <w:sz w:val="20"/>
        </w:rPr>
        <w:t> </w:t>
      </w:r>
      <w:r>
        <w:rPr>
          <w:sz w:val="20"/>
        </w:rPr>
        <w:t>documentation periodically, and update as needed, in response to environmental or operational changes</w:t>
      </w:r>
      <w:r>
        <w:rPr>
          <w:spacing w:val="-11"/>
          <w:sz w:val="20"/>
        </w:rPr>
        <w:t> </w:t>
      </w:r>
      <w:r>
        <w:rPr>
          <w:sz w:val="20"/>
        </w:rPr>
        <w:t>affecting</w:t>
      </w:r>
      <w:r>
        <w:rPr>
          <w:spacing w:val="-11"/>
          <w:sz w:val="20"/>
        </w:rPr>
        <w:t> </w:t>
      </w:r>
      <w:r>
        <w:rPr>
          <w:sz w:val="20"/>
        </w:rPr>
        <w:t>the</w:t>
      </w:r>
      <w:r>
        <w:rPr>
          <w:spacing w:val="-10"/>
          <w:sz w:val="20"/>
        </w:rPr>
        <w:t> </w:t>
      </w:r>
      <w:r>
        <w:rPr>
          <w:sz w:val="20"/>
        </w:rPr>
        <w:t>security</w:t>
      </w:r>
      <w:r>
        <w:rPr>
          <w:spacing w:val="-9"/>
          <w:sz w:val="20"/>
        </w:rPr>
        <w:t> </w:t>
      </w:r>
      <w:r>
        <w:rPr>
          <w:sz w:val="20"/>
        </w:rPr>
        <w:t>of the electronic protected health </w:t>
      </w:r>
      <w:r>
        <w:rPr>
          <w:spacing w:val="-2"/>
          <w:sz w:val="20"/>
        </w:rPr>
        <w:t>information.</w:t>
      </w:r>
    </w:p>
    <w:p>
      <w:pPr>
        <w:pStyle w:val="BodyText"/>
        <w:spacing w:before="52"/>
      </w:pPr>
    </w:p>
    <w:p>
      <w:pPr>
        <w:pStyle w:val="BodyText"/>
        <w:spacing w:line="229" w:lineRule="exact"/>
      </w:pPr>
      <w:r>
        <w:rPr/>
        <w:t>[68</w:t>
      </w:r>
      <w:r>
        <w:rPr>
          <w:spacing w:val="-2"/>
        </w:rPr>
        <w:t> </w:t>
      </w:r>
      <w:r>
        <w:rPr/>
        <w:t>FR</w:t>
      </w:r>
      <w:r>
        <w:rPr>
          <w:spacing w:val="-3"/>
        </w:rPr>
        <w:t> </w:t>
      </w:r>
      <w:r>
        <w:rPr/>
        <w:t>8376,</w:t>
      </w:r>
      <w:r>
        <w:rPr>
          <w:spacing w:val="-3"/>
        </w:rPr>
        <w:t> </w:t>
      </w:r>
      <w:r>
        <w:rPr/>
        <w:t>Feb.</w:t>
      </w:r>
      <w:r>
        <w:rPr>
          <w:spacing w:val="-4"/>
        </w:rPr>
        <w:t> </w:t>
      </w:r>
      <w:r>
        <w:rPr/>
        <w:t>20,</w:t>
      </w:r>
      <w:r>
        <w:rPr>
          <w:spacing w:val="-4"/>
        </w:rPr>
        <w:t> </w:t>
      </w:r>
      <w:r>
        <w:rPr/>
        <w:t>2003,</w:t>
      </w:r>
      <w:r>
        <w:rPr>
          <w:spacing w:val="-3"/>
        </w:rPr>
        <w:t> </w:t>
      </w:r>
      <w:r>
        <w:rPr>
          <w:spacing w:val="-5"/>
        </w:rPr>
        <w:t>as</w:t>
      </w:r>
    </w:p>
    <w:p>
      <w:pPr>
        <w:pStyle w:val="BodyText"/>
        <w:spacing w:line="229" w:lineRule="exact"/>
      </w:pPr>
      <w:r>
        <w:rPr/>
        <w:t>amended</w:t>
      </w:r>
      <w:r>
        <w:rPr>
          <w:spacing w:val="-3"/>
        </w:rPr>
        <w:t> </w:t>
      </w:r>
      <w:r>
        <w:rPr/>
        <w:t>at</w:t>
      </w:r>
      <w:r>
        <w:rPr>
          <w:spacing w:val="-2"/>
        </w:rPr>
        <w:t> </w:t>
      </w:r>
      <w:r>
        <w:rPr/>
        <w:t>78</w:t>
      </w:r>
      <w:r>
        <w:rPr>
          <w:spacing w:val="-3"/>
        </w:rPr>
        <w:t> </w:t>
      </w:r>
      <w:r>
        <w:rPr/>
        <w:t>FR</w:t>
      </w:r>
      <w:r>
        <w:rPr>
          <w:spacing w:val="-3"/>
        </w:rPr>
        <w:t> </w:t>
      </w:r>
      <w:r>
        <w:rPr/>
        <w:t>5695,</w:t>
      </w:r>
      <w:r>
        <w:rPr>
          <w:spacing w:val="-5"/>
        </w:rPr>
        <w:t> </w:t>
      </w:r>
      <w:r>
        <w:rPr/>
        <w:t>Jan.</w:t>
      </w:r>
      <w:r>
        <w:rPr>
          <w:spacing w:val="-3"/>
        </w:rPr>
        <w:t> </w:t>
      </w:r>
      <w:r>
        <w:rPr>
          <w:spacing w:val="-5"/>
        </w:rPr>
        <w:t>25,</w:t>
      </w:r>
    </w:p>
    <w:p>
      <w:pPr>
        <w:pStyle w:val="BodyText"/>
      </w:pPr>
      <w:r>
        <w:rPr>
          <w:spacing w:val="-2"/>
        </w:rPr>
        <w:t>2013]</w:t>
      </w:r>
    </w:p>
    <w:p>
      <w:pPr>
        <w:pStyle w:val="BodyText"/>
        <w:spacing w:before="57"/>
      </w:pPr>
    </w:p>
    <w:p>
      <w:pPr>
        <w:pStyle w:val="Heading1"/>
        <w:ind w:right="484"/>
        <w:jc w:val="both"/>
      </w:pPr>
      <w:bookmarkStart w:name="_TOC_250025" w:id="298"/>
      <w:bookmarkStart w:name="_bookmark150" w:id="299"/>
      <w:r>
        <w:rPr>
          <w:b w:val="0"/>
        </w:rPr>
      </w:r>
      <w:r>
        <w:rPr/>
        <w:t>§ 164.318</w:t>
      </w:r>
      <w:r>
        <w:rPr>
          <w:spacing w:val="40"/>
        </w:rPr>
        <w:t> </w:t>
      </w:r>
      <w:r>
        <w:rPr/>
        <w:t>Compliance dates for</w:t>
      </w:r>
      <w:r>
        <w:rPr>
          <w:spacing w:val="-13"/>
        </w:rPr>
        <w:t> </w:t>
      </w:r>
      <w:r>
        <w:rPr/>
        <w:t>the</w:t>
      </w:r>
      <w:r>
        <w:rPr>
          <w:spacing w:val="-12"/>
        </w:rPr>
        <w:t> </w:t>
      </w:r>
      <w:r>
        <w:rPr/>
        <w:t>initial</w:t>
      </w:r>
      <w:r>
        <w:rPr>
          <w:spacing w:val="-13"/>
        </w:rPr>
        <w:t> </w:t>
      </w:r>
      <w:bookmarkEnd w:id="298"/>
      <w:r>
        <w:rPr/>
        <w:t>implementation of the security standards.</w:t>
      </w:r>
    </w:p>
    <w:p>
      <w:pPr>
        <w:pStyle w:val="BodyText"/>
        <w:spacing w:before="45"/>
        <w:rPr>
          <w:b/>
        </w:rPr>
      </w:pPr>
    </w:p>
    <w:p>
      <w:pPr>
        <w:pStyle w:val="ListParagraph"/>
        <w:numPr>
          <w:ilvl w:val="1"/>
          <w:numId w:val="134"/>
        </w:numPr>
        <w:tabs>
          <w:tab w:pos="272" w:val="left" w:leader="none"/>
        </w:tabs>
        <w:spacing w:line="240" w:lineRule="auto" w:before="0" w:after="0"/>
        <w:ind w:left="0" w:right="529" w:firstLine="0"/>
        <w:jc w:val="left"/>
        <w:rPr>
          <w:sz w:val="20"/>
        </w:rPr>
      </w:pPr>
      <w:r>
        <w:rPr>
          <w:i/>
          <w:sz w:val="20"/>
        </w:rPr>
        <w:t>Health plan. </w:t>
      </w:r>
      <w:r>
        <w:rPr>
          <w:sz w:val="20"/>
        </w:rPr>
        <w:t>(1) A health plan that is not a small health plan must comply with the applicable</w:t>
      </w:r>
      <w:r>
        <w:rPr>
          <w:spacing w:val="-13"/>
          <w:sz w:val="20"/>
        </w:rPr>
        <w:t> </w:t>
      </w:r>
      <w:r>
        <w:rPr>
          <w:sz w:val="20"/>
        </w:rPr>
        <w:t>requirements</w:t>
      </w:r>
      <w:r>
        <w:rPr>
          <w:spacing w:val="-12"/>
          <w:sz w:val="20"/>
        </w:rPr>
        <w:t> </w:t>
      </w:r>
      <w:r>
        <w:rPr>
          <w:sz w:val="20"/>
        </w:rPr>
        <w:t>of</w:t>
      </w:r>
      <w:r>
        <w:rPr>
          <w:spacing w:val="-13"/>
          <w:sz w:val="20"/>
        </w:rPr>
        <w:t> </w:t>
      </w:r>
      <w:r>
        <w:rPr>
          <w:sz w:val="20"/>
        </w:rPr>
        <w:t>this subpart no later than April 20, </w:t>
      </w:r>
      <w:r>
        <w:rPr>
          <w:spacing w:val="-2"/>
          <w:sz w:val="20"/>
        </w:rPr>
        <w:t>2005.</w:t>
      </w:r>
    </w:p>
    <w:p>
      <w:pPr>
        <w:pStyle w:val="BodyText"/>
        <w:spacing w:before="48"/>
      </w:pPr>
    </w:p>
    <w:p>
      <w:pPr>
        <w:pStyle w:val="BodyText"/>
        <w:ind w:right="389"/>
      </w:pPr>
      <w:r>
        <w:rPr/>
        <w:t>(2) A small health plan must comply with the applicable requirements</w:t>
      </w:r>
      <w:r>
        <w:rPr>
          <w:spacing w:val="-11"/>
        </w:rPr>
        <w:t> </w:t>
      </w:r>
      <w:r>
        <w:rPr/>
        <w:t>of</w:t>
      </w:r>
      <w:r>
        <w:rPr>
          <w:spacing w:val="-11"/>
        </w:rPr>
        <w:t> </w:t>
      </w:r>
      <w:r>
        <w:rPr/>
        <w:t>this</w:t>
      </w:r>
      <w:r>
        <w:rPr>
          <w:spacing w:val="-11"/>
        </w:rPr>
        <w:t> </w:t>
      </w:r>
      <w:r>
        <w:rPr/>
        <w:t>subpart</w:t>
      </w:r>
      <w:r>
        <w:rPr>
          <w:spacing w:val="-11"/>
        </w:rPr>
        <w:t> </w:t>
      </w:r>
      <w:r>
        <w:rPr/>
        <w:t>no later than April 20, 2006.</w:t>
      </w:r>
    </w:p>
    <w:p>
      <w:pPr>
        <w:pStyle w:val="BodyText"/>
        <w:spacing w:before="51"/>
      </w:pPr>
    </w:p>
    <w:p>
      <w:pPr>
        <w:pStyle w:val="ListParagraph"/>
        <w:numPr>
          <w:ilvl w:val="1"/>
          <w:numId w:val="134"/>
        </w:numPr>
        <w:tabs>
          <w:tab w:pos="284" w:val="left" w:leader="none"/>
        </w:tabs>
        <w:spacing w:line="240" w:lineRule="auto" w:before="0" w:after="0"/>
        <w:ind w:left="0" w:right="388" w:firstLine="0"/>
        <w:jc w:val="left"/>
        <w:rPr>
          <w:sz w:val="20"/>
        </w:rPr>
      </w:pPr>
      <w:r>
        <w:rPr>
          <w:i/>
          <w:sz w:val="20"/>
        </w:rPr>
        <w:t>Health care clearinghouse.</w:t>
      </w:r>
      <w:r>
        <w:rPr>
          <w:i/>
          <w:sz w:val="20"/>
        </w:rPr>
        <w:t> </w:t>
      </w:r>
      <w:r>
        <w:rPr>
          <w:sz w:val="20"/>
        </w:rPr>
        <w:t>A health care clearinghouse must</w:t>
      </w:r>
      <w:r>
        <w:rPr>
          <w:spacing w:val="-11"/>
          <w:sz w:val="20"/>
        </w:rPr>
        <w:t> </w:t>
      </w:r>
      <w:r>
        <w:rPr>
          <w:sz w:val="20"/>
        </w:rPr>
        <w:t>comply</w:t>
      </w:r>
      <w:r>
        <w:rPr>
          <w:spacing w:val="-9"/>
          <w:sz w:val="20"/>
        </w:rPr>
        <w:t> </w:t>
      </w:r>
      <w:r>
        <w:rPr>
          <w:sz w:val="20"/>
        </w:rPr>
        <w:t>with</w:t>
      </w:r>
      <w:r>
        <w:rPr>
          <w:spacing w:val="-11"/>
          <w:sz w:val="20"/>
        </w:rPr>
        <w:t> </w:t>
      </w:r>
      <w:r>
        <w:rPr>
          <w:sz w:val="20"/>
        </w:rPr>
        <w:t>the</w:t>
      </w:r>
      <w:r>
        <w:rPr>
          <w:spacing w:val="-10"/>
          <w:sz w:val="20"/>
        </w:rPr>
        <w:t> </w:t>
      </w:r>
      <w:r>
        <w:rPr>
          <w:sz w:val="20"/>
        </w:rPr>
        <w:t>applicable requirements of this subpart no later than April 20, 2005.</w:t>
      </w:r>
    </w:p>
    <w:p>
      <w:pPr>
        <w:pStyle w:val="BodyText"/>
        <w:spacing w:before="50"/>
      </w:pPr>
    </w:p>
    <w:p>
      <w:pPr>
        <w:pStyle w:val="ListParagraph"/>
        <w:numPr>
          <w:ilvl w:val="1"/>
          <w:numId w:val="134"/>
        </w:numPr>
        <w:tabs>
          <w:tab w:pos="272" w:val="left" w:leader="none"/>
        </w:tabs>
        <w:spacing w:line="240" w:lineRule="auto" w:before="0" w:after="0"/>
        <w:ind w:left="0" w:right="388" w:firstLine="0"/>
        <w:jc w:val="left"/>
        <w:rPr>
          <w:sz w:val="20"/>
        </w:rPr>
      </w:pPr>
      <w:r>
        <w:rPr>
          <w:i/>
          <w:sz w:val="20"/>
        </w:rPr>
        <w:t>Health care provider. </w:t>
      </w:r>
      <w:r>
        <w:rPr>
          <w:sz w:val="20"/>
        </w:rPr>
        <w:t>A covered health care provider must</w:t>
      </w:r>
      <w:r>
        <w:rPr>
          <w:spacing w:val="-11"/>
          <w:sz w:val="20"/>
        </w:rPr>
        <w:t> </w:t>
      </w:r>
      <w:r>
        <w:rPr>
          <w:sz w:val="20"/>
        </w:rPr>
        <w:t>comply</w:t>
      </w:r>
      <w:r>
        <w:rPr>
          <w:spacing w:val="-9"/>
          <w:sz w:val="20"/>
        </w:rPr>
        <w:t> </w:t>
      </w:r>
      <w:r>
        <w:rPr>
          <w:sz w:val="20"/>
        </w:rPr>
        <w:t>with</w:t>
      </w:r>
      <w:r>
        <w:rPr>
          <w:spacing w:val="-11"/>
          <w:sz w:val="20"/>
        </w:rPr>
        <w:t> </w:t>
      </w:r>
      <w:r>
        <w:rPr>
          <w:sz w:val="20"/>
        </w:rPr>
        <w:t>the</w:t>
      </w:r>
      <w:r>
        <w:rPr>
          <w:spacing w:val="-10"/>
          <w:sz w:val="20"/>
        </w:rPr>
        <w:t> </w:t>
      </w:r>
      <w:r>
        <w:rPr>
          <w:sz w:val="20"/>
        </w:rPr>
        <w:t>applicable requirements of this subpart no later than April 20, 2005.</w:t>
      </w:r>
    </w:p>
    <w:p>
      <w:pPr>
        <w:pStyle w:val="ListParagraph"/>
        <w:spacing w:after="0" w:line="240" w:lineRule="auto"/>
        <w:jc w:val="left"/>
        <w:rPr>
          <w:sz w:val="20"/>
        </w:rPr>
        <w:sectPr>
          <w:pgSz w:w="12240" w:h="15840"/>
          <w:pgMar w:header="722" w:footer="791" w:top="1340" w:bottom="980" w:left="1440" w:right="1080"/>
          <w:cols w:num="3" w:equalWidth="0">
            <w:col w:w="2627" w:space="733"/>
            <w:col w:w="2603" w:space="758"/>
            <w:col w:w="2999"/>
          </w:cols>
        </w:sectPr>
      </w:pPr>
    </w:p>
    <w:p>
      <w:pPr>
        <w:pStyle w:val="Heading1"/>
        <w:spacing w:before="85"/>
        <w:ind w:left="84" w:right="6342" w:firstLine="12"/>
      </w:pPr>
      <w:r>
        <w:rPr/>
        <w:t>Appendix</w:t>
      </w:r>
      <w:r>
        <w:rPr>
          <w:spacing w:val="-7"/>
        </w:rPr>
        <w:t> </w:t>
      </w:r>
      <w:r>
        <w:rPr/>
        <w:t>A</w:t>
      </w:r>
      <w:r>
        <w:rPr>
          <w:spacing w:val="-5"/>
        </w:rPr>
        <w:t> </w:t>
      </w:r>
      <w:r>
        <w:rPr/>
        <w:t>to</w:t>
      </w:r>
      <w:r>
        <w:rPr>
          <w:spacing w:val="-4"/>
        </w:rPr>
        <w:t> </w:t>
      </w:r>
      <w:r>
        <w:rPr/>
        <w:t>Subpart</w:t>
      </w:r>
      <w:r>
        <w:rPr>
          <w:spacing w:val="-4"/>
        </w:rPr>
        <w:t> </w:t>
      </w:r>
      <w:r>
        <w:rPr/>
        <w:t>C</w:t>
      </w:r>
      <w:r>
        <w:rPr>
          <w:spacing w:val="-5"/>
        </w:rPr>
        <w:t> </w:t>
      </w:r>
      <w:r>
        <w:rPr/>
        <w:t>of</w:t>
      </w:r>
      <w:r>
        <w:rPr>
          <w:spacing w:val="-7"/>
        </w:rPr>
        <w:t> </w:t>
      </w:r>
      <w:r>
        <w:rPr/>
        <w:t>Part 164—Security</w:t>
      </w:r>
      <w:r>
        <w:rPr>
          <w:spacing w:val="-9"/>
        </w:rPr>
        <w:t> </w:t>
      </w:r>
      <w:r>
        <w:rPr/>
        <w:t>Standards:</w:t>
      </w:r>
      <w:r>
        <w:rPr>
          <w:spacing w:val="-9"/>
        </w:rPr>
        <w:t> </w:t>
      </w:r>
      <w:r>
        <w:rPr>
          <w:spacing w:val="-2"/>
        </w:rPr>
        <w:t>Matrix</w:t>
      </w:r>
    </w:p>
    <w:p>
      <w:pPr>
        <w:pStyle w:val="BodyText"/>
        <w:spacing w:before="13"/>
        <w:rPr>
          <w:b/>
        </w:rPr>
      </w:pPr>
    </w:p>
    <w:tbl>
      <w:tblPr>
        <w:tblW w:w="0" w:type="auto"/>
        <w:jc w:val="left"/>
        <w:tblInd w:w="3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499"/>
        <w:gridCol w:w="1182"/>
        <w:gridCol w:w="4652"/>
      </w:tblGrid>
      <w:tr>
        <w:trPr>
          <w:trHeight w:val="495" w:hRule="atLeast"/>
        </w:trPr>
        <w:tc>
          <w:tcPr>
            <w:tcW w:w="3499" w:type="dxa"/>
          </w:tcPr>
          <w:p>
            <w:pPr>
              <w:pStyle w:val="TableParagraph"/>
              <w:spacing w:before="132"/>
              <w:ind w:left="2"/>
              <w:jc w:val="center"/>
              <w:rPr>
                <w:b/>
                <w:sz w:val="20"/>
              </w:rPr>
            </w:pPr>
            <w:r>
              <w:rPr>
                <w:b/>
                <w:spacing w:val="-2"/>
                <w:sz w:val="20"/>
              </w:rPr>
              <w:t>Standards</w:t>
            </w:r>
          </w:p>
        </w:tc>
        <w:tc>
          <w:tcPr>
            <w:tcW w:w="1182" w:type="dxa"/>
          </w:tcPr>
          <w:p>
            <w:pPr>
              <w:pStyle w:val="TableParagraph"/>
              <w:spacing w:before="132"/>
              <w:ind w:left="228"/>
              <w:rPr>
                <w:b/>
                <w:sz w:val="20"/>
              </w:rPr>
            </w:pPr>
            <w:r>
              <w:rPr>
                <w:b/>
                <w:spacing w:val="-2"/>
                <w:sz w:val="20"/>
              </w:rPr>
              <w:t>Sections</w:t>
            </w:r>
          </w:p>
        </w:tc>
        <w:tc>
          <w:tcPr>
            <w:tcW w:w="4652" w:type="dxa"/>
          </w:tcPr>
          <w:p>
            <w:pPr>
              <w:pStyle w:val="TableParagraph"/>
              <w:spacing w:line="230" w:lineRule="atLeast" w:before="15"/>
              <w:ind w:left="1592" w:hanging="1220"/>
              <w:rPr>
                <w:b/>
                <w:sz w:val="20"/>
              </w:rPr>
            </w:pPr>
            <w:r>
              <w:rPr>
                <w:b/>
                <w:sz w:val="20"/>
              </w:rPr>
              <w:t>Implementation</w:t>
            </w:r>
            <w:r>
              <w:rPr>
                <w:b/>
                <w:spacing w:val="-13"/>
                <w:sz w:val="20"/>
              </w:rPr>
              <w:t> </w:t>
            </w:r>
            <w:r>
              <w:rPr>
                <w:b/>
                <w:sz w:val="20"/>
              </w:rPr>
              <w:t>Specifications</w:t>
            </w:r>
            <w:r>
              <w:rPr>
                <w:b/>
                <w:spacing w:val="-12"/>
                <w:sz w:val="20"/>
              </w:rPr>
              <w:t> </w:t>
            </w:r>
            <w:r>
              <w:rPr>
                <w:b/>
                <w:sz w:val="20"/>
              </w:rPr>
              <w:t>(R)=Required, </w:t>
            </w:r>
            <w:r>
              <w:rPr>
                <w:b/>
                <w:spacing w:val="-2"/>
                <w:sz w:val="20"/>
              </w:rPr>
              <w:t>(A)=Addressable</w:t>
            </w:r>
          </w:p>
        </w:tc>
      </w:tr>
      <w:tr>
        <w:trPr>
          <w:trHeight w:val="262" w:hRule="atLeast"/>
        </w:trPr>
        <w:tc>
          <w:tcPr>
            <w:tcW w:w="9333" w:type="dxa"/>
            <w:gridSpan w:val="3"/>
          </w:tcPr>
          <w:p>
            <w:pPr>
              <w:pStyle w:val="TableParagraph"/>
              <w:spacing w:line="229" w:lineRule="exact" w:before="14"/>
              <w:ind w:left="7" w:right="5"/>
              <w:jc w:val="center"/>
              <w:rPr>
                <w:b/>
                <w:sz w:val="20"/>
              </w:rPr>
            </w:pPr>
            <w:r>
              <w:rPr>
                <w:b/>
                <w:spacing w:val="-2"/>
                <w:sz w:val="20"/>
              </w:rPr>
              <w:t>Administrative</w:t>
            </w:r>
            <w:r>
              <w:rPr>
                <w:b/>
                <w:spacing w:val="15"/>
                <w:sz w:val="20"/>
              </w:rPr>
              <w:t> </w:t>
            </w:r>
            <w:r>
              <w:rPr>
                <w:b/>
                <w:spacing w:val="-2"/>
                <w:sz w:val="20"/>
              </w:rPr>
              <w:t>Safeguards</w:t>
            </w:r>
          </w:p>
        </w:tc>
      </w:tr>
      <w:tr>
        <w:trPr>
          <w:trHeight w:val="265" w:hRule="atLeast"/>
        </w:trPr>
        <w:tc>
          <w:tcPr>
            <w:tcW w:w="3499" w:type="dxa"/>
          </w:tcPr>
          <w:p>
            <w:pPr>
              <w:pStyle w:val="TableParagraph"/>
              <w:spacing w:before="12"/>
              <w:ind w:left="18"/>
              <w:rPr>
                <w:sz w:val="20"/>
              </w:rPr>
            </w:pPr>
            <w:r>
              <w:rPr>
                <w:sz w:val="20"/>
              </w:rPr>
              <w:t>Security</w:t>
            </w:r>
            <w:r>
              <w:rPr>
                <w:spacing w:val="-11"/>
                <w:sz w:val="20"/>
              </w:rPr>
              <w:t> </w:t>
            </w:r>
            <w:r>
              <w:rPr>
                <w:sz w:val="20"/>
              </w:rPr>
              <w:t>Management</w:t>
            </w:r>
            <w:r>
              <w:rPr>
                <w:spacing w:val="-10"/>
                <w:sz w:val="20"/>
              </w:rPr>
              <w:t> </w:t>
            </w:r>
            <w:r>
              <w:rPr>
                <w:spacing w:val="-2"/>
                <w:sz w:val="20"/>
              </w:rPr>
              <w:t>Process</w:t>
            </w:r>
          </w:p>
        </w:tc>
        <w:tc>
          <w:tcPr>
            <w:tcW w:w="1182" w:type="dxa"/>
          </w:tcPr>
          <w:p>
            <w:pPr>
              <w:pStyle w:val="TableParagraph"/>
              <w:spacing w:before="12"/>
              <w:ind w:left="21"/>
              <w:rPr>
                <w:sz w:val="20"/>
              </w:rPr>
            </w:pPr>
            <w:r>
              <w:rPr>
                <w:spacing w:val="-2"/>
                <w:sz w:val="20"/>
              </w:rPr>
              <w:t>164.308(a)(1)</w:t>
            </w:r>
          </w:p>
        </w:tc>
        <w:tc>
          <w:tcPr>
            <w:tcW w:w="4652" w:type="dxa"/>
          </w:tcPr>
          <w:p>
            <w:pPr>
              <w:pStyle w:val="TableParagraph"/>
              <w:spacing w:before="12"/>
              <w:ind w:left="20"/>
              <w:rPr>
                <w:sz w:val="20"/>
              </w:rPr>
            </w:pPr>
            <w:r>
              <w:rPr>
                <w:sz w:val="20"/>
              </w:rPr>
              <w:t>Risk</w:t>
            </w:r>
            <w:r>
              <w:rPr>
                <w:spacing w:val="-6"/>
                <w:sz w:val="20"/>
              </w:rPr>
              <w:t> </w:t>
            </w:r>
            <w:r>
              <w:rPr>
                <w:sz w:val="20"/>
              </w:rPr>
              <w:t>Analysis</w:t>
            </w:r>
            <w:r>
              <w:rPr>
                <w:spacing w:val="-7"/>
                <w:sz w:val="20"/>
              </w:rPr>
              <w:t> </w:t>
            </w:r>
            <w:r>
              <w:rPr>
                <w:spacing w:val="-5"/>
                <w:sz w:val="20"/>
              </w:rPr>
              <w:t>(R)</w:t>
            </w:r>
          </w:p>
        </w:tc>
      </w:tr>
      <w:tr>
        <w:trPr>
          <w:trHeight w:val="262"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9"/>
              <w:ind w:left="20"/>
              <w:rPr>
                <w:sz w:val="20"/>
              </w:rPr>
            </w:pPr>
            <w:r>
              <w:rPr>
                <w:sz w:val="20"/>
              </w:rPr>
              <w:t>Risk</w:t>
            </w:r>
            <w:r>
              <w:rPr>
                <w:spacing w:val="-10"/>
                <w:sz w:val="20"/>
              </w:rPr>
              <w:t> </w:t>
            </w:r>
            <w:r>
              <w:rPr>
                <w:sz w:val="20"/>
              </w:rPr>
              <w:t>Management</w:t>
            </w:r>
            <w:r>
              <w:rPr>
                <w:spacing w:val="-9"/>
                <w:sz w:val="20"/>
              </w:rPr>
              <w:t> </w:t>
            </w:r>
            <w:r>
              <w:rPr>
                <w:spacing w:val="-5"/>
                <w:sz w:val="20"/>
              </w:rPr>
              <w:t>(R)</w:t>
            </w:r>
          </w:p>
        </w:tc>
      </w:tr>
      <w:tr>
        <w:trPr>
          <w:trHeight w:val="265"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12"/>
              <w:ind w:left="20"/>
              <w:rPr>
                <w:sz w:val="20"/>
              </w:rPr>
            </w:pPr>
            <w:r>
              <w:rPr>
                <w:sz w:val="20"/>
              </w:rPr>
              <w:t>Sanction</w:t>
            </w:r>
            <w:r>
              <w:rPr>
                <w:spacing w:val="-6"/>
                <w:sz w:val="20"/>
              </w:rPr>
              <w:t> </w:t>
            </w:r>
            <w:r>
              <w:rPr>
                <w:sz w:val="20"/>
              </w:rPr>
              <w:t>Policy</w:t>
            </w:r>
            <w:r>
              <w:rPr>
                <w:spacing w:val="-9"/>
                <w:sz w:val="20"/>
              </w:rPr>
              <w:t> </w:t>
            </w:r>
            <w:r>
              <w:rPr>
                <w:spacing w:val="-5"/>
                <w:sz w:val="20"/>
              </w:rPr>
              <w:t>(R)</w:t>
            </w:r>
          </w:p>
        </w:tc>
      </w:tr>
      <w:tr>
        <w:trPr>
          <w:trHeight w:val="262"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9"/>
              <w:ind w:left="20"/>
              <w:rPr>
                <w:sz w:val="20"/>
              </w:rPr>
            </w:pPr>
            <w:r>
              <w:rPr>
                <w:sz w:val="20"/>
              </w:rPr>
              <w:t>Information</w:t>
            </w:r>
            <w:r>
              <w:rPr>
                <w:spacing w:val="-8"/>
                <w:sz w:val="20"/>
              </w:rPr>
              <w:t> </w:t>
            </w:r>
            <w:r>
              <w:rPr>
                <w:sz w:val="20"/>
              </w:rPr>
              <w:t>System</w:t>
            </w:r>
            <w:r>
              <w:rPr>
                <w:spacing w:val="-9"/>
                <w:sz w:val="20"/>
              </w:rPr>
              <w:t> </w:t>
            </w:r>
            <w:r>
              <w:rPr>
                <w:sz w:val="20"/>
              </w:rPr>
              <w:t>Activity</w:t>
            </w:r>
            <w:r>
              <w:rPr>
                <w:spacing w:val="-7"/>
                <w:sz w:val="20"/>
              </w:rPr>
              <w:t> </w:t>
            </w:r>
            <w:r>
              <w:rPr>
                <w:sz w:val="20"/>
              </w:rPr>
              <w:t>Review</w:t>
            </w:r>
            <w:r>
              <w:rPr>
                <w:spacing w:val="-12"/>
                <w:sz w:val="20"/>
              </w:rPr>
              <w:t> </w:t>
            </w:r>
            <w:r>
              <w:rPr>
                <w:spacing w:val="-5"/>
                <w:sz w:val="20"/>
              </w:rPr>
              <w:t>(R)</w:t>
            </w:r>
          </w:p>
        </w:tc>
      </w:tr>
      <w:tr>
        <w:trPr>
          <w:trHeight w:val="265" w:hRule="atLeast"/>
        </w:trPr>
        <w:tc>
          <w:tcPr>
            <w:tcW w:w="3499" w:type="dxa"/>
          </w:tcPr>
          <w:p>
            <w:pPr>
              <w:pStyle w:val="TableParagraph"/>
              <w:spacing w:before="12"/>
              <w:ind w:left="18"/>
              <w:rPr>
                <w:sz w:val="20"/>
              </w:rPr>
            </w:pPr>
            <w:r>
              <w:rPr>
                <w:sz w:val="20"/>
              </w:rPr>
              <w:t>Assigned</w:t>
            </w:r>
            <w:r>
              <w:rPr>
                <w:spacing w:val="-7"/>
                <w:sz w:val="20"/>
              </w:rPr>
              <w:t> </w:t>
            </w:r>
            <w:r>
              <w:rPr>
                <w:sz w:val="20"/>
              </w:rPr>
              <w:t>Security</w:t>
            </w:r>
            <w:r>
              <w:rPr>
                <w:spacing w:val="-9"/>
                <w:sz w:val="20"/>
              </w:rPr>
              <w:t> </w:t>
            </w:r>
            <w:r>
              <w:rPr>
                <w:spacing w:val="-2"/>
                <w:sz w:val="20"/>
              </w:rPr>
              <w:t>Responsibility</w:t>
            </w:r>
          </w:p>
        </w:tc>
        <w:tc>
          <w:tcPr>
            <w:tcW w:w="1182" w:type="dxa"/>
          </w:tcPr>
          <w:p>
            <w:pPr>
              <w:pStyle w:val="TableParagraph"/>
              <w:spacing w:before="12"/>
              <w:ind w:left="21"/>
              <w:rPr>
                <w:sz w:val="20"/>
              </w:rPr>
            </w:pPr>
            <w:r>
              <w:rPr>
                <w:spacing w:val="-2"/>
                <w:sz w:val="20"/>
              </w:rPr>
              <w:t>164.308(a)(2)</w:t>
            </w:r>
          </w:p>
        </w:tc>
        <w:tc>
          <w:tcPr>
            <w:tcW w:w="4652" w:type="dxa"/>
          </w:tcPr>
          <w:p>
            <w:pPr>
              <w:pStyle w:val="TableParagraph"/>
              <w:spacing w:before="12"/>
              <w:ind w:left="20"/>
              <w:rPr>
                <w:sz w:val="20"/>
              </w:rPr>
            </w:pPr>
            <w:r>
              <w:rPr>
                <w:spacing w:val="-5"/>
                <w:sz w:val="20"/>
              </w:rPr>
              <w:t>(R)</w:t>
            </w:r>
          </w:p>
        </w:tc>
      </w:tr>
      <w:tr>
        <w:trPr>
          <w:trHeight w:val="262" w:hRule="atLeast"/>
        </w:trPr>
        <w:tc>
          <w:tcPr>
            <w:tcW w:w="3499" w:type="dxa"/>
          </w:tcPr>
          <w:p>
            <w:pPr>
              <w:pStyle w:val="TableParagraph"/>
              <w:spacing w:before="9"/>
              <w:ind w:left="18"/>
              <w:rPr>
                <w:sz w:val="20"/>
              </w:rPr>
            </w:pPr>
            <w:r>
              <w:rPr>
                <w:sz w:val="20"/>
              </w:rPr>
              <w:t>Workforce</w:t>
            </w:r>
            <w:r>
              <w:rPr>
                <w:spacing w:val="-10"/>
                <w:sz w:val="20"/>
              </w:rPr>
              <w:t> </w:t>
            </w:r>
            <w:r>
              <w:rPr>
                <w:spacing w:val="-2"/>
                <w:sz w:val="20"/>
              </w:rPr>
              <w:t>Security</w:t>
            </w:r>
          </w:p>
        </w:tc>
        <w:tc>
          <w:tcPr>
            <w:tcW w:w="1182" w:type="dxa"/>
          </w:tcPr>
          <w:p>
            <w:pPr>
              <w:pStyle w:val="TableParagraph"/>
              <w:spacing w:before="9"/>
              <w:ind w:left="21"/>
              <w:rPr>
                <w:sz w:val="20"/>
              </w:rPr>
            </w:pPr>
            <w:r>
              <w:rPr>
                <w:spacing w:val="-2"/>
                <w:sz w:val="20"/>
              </w:rPr>
              <w:t>164.308(a)(3)</w:t>
            </w:r>
          </w:p>
        </w:tc>
        <w:tc>
          <w:tcPr>
            <w:tcW w:w="4652" w:type="dxa"/>
          </w:tcPr>
          <w:p>
            <w:pPr>
              <w:pStyle w:val="TableParagraph"/>
              <w:spacing w:before="9"/>
              <w:ind w:left="20"/>
              <w:rPr>
                <w:sz w:val="20"/>
              </w:rPr>
            </w:pPr>
            <w:r>
              <w:rPr>
                <w:sz w:val="20"/>
              </w:rPr>
              <w:t>Authorization</w:t>
            </w:r>
            <w:r>
              <w:rPr>
                <w:spacing w:val="-9"/>
                <w:sz w:val="20"/>
              </w:rPr>
              <w:t> </w:t>
            </w:r>
            <w:r>
              <w:rPr>
                <w:sz w:val="20"/>
              </w:rPr>
              <w:t>and/or</w:t>
            </w:r>
            <w:r>
              <w:rPr>
                <w:spacing w:val="-6"/>
                <w:sz w:val="20"/>
              </w:rPr>
              <w:t> </w:t>
            </w:r>
            <w:r>
              <w:rPr>
                <w:sz w:val="20"/>
              </w:rPr>
              <w:t>Supervision</w:t>
            </w:r>
            <w:r>
              <w:rPr>
                <w:spacing w:val="-8"/>
                <w:sz w:val="20"/>
              </w:rPr>
              <w:t> </w:t>
            </w:r>
            <w:r>
              <w:rPr>
                <w:spacing w:val="-5"/>
                <w:sz w:val="20"/>
              </w:rPr>
              <w:t>(A)</w:t>
            </w:r>
          </w:p>
        </w:tc>
      </w:tr>
      <w:tr>
        <w:trPr>
          <w:trHeight w:val="265"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12"/>
              <w:ind w:left="20"/>
              <w:rPr>
                <w:sz w:val="20"/>
              </w:rPr>
            </w:pPr>
            <w:r>
              <w:rPr>
                <w:sz w:val="20"/>
              </w:rPr>
              <w:t>Workforce</w:t>
            </w:r>
            <w:r>
              <w:rPr>
                <w:spacing w:val="-9"/>
                <w:sz w:val="20"/>
              </w:rPr>
              <w:t> </w:t>
            </w:r>
            <w:r>
              <w:rPr>
                <w:sz w:val="20"/>
              </w:rPr>
              <w:t>Clearance</w:t>
            </w:r>
            <w:r>
              <w:rPr>
                <w:spacing w:val="-8"/>
                <w:sz w:val="20"/>
              </w:rPr>
              <w:t> </w:t>
            </w:r>
            <w:r>
              <w:rPr>
                <w:sz w:val="20"/>
              </w:rPr>
              <w:t>Procedure</w:t>
            </w:r>
            <w:r>
              <w:rPr>
                <w:spacing w:val="-5"/>
                <w:sz w:val="20"/>
              </w:rPr>
              <w:t> (A)</w:t>
            </w:r>
          </w:p>
        </w:tc>
      </w:tr>
      <w:tr>
        <w:trPr>
          <w:trHeight w:val="263"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10"/>
              <w:ind w:left="20"/>
              <w:rPr>
                <w:sz w:val="20"/>
              </w:rPr>
            </w:pPr>
            <w:r>
              <w:rPr>
                <w:sz w:val="20"/>
              </w:rPr>
              <w:t>Termination</w:t>
            </w:r>
            <w:r>
              <w:rPr>
                <w:spacing w:val="-11"/>
                <w:sz w:val="20"/>
              </w:rPr>
              <w:t> </w:t>
            </w:r>
            <w:r>
              <w:rPr>
                <w:sz w:val="20"/>
              </w:rPr>
              <w:t>Procedures</w:t>
            </w:r>
            <w:r>
              <w:rPr>
                <w:spacing w:val="-10"/>
                <w:sz w:val="20"/>
              </w:rPr>
              <w:t> </w:t>
            </w:r>
            <w:r>
              <w:rPr>
                <w:spacing w:val="-5"/>
                <w:sz w:val="20"/>
              </w:rPr>
              <w:t>(A)</w:t>
            </w:r>
          </w:p>
        </w:tc>
      </w:tr>
      <w:tr>
        <w:trPr>
          <w:trHeight w:val="265" w:hRule="atLeast"/>
        </w:trPr>
        <w:tc>
          <w:tcPr>
            <w:tcW w:w="3499" w:type="dxa"/>
          </w:tcPr>
          <w:p>
            <w:pPr>
              <w:pStyle w:val="TableParagraph"/>
              <w:spacing w:before="12"/>
              <w:ind w:left="18"/>
              <w:rPr>
                <w:sz w:val="20"/>
              </w:rPr>
            </w:pPr>
            <w:r>
              <w:rPr>
                <w:sz w:val="20"/>
              </w:rPr>
              <w:t>Information</w:t>
            </w:r>
            <w:r>
              <w:rPr>
                <w:spacing w:val="-10"/>
                <w:sz w:val="20"/>
              </w:rPr>
              <w:t> </w:t>
            </w:r>
            <w:r>
              <w:rPr>
                <w:sz w:val="20"/>
              </w:rPr>
              <w:t>Access</w:t>
            </w:r>
            <w:r>
              <w:rPr>
                <w:spacing w:val="-11"/>
                <w:sz w:val="20"/>
              </w:rPr>
              <w:t> </w:t>
            </w:r>
            <w:r>
              <w:rPr>
                <w:spacing w:val="-2"/>
                <w:sz w:val="20"/>
              </w:rPr>
              <w:t>Management</w:t>
            </w:r>
          </w:p>
        </w:tc>
        <w:tc>
          <w:tcPr>
            <w:tcW w:w="1182" w:type="dxa"/>
          </w:tcPr>
          <w:p>
            <w:pPr>
              <w:pStyle w:val="TableParagraph"/>
              <w:spacing w:before="12"/>
              <w:ind w:left="21"/>
              <w:rPr>
                <w:sz w:val="20"/>
              </w:rPr>
            </w:pPr>
            <w:r>
              <w:rPr>
                <w:spacing w:val="-2"/>
                <w:sz w:val="20"/>
              </w:rPr>
              <w:t>164.308(a)(4)</w:t>
            </w:r>
          </w:p>
        </w:tc>
        <w:tc>
          <w:tcPr>
            <w:tcW w:w="4652" w:type="dxa"/>
          </w:tcPr>
          <w:p>
            <w:pPr>
              <w:pStyle w:val="TableParagraph"/>
              <w:spacing w:before="12"/>
              <w:ind w:left="20"/>
              <w:rPr>
                <w:sz w:val="20"/>
              </w:rPr>
            </w:pPr>
            <w:r>
              <w:rPr>
                <w:sz w:val="20"/>
              </w:rPr>
              <w:t>Isolating</w:t>
            </w:r>
            <w:r>
              <w:rPr>
                <w:spacing w:val="-8"/>
                <w:sz w:val="20"/>
              </w:rPr>
              <w:t> </w:t>
            </w:r>
            <w:r>
              <w:rPr>
                <w:sz w:val="20"/>
              </w:rPr>
              <w:t>Health</w:t>
            </w:r>
            <w:r>
              <w:rPr>
                <w:spacing w:val="-8"/>
                <w:sz w:val="20"/>
              </w:rPr>
              <w:t> </w:t>
            </w:r>
            <w:r>
              <w:rPr>
                <w:sz w:val="20"/>
              </w:rPr>
              <w:t>care</w:t>
            </w:r>
            <w:r>
              <w:rPr>
                <w:spacing w:val="-7"/>
                <w:sz w:val="20"/>
              </w:rPr>
              <w:t> </w:t>
            </w:r>
            <w:r>
              <w:rPr>
                <w:sz w:val="20"/>
              </w:rPr>
              <w:t>Clearinghouse</w:t>
            </w:r>
            <w:r>
              <w:rPr>
                <w:spacing w:val="-6"/>
                <w:sz w:val="20"/>
              </w:rPr>
              <w:t> </w:t>
            </w:r>
            <w:r>
              <w:rPr>
                <w:sz w:val="20"/>
              </w:rPr>
              <w:t>Function</w:t>
            </w:r>
            <w:r>
              <w:rPr>
                <w:spacing w:val="-8"/>
                <w:sz w:val="20"/>
              </w:rPr>
              <w:t> </w:t>
            </w:r>
            <w:r>
              <w:rPr>
                <w:spacing w:val="-5"/>
                <w:sz w:val="20"/>
              </w:rPr>
              <w:t>(R)</w:t>
            </w:r>
          </w:p>
        </w:tc>
      </w:tr>
      <w:tr>
        <w:trPr>
          <w:trHeight w:val="262"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9"/>
              <w:ind w:left="20"/>
              <w:rPr>
                <w:sz w:val="20"/>
              </w:rPr>
            </w:pPr>
            <w:r>
              <w:rPr>
                <w:sz w:val="20"/>
              </w:rPr>
              <w:t>Access</w:t>
            </w:r>
            <w:r>
              <w:rPr>
                <w:spacing w:val="-8"/>
                <w:sz w:val="20"/>
              </w:rPr>
              <w:t> </w:t>
            </w:r>
            <w:r>
              <w:rPr>
                <w:sz w:val="20"/>
              </w:rPr>
              <w:t>Authorization</w:t>
            </w:r>
            <w:r>
              <w:rPr>
                <w:spacing w:val="-9"/>
                <w:sz w:val="20"/>
              </w:rPr>
              <w:t> </w:t>
            </w:r>
            <w:r>
              <w:rPr>
                <w:spacing w:val="-5"/>
                <w:sz w:val="20"/>
              </w:rPr>
              <w:t>(A)</w:t>
            </w:r>
          </w:p>
        </w:tc>
      </w:tr>
      <w:tr>
        <w:trPr>
          <w:trHeight w:val="265"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12"/>
              <w:ind w:left="20"/>
              <w:rPr>
                <w:sz w:val="20"/>
              </w:rPr>
            </w:pPr>
            <w:r>
              <w:rPr>
                <w:sz w:val="20"/>
              </w:rPr>
              <w:t>Access</w:t>
            </w:r>
            <w:r>
              <w:rPr>
                <w:spacing w:val="-9"/>
                <w:sz w:val="20"/>
              </w:rPr>
              <w:t> </w:t>
            </w:r>
            <w:r>
              <w:rPr>
                <w:sz w:val="20"/>
              </w:rPr>
              <w:t>Establishment</w:t>
            </w:r>
            <w:r>
              <w:rPr>
                <w:spacing w:val="-9"/>
                <w:sz w:val="20"/>
              </w:rPr>
              <w:t> </w:t>
            </w:r>
            <w:r>
              <w:rPr>
                <w:sz w:val="20"/>
              </w:rPr>
              <w:t>and</w:t>
            </w:r>
            <w:r>
              <w:rPr>
                <w:spacing w:val="-7"/>
                <w:sz w:val="20"/>
              </w:rPr>
              <w:t> </w:t>
            </w:r>
            <w:r>
              <w:rPr>
                <w:sz w:val="20"/>
              </w:rPr>
              <w:t>Modification</w:t>
            </w:r>
            <w:r>
              <w:rPr>
                <w:spacing w:val="-7"/>
                <w:sz w:val="20"/>
              </w:rPr>
              <w:t> </w:t>
            </w:r>
            <w:r>
              <w:rPr>
                <w:spacing w:val="-5"/>
                <w:sz w:val="20"/>
              </w:rPr>
              <w:t>(A)</w:t>
            </w:r>
          </w:p>
        </w:tc>
      </w:tr>
      <w:tr>
        <w:trPr>
          <w:trHeight w:val="262" w:hRule="atLeast"/>
        </w:trPr>
        <w:tc>
          <w:tcPr>
            <w:tcW w:w="3499" w:type="dxa"/>
          </w:tcPr>
          <w:p>
            <w:pPr>
              <w:pStyle w:val="TableParagraph"/>
              <w:spacing w:before="9"/>
              <w:ind w:left="18"/>
              <w:rPr>
                <w:sz w:val="20"/>
              </w:rPr>
            </w:pPr>
            <w:r>
              <w:rPr>
                <w:sz w:val="20"/>
              </w:rPr>
              <w:t>Security</w:t>
            </w:r>
            <w:r>
              <w:rPr>
                <w:spacing w:val="-6"/>
                <w:sz w:val="20"/>
              </w:rPr>
              <w:t> </w:t>
            </w:r>
            <w:r>
              <w:rPr>
                <w:sz w:val="20"/>
              </w:rPr>
              <w:t>Awareness</w:t>
            </w:r>
            <w:r>
              <w:rPr>
                <w:spacing w:val="-7"/>
                <w:sz w:val="20"/>
              </w:rPr>
              <w:t> </w:t>
            </w:r>
            <w:r>
              <w:rPr>
                <w:sz w:val="20"/>
              </w:rPr>
              <w:t>and</w:t>
            </w:r>
            <w:r>
              <w:rPr>
                <w:spacing w:val="-6"/>
                <w:sz w:val="20"/>
              </w:rPr>
              <w:t> </w:t>
            </w:r>
            <w:r>
              <w:rPr>
                <w:spacing w:val="-2"/>
                <w:sz w:val="20"/>
              </w:rPr>
              <w:t>Training</w:t>
            </w:r>
          </w:p>
        </w:tc>
        <w:tc>
          <w:tcPr>
            <w:tcW w:w="1182" w:type="dxa"/>
          </w:tcPr>
          <w:p>
            <w:pPr>
              <w:pStyle w:val="TableParagraph"/>
              <w:spacing w:before="9"/>
              <w:ind w:left="21"/>
              <w:rPr>
                <w:sz w:val="20"/>
              </w:rPr>
            </w:pPr>
            <w:r>
              <w:rPr>
                <w:spacing w:val="-2"/>
                <w:sz w:val="20"/>
              </w:rPr>
              <w:t>164.308(a)(5)</w:t>
            </w:r>
          </w:p>
        </w:tc>
        <w:tc>
          <w:tcPr>
            <w:tcW w:w="4652" w:type="dxa"/>
          </w:tcPr>
          <w:p>
            <w:pPr>
              <w:pStyle w:val="TableParagraph"/>
              <w:spacing w:before="9"/>
              <w:ind w:left="20"/>
              <w:rPr>
                <w:sz w:val="20"/>
              </w:rPr>
            </w:pPr>
            <w:r>
              <w:rPr>
                <w:sz w:val="20"/>
              </w:rPr>
              <w:t>Security</w:t>
            </w:r>
            <w:r>
              <w:rPr>
                <w:spacing w:val="-9"/>
                <w:sz w:val="20"/>
              </w:rPr>
              <w:t> </w:t>
            </w:r>
            <w:r>
              <w:rPr>
                <w:sz w:val="20"/>
              </w:rPr>
              <w:t>Reminders</w:t>
            </w:r>
            <w:r>
              <w:rPr>
                <w:spacing w:val="-8"/>
                <w:sz w:val="20"/>
              </w:rPr>
              <w:t> </w:t>
            </w:r>
            <w:r>
              <w:rPr>
                <w:spacing w:val="-5"/>
                <w:sz w:val="20"/>
              </w:rPr>
              <w:t>(A)</w:t>
            </w:r>
          </w:p>
        </w:tc>
      </w:tr>
      <w:tr>
        <w:trPr>
          <w:trHeight w:val="265"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12"/>
              <w:ind w:left="20"/>
              <w:rPr>
                <w:sz w:val="20"/>
              </w:rPr>
            </w:pPr>
            <w:r>
              <w:rPr>
                <w:sz w:val="20"/>
              </w:rPr>
              <w:t>Protection</w:t>
            </w:r>
            <w:r>
              <w:rPr>
                <w:spacing w:val="-7"/>
                <w:sz w:val="20"/>
              </w:rPr>
              <w:t> </w:t>
            </w:r>
            <w:r>
              <w:rPr>
                <w:sz w:val="20"/>
              </w:rPr>
              <w:t>from</w:t>
            </w:r>
            <w:r>
              <w:rPr>
                <w:spacing w:val="-10"/>
                <w:sz w:val="20"/>
              </w:rPr>
              <w:t> </w:t>
            </w:r>
            <w:r>
              <w:rPr>
                <w:sz w:val="20"/>
              </w:rPr>
              <w:t>Malicious</w:t>
            </w:r>
            <w:r>
              <w:rPr>
                <w:spacing w:val="-7"/>
                <w:sz w:val="20"/>
              </w:rPr>
              <w:t> </w:t>
            </w:r>
            <w:r>
              <w:rPr>
                <w:sz w:val="20"/>
              </w:rPr>
              <w:t>Software</w:t>
            </w:r>
            <w:r>
              <w:rPr>
                <w:spacing w:val="-6"/>
                <w:sz w:val="20"/>
              </w:rPr>
              <w:t> </w:t>
            </w:r>
            <w:r>
              <w:rPr>
                <w:spacing w:val="-5"/>
                <w:sz w:val="20"/>
              </w:rPr>
              <w:t>(A)</w:t>
            </w:r>
          </w:p>
        </w:tc>
      </w:tr>
      <w:tr>
        <w:trPr>
          <w:trHeight w:val="262"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9"/>
              <w:ind w:left="20"/>
              <w:rPr>
                <w:sz w:val="20"/>
              </w:rPr>
            </w:pPr>
            <w:r>
              <w:rPr>
                <w:sz w:val="20"/>
              </w:rPr>
              <w:t>Log-in</w:t>
            </w:r>
            <w:r>
              <w:rPr>
                <w:spacing w:val="-9"/>
                <w:sz w:val="20"/>
              </w:rPr>
              <w:t> </w:t>
            </w:r>
            <w:r>
              <w:rPr>
                <w:sz w:val="20"/>
              </w:rPr>
              <w:t>Monitoring</w:t>
            </w:r>
            <w:r>
              <w:rPr>
                <w:spacing w:val="-9"/>
                <w:sz w:val="20"/>
              </w:rPr>
              <w:t> </w:t>
            </w:r>
            <w:r>
              <w:rPr>
                <w:spacing w:val="-5"/>
                <w:sz w:val="20"/>
              </w:rPr>
              <w:t>(A)</w:t>
            </w:r>
          </w:p>
        </w:tc>
      </w:tr>
      <w:tr>
        <w:trPr>
          <w:trHeight w:val="265"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12"/>
              <w:ind w:left="20"/>
              <w:rPr>
                <w:sz w:val="20"/>
              </w:rPr>
            </w:pPr>
            <w:r>
              <w:rPr>
                <w:sz w:val="20"/>
              </w:rPr>
              <w:t>Password</w:t>
            </w:r>
            <w:r>
              <w:rPr>
                <w:spacing w:val="-11"/>
                <w:sz w:val="20"/>
              </w:rPr>
              <w:t> </w:t>
            </w:r>
            <w:r>
              <w:rPr>
                <w:sz w:val="20"/>
              </w:rPr>
              <w:t>Management</w:t>
            </w:r>
            <w:r>
              <w:rPr>
                <w:spacing w:val="-13"/>
                <w:sz w:val="20"/>
              </w:rPr>
              <w:t> </w:t>
            </w:r>
            <w:r>
              <w:rPr>
                <w:spacing w:val="-5"/>
                <w:sz w:val="20"/>
              </w:rPr>
              <w:t>(A)</w:t>
            </w:r>
          </w:p>
        </w:tc>
      </w:tr>
      <w:tr>
        <w:trPr>
          <w:trHeight w:val="262" w:hRule="atLeast"/>
        </w:trPr>
        <w:tc>
          <w:tcPr>
            <w:tcW w:w="3499" w:type="dxa"/>
          </w:tcPr>
          <w:p>
            <w:pPr>
              <w:pStyle w:val="TableParagraph"/>
              <w:spacing w:before="9"/>
              <w:ind w:left="18"/>
              <w:rPr>
                <w:sz w:val="20"/>
              </w:rPr>
            </w:pPr>
            <w:r>
              <w:rPr>
                <w:sz w:val="20"/>
              </w:rPr>
              <w:t>Security</w:t>
            </w:r>
            <w:r>
              <w:rPr>
                <w:spacing w:val="-8"/>
                <w:sz w:val="20"/>
              </w:rPr>
              <w:t> </w:t>
            </w:r>
            <w:r>
              <w:rPr>
                <w:sz w:val="20"/>
              </w:rPr>
              <w:t>Incident</w:t>
            </w:r>
            <w:r>
              <w:rPr>
                <w:spacing w:val="-8"/>
                <w:sz w:val="20"/>
              </w:rPr>
              <w:t> </w:t>
            </w:r>
            <w:r>
              <w:rPr>
                <w:spacing w:val="-2"/>
                <w:sz w:val="20"/>
              </w:rPr>
              <w:t>Procedures</w:t>
            </w:r>
          </w:p>
        </w:tc>
        <w:tc>
          <w:tcPr>
            <w:tcW w:w="1182" w:type="dxa"/>
          </w:tcPr>
          <w:p>
            <w:pPr>
              <w:pStyle w:val="TableParagraph"/>
              <w:spacing w:before="9"/>
              <w:ind w:left="21"/>
              <w:rPr>
                <w:sz w:val="20"/>
              </w:rPr>
            </w:pPr>
            <w:r>
              <w:rPr>
                <w:spacing w:val="-2"/>
                <w:sz w:val="20"/>
              </w:rPr>
              <w:t>164.308(a)(6)</w:t>
            </w:r>
          </w:p>
        </w:tc>
        <w:tc>
          <w:tcPr>
            <w:tcW w:w="4652" w:type="dxa"/>
          </w:tcPr>
          <w:p>
            <w:pPr>
              <w:pStyle w:val="TableParagraph"/>
              <w:spacing w:before="9"/>
              <w:ind w:left="20"/>
              <w:rPr>
                <w:sz w:val="20"/>
              </w:rPr>
            </w:pPr>
            <w:r>
              <w:rPr>
                <w:sz w:val="20"/>
              </w:rPr>
              <w:t>Response</w:t>
            </w:r>
            <w:r>
              <w:rPr>
                <w:spacing w:val="-7"/>
                <w:sz w:val="20"/>
              </w:rPr>
              <w:t> </w:t>
            </w:r>
            <w:r>
              <w:rPr>
                <w:sz w:val="20"/>
              </w:rPr>
              <w:t>and</w:t>
            </w:r>
            <w:r>
              <w:rPr>
                <w:spacing w:val="-6"/>
                <w:sz w:val="20"/>
              </w:rPr>
              <w:t> </w:t>
            </w:r>
            <w:r>
              <w:rPr>
                <w:sz w:val="20"/>
              </w:rPr>
              <w:t>Reporting</w:t>
            </w:r>
            <w:r>
              <w:rPr>
                <w:spacing w:val="-8"/>
                <w:sz w:val="20"/>
              </w:rPr>
              <w:t> </w:t>
            </w:r>
            <w:r>
              <w:rPr>
                <w:spacing w:val="-5"/>
                <w:sz w:val="20"/>
              </w:rPr>
              <w:t>(R)</w:t>
            </w:r>
          </w:p>
        </w:tc>
      </w:tr>
      <w:tr>
        <w:trPr>
          <w:trHeight w:val="265" w:hRule="atLeast"/>
        </w:trPr>
        <w:tc>
          <w:tcPr>
            <w:tcW w:w="3499" w:type="dxa"/>
          </w:tcPr>
          <w:p>
            <w:pPr>
              <w:pStyle w:val="TableParagraph"/>
              <w:spacing w:before="12"/>
              <w:ind w:left="18"/>
              <w:rPr>
                <w:sz w:val="20"/>
              </w:rPr>
            </w:pPr>
            <w:r>
              <w:rPr>
                <w:sz w:val="20"/>
              </w:rPr>
              <w:t>Contingency</w:t>
            </w:r>
            <w:r>
              <w:rPr>
                <w:spacing w:val="-13"/>
                <w:sz w:val="20"/>
              </w:rPr>
              <w:t> </w:t>
            </w:r>
            <w:r>
              <w:rPr>
                <w:spacing w:val="-4"/>
                <w:sz w:val="20"/>
              </w:rPr>
              <w:t>Plan</w:t>
            </w:r>
          </w:p>
        </w:tc>
        <w:tc>
          <w:tcPr>
            <w:tcW w:w="1182" w:type="dxa"/>
          </w:tcPr>
          <w:p>
            <w:pPr>
              <w:pStyle w:val="TableParagraph"/>
              <w:spacing w:before="12"/>
              <w:ind w:left="21"/>
              <w:rPr>
                <w:sz w:val="20"/>
              </w:rPr>
            </w:pPr>
            <w:r>
              <w:rPr>
                <w:spacing w:val="-2"/>
                <w:sz w:val="20"/>
              </w:rPr>
              <w:t>164.308(a)(7)</w:t>
            </w:r>
          </w:p>
        </w:tc>
        <w:tc>
          <w:tcPr>
            <w:tcW w:w="4652" w:type="dxa"/>
          </w:tcPr>
          <w:p>
            <w:pPr>
              <w:pStyle w:val="TableParagraph"/>
              <w:spacing w:before="12"/>
              <w:ind w:left="20"/>
              <w:rPr>
                <w:sz w:val="20"/>
              </w:rPr>
            </w:pPr>
            <w:r>
              <w:rPr>
                <w:sz w:val="20"/>
              </w:rPr>
              <w:t>Data</w:t>
            </w:r>
            <w:r>
              <w:rPr>
                <w:spacing w:val="-6"/>
                <w:sz w:val="20"/>
              </w:rPr>
              <w:t> </w:t>
            </w:r>
            <w:r>
              <w:rPr>
                <w:sz w:val="20"/>
              </w:rPr>
              <w:t>Backup</w:t>
            </w:r>
            <w:r>
              <w:rPr>
                <w:spacing w:val="-4"/>
                <w:sz w:val="20"/>
              </w:rPr>
              <w:t> </w:t>
            </w:r>
            <w:r>
              <w:rPr>
                <w:sz w:val="20"/>
              </w:rPr>
              <w:t>Plan</w:t>
            </w:r>
            <w:r>
              <w:rPr>
                <w:spacing w:val="-6"/>
                <w:sz w:val="20"/>
              </w:rPr>
              <w:t> </w:t>
            </w:r>
            <w:r>
              <w:rPr>
                <w:spacing w:val="-5"/>
                <w:sz w:val="20"/>
              </w:rPr>
              <w:t>(R)</w:t>
            </w:r>
          </w:p>
        </w:tc>
      </w:tr>
      <w:tr>
        <w:trPr>
          <w:trHeight w:val="262"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9"/>
              <w:ind w:left="20"/>
              <w:rPr>
                <w:sz w:val="20"/>
              </w:rPr>
            </w:pPr>
            <w:r>
              <w:rPr>
                <w:sz w:val="20"/>
              </w:rPr>
              <w:t>Disaster</w:t>
            </w:r>
            <w:r>
              <w:rPr>
                <w:spacing w:val="-3"/>
                <w:sz w:val="20"/>
              </w:rPr>
              <w:t> </w:t>
            </w:r>
            <w:r>
              <w:rPr>
                <w:sz w:val="20"/>
              </w:rPr>
              <w:t>Recovery</w:t>
            </w:r>
            <w:r>
              <w:rPr>
                <w:spacing w:val="-10"/>
                <w:sz w:val="20"/>
              </w:rPr>
              <w:t> </w:t>
            </w:r>
            <w:r>
              <w:rPr>
                <w:sz w:val="20"/>
              </w:rPr>
              <w:t>Plan</w:t>
            </w:r>
            <w:r>
              <w:rPr>
                <w:spacing w:val="-6"/>
                <w:sz w:val="20"/>
              </w:rPr>
              <w:t> </w:t>
            </w:r>
            <w:r>
              <w:rPr>
                <w:spacing w:val="-5"/>
                <w:sz w:val="20"/>
              </w:rPr>
              <w:t>(R)</w:t>
            </w:r>
          </w:p>
        </w:tc>
      </w:tr>
      <w:tr>
        <w:trPr>
          <w:trHeight w:val="265"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12"/>
              <w:ind w:left="20"/>
              <w:rPr>
                <w:sz w:val="20"/>
              </w:rPr>
            </w:pPr>
            <w:r>
              <w:rPr>
                <w:sz w:val="20"/>
              </w:rPr>
              <w:t>Emergency</w:t>
            </w:r>
            <w:r>
              <w:rPr>
                <w:spacing w:val="-9"/>
                <w:sz w:val="20"/>
              </w:rPr>
              <w:t> </w:t>
            </w:r>
            <w:r>
              <w:rPr>
                <w:sz w:val="20"/>
              </w:rPr>
              <w:t>Mode</w:t>
            </w:r>
            <w:r>
              <w:rPr>
                <w:spacing w:val="-6"/>
                <w:sz w:val="20"/>
              </w:rPr>
              <w:t> </w:t>
            </w:r>
            <w:r>
              <w:rPr>
                <w:sz w:val="20"/>
              </w:rPr>
              <w:t>Operation</w:t>
            </w:r>
            <w:r>
              <w:rPr>
                <w:spacing w:val="-6"/>
                <w:sz w:val="20"/>
              </w:rPr>
              <w:t> </w:t>
            </w:r>
            <w:r>
              <w:rPr>
                <w:sz w:val="20"/>
              </w:rPr>
              <w:t>Plan</w:t>
            </w:r>
            <w:r>
              <w:rPr>
                <w:spacing w:val="-6"/>
                <w:sz w:val="20"/>
              </w:rPr>
              <w:t> </w:t>
            </w:r>
            <w:r>
              <w:rPr>
                <w:spacing w:val="-5"/>
                <w:sz w:val="20"/>
              </w:rPr>
              <w:t>(R)</w:t>
            </w:r>
          </w:p>
        </w:tc>
      </w:tr>
      <w:tr>
        <w:trPr>
          <w:trHeight w:val="262"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9"/>
              <w:ind w:left="20"/>
              <w:rPr>
                <w:sz w:val="20"/>
              </w:rPr>
            </w:pPr>
            <w:r>
              <w:rPr>
                <w:sz w:val="20"/>
              </w:rPr>
              <w:t>Testing</w:t>
            </w:r>
            <w:r>
              <w:rPr>
                <w:spacing w:val="-8"/>
                <w:sz w:val="20"/>
              </w:rPr>
              <w:t> </w:t>
            </w:r>
            <w:r>
              <w:rPr>
                <w:sz w:val="20"/>
              </w:rPr>
              <w:t>and</w:t>
            </w:r>
            <w:r>
              <w:rPr>
                <w:spacing w:val="-4"/>
                <w:sz w:val="20"/>
              </w:rPr>
              <w:t> </w:t>
            </w:r>
            <w:r>
              <w:rPr>
                <w:sz w:val="20"/>
              </w:rPr>
              <w:t>Revision</w:t>
            </w:r>
            <w:r>
              <w:rPr>
                <w:spacing w:val="-7"/>
                <w:sz w:val="20"/>
              </w:rPr>
              <w:t> </w:t>
            </w:r>
            <w:r>
              <w:rPr>
                <w:sz w:val="20"/>
              </w:rPr>
              <w:t>Procedure</w:t>
            </w:r>
            <w:r>
              <w:rPr>
                <w:spacing w:val="-7"/>
                <w:sz w:val="20"/>
              </w:rPr>
              <w:t> </w:t>
            </w:r>
            <w:r>
              <w:rPr>
                <w:spacing w:val="-5"/>
                <w:sz w:val="20"/>
              </w:rPr>
              <w:t>(A)</w:t>
            </w:r>
          </w:p>
        </w:tc>
      </w:tr>
      <w:tr>
        <w:trPr>
          <w:trHeight w:val="265"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12"/>
              <w:ind w:left="20"/>
              <w:rPr>
                <w:sz w:val="20"/>
              </w:rPr>
            </w:pPr>
            <w:r>
              <w:rPr>
                <w:sz w:val="20"/>
              </w:rPr>
              <w:t>Applications</w:t>
            </w:r>
            <w:r>
              <w:rPr>
                <w:spacing w:val="-7"/>
                <w:sz w:val="20"/>
              </w:rPr>
              <w:t> </w:t>
            </w:r>
            <w:r>
              <w:rPr>
                <w:sz w:val="20"/>
              </w:rPr>
              <w:t>and</w:t>
            </w:r>
            <w:r>
              <w:rPr>
                <w:spacing w:val="-5"/>
                <w:sz w:val="20"/>
              </w:rPr>
              <w:t> </w:t>
            </w:r>
            <w:r>
              <w:rPr>
                <w:sz w:val="20"/>
              </w:rPr>
              <w:t>Data</w:t>
            </w:r>
            <w:r>
              <w:rPr>
                <w:spacing w:val="-4"/>
                <w:sz w:val="20"/>
              </w:rPr>
              <w:t> </w:t>
            </w:r>
            <w:r>
              <w:rPr>
                <w:sz w:val="20"/>
              </w:rPr>
              <w:t>Criticality</w:t>
            </w:r>
            <w:r>
              <w:rPr>
                <w:spacing w:val="-7"/>
                <w:sz w:val="20"/>
              </w:rPr>
              <w:t> </w:t>
            </w:r>
            <w:r>
              <w:rPr>
                <w:sz w:val="20"/>
              </w:rPr>
              <w:t>Analysis</w:t>
            </w:r>
            <w:r>
              <w:rPr>
                <w:spacing w:val="-6"/>
                <w:sz w:val="20"/>
              </w:rPr>
              <w:t> </w:t>
            </w:r>
            <w:r>
              <w:rPr>
                <w:spacing w:val="-5"/>
                <w:sz w:val="20"/>
              </w:rPr>
              <w:t>(A)</w:t>
            </w:r>
          </w:p>
        </w:tc>
      </w:tr>
      <w:tr>
        <w:trPr>
          <w:trHeight w:val="262" w:hRule="atLeast"/>
        </w:trPr>
        <w:tc>
          <w:tcPr>
            <w:tcW w:w="3499" w:type="dxa"/>
          </w:tcPr>
          <w:p>
            <w:pPr>
              <w:pStyle w:val="TableParagraph"/>
              <w:spacing w:before="9"/>
              <w:ind w:left="18"/>
              <w:rPr>
                <w:sz w:val="20"/>
              </w:rPr>
            </w:pPr>
            <w:r>
              <w:rPr>
                <w:spacing w:val="-2"/>
                <w:sz w:val="20"/>
              </w:rPr>
              <w:t>Evaluation</w:t>
            </w:r>
          </w:p>
        </w:tc>
        <w:tc>
          <w:tcPr>
            <w:tcW w:w="1182" w:type="dxa"/>
          </w:tcPr>
          <w:p>
            <w:pPr>
              <w:pStyle w:val="TableParagraph"/>
              <w:spacing w:before="9"/>
              <w:ind w:left="21"/>
              <w:rPr>
                <w:sz w:val="20"/>
              </w:rPr>
            </w:pPr>
            <w:r>
              <w:rPr>
                <w:spacing w:val="-2"/>
                <w:sz w:val="20"/>
              </w:rPr>
              <w:t>164.308(a)(8)</w:t>
            </w:r>
          </w:p>
        </w:tc>
        <w:tc>
          <w:tcPr>
            <w:tcW w:w="4652" w:type="dxa"/>
          </w:tcPr>
          <w:p>
            <w:pPr>
              <w:pStyle w:val="TableParagraph"/>
              <w:spacing w:before="9"/>
              <w:ind w:left="20"/>
              <w:rPr>
                <w:sz w:val="20"/>
              </w:rPr>
            </w:pPr>
            <w:r>
              <w:rPr>
                <w:spacing w:val="-5"/>
                <w:sz w:val="20"/>
              </w:rPr>
              <w:t>(R)</w:t>
            </w:r>
          </w:p>
        </w:tc>
      </w:tr>
      <w:tr>
        <w:trPr>
          <w:trHeight w:val="495" w:hRule="atLeast"/>
        </w:trPr>
        <w:tc>
          <w:tcPr>
            <w:tcW w:w="3499" w:type="dxa"/>
          </w:tcPr>
          <w:p>
            <w:pPr>
              <w:pStyle w:val="TableParagraph"/>
              <w:spacing w:before="12"/>
              <w:ind w:left="18"/>
              <w:rPr>
                <w:sz w:val="20"/>
              </w:rPr>
            </w:pPr>
            <w:r>
              <w:rPr>
                <w:sz w:val="20"/>
              </w:rPr>
              <w:t>Business</w:t>
            </w:r>
            <w:r>
              <w:rPr>
                <w:spacing w:val="-12"/>
                <w:sz w:val="20"/>
              </w:rPr>
              <w:t> </w:t>
            </w:r>
            <w:r>
              <w:rPr>
                <w:sz w:val="20"/>
              </w:rPr>
              <w:t>Associate</w:t>
            </w:r>
            <w:r>
              <w:rPr>
                <w:spacing w:val="-10"/>
                <w:sz w:val="20"/>
              </w:rPr>
              <w:t> </w:t>
            </w:r>
            <w:r>
              <w:rPr>
                <w:sz w:val="20"/>
              </w:rPr>
              <w:t>Contracts</w:t>
            </w:r>
            <w:r>
              <w:rPr>
                <w:spacing w:val="-12"/>
                <w:sz w:val="20"/>
              </w:rPr>
              <w:t> </w:t>
            </w:r>
            <w:r>
              <w:rPr>
                <w:sz w:val="20"/>
              </w:rPr>
              <w:t>and</w:t>
            </w:r>
            <w:r>
              <w:rPr>
                <w:spacing w:val="-12"/>
                <w:sz w:val="20"/>
              </w:rPr>
              <w:t> </w:t>
            </w:r>
            <w:r>
              <w:rPr>
                <w:sz w:val="20"/>
              </w:rPr>
              <w:t>Other </w:t>
            </w:r>
            <w:r>
              <w:rPr>
                <w:spacing w:val="-2"/>
                <w:sz w:val="20"/>
              </w:rPr>
              <w:t>Arrangement</w:t>
            </w:r>
          </w:p>
        </w:tc>
        <w:tc>
          <w:tcPr>
            <w:tcW w:w="1182" w:type="dxa"/>
          </w:tcPr>
          <w:p>
            <w:pPr>
              <w:pStyle w:val="TableParagraph"/>
              <w:spacing w:before="124"/>
              <w:ind w:left="21"/>
              <w:rPr>
                <w:sz w:val="20"/>
              </w:rPr>
            </w:pPr>
            <w:r>
              <w:rPr>
                <w:spacing w:val="-2"/>
                <w:sz w:val="20"/>
              </w:rPr>
              <w:t>164.308(b)(1)</w:t>
            </w:r>
          </w:p>
        </w:tc>
        <w:tc>
          <w:tcPr>
            <w:tcW w:w="4652" w:type="dxa"/>
          </w:tcPr>
          <w:p>
            <w:pPr>
              <w:pStyle w:val="TableParagraph"/>
              <w:spacing w:before="124"/>
              <w:ind w:left="20"/>
              <w:rPr>
                <w:sz w:val="20"/>
              </w:rPr>
            </w:pPr>
            <w:r>
              <w:rPr>
                <w:sz w:val="20"/>
              </w:rPr>
              <w:t>Written</w:t>
            </w:r>
            <w:r>
              <w:rPr>
                <w:spacing w:val="-9"/>
                <w:sz w:val="20"/>
              </w:rPr>
              <w:t> </w:t>
            </w:r>
            <w:r>
              <w:rPr>
                <w:sz w:val="20"/>
              </w:rPr>
              <w:t>Contract</w:t>
            </w:r>
            <w:r>
              <w:rPr>
                <w:spacing w:val="-8"/>
                <w:sz w:val="20"/>
              </w:rPr>
              <w:t> </w:t>
            </w:r>
            <w:r>
              <w:rPr>
                <w:sz w:val="20"/>
              </w:rPr>
              <w:t>or</w:t>
            </w:r>
            <w:r>
              <w:rPr>
                <w:spacing w:val="-8"/>
                <w:sz w:val="20"/>
              </w:rPr>
              <w:t> </w:t>
            </w:r>
            <w:r>
              <w:rPr>
                <w:sz w:val="20"/>
              </w:rPr>
              <w:t>Other</w:t>
            </w:r>
            <w:r>
              <w:rPr>
                <w:spacing w:val="-4"/>
                <w:sz w:val="20"/>
              </w:rPr>
              <w:t> </w:t>
            </w:r>
            <w:r>
              <w:rPr>
                <w:sz w:val="20"/>
              </w:rPr>
              <w:t>Arrangement</w:t>
            </w:r>
            <w:r>
              <w:rPr>
                <w:spacing w:val="-8"/>
                <w:sz w:val="20"/>
              </w:rPr>
              <w:t> </w:t>
            </w:r>
            <w:r>
              <w:rPr>
                <w:spacing w:val="-5"/>
                <w:sz w:val="20"/>
              </w:rPr>
              <w:t>(R)</w:t>
            </w:r>
          </w:p>
        </w:tc>
      </w:tr>
      <w:tr>
        <w:trPr>
          <w:trHeight w:val="262" w:hRule="atLeast"/>
        </w:trPr>
        <w:tc>
          <w:tcPr>
            <w:tcW w:w="9333" w:type="dxa"/>
            <w:gridSpan w:val="3"/>
          </w:tcPr>
          <w:p>
            <w:pPr>
              <w:pStyle w:val="TableParagraph"/>
              <w:spacing w:line="229" w:lineRule="exact" w:before="14"/>
              <w:ind w:left="7" w:right="2"/>
              <w:jc w:val="center"/>
              <w:rPr>
                <w:b/>
                <w:sz w:val="20"/>
              </w:rPr>
            </w:pPr>
            <w:r>
              <w:rPr>
                <w:b/>
                <w:sz w:val="20"/>
              </w:rPr>
              <w:t>Physical</w:t>
            </w:r>
            <w:r>
              <w:rPr>
                <w:b/>
                <w:spacing w:val="-9"/>
                <w:sz w:val="20"/>
              </w:rPr>
              <w:t> </w:t>
            </w:r>
            <w:r>
              <w:rPr>
                <w:b/>
                <w:spacing w:val="-2"/>
                <w:sz w:val="20"/>
              </w:rPr>
              <w:t>Safeguards</w:t>
            </w:r>
          </w:p>
        </w:tc>
      </w:tr>
      <w:tr>
        <w:trPr>
          <w:trHeight w:val="265" w:hRule="atLeast"/>
        </w:trPr>
        <w:tc>
          <w:tcPr>
            <w:tcW w:w="3499" w:type="dxa"/>
          </w:tcPr>
          <w:p>
            <w:pPr>
              <w:pStyle w:val="TableParagraph"/>
              <w:spacing w:before="9"/>
              <w:ind w:left="18"/>
              <w:rPr>
                <w:sz w:val="20"/>
              </w:rPr>
            </w:pPr>
            <w:r>
              <w:rPr>
                <w:sz w:val="20"/>
              </w:rPr>
              <w:t>Facility</w:t>
            </w:r>
            <w:r>
              <w:rPr>
                <w:spacing w:val="-7"/>
                <w:sz w:val="20"/>
              </w:rPr>
              <w:t> </w:t>
            </w:r>
            <w:r>
              <w:rPr>
                <w:sz w:val="20"/>
              </w:rPr>
              <w:t>Access</w:t>
            </w:r>
            <w:r>
              <w:rPr>
                <w:spacing w:val="-4"/>
                <w:sz w:val="20"/>
              </w:rPr>
              <w:t> </w:t>
            </w:r>
            <w:r>
              <w:rPr>
                <w:spacing w:val="-2"/>
                <w:sz w:val="20"/>
              </w:rPr>
              <w:t>Controls</w:t>
            </w:r>
          </w:p>
        </w:tc>
        <w:tc>
          <w:tcPr>
            <w:tcW w:w="1182" w:type="dxa"/>
          </w:tcPr>
          <w:p>
            <w:pPr>
              <w:pStyle w:val="TableParagraph"/>
              <w:spacing w:before="9"/>
              <w:ind w:left="21"/>
              <w:rPr>
                <w:sz w:val="20"/>
              </w:rPr>
            </w:pPr>
            <w:r>
              <w:rPr>
                <w:spacing w:val="-2"/>
                <w:sz w:val="20"/>
              </w:rPr>
              <w:t>164.310(a)(1)</w:t>
            </w:r>
          </w:p>
        </w:tc>
        <w:tc>
          <w:tcPr>
            <w:tcW w:w="4652" w:type="dxa"/>
          </w:tcPr>
          <w:p>
            <w:pPr>
              <w:pStyle w:val="TableParagraph"/>
              <w:spacing w:before="9"/>
              <w:ind w:left="20"/>
              <w:rPr>
                <w:sz w:val="20"/>
              </w:rPr>
            </w:pPr>
            <w:r>
              <w:rPr>
                <w:sz w:val="20"/>
              </w:rPr>
              <w:t>Contingency</w:t>
            </w:r>
            <w:r>
              <w:rPr>
                <w:spacing w:val="-11"/>
                <w:sz w:val="20"/>
              </w:rPr>
              <w:t> </w:t>
            </w:r>
            <w:r>
              <w:rPr>
                <w:sz w:val="20"/>
              </w:rPr>
              <w:t>Operations</w:t>
            </w:r>
            <w:r>
              <w:rPr>
                <w:spacing w:val="-10"/>
                <w:sz w:val="20"/>
              </w:rPr>
              <w:t> </w:t>
            </w:r>
            <w:r>
              <w:rPr>
                <w:spacing w:val="-5"/>
                <w:sz w:val="20"/>
              </w:rPr>
              <w:t>(A)</w:t>
            </w:r>
          </w:p>
        </w:tc>
      </w:tr>
      <w:tr>
        <w:trPr>
          <w:trHeight w:val="262"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9"/>
              <w:ind w:left="20"/>
              <w:rPr>
                <w:sz w:val="20"/>
              </w:rPr>
            </w:pPr>
            <w:r>
              <w:rPr>
                <w:sz w:val="20"/>
              </w:rPr>
              <w:t>Facility</w:t>
            </w:r>
            <w:r>
              <w:rPr>
                <w:spacing w:val="-5"/>
                <w:sz w:val="20"/>
              </w:rPr>
              <w:t> </w:t>
            </w:r>
            <w:r>
              <w:rPr>
                <w:sz w:val="20"/>
              </w:rPr>
              <w:t>Security</w:t>
            </w:r>
            <w:r>
              <w:rPr>
                <w:spacing w:val="-8"/>
                <w:sz w:val="20"/>
              </w:rPr>
              <w:t> </w:t>
            </w:r>
            <w:r>
              <w:rPr>
                <w:sz w:val="20"/>
              </w:rPr>
              <w:t>Plan</w:t>
            </w:r>
            <w:r>
              <w:rPr>
                <w:spacing w:val="-5"/>
                <w:sz w:val="20"/>
              </w:rPr>
              <w:t> (A)</w:t>
            </w:r>
          </w:p>
        </w:tc>
      </w:tr>
      <w:tr>
        <w:trPr>
          <w:trHeight w:val="265"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9"/>
              <w:ind w:left="20"/>
              <w:rPr>
                <w:sz w:val="20"/>
              </w:rPr>
            </w:pPr>
            <w:r>
              <w:rPr>
                <w:sz w:val="20"/>
              </w:rPr>
              <w:t>Access</w:t>
            </w:r>
            <w:r>
              <w:rPr>
                <w:spacing w:val="-7"/>
                <w:sz w:val="20"/>
              </w:rPr>
              <w:t> </w:t>
            </w:r>
            <w:r>
              <w:rPr>
                <w:sz w:val="20"/>
              </w:rPr>
              <w:t>Control</w:t>
            </w:r>
            <w:r>
              <w:rPr>
                <w:spacing w:val="-7"/>
                <w:sz w:val="20"/>
              </w:rPr>
              <w:t> </w:t>
            </w:r>
            <w:r>
              <w:rPr>
                <w:sz w:val="20"/>
              </w:rPr>
              <w:t>and</w:t>
            </w:r>
            <w:r>
              <w:rPr>
                <w:spacing w:val="-4"/>
                <w:sz w:val="20"/>
              </w:rPr>
              <w:t> </w:t>
            </w:r>
            <w:r>
              <w:rPr>
                <w:sz w:val="20"/>
              </w:rPr>
              <w:t>Validation</w:t>
            </w:r>
            <w:r>
              <w:rPr>
                <w:spacing w:val="-7"/>
                <w:sz w:val="20"/>
              </w:rPr>
              <w:t> </w:t>
            </w:r>
            <w:r>
              <w:rPr>
                <w:sz w:val="20"/>
              </w:rPr>
              <w:t>Procedures</w:t>
            </w:r>
            <w:r>
              <w:rPr>
                <w:spacing w:val="-6"/>
                <w:sz w:val="20"/>
              </w:rPr>
              <w:t> </w:t>
            </w:r>
            <w:r>
              <w:rPr>
                <w:spacing w:val="-5"/>
                <w:sz w:val="20"/>
              </w:rPr>
              <w:t>(A)</w:t>
            </w:r>
          </w:p>
        </w:tc>
      </w:tr>
      <w:tr>
        <w:trPr>
          <w:trHeight w:val="262"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9"/>
              <w:ind w:left="20"/>
              <w:rPr>
                <w:sz w:val="20"/>
              </w:rPr>
            </w:pPr>
            <w:r>
              <w:rPr>
                <w:sz w:val="20"/>
              </w:rPr>
              <w:t>Maintenance</w:t>
            </w:r>
            <w:r>
              <w:rPr>
                <w:spacing w:val="-7"/>
                <w:sz w:val="20"/>
              </w:rPr>
              <w:t> </w:t>
            </w:r>
            <w:r>
              <w:rPr>
                <w:sz w:val="20"/>
              </w:rPr>
              <w:t>Records</w:t>
            </w:r>
            <w:r>
              <w:rPr>
                <w:spacing w:val="-10"/>
                <w:sz w:val="20"/>
              </w:rPr>
              <w:t> </w:t>
            </w:r>
            <w:r>
              <w:rPr>
                <w:spacing w:val="-5"/>
                <w:sz w:val="20"/>
              </w:rPr>
              <w:t>(A)</w:t>
            </w:r>
          </w:p>
        </w:tc>
      </w:tr>
      <w:tr>
        <w:trPr>
          <w:trHeight w:val="265" w:hRule="atLeast"/>
        </w:trPr>
        <w:tc>
          <w:tcPr>
            <w:tcW w:w="3499" w:type="dxa"/>
          </w:tcPr>
          <w:p>
            <w:pPr>
              <w:pStyle w:val="TableParagraph"/>
              <w:spacing w:before="9"/>
              <w:ind w:left="18"/>
              <w:rPr>
                <w:sz w:val="20"/>
              </w:rPr>
            </w:pPr>
            <w:r>
              <w:rPr>
                <w:sz w:val="20"/>
              </w:rPr>
              <w:t>Workstation</w:t>
            </w:r>
            <w:r>
              <w:rPr>
                <w:spacing w:val="-12"/>
                <w:sz w:val="20"/>
              </w:rPr>
              <w:t> </w:t>
            </w:r>
            <w:r>
              <w:rPr>
                <w:spacing w:val="-5"/>
                <w:sz w:val="20"/>
              </w:rPr>
              <w:t>Use</w:t>
            </w:r>
          </w:p>
        </w:tc>
        <w:tc>
          <w:tcPr>
            <w:tcW w:w="1182" w:type="dxa"/>
          </w:tcPr>
          <w:p>
            <w:pPr>
              <w:pStyle w:val="TableParagraph"/>
              <w:spacing w:before="9"/>
              <w:ind w:left="21"/>
              <w:rPr>
                <w:sz w:val="20"/>
              </w:rPr>
            </w:pPr>
            <w:r>
              <w:rPr>
                <w:spacing w:val="-2"/>
                <w:sz w:val="20"/>
              </w:rPr>
              <w:t>164.310(b)</w:t>
            </w:r>
          </w:p>
        </w:tc>
        <w:tc>
          <w:tcPr>
            <w:tcW w:w="4652" w:type="dxa"/>
          </w:tcPr>
          <w:p>
            <w:pPr>
              <w:pStyle w:val="TableParagraph"/>
              <w:spacing w:before="9"/>
              <w:ind w:left="20"/>
              <w:rPr>
                <w:sz w:val="20"/>
              </w:rPr>
            </w:pPr>
            <w:r>
              <w:rPr>
                <w:spacing w:val="-5"/>
                <w:sz w:val="20"/>
              </w:rPr>
              <w:t>(R)</w:t>
            </w:r>
          </w:p>
        </w:tc>
      </w:tr>
      <w:tr>
        <w:trPr>
          <w:trHeight w:val="263" w:hRule="atLeast"/>
        </w:trPr>
        <w:tc>
          <w:tcPr>
            <w:tcW w:w="3499" w:type="dxa"/>
          </w:tcPr>
          <w:p>
            <w:pPr>
              <w:pStyle w:val="TableParagraph"/>
              <w:spacing w:before="9"/>
              <w:ind w:left="18"/>
              <w:rPr>
                <w:sz w:val="20"/>
              </w:rPr>
            </w:pPr>
            <w:r>
              <w:rPr>
                <w:sz w:val="20"/>
              </w:rPr>
              <w:t>Workstation</w:t>
            </w:r>
            <w:r>
              <w:rPr>
                <w:spacing w:val="-12"/>
                <w:sz w:val="20"/>
              </w:rPr>
              <w:t> </w:t>
            </w:r>
            <w:r>
              <w:rPr>
                <w:spacing w:val="-2"/>
                <w:sz w:val="20"/>
              </w:rPr>
              <w:t>Security</w:t>
            </w:r>
          </w:p>
        </w:tc>
        <w:tc>
          <w:tcPr>
            <w:tcW w:w="1182" w:type="dxa"/>
          </w:tcPr>
          <w:p>
            <w:pPr>
              <w:pStyle w:val="TableParagraph"/>
              <w:spacing w:before="9"/>
              <w:ind w:left="21"/>
              <w:rPr>
                <w:sz w:val="20"/>
              </w:rPr>
            </w:pPr>
            <w:r>
              <w:rPr>
                <w:spacing w:val="-2"/>
                <w:sz w:val="20"/>
              </w:rPr>
              <w:t>164.310(c)</w:t>
            </w:r>
          </w:p>
        </w:tc>
        <w:tc>
          <w:tcPr>
            <w:tcW w:w="4652" w:type="dxa"/>
          </w:tcPr>
          <w:p>
            <w:pPr>
              <w:pStyle w:val="TableParagraph"/>
              <w:spacing w:before="9"/>
              <w:ind w:left="20"/>
              <w:rPr>
                <w:sz w:val="20"/>
              </w:rPr>
            </w:pPr>
            <w:r>
              <w:rPr>
                <w:spacing w:val="-5"/>
                <w:sz w:val="20"/>
              </w:rPr>
              <w:t>(R)</w:t>
            </w:r>
          </w:p>
        </w:tc>
      </w:tr>
      <w:tr>
        <w:trPr>
          <w:trHeight w:val="262" w:hRule="atLeast"/>
        </w:trPr>
        <w:tc>
          <w:tcPr>
            <w:tcW w:w="3499" w:type="dxa"/>
          </w:tcPr>
          <w:p>
            <w:pPr>
              <w:pStyle w:val="TableParagraph"/>
              <w:spacing w:before="9"/>
              <w:ind w:left="18"/>
              <w:rPr>
                <w:sz w:val="20"/>
              </w:rPr>
            </w:pPr>
            <w:r>
              <w:rPr>
                <w:sz w:val="20"/>
              </w:rPr>
              <w:t>Device</w:t>
            </w:r>
            <w:r>
              <w:rPr>
                <w:spacing w:val="-5"/>
                <w:sz w:val="20"/>
              </w:rPr>
              <w:t> </w:t>
            </w:r>
            <w:r>
              <w:rPr>
                <w:sz w:val="20"/>
              </w:rPr>
              <w:t>and</w:t>
            </w:r>
            <w:r>
              <w:rPr>
                <w:spacing w:val="-4"/>
                <w:sz w:val="20"/>
              </w:rPr>
              <w:t> </w:t>
            </w:r>
            <w:r>
              <w:rPr>
                <w:sz w:val="20"/>
              </w:rPr>
              <w:t>Media</w:t>
            </w:r>
            <w:r>
              <w:rPr>
                <w:spacing w:val="-5"/>
                <w:sz w:val="20"/>
              </w:rPr>
              <w:t> </w:t>
            </w:r>
            <w:r>
              <w:rPr>
                <w:spacing w:val="-2"/>
                <w:sz w:val="20"/>
              </w:rPr>
              <w:t>Controls</w:t>
            </w:r>
          </w:p>
        </w:tc>
        <w:tc>
          <w:tcPr>
            <w:tcW w:w="1182" w:type="dxa"/>
          </w:tcPr>
          <w:p>
            <w:pPr>
              <w:pStyle w:val="TableParagraph"/>
              <w:spacing w:before="9"/>
              <w:ind w:left="21"/>
              <w:rPr>
                <w:sz w:val="20"/>
              </w:rPr>
            </w:pPr>
            <w:r>
              <w:rPr>
                <w:spacing w:val="-2"/>
                <w:sz w:val="20"/>
              </w:rPr>
              <w:t>164.310(d)(1)</w:t>
            </w:r>
          </w:p>
        </w:tc>
        <w:tc>
          <w:tcPr>
            <w:tcW w:w="4652" w:type="dxa"/>
          </w:tcPr>
          <w:p>
            <w:pPr>
              <w:pStyle w:val="TableParagraph"/>
              <w:spacing w:before="9"/>
              <w:ind w:left="20"/>
              <w:rPr>
                <w:sz w:val="20"/>
              </w:rPr>
            </w:pPr>
            <w:r>
              <w:rPr>
                <w:sz w:val="20"/>
              </w:rPr>
              <w:t>Disposal</w:t>
            </w:r>
            <w:r>
              <w:rPr>
                <w:spacing w:val="-7"/>
                <w:sz w:val="20"/>
              </w:rPr>
              <w:t> </w:t>
            </w:r>
            <w:r>
              <w:rPr>
                <w:spacing w:val="-5"/>
                <w:sz w:val="20"/>
              </w:rPr>
              <w:t>(R)</w:t>
            </w:r>
          </w:p>
        </w:tc>
      </w:tr>
      <w:tr>
        <w:trPr>
          <w:trHeight w:val="265"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12"/>
              <w:ind w:left="20"/>
              <w:rPr>
                <w:sz w:val="20"/>
              </w:rPr>
            </w:pPr>
            <w:r>
              <w:rPr>
                <w:sz w:val="20"/>
              </w:rPr>
              <w:t>Media</w:t>
            </w:r>
            <w:r>
              <w:rPr>
                <w:spacing w:val="-7"/>
                <w:sz w:val="20"/>
              </w:rPr>
              <w:t> </w:t>
            </w:r>
            <w:r>
              <w:rPr>
                <w:sz w:val="20"/>
              </w:rPr>
              <w:t>Re-use</w:t>
            </w:r>
            <w:r>
              <w:rPr>
                <w:spacing w:val="-6"/>
                <w:sz w:val="20"/>
              </w:rPr>
              <w:t> </w:t>
            </w:r>
            <w:r>
              <w:rPr>
                <w:spacing w:val="-5"/>
                <w:sz w:val="20"/>
              </w:rPr>
              <w:t>(R)</w:t>
            </w:r>
          </w:p>
        </w:tc>
      </w:tr>
      <w:tr>
        <w:trPr>
          <w:trHeight w:val="262"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9"/>
              <w:ind w:left="20"/>
              <w:rPr>
                <w:sz w:val="20"/>
              </w:rPr>
            </w:pPr>
            <w:r>
              <w:rPr>
                <w:spacing w:val="-2"/>
                <w:sz w:val="20"/>
              </w:rPr>
              <w:t>Accountability</w:t>
            </w:r>
            <w:r>
              <w:rPr>
                <w:spacing w:val="12"/>
                <w:sz w:val="20"/>
              </w:rPr>
              <w:t> </w:t>
            </w:r>
            <w:r>
              <w:rPr>
                <w:spacing w:val="-5"/>
                <w:sz w:val="20"/>
              </w:rPr>
              <w:t>(A)</w:t>
            </w:r>
          </w:p>
        </w:tc>
      </w:tr>
      <w:tr>
        <w:trPr>
          <w:trHeight w:val="265"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12"/>
              <w:ind w:left="20"/>
              <w:rPr>
                <w:sz w:val="20"/>
              </w:rPr>
            </w:pPr>
            <w:r>
              <w:rPr>
                <w:sz w:val="20"/>
              </w:rPr>
              <w:t>Data</w:t>
            </w:r>
            <w:r>
              <w:rPr>
                <w:spacing w:val="-6"/>
                <w:sz w:val="20"/>
              </w:rPr>
              <w:t> </w:t>
            </w:r>
            <w:r>
              <w:rPr>
                <w:sz w:val="20"/>
              </w:rPr>
              <w:t>Backup</w:t>
            </w:r>
            <w:r>
              <w:rPr>
                <w:spacing w:val="-5"/>
                <w:sz w:val="20"/>
              </w:rPr>
              <w:t> </w:t>
            </w:r>
            <w:r>
              <w:rPr>
                <w:sz w:val="20"/>
              </w:rPr>
              <w:t>and</w:t>
            </w:r>
            <w:r>
              <w:rPr>
                <w:spacing w:val="-4"/>
                <w:sz w:val="20"/>
              </w:rPr>
              <w:t> </w:t>
            </w:r>
            <w:r>
              <w:rPr>
                <w:sz w:val="20"/>
              </w:rPr>
              <w:t>Storage</w:t>
            </w:r>
            <w:r>
              <w:rPr>
                <w:spacing w:val="-5"/>
                <w:sz w:val="20"/>
              </w:rPr>
              <w:t> (A)</w:t>
            </w:r>
          </w:p>
        </w:tc>
      </w:tr>
      <w:tr>
        <w:trPr>
          <w:trHeight w:val="262" w:hRule="atLeast"/>
        </w:trPr>
        <w:tc>
          <w:tcPr>
            <w:tcW w:w="9333" w:type="dxa"/>
            <w:gridSpan w:val="3"/>
          </w:tcPr>
          <w:p>
            <w:pPr>
              <w:pStyle w:val="TableParagraph"/>
              <w:spacing w:before="9"/>
              <w:ind w:left="7"/>
              <w:jc w:val="center"/>
              <w:rPr>
                <w:sz w:val="20"/>
              </w:rPr>
            </w:pPr>
            <w:r>
              <w:rPr>
                <w:b/>
                <w:sz w:val="20"/>
              </w:rPr>
              <w:t>Technical</w:t>
            </w:r>
            <w:r>
              <w:rPr>
                <w:b/>
                <w:spacing w:val="-9"/>
                <w:sz w:val="20"/>
              </w:rPr>
              <w:t> </w:t>
            </w:r>
            <w:r>
              <w:rPr>
                <w:b/>
                <w:sz w:val="20"/>
              </w:rPr>
              <w:t>Safeguards</w:t>
            </w:r>
            <w:r>
              <w:rPr>
                <w:sz w:val="20"/>
              </w:rPr>
              <w:t>(see</w:t>
            </w:r>
            <w:r>
              <w:rPr>
                <w:spacing w:val="-7"/>
                <w:sz w:val="20"/>
              </w:rPr>
              <w:t> </w:t>
            </w:r>
            <w:r>
              <w:rPr>
                <w:sz w:val="20"/>
              </w:rPr>
              <w:t>§</w:t>
            </w:r>
            <w:r>
              <w:rPr>
                <w:spacing w:val="-4"/>
                <w:sz w:val="20"/>
              </w:rPr>
              <w:t> </w:t>
            </w:r>
            <w:r>
              <w:rPr>
                <w:spacing w:val="-2"/>
                <w:sz w:val="20"/>
              </w:rPr>
              <w:t>164.312)</w:t>
            </w:r>
          </w:p>
        </w:tc>
      </w:tr>
      <w:tr>
        <w:trPr>
          <w:trHeight w:val="265" w:hRule="atLeast"/>
        </w:trPr>
        <w:tc>
          <w:tcPr>
            <w:tcW w:w="3499" w:type="dxa"/>
          </w:tcPr>
          <w:p>
            <w:pPr>
              <w:pStyle w:val="TableParagraph"/>
              <w:spacing w:before="12"/>
              <w:ind w:left="18"/>
              <w:rPr>
                <w:sz w:val="20"/>
              </w:rPr>
            </w:pPr>
            <w:r>
              <w:rPr>
                <w:sz w:val="20"/>
              </w:rPr>
              <w:t>Access</w:t>
            </w:r>
            <w:r>
              <w:rPr>
                <w:spacing w:val="-9"/>
                <w:sz w:val="20"/>
              </w:rPr>
              <w:t> </w:t>
            </w:r>
            <w:r>
              <w:rPr>
                <w:spacing w:val="-2"/>
                <w:sz w:val="20"/>
              </w:rPr>
              <w:t>Control</w:t>
            </w:r>
          </w:p>
        </w:tc>
        <w:tc>
          <w:tcPr>
            <w:tcW w:w="1182" w:type="dxa"/>
          </w:tcPr>
          <w:p>
            <w:pPr>
              <w:pStyle w:val="TableParagraph"/>
              <w:spacing w:before="12"/>
              <w:ind w:left="21"/>
              <w:rPr>
                <w:sz w:val="20"/>
              </w:rPr>
            </w:pPr>
            <w:r>
              <w:rPr>
                <w:spacing w:val="-2"/>
                <w:sz w:val="20"/>
              </w:rPr>
              <w:t>164.312(a)(1)</w:t>
            </w:r>
          </w:p>
        </w:tc>
        <w:tc>
          <w:tcPr>
            <w:tcW w:w="4652" w:type="dxa"/>
          </w:tcPr>
          <w:p>
            <w:pPr>
              <w:pStyle w:val="TableParagraph"/>
              <w:spacing w:before="12"/>
              <w:ind w:left="20"/>
              <w:rPr>
                <w:sz w:val="20"/>
              </w:rPr>
            </w:pPr>
            <w:r>
              <w:rPr>
                <w:sz w:val="20"/>
              </w:rPr>
              <w:t>Unique</w:t>
            </w:r>
            <w:r>
              <w:rPr>
                <w:spacing w:val="-8"/>
                <w:sz w:val="20"/>
              </w:rPr>
              <w:t> </w:t>
            </w:r>
            <w:r>
              <w:rPr>
                <w:sz w:val="20"/>
              </w:rPr>
              <w:t>User</w:t>
            </w:r>
            <w:r>
              <w:rPr>
                <w:spacing w:val="-7"/>
                <w:sz w:val="20"/>
              </w:rPr>
              <w:t> </w:t>
            </w:r>
            <w:r>
              <w:rPr>
                <w:sz w:val="20"/>
              </w:rPr>
              <w:t>Identification</w:t>
            </w:r>
            <w:r>
              <w:rPr>
                <w:spacing w:val="-8"/>
                <w:sz w:val="20"/>
              </w:rPr>
              <w:t> </w:t>
            </w:r>
            <w:r>
              <w:rPr>
                <w:spacing w:val="-5"/>
                <w:sz w:val="20"/>
              </w:rPr>
              <w:t>(R)</w:t>
            </w:r>
          </w:p>
        </w:tc>
      </w:tr>
      <w:tr>
        <w:trPr>
          <w:trHeight w:val="262"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9"/>
              <w:ind w:left="20"/>
              <w:rPr>
                <w:sz w:val="20"/>
              </w:rPr>
            </w:pPr>
            <w:r>
              <w:rPr>
                <w:sz w:val="20"/>
              </w:rPr>
              <w:t>Emergency</w:t>
            </w:r>
            <w:r>
              <w:rPr>
                <w:spacing w:val="-10"/>
                <w:sz w:val="20"/>
              </w:rPr>
              <w:t> </w:t>
            </w:r>
            <w:r>
              <w:rPr>
                <w:sz w:val="20"/>
              </w:rPr>
              <w:t>Access</w:t>
            </w:r>
            <w:r>
              <w:rPr>
                <w:spacing w:val="-9"/>
                <w:sz w:val="20"/>
              </w:rPr>
              <w:t> </w:t>
            </w:r>
            <w:r>
              <w:rPr>
                <w:sz w:val="20"/>
              </w:rPr>
              <w:t>Procedure</w:t>
            </w:r>
            <w:r>
              <w:rPr>
                <w:spacing w:val="-8"/>
                <w:sz w:val="20"/>
              </w:rPr>
              <w:t> </w:t>
            </w:r>
            <w:r>
              <w:rPr>
                <w:spacing w:val="-5"/>
                <w:sz w:val="20"/>
              </w:rPr>
              <w:t>(R)</w:t>
            </w:r>
          </w:p>
        </w:tc>
      </w:tr>
      <w:tr>
        <w:trPr>
          <w:trHeight w:val="260"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line="229" w:lineRule="exact" w:before="12"/>
              <w:ind w:left="20"/>
              <w:rPr>
                <w:sz w:val="20"/>
              </w:rPr>
            </w:pPr>
            <w:r>
              <w:rPr>
                <w:sz w:val="20"/>
              </w:rPr>
              <w:t>Automatic</w:t>
            </w:r>
            <w:r>
              <w:rPr>
                <w:spacing w:val="-7"/>
                <w:sz w:val="20"/>
              </w:rPr>
              <w:t> </w:t>
            </w:r>
            <w:r>
              <w:rPr>
                <w:sz w:val="20"/>
              </w:rPr>
              <w:t>Logoff</w:t>
            </w:r>
            <w:r>
              <w:rPr>
                <w:spacing w:val="-9"/>
                <w:sz w:val="20"/>
              </w:rPr>
              <w:t> </w:t>
            </w:r>
            <w:r>
              <w:rPr>
                <w:spacing w:val="-5"/>
                <w:sz w:val="20"/>
              </w:rPr>
              <w:t>(A)</w:t>
            </w:r>
          </w:p>
        </w:tc>
      </w:tr>
    </w:tbl>
    <w:p>
      <w:pPr>
        <w:pStyle w:val="TableParagraph"/>
        <w:spacing w:after="0" w:line="229" w:lineRule="exact"/>
        <w:rPr>
          <w:sz w:val="20"/>
        </w:rPr>
        <w:sectPr>
          <w:pgSz w:w="12240" w:h="15840"/>
          <w:pgMar w:header="722" w:footer="791" w:top="1340" w:bottom="980" w:left="1440" w:right="1080"/>
        </w:sectPr>
      </w:pPr>
    </w:p>
    <w:p>
      <w:pPr>
        <w:pStyle w:val="BodyText"/>
        <w:spacing w:before="7"/>
        <w:rPr>
          <w:b/>
          <w:sz w:val="8"/>
        </w:rPr>
      </w:pPr>
    </w:p>
    <w:tbl>
      <w:tblPr>
        <w:tblW w:w="0" w:type="auto"/>
        <w:jc w:val="left"/>
        <w:tblInd w:w="3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499"/>
        <w:gridCol w:w="1182"/>
        <w:gridCol w:w="4652"/>
      </w:tblGrid>
      <w:tr>
        <w:trPr>
          <w:trHeight w:val="493" w:hRule="atLeast"/>
        </w:trPr>
        <w:tc>
          <w:tcPr>
            <w:tcW w:w="3499" w:type="dxa"/>
          </w:tcPr>
          <w:p>
            <w:pPr>
              <w:pStyle w:val="TableParagraph"/>
              <w:spacing w:before="130"/>
              <w:ind w:left="2"/>
              <w:jc w:val="center"/>
              <w:rPr>
                <w:b/>
                <w:sz w:val="20"/>
              </w:rPr>
            </w:pPr>
            <w:r>
              <w:rPr>
                <w:b/>
                <w:spacing w:val="-2"/>
                <w:sz w:val="20"/>
              </w:rPr>
              <w:t>Standards</w:t>
            </w:r>
          </w:p>
        </w:tc>
        <w:tc>
          <w:tcPr>
            <w:tcW w:w="1182" w:type="dxa"/>
          </w:tcPr>
          <w:p>
            <w:pPr>
              <w:pStyle w:val="TableParagraph"/>
              <w:spacing w:before="130"/>
              <w:ind w:left="228"/>
              <w:rPr>
                <w:b/>
                <w:sz w:val="20"/>
              </w:rPr>
            </w:pPr>
            <w:r>
              <w:rPr>
                <w:b/>
                <w:spacing w:val="-2"/>
                <w:sz w:val="20"/>
              </w:rPr>
              <w:t>Sections</w:t>
            </w:r>
          </w:p>
        </w:tc>
        <w:tc>
          <w:tcPr>
            <w:tcW w:w="4652" w:type="dxa"/>
          </w:tcPr>
          <w:p>
            <w:pPr>
              <w:pStyle w:val="TableParagraph"/>
              <w:spacing w:line="230" w:lineRule="atLeast" w:before="13"/>
              <w:ind w:left="1592" w:hanging="1220"/>
              <w:rPr>
                <w:b/>
                <w:sz w:val="20"/>
              </w:rPr>
            </w:pPr>
            <w:r>
              <w:rPr>
                <w:b/>
                <w:sz w:val="20"/>
              </w:rPr>
              <w:t>Implementation</w:t>
            </w:r>
            <w:r>
              <w:rPr>
                <w:b/>
                <w:spacing w:val="-13"/>
                <w:sz w:val="20"/>
              </w:rPr>
              <w:t> </w:t>
            </w:r>
            <w:r>
              <w:rPr>
                <w:b/>
                <w:sz w:val="20"/>
              </w:rPr>
              <w:t>Specifications</w:t>
            </w:r>
            <w:r>
              <w:rPr>
                <w:b/>
                <w:spacing w:val="-12"/>
                <w:sz w:val="20"/>
              </w:rPr>
              <w:t> </w:t>
            </w:r>
            <w:r>
              <w:rPr>
                <w:b/>
                <w:sz w:val="20"/>
              </w:rPr>
              <w:t>(R)=Required, </w:t>
            </w:r>
            <w:r>
              <w:rPr>
                <w:b/>
                <w:spacing w:val="-2"/>
                <w:sz w:val="20"/>
              </w:rPr>
              <w:t>(A)=Addressable</w:t>
            </w:r>
          </w:p>
        </w:tc>
      </w:tr>
      <w:tr>
        <w:trPr>
          <w:trHeight w:val="265"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12"/>
              <w:ind w:left="20"/>
              <w:rPr>
                <w:sz w:val="20"/>
              </w:rPr>
            </w:pPr>
            <w:r>
              <w:rPr>
                <w:sz w:val="20"/>
              </w:rPr>
              <w:t>Encryption</w:t>
            </w:r>
            <w:r>
              <w:rPr>
                <w:spacing w:val="-9"/>
                <w:sz w:val="20"/>
              </w:rPr>
              <w:t> </w:t>
            </w:r>
            <w:r>
              <w:rPr>
                <w:sz w:val="20"/>
              </w:rPr>
              <w:t>and</w:t>
            </w:r>
            <w:r>
              <w:rPr>
                <w:spacing w:val="-7"/>
                <w:sz w:val="20"/>
              </w:rPr>
              <w:t> </w:t>
            </w:r>
            <w:r>
              <w:rPr>
                <w:sz w:val="20"/>
              </w:rPr>
              <w:t>Decryption</w:t>
            </w:r>
            <w:r>
              <w:rPr>
                <w:spacing w:val="-9"/>
                <w:sz w:val="20"/>
              </w:rPr>
              <w:t> </w:t>
            </w:r>
            <w:r>
              <w:rPr>
                <w:spacing w:val="-5"/>
                <w:sz w:val="20"/>
              </w:rPr>
              <w:t>(A)</w:t>
            </w:r>
          </w:p>
        </w:tc>
      </w:tr>
      <w:tr>
        <w:trPr>
          <w:trHeight w:val="262" w:hRule="atLeast"/>
        </w:trPr>
        <w:tc>
          <w:tcPr>
            <w:tcW w:w="3499" w:type="dxa"/>
          </w:tcPr>
          <w:p>
            <w:pPr>
              <w:pStyle w:val="TableParagraph"/>
              <w:spacing w:before="9"/>
              <w:ind w:left="18"/>
              <w:rPr>
                <w:sz w:val="20"/>
              </w:rPr>
            </w:pPr>
            <w:r>
              <w:rPr>
                <w:sz w:val="20"/>
              </w:rPr>
              <w:t>Audit</w:t>
            </w:r>
            <w:r>
              <w:rPr>
                <w:spacing w:val="-6"/>
                <w:sz w:val="20"/>
              </w:rPr>
              <w:t> </w:t>
            </w:r>
            <w:r>
              <w:rPr>
                <w:spacing w:val="-2"/>
                <w:sz w:val="20"/>
              </w:rPr>
              <w:t>Controls</w:t>
            </w:r>
          </w:p>
        </w:tc>
        <w:tc>
          <w:tcPr>
            <w:tcW w:w="1182" w:type="dxa"/>
          </w:tcPr>
          <w:p>
            <w:pPr>
              <w:pStyle w:val="TableParagraph"/>
              <w:spacing w:before="9"/>
              <w:ind w:left="21"/>
              <w:rPr>
                <w:sz w:val="20"/>
              </w:rPr>
            </w:pPr>
            <w:r>
              <w:rPr>
                <w:spacing w:val="-2"/>
                <w:sz w:val="20"/>
              </w:rPr>
              <w:t>164.312(b)</w:t>
            </w:r>
          </w:p>
        </w:tc>
        <w:tc>
          <w:tcPr>
            <w:tcW w:w="4652" w:type="dxa"/>
          </w:tcPr>
          <w:p>
            <w:pPr>
              <w:pStyle w:val="TableParagraph"/>
              <w:spacing w:before="9"/>
              <w:ind w:left="20"/>
              <w:rPr>
                <w:sz w:val="20"/>
              </w:rPr>
            </w:pPr>
            <w:r>
              <w:rPr>
                <w:spacing w:val="-5"/>
                <w:sz w:val="20"/>
              </w:rPr>
              <w:t>(R)</w:t>
            </w:r>
          </w:p>
        </w:tc>
      </w:tr>
      <w:tr>
        <w:trPr>
          <w:trHeight w:val="495" w:hRule="atLeast"/>
        </w:trPr>
        <w:tc>
          <w:tcPr>
            <w:tcW w:w="3499" w:type="dxa"/>
          </w:tcPr>
          <w:p>
            <w:pPr>
              <w:pStyle w:val="TableParagraph"/>
              <w:spacing w:before="127"/>
              <w:ind w:left="18"/>
              <w:rPr>
                <w:sz w:val="20"/>
              </w:rPr>
            </w:pPr>
            <w:r>
              <w:rPr>
                <w:spacing w:val="-2"/>
                <w:sz w:val="20"/>
              </w:rPr>
              <w:t>Integrity</w:t>
            </w:r>
          </w:p>
        </w:tc>
        <w:tc>
          <w:tcPr>
            <w:tcW w:w="1182" w:type="dxa"/>
          </w:tcPr>
          <w:p>
            <w:pPr>
              <w:pStyle w:val="TableParagraph"/>
              <w:spacing w:before="127"/>
              <w:ind w:left="21"/>
              <w:rPr>
                <w:sz w:val="20"/>
              </w:rPr>
            </w:pPr>
            <w:r>
              <w:rPr>
                <w:spacing w:val="-2"/>
                <w:sz w:val="20"/>
              </w:rPr>
              <w:t>164.312(c)(1)</w:t>
            </w:r>
          </w:p>
        </w:tc>
        <w:tc>
          <w:tcPr>
            <w:tcW w:w="4652" w:type="dxa"/>
          </w:tcPr>
          <w:p>
            <w:pPr>
              <w:pStyle w:val="TableParagraph"/>
              <w:spacing w:before="12"/>
              <w:ind w:left="20"/>
              <w:rPr>
                <w:sz w:val="20"/>
              </w:rPr>
            </w:pPr>
            <w:r>
              <w:rPr>
                <w:sz w:val="20"/>
              </w:rPr>
              <w:t>Mechanism</w:t>
            </w:r>
            <w:r>
              <w:rPr>
                <w:spacing w:val="-11"/>
                <w:sz w:val="20"/>
              </w:rPr>
              <w:t> </w:t>
            </w:r>
            <w:r>
              <w:rPr>
                <w:sz w:val="20"/>
              </w:rPr>
              <w:t>to</w:t>
            </w:r>
            <w:r>
              <w:rPr>
                <w:spacing w:val="-6"/>
                <w:sz w:val="20"/>
              </w:rPr>
              <w:t> </w:t>
            </w:r>
            <w:r>
              <w:rPr>
                <w:sz w:val="20"/>
              </w:rPr>
              <w:t>Authenticate</w:t>
            </w:r>
            <w:r>
              <w:rPr>
                <w:spacing w:val="-9"/>
                <w:sz w:val="20"/>
              </w:rPr>
              <w:t> </w:t>
            </w:r>
            <w:r>
              <w:rPr>
                <w:sz w:val="20"/>
              </w:rPr>
              <w:t>Electronic</w:t>
            </w:r>
            <w:r>
              <w:rPr>
                <w:spacing w:val="-9"/>
                <w:sz w:val="20"/>
              </w:rPr>
              <w:t> </w:t>
            </w:r>
            <w:r>
              <w:rPr>
                <w:sz w:val="20"/>
              </w:rPr>
              <w:t>Protected</w:t>
            </w:r>
            <w:r>
              <w:rPr>
                <w:spacing w:val="-8"/>
                <w:sz w:val="20"/>
              </w:rPr>
              <w:t> </w:t>
            </w:r>
            <w:r>
              <w:rPr>
                <w:sz w:val="20"/>
              </w:rPr>
              <w:t>Health Information (A)</w:t>
            </w:r>
          </w:p>
        </w:tc>
      </w:tr>
      <w:tr>
        <w:trPr>
          <w:trHeight w:val="262" w:hRule="atLeast"/>
        </w:trPr>
        <w:tc>
          <w:tcPr>
            <w:tcW w:w="3499" w:type="dxa"/>
          </w:tcPr>
          <w:p>
            <w:pPr>
              <w:pStyle w:val="TableParagraph"/>
              <w:spacing w:before="9"/>
              <w:ind w:left="18"/>
              <w:rPr>
                <w:sz w:val="20"/>
              </w:rPr>
            </w:pPr>
            <w:r>
              <w:rPr>
                <w:sz w:val="20"/>
              </w:rPr>
              <w:t>Person</w:t>
            </w:r>
            <w:r>
              <w:rPr>
                <w:spacing w:val="-5"/>
                <w:sz w:val="20"/>
              </w:rPr>
              <w:t> </w:t>
            </w:r>
            <w:r>
              <w:rPr>
                <w:sz w:val="20"/>
              </w:rPr>
              <w:t>or</w:t>
            </w:r>
            <w:r>
              <w:rPr>
                <w:spacing w:val="-3"/>
                <w:sz w:val="20"/>
              </w:rPr>
              <w:t> </w:t>
            </w:r>
            <w:r>
              <w:rPr>
                <w:sz w:val="20"/>
              </w:rPr>
              <w:t>Entity</w:t>
            </w:r>
            <w:r>
              <w:rPr>
                <w:spacing w:val="-4"/>
                <w:sz w:val="20"/>
              </w:rPr>
              <w:t> </w:t>
            </w:r>
            <w:r>
              <w:rPr>
                <w:spacing w:val="-2"/>
                <w:sz w:val="20"/>
              </w:rPr>
              <w:t>Authentication</w:t>
            </w:r>
          </w:p>
        </w:tc>
        <w:tc>
          <w:tcPr>
            <w:tcW w:w="1182" w:type="dxa"/>
          </w:tcPr>
          <w:p>
            <w:pPr>
              <w:pStyle w:val="TableParagraph"/>
              <w:spacing w:before="9"/>
              <w:ind w:left="21"/>
              <w:rPr>
                <w:sz w:val="20"/>
              </w:rPr>
            </w:pPr>
            <w:r>
              <w:rPr>
                <w:spacing w:val="-2"/>
                <w:sz w:val="20"/>
              </w:rPr>
              <w:t>164.312(d)</w:t>
            </w:r>
          </w:p>
        </w:tc>
        <w:tc>
          <w:tcPr>
            <w:tcW w:w="4652" w:type="dxa"/>
          </w:tcPr>
          <w:p>
            <w:pPr>
              <w:pStyle w:val="TableParagraph"/>
              <w:spacing w:before="9"/>
              <w:ind w:left="20"/>
              <w:rPr>
                <w:sz w:val="20"/>
              </w:rPr>
            </w:pPr>
            <w:r>
              <w:rPr>
                <w:spacing w:val="-5"/>
                <w:sz w:val="20"/>
              </w:rPr>
              <w:t>(R)</w:t>
            </w:r>
          </w:p>
        </w:tc>
      </w:tr>
      <w:tr>
        <w:trPr>
          <w:trHeight w:val="265" w:hRule="atLeast"/>
        </w:trPr>
        <w:tc>
          <w:tcPr>
            <w:tcW w:w="3499" w:type="dxa"/>
          </w:tcPr>
          <w:p>
            <w:pPr>
              <w:pStyle w:val="TableParagraph"/>
              <w:spacing w:before="12"/>
              <w:ind w:left="18"/>
              <w:rPr>
                <w:sz w:val="20"/>
              </w:rPr>
            </w:pPr>
            <w:r>
              <w:rPr>
                <w:spacing w:val="-2"/>
                <w:sz w:val="20"/>
              </w:rPr>
              <w:t>Transmission</w:t>
            </w:r>
            <w:r>
              <w:rPr>
                <w:spacing w:val="10"/>
                <w:sz w:val="20"/>
              </w:rPr>
              <w:t> </w:t>
            </w:r>
            <w:r>
              <w:rPr>
                <w:spacing w:val="-2"/>
                <w:sz w:val="20"/>
              </w:rPr>
              <w:t>Security</w:t>
            </w:r>
          </w:p>
        </w:tc>
        <w:tc>
          <w:tcPr>
            <w:tcW w:w="1182" w:type="dxa"/>
          </w:tcPr>
          <w:p>
            <w:pPr>
              <w:pStyle w:val="TableParagraph"/>
              <w:spacing w:before="12"/>
              <w:ind w:left="21"/>
              <w:rPr>
                <w:sz w:val="20"/>
              </w:rPr>
            </w:pPr>
            <w:r>
              <w:rPr>
                <w:spacing w:val="-2"/>
                <w:sz w:val="20"/>
              </w:rPr>
              <w:t>164.312(e)(1)</w:t>
            </w:r>
          </w:p>
        </w:tc>
        <w:tc>
          <w:tcPr>
            <w:tcW w:w="4652" w:type="dxa"/>
          </w:tcPr>
          <w:p>
            <w:pPr>
              <w:pStyle w:val="TableParagraph"/>
              <w:spacing w:before="12"/>
              <w:ind w:left="20"/>
              <w:rPr>
                <w:sz w:val="20"/>
              </w:rPr>
            </w:pPr>
            <w:r>
              <w:rPr>
                <w:sz w:val="20"/>
              </w:rPr>
              <w:t>Integrity</w:t>
            </w:r>
            <w:r>
              <w:rPr>
                <w:spacing w:val="-9"/>
                <w:sz w:val="20"/>
              </w:rPr>
              <w:t> </w:t>
            </w:r>
            <w:r>
              <w:rPr>
                <w:sz w:val="20"/>
              </w:rPr>
              <w:t>Controls</w:t>
            </w:r>
            <w:r>
              <w:rPr>
                <w:spacing w:val="-8"/>
                <w:sz w:val="20"/>
              </w:rPr>
              <w:t> </w:t>
            </w:r>
            <w:r>
              <w:rPr>
                <w:spacing w:val="-5"/>
                <w:sz w:val="20"/>
              </w:rPr>
              <w:t>(A)</w:t>
            </w:r>
          </w:p>
        </w:tc>
      </w:tr>
      <w:tr>
        <w:trPr>
          <w:trHeight w:val="262" w:hRule="atLeast"/>
        </w:trPr>
        <w:tc>
          <w:tcPr>
            <w:tcW w:w="3499" w:type="dxa"/>
          </w:tcPr>
          <w:p>
            <w:pPr>
              <w:pStyle w:val="TableParagraph"/>
              <w:rPr>
                <w:sz w:val="18"/>
              </w:rPr>
            </w:pPr>
          </w:p>
        </w:tc>
        <w:tc>
          <w:tcPr>
            <w:tcW w:w="1182" w:type="dxa"/>
          </w:tcPr>
          <w:p>
            <w:pPr>
              <w:pStyle w:val="TableParagraph"/>
              <w:rPr>
                <w:sz w:val="18"/>
              </w:rPr>
            </w:pPr>
          </w:p>
        </w:tc>
        <w:tc>
          <w:tcPr>
            <w:tcW w:w="4652" w:type="dxa"/>
          </w:tcPr>
          <w:p>
            <w:pPr>
              <w:pStyle w:val="TableParagraph"/>
              <w:spacing w:before="9"/>
              <w:ind w:left="20"/>
              <w:rPr>
                <w:sz w:val="20"/>
              </w:rPr>
            </w:pPr>
            <w:r>
              <w:rPr>
                <w:sz w:val="20"/>
              </w:rPr>
              <w:t>Encryption</w:t>
            </w:r>
            <w:r>
              <w:rPr>
                <w:spacing w:val="-12"/>
                <w:sz w:val="20"/>
              </w:rPr>
              <w:t> </w:t>
            </w:r>
            <w:r>
              <w:rPr>
                <w:spacing w:val="-5"/>
                <w:sz w:val="20"/>
              </w:rPr>
              <w:t>(A)</w:t>
            </w:r>
          </w:p>
        </w:tc>
      </w:tr>
    </w:tbl>
    <w:p>
      <w:pPr>
        <w:pStyle w:val="TableParagraph"/>
        <w:spacing w:after="0"/>
        <w:rPr>
          <w:sz w:val="20"/>
        </w:rPr>
        <w:sectPr>
          <w:pgSz w:w="12240" w:h="15840"/>
          <w:pgMar w:header="722" w:footer="791" w:top="1340" w:bottom="980" w:left="1440" w:right="1080"/>
        </w:sectPr>
      </w:pPr>
    </w:p>
    <w:p>
      <w:pPr>
        <w:pStyle w:val="Heading1"/>
        <w:spacing w:before="85"/>
        <w:ind w:right="60"/>
      </w:pPr>
      <w:bookmarkStart w:name="_TOC_250024" w:id="300"/>
      <w:r>
        <w:rPr/>
        <w:t>Subpart</w:t>
      </w:r>
      <w:r>
        <w:rPr>
          <w:spacing w:val="-13"/>
        </w:rPr>
        <w:t> </w:t>
      </w:r>
      <w:r>
        <w:rPr/>
        <w:t>D—Notification</w:t>
      </w:r>
      <w:r>
        <w:rPr>
          <w:spacing w:val="-12"/>
        </w:rPr>
        <w:t> </w:t>
      </w:r>
      <w:r>
        <w:rPr/>
        <w:t>in</w:t>
      </w:r>
      <w:r>
        <w:rPr>
          <w:spacing w:val="-13"/>
        </w:rPr>
        <w:t> </w:t>
      </w:r>
      <w:bookmarkEnd w:id="300"/>
      <w:r>
        <w:rPr/>
        <w:t>the Case of Breach of Unsecured Protected Health Information</w:t>
      </w:r>
    </w:p>
    <w:p>
      <w:pPr>
        <w:pStyle w:val="BodyText"/>
        <w:spacing w:before="45"/>
        <w:rPr>
          <w:b/>
        </w:rPr>
      </w:pPr>
    </w:p>
    <w:p>
      <w:pPr>
        <w:pStyle w:val="BodyText"/>
        <w:spacing w:before="1"/>
      </w:pPr>
      <w:r>
        <w:rPr/>
        <w:t>S</w:t>
      </w:r>
      <w:r>
        <w:rPr>
          <w:sz w:val="16"/>
        </w:rPr>
        <w:t>OURCE</w:t>
      </w:r>
      <w:r>
        <w:rPr/>
        <w:t>:</w:t>
      </w:r>
      <w:r>
        <w:rPr>
          <w:spacing w:val="-4"/>
        </w:rPr>
        <w:t> </w:t>
      </w:r>
      <w:r>
        <w:rPr/>
        <w:t>74</w:t>
      </w:r>
      <w:r>
        <w:rPr>
          <w:spacing w:val="-5"/>
        </w:rPr>
        <w:t> </w:t>
      </w:r>
      <w:r>
        <w:rPr/>
        <w:t>FR</w:t>
      </w:r>
      <w:r>
        <w:rPr>
          <w:spacing w:val="-5"/>
        </w:rPr>
        <w:t> </w:t>
      </w:r>
      <w:r>
        <w:rPr/>
        <w:t>42767,</w:t>
      </w:r>
      <w:r>
        <w:rPr>
          <w:spacing w:val="-4"/>
        </w:rPr>
        <w:t> </w:t>
      </w:r>
      <w:r>
        <w:rPr/>
        <w:t>Aug.</w:t>
      </w:r>
      <w:r>
        <w:rPr>
          <w:spacing w:val="-4"/>
        </w:rPr>
        <w:t> </w:t>
      </w:r>
      <w:r>
        <w:rPr>
          <w:spacing w:val="-5"/>
        </w:rPr>
        <w:t>24,</w:t>
      </w:r>
    </w:p>
    <w:p>
      <w:pPr>
        <w:pStyle w:val="BodyText"/>
      </w:pPr>
      <w:r>
        <w:rPr/>
        <w:t>2009,</w:t>
      </w:r>
      <w:r>
        <w:rPr>
          <w:spacing w:val="-8"/>
        </w:rPr>
        <w:t> </w:t>
      </w:r>
      <w:r>
        <w:rPr/>
        <w:t>unless</w:t>
      </w:r>
      <w:r>
        <w:rPr>
          <w:spacing w:val="-6"/>
        </w:rPr>
        <w:t> </w:t>
      </w:r>
      <w:r>
        <w:rPr/>
        <w:t>otherwise</w:t>
      </w:r>
      <w:r>
        <w:rPr>
          <w:spacing w:val="-6"/>
        </w:rPr>
        <w:t> </w:t>
      </w:r>
      <w:r>
        <w:rPr>
          <w:spacing w:val="-2"/>
        </w:rPr>
        <w:t>noted.</w:t>
      </w:r>
    </w:p>
    <w:p>
      <w:pPr>
        <w:pStyle w:val="BodyText"/>
        <w:spacing w:before="53"/>
      </w:pPr>
    </w:p>
    <w:p>
      <w:pPr>
        <w:pStyle w:val="Heading1"/>
        <w:spacing w:before="1"/>
      </w:pPr>
      <w:bookmarkStart w:name="_TOC_250023" w:id="301"/>
      <w:bookmarkStart w:name="_bookmark151" w:id="302"/>
      <w:r>
        <w:rPr>
          <w:b w:val="0"/>
        </w:rPr>
      </w:r>
      <w:r>
        <w:rPr/>
        <w:t>§</w:t>
      </w:r>
      <w:r>
        <w:rPr>
          <w:spacing w:val="-2"/>
        </w:rPr>
        <w:t> </w:t>
      </w:r>
      <w:r>
        <w:rPr/>
        <w:t>164.400</w:t>
      </w:r>
      <w:r>
        <w:rPr>
          <w:spacing w:val="72"/>
          <w:w w:val="150"/>
        </w:rPr>
        <w:t> </w:t>
      </w:r>
      <w:bookmarkEnd w:id="301"/>
      <w:r>
        <w:rPr>
          <w:spacing w:val="-2"/>
        </w:rPr>
        <w:t>Applicability.</w:t>
      </w:r>
    </w:p>
    <w:p>
      <w:pPr>
        <w:pStyle w:val="BodyText"/>
        <w:spacing w:before="46"/>
        <w:rPr>
          <w:b/>
        </w:rPr>
      </w:pPr>
    </w:p>
    <w:p>
      <w:pPr>
        <w:pStyle w:val="BodyText"/>
        <w:ind w:right="60"/>
      </w:pPr>
      <w:r>
        <w:rPr/>
        <w:t>The requirements of this subpart shall</w:t>
      </w:r>
      <w:r>
        <w:rPr>
          <w:spacing w:val="-6"/>
        </w:rPr>
        <w:t> </w:t>
      </w:r>
      <w:r>
        <w:rPr/>
        <w:t>apply</w:t>
      </w:r>
      <w:r>
        <w:rPr>
          <w:spacing w:val="-7"/>
        </w:rPr>
        <w:t> </w:t>
      </w:r>
      <w:r>
        <w:rPr/>
        <w:t>with</w:t>
      </w:r>
      <w:r>
        <w:rPr>
          <w:spacing w:val="-8"/>
        </w:rPr>
        <w:t> </w:t>
      </w:r>
      <w:r>
        <w:rPr/>
        <w:t>respect</w:t>
      </w:r>
      <w:r>
        <w:rPr>
          <w:spacing w:val="-7"/>
        </w:rPr>
        <w:t> </w:t>
      </w:r>
      <w:r>
        <w:rPr/>
        <w:t>to</w:t>
      </w:r>
      <w:r>
        <w:rPr>
          <w:spacing w:val="-6"/>
        </w:rPr>
        <w:t> </w:t>
      </w:r>
      <w:r>
        <w:rPr/>
        <w:t>breaches of protected health information occurring</w:t>
      </w:r>
      <w:r>
        <w:rPr>
          <w:spacing w:val="-9"/>
        </w:rPr>
        <w:t> </w:t>
      </w:r>
      <w:r>
        <w:rPr/>
        <w:t>on</w:t>
      </w:r>
      <w:r>
        <w:rPr>
          <w:spacing w:val="-9"/>
        </w:rPr>
        <w:t> </w:t>
      </w:r>
      <w:r>
        <w:rPr/>
        <w:t>or</w:t>
      </w:r>
      <w:r>
        <w:rPr>
          <w:spacing w:val="-8"/>
        </w:rPr>
        <w:t> </w:t>
      </w:r>
      <w:r>
        <w:rPr/>
        <w:t>after</w:t>
      </w:r>
      <w:r>
        <w:rPr>
          <w:spacing w:val="-7"/>
        </w:rPr>
        <w:t> </w:t>
      </w:r>
      <w:r>
        <w:rPr/>
        <w:t>September</w:t>
      </w:r>
      <w:r>
        <w:rPr>
          <w:spacing w:val="-7"/>
        </w:rPr>
        <w:t> </w:t>
      </w:r>
      <w:r>
        <w:rPr/>
        <w:t>23, </w:t>
      </w:r>
      <w:r>
        <w:rPr>
          <w:spacing w:val="-2"/>
        </w:rPr>
        <w:t>2009.</w:t>
      </w:r>
    </w:p>
    <w:p>
      <w:pPr>
        <w:pStyle w:val="BodyText"/>
        <w:spacing w:before="56"/>
      </w:pPr>
    </w:p>
    <w:p>
      <w:pPr>
        <w:pStyle w:val="Heading1"/>
      </w:pPr>
      <w:bookmarkStart w:name="_TOC_250022" w:id="303"/>
      <w:bookmarkStart w:name="_bookmark152" w:id="304"/>
      <w:r>
        <w:rPr>
          <w:b w:val="0"/>
        </w:rPr>
      </w:r>
      <w:r>
        <w:rPr/>
        <w:t>§</w:t>
      </w:r>
      <w:r>
        <w:rPr>
          <w:spacing w:val="-2"/>
        </w:rPr>
        <w:t> </w:t>
      </w:r>
      <w:r>
        <w:rPr/>
        <w:t>164.402</w:t>
      </w:r>
      <w:r>
        <w:rPr>
          <w:spacing w:val="72"/>
          <w:w w:val="150"/>
        </w:rPr>
        <w:t> </w:t>
      </w:r>
      <w:bookmarkEnd w:id="303"/>
      <w:r>
        <w:rPr>
          <w:spacing w:val="-2"/>
        </w:rPr>
        <w:t>Definitions.</w:t>
      </w:r>
    </w:p>
    <w:p>
      <w:pPr>
        <w:pStyle w:val="BodyText"/>
        <w:spacing w:before="44"/>
        <w:rPr>
          <w:b/>
        </w:rPr>
      </w:pPr>
    </w:p>
    <w:p>
      <w:pPr>
        <w:pStyle w:val="BodyText"/>
      </w:pPr>
      <w:r>
        <w:rPr/>
        <w:t>As</w:t>
      </w:r>
      <w:r>
        <w:rPr>
          <w:spacing w:val="-8"/>
        </w:rPr>
        <w:t> </w:t>
      </w:r>
      <w:r>
        <w:rPr/>
        <w:t>used</w:t>
      </w:r>
      <w:r>
        <w:rPr>
          <w:spacing w:val="-6"/>
        </w:rPr>
        <w:t> </w:t>
      </w:r>
      <w:r>
        <w:rPr/>
        <w:t>in</w:t>
      </w:r>
      <w:r>
        <w:rPr>
          <w:spacing w:val="-9"/>
        </w:rPr>
        <w:t> </w:t>
      </w:r>
      <w:r>
        <w:rPr/>
        <w:t>this</w:t>
      </w:r>
      <w:r>
        <w:rPr>
          <w:spacing w:val="-8"/>
        </w:rPr>
        <w:t> </w:t>
      </w:r>
      <w:r>
        <w:rPr/>
        <w:t>subpart,</w:t>
      </w:r>
      <w:r>
        <w:rPr>
          <w:spacing w:val="-7"/>
        </w:rPr>
        <w:t> </w:t>
      </w:r>
      <w:r>
        <w:rPr/>
        <w:t>the</w:t>
      </w:r>
      <w:r>
        <w:rPr>
          <w:spacing w:val="-7"/>
        </w:rPr>
        <w:t> </w:t>
      </w:r>
      <w:r>
        <w:rPr/>
        <w:t>following terms have the following meanings:</w:t>
      </w:r>
    </w:p>
    <w:p>
      <w:pPr>
        <w:pStyle w:val="BodyText"/>
        <w:spacing w:before="51"/>
      </w:pPr>
    </w:p>
    <w:p>
      <w:pPr>
        <w:pStyle w:val="BodyText"/>
        <w:spacing w:before="1"/>
        <w:ind w:right="2"/>
      </w:pPr>
      <w:r>
        <w:rPr>
          <w:i/>
        </w:rPr>
        <w:t>Breach</w:t>
      </w:r>
      <w:r>
        <w:rPr>
          <w:i/>
          <w:spacing w:val="-10"/>
        </w:rPr>
        <w:t> </w:t>
      </w:r>
      <w:r>
        <w:rPr/>
        <w:t>means</w:t>
      </w:r>
      <w:r>
        <w:rPr>
          <w:spacing w:val="-12"/>
        </w:rPr>
        <w:t> </w:t>
      </w:r>
      <w:r>
        <w:rPr/>
        <w:t>the</w:t>
      </w:r>
      <w:r>
        <w:rPr>
          <w:spacing w:val="-12"/>
        </w:rPr>
        <w:t> </w:t>
      </w:r>
      <w:r>
        <w:rPr/>
        <w:t>acquisition,</w:t>
      </w:r>
      <w:r>
        <w:rPr>
          <w:spacing w:val="-12"/>
        </w:rPr>
        <w:t> </w:t>
      </w:r>
      <w:r>
        <w:rPr/>
        <w:t>access, use, or disclosure of protected health information in a manner not permitted</w:t>
      </w:r>
      <w:r>
        <w:rPr>
          <w:spacing w:val="-3"/>
        </w:rPr>
        <w:t> </w:t>
      </w:r>
      <w:r>
        <w:rPr/>
        <w:t>under</w:t>
      </w:r>
      <w:r>
        <w:rPr>
          <w:spacing w:val="-3"/>
        </w:rPr>
        <w:t> </w:t>
      </w:r>
      <w:r>
        <w:rPr/>
        <w:t>subpart</w:t>
      </w:r>
      <w:r>
        <w:rPr>
          <w:spacing w:val="-5"/>
        </w:rPr>
        <w:t> </w:t>
      </w:r>
      <w:r>
        <w:rPr/>
        <w:t>E</w:t>
      </w:r>
      <w:r>
        <w:rPr>
          <w:spacing w:val="-3"/>
        </w:rPr>
        <w:t> </w:t>
      </w:r>
      <w:r>
        <w:rPr/>
        <w:t>of</w:t>
      </w:r>
      <w:r>
        <w:rPr>
          <w:spacing w:val="-6"/>
        </w:rPr>
        <w:t> </w:t>
      </w:r>
      <w:r>
        <w:rPr/>
        <w:t>this</w:t>
      </w:r>
      <w:r>
        <w:rPr>
          <w:spacing w:val="-5"/>
        </w:rPr>
        <w:t> </w:t>
      </w:r>
      <w:r>
        <w:rPr/>
        <w:t>part which compromises the security or privacy of the protected health </w:t>
      </w:r>
      <w:r>
        <w:rPr>
          <w:spacing w:val="-2"/>
        </w:rPr>
        <w:t>information.</w:t>
      </w:r>
    </w:p>
    <w:p>
      <w:pPr>
        <w:pStyle w:val="BodyText"/>
        <w:spacing w:before="48"/>
      </w:pPr>
    </w:p>
    <w:p>
      <w:pPr>
        <w:pStyle w:val="ListParagraph"/>
        <w:numPr>
          <w:ilvl w:val="0"/>
          <w:numId w:val="135"/>
        </w:numPr>
        <w:tabs>
          <w:tab w:pos="283" w:val="left" w:leader="none"/>
        </w:tabs>
        <w:spacing w:line="240" w:lineRule="auto" w:before="1" w:after="0"/>
        <w:ind w:left="283" w:right="0" w:hanging="283"/>
        <w:jc w:val="left"/>
        <w:rPr>
          <w:sz w:val="20"/>
        </w:rPr>
      </w:pPr>
      <w:r>
        <w:rPr>
          <w:sz w:val="20"/>
        </w:rPr>
        <w:t>Breach</w:t>
      </w:r>
      <w:r>
        <w:rPr>
          <w:spacing w:val="-8"/>
          <w:sz w:val="20"/>
        </w:rPr>
        <w:t> </w:t>
      </w:r>
      <w:r>
        <w:rPr>
          <w:spacing w:val="-2"/>
          <w:sz w:val="20"/>
        </w:rPr>
        <w:t>excludes:</w:t>
      </w:r>
    </w:p>
    <w:p>
      <w:pPr>
        <w:pStyle w:val="BodyText"/>
        <w:spacing w:before="49"/>
      </w:pPr>
    </w:p>
    <w:p>
      <w:pPr>
        <w:pStyle w:val="ListParagraph"/>
        <w:numPr>
          <w:ilvl w:val="1"/>
          <w:numId w:val="135"/>
        </w:numPr>
        <w:tabs>
          <w:tab w:pos="238" w:val="left" w:leader="none"/>
        </w:tabs>
        <w:spacing w:line="240" w:lineRule="auto" w:before="0" w:after="0"/>
        <w:ind w:left="0" w:right="70" w:firstLine="0"/>
        <w:jc w:val="left"/>
        <w:rPr>
          <w:sz w:val="20"/>
        </w:rPr>
      </w:pPr>
      <w:r>
        <w:rPr>
          <w:sz w:val="20"/>
        </w:rPr>
        <w:t>Any unintentional acquisition, access, or use of protected health information</w:t>
      </w:r>
      <w:r>
        <w:rPr>
          <w:spacing w:val="-2"/>
          <w:sz w:val="20"/>
        </w:rPr>
        <w:t> </w:t>
      </w:r>
      <w:r>
        <w:rPr>
          <w:sz w:val="20"/>
        </w:rPr>
        <w:t>by</w:t>
      </w:r>
      <w:r>
        <w:rPr>
          <w:spacing w:val="-5"/>
          <w:sz w:val="20"/>
        </w:rPr>
        <w:t> </w:t>
      </w:r>
      <w:r>
        <w:rPr>
          <w:sz w:val="20"/>
        </w:rPr>
        <w:t>a workforce member or person acting under the authority of a covered entity or a business associate,</w:t>
      </w:r>
      <w:r>
        <w:rPr>
          <w:spacing w:val="-11"/>
          <w:sz w:val="20"/>
        </w:rPr>
        <w:t> </w:t>
      </w:r>
      <w:r>
        <w:rPr>
          <w:sz w:val="20"/>
        </w:rPr>
        <w:t>if</w:t>
      </w:r>
      <w:r>
        <w:rPr>
          <w:spacing w:val="-11"/>
          <w:sz w:val="20"/>
        </w:rPr>
        <w:t> </w:t>
      </w:r>
      <w:r>
        <w:rPr>
          <w:sz w:val="20"/>
        </w:rPr>
        <w:t>such</w:t>
      </w:r>
      <w:r>
        <w:rPr>
          <w:spacing w:val="-11"/>
          <w:sz w:val="20"/>
        </w:rPr>
        <w:t> </w:t>
      </w:r>
      <w:r>
        <w:rPr>
          <w:sz w:val="20"/>
        </w:rPr>
        <w:t>acquisition,</w:t>
      </w:r>
      <w:r>
        <w:rPr>
          <w:spacing w:val="-11"/>
          <w:sz w:val="20"/>
        </w:rPr>
        <w:t> </w:t>
      </w:r>
      <w:r>
        <w:rPr>
          <w:sz w:val="20"/>
        </w:rPr>
        <w:t>access, or use was made in good faith and within the scope of authority and does not result in further use or disclosure</w:t>
      </w:r>
      <w:r>
        <w:rPr>
          <w:spacing w:val="-5"/>
          <w:sz w:val="20"/>
        </w:rPr>
        <w:t> </w:t>
      </w:r>
      <w:r>
        <w:rPr>
          <w:sz w:val="20"/>
        </w:rPr>
        <w:t>in</w:t>
      </w:r>
      <w:r>
        <w:rPr>
          <w:spacing w:val="-6"/>
          <w:sz w:val="20"/>
        </w:rPr>
        <w:t> </w:t>
      </w:r>
      <w:r>
        <w:rPr>
          <w:sz w:val="20"/>
        </w:rPr>
        <w:t>a</w:t>
      </w:r>
      <w:r>
        <w:rPr>
          <w:spacing w:val="-3"/>
          <w:sz w:val="20"/>
        </w:rPr>
        <w:t> </w:t>
      </w:r>
      <w:r>
        <w:rPr>
          <w:sz w:val="20"/>
        </w:rPr>
        <w:t>manner</w:t>
      </w:r>
      <w:r>
        <w:rPr>
          <w:spacing w:val="-2"/>
          <w:sz w:val="20"/>
        </w:rPr>
        <w:t> </w:t>
      </w:r>
      <w:r>
        <w:rPr>
          <w:sz w:val="20"/>
        </w:rPr>
        <w:t>not</w:t>
      </w:r>
      <w:r>
        <w:rPr>
          <w:spacing w:val="-6"/>
          <w:sz w:val="20"/>
        </w:rPr>
        <w:t> </w:t>
      </w:r>
      <w:r>
        <w:rPr>
          <w:sz w:val="20"/>
        </w:rPr>
        <w:t>permitted under subpart E of this part.</w:t>
      </w:r>
    </w:p>
    <w:p>
      <w:pPr>
        <w:pStyle w:val="BodyText"/>
        <w:spacing w:before="50"/>
      </w:pPr>
    </w:p>
    <w:p>
      <w:pPr>
        <w:pStyle w:val="ListParagraph"/>
        <w:numPr>
          <w:ilvl w:val="1"/>
          <w:numId w:val="135"/>
        </w:numPr>
        <w:tabs>
          <w:tab w:pos="293" w:val="left" w:leader="none"/>
        </w:tabs>
        <w:spacing w:line="240" w:lineRule="auto" w:before="1" w:after="0"/>
        <w:ind w:left="0" w:right="61" w:firstLine="0"/>
        <w:jc w:val="left"/>
        <w:rPr>
          <w:sz w:val="20"/>
        </w:rPr>
      </w:pPr>
      <w:r>
        <w:rPr>
          <w:sz w:val="20"/>
        </w:rPr>
        <w:t>Any inadvertent disclosure by a person who is authorized to access protected health information at a covered entity or business associate to another person authorized to access protected health information at the same covered entity or business associate, or organized health</w:t>
      </w:r>
      <w:r>
        <w:rPr>
          <w:spacing w:val="-10"/>
          <w:sz w:val="20"/>
        </w:rPr>
        <w:t> </w:t>
      </w:r>
      <w:r>
        <w:rPr>
          <w:sz w:val="20"/>
        </w:rPr>
        <w:t>care</w:t>
      </w:r>
      <w:r>
        <w:rPr>
          <w:spacing w:val="-9"/>
          <w:sz w:val="20"/>
        </w:rPr>
        <w:t> </w:t>
      </w:r>
      <w:r>
        <w:rPr>
          <w:sz w:val="20"/>
        </w:rPr>
        <w:t>arrangement</w:t>
      </w:r>
      <w:r>
        <w:rPr>
          <w:spacing w:val="-10"/>
          <w:sz w:val="20"/>
        </w:rPr>
        <w:t> </w:t>
      </w:r>
      <w:r>
        <w:rPr>
          <w:sz w:val="20"/>
        </w:rPr>
        <w:t>in</w:t>
      </w:r>
      <w:r>
        <w:rPr>
          <w:spacing w:val="-8"/>
          <w:sz w:val="20"/>
        </w:rPr>
        <w:t> </w:t>
      </w:r>
      <w:r>
        <w:rPr>
          <w:sz w:val="20"/>
        </w:rPr>
        <w:t>which</w:t>
      </w:r>
      <w:r>
        <w:rPr>
          <w:spacing w:val="-10"/>
          <w:sz w:val="20"/>
        </w:rPr>
        <w:t> </w:t>
      </w:r>
      <w:r>
        <w:rPr>
          <w:sz w:val="20"/>
        </w:rPr>
        <w:t>the covered entity participates, and the information received as a result of such</w:t>
      </w:r>
      <w:r>
        <w:rPr>
          <w:spacing w:val="-7"/>
          <w:sz w:val="20"/>
        </w:rPr>
        <w:t> </w:t>
      </w:r>
      <w:r>
        <w:rPr>
          <w:sz w:val="20"/>
        </w:rPr>
        <w:t>disclosure</w:t>
      </w:r>
      <w:r>
        <w:rPr>
          <w:spacing w:val="-6"/>
          <w:sz w:val="20"/>
        </w:rPr>
        <w:t> </w:t>
      </w:r>
      <w:r>
        <w:rPr>
          <w:sz w:val="20"/>
        </w:rPr>
        <w:t>is</w:t>
      </w:r>
      <w:r>
        <w:rPr>
          <w:spacing w:val="-6"/>
          <w:sz w:val="20"/>
        </w:rPr>
        <w:t> </w:t>
      </w:r>
      <w:r>
        <w:rPr>
          <w:sz w:val="20"/>
        </w:rPr>
        <w:t>not</w:t>
      </w:r>
      <w:r>
        <w:rPr>
          <w:spacing w:val="-4"/>
          <w:sz w:val="20"/>
        </w:rPr>
        <w:t> </w:t>
      </w:r>
      <w:r>
        <w:rPr>
          <w:sz w:val="20"/>
        </w:rPr>
        <w:t>further</w:t>
      </w:r>
      <w:r>
        <w:rPr>
          <w:spacing w:val="-3"/>
          <w:sz w:val="20"/>
        </w:rPr>
        <w:t> </w:t>
      </w:r>
      <w:r>
        <w:rPr>
          <w:sz w:val="20"/>
        </w:rPr>
        <w:t>used</w:t>
      </w:r>
      <w:r>
        <w:rPr>
          <w:spacing w:val="-5"/>
          <w:sz w:val="20"/>
        </w:rPr>
        <w:t> </w:t>
      </w:r>
      <w:r>
        <w:rPr>
          <w:sz w:val="20"/>
        </w:rPr>
        <w:t>or</w:t>
      </w:r>
    </w:p>
    <w:p>
      <w:pPr>
        <w:pStyle w:val="BodyText"/>
        <w:spacing w:before="80"/>
      </w:pPr>
      <w:r>
        <w:rPr/>
        <w:br w:type="column"/>
      </w:r>
      <w:r>
        <w:rPr/>
        <w:t>disclosed</w:t>
      </w:r>
      <w:r>
        <w:rPr>
          <w:spacing w:val="-8"/>
        </w:rPr>
        <w:t> </w:t>
      </w:r>
      <w:r>
        <w:rPr/>
        <w:t>in</w:t>
      </w:r>
      <w:r>
        <w:rPr>
          <w:spacing w:val="-11"/>
        </w:rPr>
        <w:t> </w:t>
      </w:r>
      <w:r>
        <w:rPr/>
        <w:t>a</w:t>
      </w:r>
      <w:r>
        <w:rPr>
          <w:spacing w:val="-8"/>
        </w:rPr>
        <w:t> </w:t>
      </w:r>
      <w:r>
        <w:rPr/>
        <w:t>manner</w:t>
      </w:r>
      <w:r>
        <w:rPr>
          <w:spacing w:val="-8"/>
        </w:rPr>
        <w:t> </w:t>
      </w:r>
      <w:r>
        <w:rPr/>
        <w:t>not</w:t>
      </w:r>
      <w:r>
        <w:rPr>
          <w:spacing w:val="-10"/>
        </w:rPr>
        <w:t> </w:t>
      </w:r>
      <w:r>
        <w:rPr/>
        <w:t>permitted under subpart E of this part.</w:t>
      </w:r>
    </w:p>
    <w:p>
      <w:pPr>
        <w:pStyle w:val="BodyText"/>
        <w:spacing w:before="50"/>
      </w:pPr>
    </w:p>
    <w:p>
      <w:pPr>
        <w:pStyle w:val="ListParagraph"/>
        <w:numPr>
          <w:ilvl w:val="1"/>
          <w:numId w:val="135"/>
        </w:numPr>
        <w:tabs>
          <w:tab w:pos="348" w:val="left" w:leader="none"/>
        </w:tabs>
        <w:spacing w:line="240" w:lineRule="auto" w:before="0" w:after="0"/>
        <w:ind w:left="0" w:right="26" w:firstLine="0"/>
        <w:jc w:val="left"/>
        <w:rPr>
          <w:sz w:val="20"/>
        </w:rPr>
      </w:pPr>
      <w:r>
        <w:rPr>
          <w:sz w:val="20"/>
        </w:rPr>
        <w:t>A disclosure of protected health information where a covered entity</w:t>
      </w:r>
      <w:r>
        <w:rPr>
          <w:spacing w:val="40"/>
          <w:sz w:val="20"/>
        </w:rPr>
        <w:t> </w:t>
      </w:r>
      <w:r>
        <w:rPr>
          <w:sz w:val="20"/>
        </w:rPr>
        <w:t>or</w:t>
      </w:r>
      <w:r>
        <w:rPr>
          <w:spacing w:val="-8"/>
          <w:sz w:val="20"/>
        </w:rPr>
        <w:t> </w:t>
      </w:r>
      <w:r>
        <w:rPr>
          <w:sz w:val="20"/>
        </w:rPr>
        <w:t>business</w:t>
      </w:r>
      <w:r>
        <w:rPr>
          <w:spacing w:val="-9"/>
          <w:sz w:val="20"/>
        </w:rPr>
        <w:t> </w:t>
      </w:r>
      <w:r>
        <w:rPr>
          <w:sz w:val="20"/>
        </w:rPr>
        <w:t>associate</w:t>
      </w:r>
      <w:r>
        <w:rPr>
          <w:spacing w:val="-5"/>
          <w:sz w:val="20"/>
        </w:rPr>
        <w:t> </w:t>
      </w:r>
      <w:r>
        <w:rPr>
          <w:sz w:val="20"/>
        </w:rPr>
        <w:t>has</w:t>
      </w:r>
      <w:r>
        <w:rPr>
          <w:spacing w:val="-9"/>
          <w:sz w:val="20"/>
        </w:rPr>
        <w:t> </w:t>
      </w:r>
      <w:r>
        <w:rPr>
          <w:sz w:val="20"/>
        </w:rPr>
        <w:t>a</w:t>
      </w:r>
      <w:r>
        <w:rPr>
          <w:spacing w:val="-6"/>
          <w:sz w:val="20"/>
        </w:rPr>
        <w:t> </w:t>
      </w:r>
      <w:r>
        <w:rPr>
          <w:sz w:val="20"/>
        </w:rPr>
        <w:t>good</w:t>
      </w:r>
      <w:r>
        <w:rPr>
          <w:spacing w:val="-7"/>
          <w:sz w:val="20"/>
        </w:rPr>
        <w:t> </w:t>
      </w:r>
      <w:r>
        <w:rPr>
          <w:sz w:val="20"/>
        </w:rPr>
        <w:t>faith belief that an unauthorized person to whom the disclosure was made would</w:t>
      </w:r>
      <w:r>
        <w:rPr>
          <w:spacing w:val="-2"/>
          <w:sz w:val="20"/>
        </w:rPr>
        <w:t> </w:t>
      </w:r>
      <w:r>
        <w:rPr>
          <w:sz w:val="20"/>
        </w:rPr>
        <w:t>not</w:t>
      </w:r>
      <w:r>
        <w:rPr>
          <w:spacing w:val="-4"/>
          <w:sz w:val="20"/>
        </w:rPr>
        <w:t> </w:t>
      </w:r>
      <w:r>
        <w:rPr>
          <w:sz w:val="20"/>
        </w:rPr>
        <w:t>reasonably</w:t>
      </w:r>
      <w:r>
        <w:rPr>
          <w:spacing w:val="-4"/>
          <w:sz w:val="20"/>
        </w:rPr>
        <w:t> </w:t>
      </w:r>
      <w:r>
        <w:rPr>
          <w:sz w:val="20"/>
        </w:rPr>
        <w:t>have</w:t>
      </w:r>
      <w:r>
        <w:rPr>
          <w:spacing w:val="-3"/>
          <w:sz w:val="20"/>
        </w:rPr>
        <w:t> </w:t>
      </w:r>
      <w:r>
        <w:rPr>
          <w:sz w:val="20"/>
        </w:rPr>
        <w:t>been</w:t>
      </w:r>
      <w:r>
        <w:rPr>
          <w:spacing w:val="-4"/>
          <w:sz w:val="20"/>
        </w:rPr>
        <w:t> </w:t>
      </w:r>
      <w:r>
        <w:rPr>
          <w:sz w:val="20"/>
        </w:rPr>
        <w:t>able to retain such information.</w:t>
      </w:r>
    </w:p>
    <w:p>
      <w:pPr>
        <w:pStyle w:val="BodyText"/>
        <w:spacing w:before="51"/>
      </w:pPr>
    </w:p>
    <w:p>
      <w:pPr>
        <w:pStyle w:val="ListParagraph"/>
        <w:numPr>
          <w:ilvl w:val="0"/>
          <w:numId w:val="135"/>
        </w:numPr>
        <w:tabs>
          <w:tab w:pos="283" w:val="left" w:leader="none"/>
        </w:tabs>
        <w:spacing w:line="240" w:lineRule="auto" w:before="1" w:after="0"/>
        <w:ind w:left="283" w:right="0" w:hanging="283"/>
        <w:jc w:val="left"/>
        <w:rPr>
          <w:sz w:val="20"/>
        </w:rPr>
      </w:pPr>
      <w:r>
        <w:rPr>
          <w:sz w:val="20"/>
        </w:rPr>
        <w:t>Except</w:t>
      </w:r>
      <w:r>
        <w:rPr>
          <w:spacing w:val="-6"/>
          <w:sz w:val="20"/>
        </w:rPr>
        <w:t> </w:t>
      </w:r>
      <w:r>
        <w:rPr>
          <w:sz w:val="20"/>
        </w:rPr>
        <w:t>as</w:t>
      </w:r>
      <w:r>
        <w:rPr>
          <w:spacing w:val="-5"/>
          <w:sz w:val="20"/>
        </w:rPr>
        <w:t> </w:t>
      </w:r>
      <w:r>
        <w:rPr>
          <w:sz w:val="20"/>
        </w:rPr>
        <w:t>provided</w:t>
      </w:r>
      <w:r>
        <w:rPr>
          <w:spacing w:val="-3"/>
          <w:sz w:val="20"/>
        </w:rPr>
        <w:t> </w:t>
      </w:r>
      <w:r>
        <w:rPr>
          <w:sz w:val="20"/>
        </w:rPr>
        <w:t>in</w:t>
      </w:r>
      <w:r>
        <w:rPr>
          <w:spacing w:val="-6"/>
          <w:sz w:val="20"/>
        </w:rPr>
        <w:t> </w:t>
      </w:r>
      <w:r>
        <w:rPr>
          <w:spacing w:val="-2"/>
          <w:sz w:val="20"/>
        </w:rPr>
        <w:t>paragraph</w:t>
      </w:r>
    </w:p>
    <w:p>
      <w:pPr>
        <w:pStyle w:val="ListParagraph"/>
        <w:numPr>
          <w:ilvl w:val="0"/>
          <w:numId w:val="136"/>
        </w:numPr>
        <w:tabs>
          <w:tab w:pos="283" w:val="left" w:leader="none"/>
        </w:tabs>
        <w:spacing w:line="240" w:lineRule="auto" w:before="0" w:after="0"/>
        <w:ind w:left="0" w:right="0" w:firstLine="0"/>
        <w:jc w:val="left"/>
        <w:rPr>
          <w:sz w:val="20"/>
        </w:rPr>
      </w:pPr>
      <w:r>
        <w:rPr>
          <w:sz w:val="20"/>
        </w:rPr>
        <w:t>of this definition, an acquisition, access,</w:t>
      </w:r>
      <w:r>
        <w:rPr>
          <w:spacing w:val="-9"/>
          <w:sz w:val="20"/>
        </w:rPr>
        <w:t> </w:t>
      </w:r>
      <w:r>
        <w:rPr>
          <w:sz w:val="20"/>
        </w:rPr>
        <w:t>use,</w:t>
      </w:r>
      <w:r>
        <w:rPr>
          <w:spacing w:val="-8"/>
          <w:sz w:val="20"/>
        </w:rPr>
        <w:t> </w:t>
      </w:r>
      <w:r>
        <w:rPr>
          <w:sz w:val="20"/>
        </w:rPr>
        <w:t>or</w:t>
      </w:r>
      <w:r>
        <w:rPr>
          <w:spacing w:val="-9"/>
          <w:sz w:val="20"/>
        </w:rPr>
        <w:t> </w:t>
      </w:r>
      <w:r>
        <w:rPr>
          <w:sz w:val="20"/>
        </w:rPr>
        <w:t>disclosure</w:t>
      </w:r>
      <w:r>
        <w:rPr>
          <w:spacing w:val="-9"/>
          <w:sz w:val="20"/>
        </w:rPr>
        <w:t> </w:t>
      </w:r>
      <w:r>
        <w:rPr>
          <w:sz w:val="20"/>
        </w:rPr>
        <w:t>of</w:t>
      </w:r>
      <w:r>
        <w:rPr>
          <w:spacing w:val="-11"/>
          <w:sz w:val="20"/>
        </w:rPr>
        <w:t> </w:t>
      </w:r>
      <w:r>
        <w:rPr>
          <w:sz w:val="20"/>
        </w:rPr>
        <w:t>protected health information in a manner not permitted under subpart E is presumed to be a breach unless the covered entity or business associate, as</w:t>
      </w:r>
      <w:r>
        <w:rPr>
          <w:spacing w:val="-6"/>
          <w:sz w:val="20"/>
        </w:rPr>
        <w:t> </w:t>
      </w:r>
      <w:r>
        <w:rPr>
          <w:sz w:val="20"/>
        </w:rPr>
        <w:t>applicable,</w:t>
      </w:r>
      <w:r>
        <w:rPr>
          <w:spacing w:val="-5"/>
          <w:sz w:val="20"/>
        </w:rPr>
        <w:t> </w:t>
      </w:r>
      <w:r>
        <w:rPr>
          <w:sz w:val="20"/>
        </w:rPr>
        <w:t>demonstrates</w:t>
      </w:r>
      <w:r>
        <w:rPr>
          <w:spacing w:val="-6"/>
          <w:sz w:val="20"/>
        </w:rPr>
        <w:t> </w:t>
      </w:r>
      <w:r>
        <w:rPr>
          <w:sz w:val="20"/>
        </w:rPr>
        <w:t>that</w:t>
      </w:r>
      <w:r>
        <w:rPr>
          <w:spacing w:val="-5"/>
          <w:sz w:val="20"/>
        </w:rPr>
        <w:t> </w:t>
      </w:r>
      <w:r>
        <w:rPr>
          <w:sz w:val="20"/>
        </w:rPr>
        <w:t>there is</w:t>
      </w:r>
      <w:r>
        <w:rPr>
          <w:spacing w:val="-2"/>
          <w:sz w:val="20"/>
        </w:rPr>
        <w:t> </w:t>
      </w:r>
      <w:r>
        <w:rPr>
          <w:sz w:val="20"/>
        </w:rPr>
        <w:t>a</w:t>
      </w:r>
      <w:r>
        <w:rPr>
          <w:spacing w:val="-1"/>
          <w:sz w:val="20"/>
        </w:rPr>
        <w:t> </w:t>
      </w:r>
      <w:r>
        <w:rPr>
          <w:sz w:val="20"/>
        </w:rPr>
        <w:t>low</w:t>
      </w:r>
      <w:r>
        <w:rPr>
          <w:spacing w:val="-6"/>
          <w:sz w:val="20"/>
        </w:rPr>
        <w:t> </w:t>
      </w:r>
      <w:r>
        <w:rPr>
          <w:sz w:val="20"/>
        </w:rPr>
        <w:t>probability</w:t>
      </w:r>
      <w:r>
        <w:rPr>
          <w:spacing w:val="-5"/>
          <w:sz w:val="20"/>
        </w:rPr>
        <w:t> </w:t>
      </w:r>
      <w:r>
        <w:rPr>
          <w:sz w:val="20"/>
        </w:rPr>
        <w:t>that</w:t>
      </w:r>
      <w:r>
        <w:rPr>
          <w:spacing w:val="-2"/>
          <w:sz w:val="20"/>
        </w:rPr>
        <w:t> </w:t>
      </w:r>
      <w:r>
        <w:rPr>
          <w:sz w:val="20"/>
        </w:rPr>
        <w:t>the</w:t>
      </w:r>
      <w:r>
        <w:rPr>
          <w:spacing w:val="-1"/>
          <w:sz w:val="20"/>
        </w:rPr>
        <w:t> </w:t>
      </w:r>
      <w:r>
        <w:rPr>
          <w:sz w:val="20"/>
        </w:rPr>
        <w:t>protected health information has been compromised based on a risk assessment of at least the following </w:t>
      </w:r>
      <w:r>
        <w:rPr>
          <w:spacing w:val="-2"/>
          <w:sz w:val="20"/>
        </w:rPr>
        <w:t>factors:</w:t>
      </w:r>
    </w:p>
    <w:p>
      <w:pPr>
        <w:pStyle w:val="BodyText"/>
        <w:spacing w:before="49"/>
      </w:pPr>
    </w:p>
    <w:p>
      <w:pPr>
        <w:pStyle w:val="ListParagraph"/>
        <w:numPr>
          <w:ilvl w:val="0"/>
          <w:numId w:val="137"/>
        </w:numPr>
        <w:tabs>
          <w:tab w:pos="237" w:val="left" w:leader="none"/>
        </w:tabs>
        <w:spacing w:line="240" w:lineRule="auto" w:before="0" w:after="0"/>
        <w:ind w:left="0" w:right="217" w:firstLine="0"/>
        <w:jc w:val="left"/>
        <w:rPr>
          <w:sz w:val="20"/>
        </w:rPr>
      </w:pPr>
      <w:r>
        <w:rPr>
          <w:sz w:val="20"/>
        </w:rPr>
        <w:t>The nature and extent of the protected health information involved, including the types of identifiers</w:t>
      </w:r>
      <w:r>
        <w:rPr>
          <w:spacing w:val="-9"/>
          <w:sz w:val="20"/>
        </w:rPr>
        <w:t> </w:t>
      </w:r>
      <w:r>
        <w:rPr>
          <w:sz w:val="20"/>
        </w:rPr>
        <w:t>and</w:t>
      </w:r>
      <w:r>
        <w:rPr>
          <w:spacing w:val="-7"/>
          <w:sz w:val="20"/>
        </w:rPr>
        <w:t> </w:t>
      </w:r>
      <w:r>
        <w:rPr>
          <w:sz w:val="20"/>
        </w:rPr>
        <w:t>the</w:t>
      </w:r>
      <w:r>
        <w:rPr>
          <w:spacing w:val="-8"/>
          <w:sz w:val="20"/>
        </w:rPr>
        <w:t> </w:t>
      </w:r>
      <w:r>
        <w:rPr>
          <w:sz w:val="20"/>
        </w:rPr>
        <w:t>likelihood</w:t>
      </w:r>
      <w:r>
        <w:rPr>
          <w:spacing w:val="-7"/>
          <w:sz w:val="20"/>
        </w:rPr>
        <w:t> </w:t>
      </w:r>
      <w:r>
        <w:rPr>
          <w:sz w:val="20"/>
        </w:rPr>
        <w:t>of</w:t>
      </w:r>
      <w:r>
        <w:rPr>
          <w:spacing w:val="-10"/>
          <w:sz w:val="20"/>
        </w:rPr>
        <w:t> </w:t>
      </w:r>
      <w:r>
        <w:rPr>
          <w:sz w:val="20"/>
        </w:rPr>
        <w:t>re-</w:t>
      </w:r>
      <w:r>
        <w:rPr>
          <w:spacing w:val="-2"/>
          <w:sz w:val="20"/>
        </w:rPr>
        <w:t>identification;</w:t>
      </w:r>
    </w:p>
    <w:p>
      <w:pPr>
        <w:pStyle w:val="BodyText"/>
        <w:spacing w:before="51"/>
      </w:pPr>
    </w:p>
    <w:p>
      <w:pPr>
        <w:pStyle w:val="ListParagraph"/>
        <w:numPr>
          <w:ilvl w:val="0"/>
          <w:numId w:val="137"/>
        </w:numPr>
        <w:tabs>
          <w:tab w:pos="293" w:val="left" w:leader="none"/>
        </w:tabs>
        <w:spacing w:line="240" w:lineRule="auto" w:before="0" w:after="0"/>
        <w:ind w:left="0" w:right="26" w:firstLine="0"/>
        <w:jc w:val="left"/>
        <w:rPr>
          <w:sz w:val="20"/>
        </w:rPr>
      </w:pPr>
      <w:r>
        <w:rPr>
          <w:sz w:val="20"/>
        </w:rPr>
        <w:t>The unauthorized person who used</w:t>
      </w:r>
      <w:r>
        <w:rPr>
          <w:spacing w:val="-10"/>
          <w:sz w:val="20"/>
        </w:rPr>
        <w:t> </w:t>
      </w:r>
      <w:r>
        <w:rPr>
          <w:sz w:val="20"/>
        </w:rPr>
        <w:t>the</w:t>
      </w:r>
      <w:r>
        <w:rPr>
          <w:spacing w:val="-11"/>
          <w:sz w:val="20"/>
        </w:rPr>
        <w:t> </w:t>
      </w:r>
      <w:r>
        <w:rPr>
          <w:sz w:val="20"/>
        </w:rPr>
        <w:t>protected</w:t>
      </w:r>
      <w:r>
        <w:rPr>
          <w:spacing w:val="-10"/>
          <w:sz w:val="20"/>
        </w:rPr>
        <w:t> </w:t>
      </w:r>
      <w:r>
        <w:rPr>
          <w:sz w:val="20"/>
        </w:rPr>
        <w:t>health</w:t>
      </w:r>
      <w:r>
        <w:rPr>
          <w:spacing w:val="-12"/>
          <w:sz w:val="20"/>
        </w:rPr>
        <w:t> </w:t>
      </w:r>
      <w:r>
        <w:rPr>
          <w:sz w:val="20"/>
        </w:rPr>
        <w:t>information or</w:t>
      </w:r>
      <w:r>
        <w:rPr>
          <w:spacing w:val="-6"/>
          <w:sz w:val="20"/>
        </w:rPr>
        <w:t> </w:t>
      </w:r>
      <w:r>
        <w:rPr>
          <w:sz w:val="20"/>
        </w:rPr>
        <w:t>to</w:t>
      </w:r>
      <w:r>
        <w:rPr>
          <w:spacing w:val="-5"/>
          <w:sz w:val="20"/>
        </w:rPr>
        <w:t> </w:t>
      </w:r>
      <w:r>
        <w:rPr>
          <w:sz w:val="20"/>
        </w:rPr>
        <w:t>whom</w:t>
      </w:r>
      <w:r>
        <w:rPr>
          <w:spacing w:val="-10"/>
          <w:sz w:val="20"/>
        </w:rPr>
        <w:t> </w:t>
      </w:r>
      <w:r>
        <w:rPr>
          <w:sz w:val="20"/>
        </w:rPr>
        <w:t>the</w:t>
      </w:r>
      <w:r>
        <w:rPr>
          <w:spacing w:val="-6"/>
          <w:sz w:val="20"/>
        </w:rPr>
        <w:t> </w:t>
      </w:r>
      <w:r>
        <w:rPr>
          <w:sz w:val="20"/>
        </w:rPr>
        <w:t>disclosure</w:t>
      </w:r>
      <w:r>
        <w:rPr>
          <w:spacing w:val="-4"/>
          <w:sz w:val="20"/>
        </w:rPr>
        <w:t> </w:t>
      </w:r>
      <w:r>
        <w:rPr>
          <w:sz w:val="20"/>
        </w:rPr>
        <w:t>was</w:t>
      </w:r>
      <w:r>
        <w:rPr>
          <w:spacing w:val="-2"/>
          <w:sz w:val="20"/>
        </w:rPr>
        <w:t> </w:t>
      </w:r>
      <w:r>
        <w:rPr>
          <w:sz w:val="20"/>
        </w:rPr>
        <w:t>made;</w:t>
      </w:r>
    </w:p>
    <w:p>
      <w:pPr>
        <w:pStyle w:val="BodyText"/>
        <w:spacing w:before="50"/>
      </w:pPr>
    </w:p>
    <w:p>
      <w:pPr>
        <w:pStyle w:val="ListParagraph"/>
        <w:numPr>
          <w:ilvl w:val="0"/>
          <w:numId w:val="137"/>
        </w:numPr>
        <w:tabs>
          <w:tab w:pos="347" w:val="left" w:leader="none"/>
        </w:tabs>
        <w:spacing w:line="240" w:lineRule="auto" w:before="0" w:after="0"/>
        <w:ind w:left="0" w:right="67" w:firstLine="0"/>
        <w:jc w:val="left"/>
        <w:rPr>
          <w:sz w:val="20"/>
        </w:rPr>
      </w:pPr>
      <w:r>
        <w:rPr>
          <w:sz w:val="20"/>
        </w:rPr>
        <w:t>Whether the protected health information</w:t>
      </w:r>
      <w:r>
        <w:rPr>
          <w:spacing w:val="-8"/>
          <w:sz w:val="20"/>
        </w:rPr>
        <w:t> </w:t>
      </w:r>
      <w:r>
        <w:rPr>
          <w:sz w:val="20"/>
        </w:rPr>
        <w:t>was</w:t>
      </w:r>
      <w:r>
        <w:rPr>
          <w:spacing w:val="-10"/>
          <w:sz w:val="20"/>
        </w:rPr>
        <w:t> </w:t>
      </w:r>
      <w:r>
        <w:rPr>
          <w:sz w:val="20"/>
        </w:rPr>
        <w:t>actually</w:t>
      </w:r>
      <w:r>
        <w:rPr>
          <w:spacing w:val="-13"/>
          <w:sz w:val="20"/>
        </w:rPr>
        <w:t> </w:t>
      </w:r>
      <w:r>
        <w:rPr>
          <w:sz w:val="20"/>
        </w:rPr>
        <w:t>acquired</w:t>
      </w:r>
      <w:r>
        <w:rPr>
          <w:spacing w:val="-8"/>
          <w:sz w:val="20"/>
        </w:rPr>
        <w:t> </w:t>
      </w:r>
      <w:r>
        <w:rPr>
          <w:sz w:val="20"/>
        </w:rPr>
        <w:t>or viewed; and</w:t>
      </w:r>
    </w:p>
    <w:p>
      <w:pPr>
        <w:pStyle w:val="BodyText"/>
        <w:spacing w:before="49"/>
      </w:pPr>
    </w:p>
    <w:p>
      <w:pPr>
        <w:pStyle w:val="ListParagraph"/>
        <w:numPr>
          <w:ilvl w:val="0"/>
          <w:numId w:val="137"/>
        </w:numPr>
        <w:tabs>
          <w:tab w:pos="335" w:val="left" w:leader="none"/>
        </w:tabs>
        <w:spacing w:line="240" w:lineRule="auto" w:before="0" w:after="0"/>
        <w:ind w:left="0" w:right="128" w:firstLine="0"/>
        <w:jc w:val="left"/>
        <w:rPr>
          <w:sz w:val="20"/>
        </w:rPr>
      </w:pPr>
      <w:r>
        <w:rPr>
          <w:sz w:val="20"/>
        </w:rPr>
        <w:t>The extent to which the risk to the</w:t>
      </w:r>
      <w:r>
        <w:rPr>
          <w:spacing w:val="-11"/>
          <w:sz w:val="20"/>
        </w:rPr>
        <w:t> </w:t>
      </w:r>
      <w:r>
        <w:rPr>
          <w:sz w:val="20"/>
        </w:rPr>
        <w:t>protected</w:t>
      </w:r>
      <w:r>
        <w:rPr>
          <w:spacing w:val="-10"/>
          <w:sz w:val="20"/>
        </w:rPr>
        <w:t> </w:t>
      </w:r>
      <w:r>
        <w:rPr>
          <w:sz w:val="20"/>
        </w:rPr>
        <w:t>health</w:t>
      </w:r>
      <w:r>
        <w:rPr>
          <w:spacing w:val="-12"/>
          <w:sz w:val="20"/>
        </w:rPr>
        <w:t> </w:t>
      </w:r>
      <w:r>
        <w:rPr>
          <w:sz w:val="20"/>
        </w:rPr>
        <w:t>information</w:t>
      </w:r>
      <w:r>
        <w:rPr>
          <w:spacing w:val="-12"/>
          <w:sz w:val="20"/>
        </w:rPr>
        <w:t> </w:t>
      </w:r>
      <w:r>
        <w:rPr>
          <w:sz w:val="20"/>
        </w:rPr>
        <w:t>has been mitigated.</w:t>
      </w:r>
    </w:p>
    <w:p>
      <w:pPr>
        <w:pStyle w:val="BodyText"/>
        <w:spacing w:before="50"/>
      </w:pPr>
    </w:p>
    <w:p>
      <w:pPr>
        <w:pStyle w:val="BodyText"/>
      </w:pPr>
      <w:r>
        <w:rPr>
          <w:i/>
        </w:rPr>
        <w:t>Unsecured protected health</w:t>
      </w:r>
      <w:r>
        <w:rPr>
          <w:i/>
        </w:rPr>
        <w:t> information </w:t>
      </w:r>
      <w:r>
        <w:rPr/>
        <w:t>means protected health information that is not rendered unusable, unreadable, or indecipherable to unauthorized persons through the use of a technology</w:t>
      </w:r>
      <w:r>
        <w:rPr>
          <w:spacing w:val="-13"/>
        </w:rPr>
        <w:t> </w:t>
      </w:r>
      <w:r>
        <w:rPr/>
        <w:t>or</w:t>
      </w:r>
      <w:r>
        <w:rPr>
          <w:spacing w:val="-12"/>
        </w:rPr>
        <w:t> </w:t>
      </w:r>
      <w:r>
        <w:rPr/>
        <w:t>methodology</w:t>
      </w:r>
      <w:r>
        <w:rPr>
          <w:spacing w:val="-13"/>
        </w:rPr>
        <w:t> </w:t>
      </w:r>
      <w:r>
        <w:rPr/>
        <w:t>specified by the Secretary in the guidance issued under section 13402(h)(2) of Public Law 111-5.</w:t>
      </w:r>
    </w:p>
    <w:p>
      <w:pPr>
        <w:pStyle w:val="BodyText"/>
        <w:spacing w:before="80"/>
      </w:pPr>
      <w:r>
        <w:rPr/>
        <w:br w:type="column"/>
      </w:r>
      <w:r>
        <w:rPr/>
        <w:t>[78</w:t>
      </w:r>
      <w:r>
        <w:rPr>
          <w:spacing w:val="-2"/>
        </w:rPr>
        <w:t> </w:t>
      </w:r>
      <w:r>
        <w:rPr/>
        <w:t>FR</w:t>
      </w:r>
      <w:r>
        <w:rPr>
          <w:spacing w:val="-3"/>
        </w:rPr>
        <w:t> </w:t>
      </w:r>
      <w:r>
        <w:rPr/>
        <w:t>5695,</w:t>
      </w:r>
      <w:r>
        <w:rPr>
          <w:spacing w:val="-4"/>
        </w:rPr>
        <w:t> </w:t>
      </w:r>
      <w:r>
        <w:rPr/>
        <w:t>Jan.</w:t>
      </w:r>
      <w:r>
        <w:rPr>
          <w:spacing w:val="-3"/>
        </w:rPr>
        <w:t> </w:t>
      </w:r>
      <w:r>
        <w:rPr/>
        <w:t>25,</w:t>
      </w:r>
      <w:r>
        <w:rPr>
          <w:spacing w:val="-4"/>
        </w:rPr>
        <w:t> 2013]</w:t>
      </w:r>
    </w:p>
    <w:p>
      <w:pPr>
        <w:pStyle w:val="BodyText"/>
        <w:spacing w:before="6"/>
      </w:pPr>
    </w:p>
    <w:p>
      <w:pPr>
        <w:pStyle w:val="Heading1"/>
        <w:spacing w:before="1"/>
        <w:ind w:right="426"/>
      </w:pPr>
      <w:bookmarkStart w:name="_TOC_250021" w:id="305"/>
      <w:bookmarkStart w:name="_bookmark153" w:id="306"/>
      <w:r>
        <w:rPr>
          <w:b w:val="0"/>
        </w:rPr>
      </w:r>
      <w:r>
        <w:rPr/>
        <w:t>§</w:t>
      </w:r>
      <w:r>
        <w:rPr>
          <w:spacing w:val="-8"/>
        </w:rPr>
        <w:t> </w:t>
      </w:r>
      <w:r>
        <w:rPr/>
        <w:t>164.404</w:t>
      </w:r>
      <w:r>
        <w:rPr>
          <w:spacing w:val="78"/>
        </w:rPr>
        <w:t> </w:t>
      </w:r>
      <w:r>
        <w:rPr/>
        <w:t>Notification</w:t>
      </w:r>
      <w:r>
        <w:rPr>
          <w:spacing w:val="-9"/>
        </w:rPr>
        <w:t> </w:t>
      </w:r>
      <w:r>
        <w:rPr/>
        <w:t>to </w:t>
      </w:r>
      <w:bookmarkEnd w:id="305"/>
      <w:r>
        <w:rPr>
          <w:spacing w:val="-2"/>
        </w:rPr>
        <w:t>individuals.</w:t>
      </w:r>
    </w:p>
    <w:p>
      <w:pPr>
        <w:pStyle w:val="BodyText"/>
        <w:spacing w:before="44"/>
        <w:rPr>
          <w:b/>
        </w:rPr>
      </w:pPr>
    </w:p>
    <w:p>
      <w:pPr>
        <w:pStyle w:val="ListParagraph"/>
        <w:numPr>
          <w:ilvl w:val="1"/>
          <w:numId w:val="137"/>
        </w:numPr>
        <w:tabs>
          <w:tab w:pos="272" w:val="left" w:leader="none"/>
        </w:tabs>
        <w:spacing w:line="240" w:lineRule="auto" w:before="0" w:after="0"/>
        <w:ind w:left="0" w:right="368" w:firstLine="0"/>
        <w:jc w:val="left"/>
        <w:rPr>
          <w:sz w:val="20"/>
        </w:rPr>
      </w:pPr>
      <w:r>
        <w:rPr>
          <w:i/>
          <w:sz w:val="20"/>
        </w:rPr>
        <w:t>Standard </w:t>
      </w:r>
      <w:r>
        <w:rPr>
          <w:sz w:val="20"/>
        </w:rPr>
        <w:t>—(1) </w:t>
      </w:r>
      <w:r>
        <w:rPr>
          <w:i/>
          <w:sz w:val="20"/>
        </w:rPr>
        <w:t>General rule. </w:t>
      </w:r>
      <w:r>
        <w:rPr>
          <w:sz w:val="20"/>
        </w:rPr>
        <w:t>A covered entity shall, following the discovery of a breach of unsecured protected health information, notify each individual whose unsecured protected health information has been,</w:t>
      </w:r>
      <w:r>
        <w:rPr>
          <w:spacing w:val="-6"/>
          <w:sz w:val="20"/>
        </w:rPr>
        <w:t> </w:t>
      </w:r>
      <w:r>
        <w:rPr>
          <w:sz w:val="20"/>
        </w:rPr>
        <w:t>or</w:t>
      </w:r>
      <w:r>
        <w:rPr>
          <w:spacing w:val="-6"/>
          <w:sz w:val="20"/>
        </w:rPr>
        <w:t> </w:t>
      </w:r>
      <w:r>
        <w:rPr>
          <w:sz w:val="20"/>
        </w:rPr>
        <w:t>is</w:t>
      </w:r>
      <w:r>
        <w:rPr>
          <w:spacing w:val="-7"/>
          <w:sz w:val="20"/>
        </w:rPr>
        <w:t> </w:t>
      </w:r>
      <w:r>
        <w:rPr>
          <w:sz w:val="20"/>
        </w:rPr>
        <w:t>reasonably</w:t>
      </w:r>
      <w:r>
        <w:rPr>
          <w:spacing w:val="-10"/>
          <w:sz w:val="20"/>
        </w:rPr>
        <w:t> </w:t>
      </w:r>
      <w:r>
        <w:rPr>
          <w:sz w:val="20"/>
        </w:rPr>
        <w:t>believed</w:t>
      </w:r>
      <w:r>
        <w:rPr>
          <w:spacing w:val="-5"/>
          <w:sz w:val="20"/>
        </w:rPr>
        <w:t> </w:t>
      </w:r>
      <w:r>
        <w:rPr>
          <w:sz w:val="20"/>
        </w:rPr>
        <w:t>by</w:t>
      </w:r>
      <w:r>
        <w:rPr>
          <w:spacing w:val="-10"/>
          <w:sz w:val="20"/>
        </w:rPr>
        <w:t> </w:t>
      </w:r>
      <w:r>
        <w:rPr>
          <w:sz w:val="20"/>
        </w:rPr>
        <w:t>the covered entity to have been,</w:t>
      </w:r>
      <w:r>
        <w:rPr>
          <w:spacing w:val="40"/>
          <w:sz w:val="20"/>
        </w:rPr>
        <w:t> </w:t>
      </w:r>
      <w:r>
        <w:rPr>
          <w:sz w:val="20"/>
        </w:rPr>
        <w:t>accessed,</w:t>
      </w:r>
      <w:r>
        <w:rPr>
          <w:spacing w:val="-11"/>
          <w:sz w:val="20"/>
        </w:rPr>
        <w:t> </w:t>
      </w:r>
      <w:r>
        <w:rPr>
          <w:sz w:val="20"/>
        </w:rPr>
        <w:t>acquired,</w:t>
      </w:r>
      <w:r>
        <w:rPr>
          <w:spacing w:val="-11"/>
          <w:sz w:val="20"/>
        </w:rPr>
        <w:t> </w:t>
      </w:r>
      <w:r>
        <w:rPr>
          <w:sz w:val="20"/>
        </w:rPr>
        <w:t>used,</w:t>
      </w:r>
      <w:r>
        <w:rPr>
          <w:spacing w:val="-11"/>
          <w:sz w:val="20"/>
        </w:rPr>
        <w:t> </w:t>
      </w:r>
      <w:r>
        <w:rPr>
          <w:sz w:val="20"/>
        </w:rPr>
        <w:t>or</w:t>
      </w:r>
      <w:r>
        <w:rPr>
          <w:spacing w:val="-11"/>
          <w:sz w:val="20"/>
        </w:rPr>
        <w:t> </w:t>
      </w:r>
      <w:r>
        <w:rPr>
          <w:sz w:val="20"/>
        </w:rPr>
        <w:t>disclosed as a result of such breach.</w:t>
      </w:r>
    </w:p>
    <w:p>
      <w:pPr>
        <w:pStyle w:val="BodyText"/>
        <w:spacing w:before="51"/>
      </w:pPr>
    </w:p>
    <w:p>
      <w:pPr>
        <w:pStyle w:val="ListParagraph"/>
        <w:numPr>
          <w:ilvl w:val="0"/>
          <w:numId w:val="136"/>
        </w:numPr>
        <w:tabs>
          <w:tab w:pos="284" w:val="left" w:leader="none"/>
        </w:tabs>
        <w:spacing w:line="240" w:lineRule="auto" w:before="0" w:after="0"/>
        <w:ind w:left="0" w:right="383" w:firstLine="0"/>
        <w:jc w:val="left"/>
        <w:rPr>
          <w:sz w:val="20"/>
        </w:rPr>
      </w:pPr>
      <w:r>
        <w:rPr>
          <w:i/>
          <w:sz w:val="20"/>
        </w:rPr>
        <w:t>Breaches treated as discovered.</w:t>
      </w:r>
      <w:r>
        <w:rPr>
          <w:i/>
          <w:sz w:val="20"/>
        </w:rPr>
        <w:t> </w:t>
      </w:r>
      <w:r>
        <w:rPr>
          <w:sz w:val="20"/>
        </w:rPr>
        <w:t>For purposes of paragraph (a)(1) of this section, §§ 164.406(a), and 164.408(a), a breach shall be treated as discovered by a covered entity as of</w:t>
      </w:r>
      <w:r>
        <w:rPr>
          <w:spacing w:val="-2"/>
          <w:sz w:val="20"/>
        </w:rPr>
        <w:t> </w:t>
      </w:r>
      <w:r>
        <w:rPr>
          <w:sz w:val="20"/>
        </w:rPr>
        <w:t>the first</w:t>
      </w:r>
      <w:r>
        <w:rPr>
          <w:spacing w:val="-1"/>
          <w:sz w:val="20"/>
        </w:rPr>
        <w:t> </w:t>
      </w:r>
      <w:r>
        <w:rPr>
          <w:sz w:val="20"/>
        </w:rPr>
        <w:t>day</w:t>
      </w:r>
      <w:r>
        <w:rPr>
          <w:spacing w:val="-4"/>
          <w:sz w:val="20"/>
        </w:rPr>
        <w:t> </w:t>
      </w:r>
      <w:r>
        <w:rPr>
          <w:sz w:val="20"/>
        </w:rPr>
        <w:t>on which</w:t>
      </w:r>
      <w:r>
        <w:rPr>
          <w:spacing w:val="-1"/>
          <w:sz w:val="20"/>
        </w:rPr>
        <w:t> </w:t>
      </w:r>
      <w:r>
        <w:rPr>
          <w:sz w:val="20"/>
        </w:rPr>
        <w:t>such</w:t>
      </w:r>
      <w:r>
        <w:rPr>
          <w:spacing w:val="-1"/>
          <w:sz w:val="20"/>
        </w:rPr>
        <w:t> </w:t>
      </w:r>
      <w:r>
        <w:rPr>
          <w:sz w:val="20"/>
        </w:rPr>
        <w:t>breach is</w:t>
      </w:r>
      <w:r>
        <w:rPr>
          <w:spacing w:val="-4"/>
          <w:sz w:val="20"/>
        </w:rPr>
        <w:t> </w:t>
      </w:r>
      <w:r>
        <w:rPr>
          <w:sz w:val="20"/>
        </w:rPr>
        <w:t>known</w:t>
      </w:r>
      <w:r>
        <w:rPr>
          <w:spacing w:val="-4"/>
          <w:sz w:val="20"/>
        </w:rPr>
        <w:t> </w:t>
      </w:r>
      <w:r>
        <w:rPr>
          <w:sz w:val="20"/>
        </w:rPr>
        <w:t>to</w:t>
      </w:r>
      <w:r>
        <w:rPr>
          <w:spacing w:val="-3"/>
          <w:sz w:val="20"/>
        </w:rPr>
        <w:t> </w:t>
      </w:r>
      <w:r>
        <w:rPr>
          <w:sz w:val="20"/>
        </w:rPr>
        <w:t>the</w:t>
      </w:r>
      <w:r>
        <w:rPr>
          <w:spacing w:val="-3"/>
          <w:sz w:val="20"/>
        </w:rPr>
        <w:t> </w:t>
      </w:r>
      <w:r>
        <w:rPr>
          <w:sz w:val="20"/>
        </w:rPr>
        <w:t>covered</w:t>
      </w:r>
      <w:r>
        <w:rPr>
          <w:spacing w:val="-3"/>
          <w:sz w:val="20"/>
        </w:rPr>
        <w:t> </w:t>
      </w:r>
      <w:r>
        <w:rPr>
          <w:sz w:val="20"/>
        </w:rPr>
        <w:t>entity,</w:t>
      </w:r>
      <w:r>
        <w:rPr>
          <w:spacing w:val="-3"/>
          <w:sz w:val="20"/>
        </w:rPr>
        <w:t> </w:t>
      </w:r>
      <w:r>
        <w:rPr>
          <w:sz w:val="20"/>
        </w:rPr>
        <w:t>or,</w:t>
      </w:r>
      <w:r>
        <w:rPr>
          <w:spacing w:val="-5"/>
          <w:sz w:val="20"/>
        </w:rPr>
        <w:t> </w:t>
      </w:r>
      <w:r>
        <w:rPr>
          <w:sz w:val="20"/>
        </w:rPr>
        <w:t>by exercising reasonable diligence would have been known to the covered</w:t>
      </w:r>
      <w:r>
        <w:rPr>
          <w:spacing w:val="-7"/>
          <w:sz w:val="20"/>
        </w:rPr>
        <w:t> </w:t>
      </w:r>
      <w:r>
        <w:rPr>
          <w:sz w:val="20"/>
        </w:rPr>
        <w:t>entity.</w:t>
      </w:r>
      <w:r>
        <w:rPr>
          <w:spacing w:val="-6"/>
          <w:sz w:val="20"/>
        </w:rPr>
        <w:t> </w:t>
      </w:r>
      <w:r>
        <w:rPr>
          <w:sz w:val="20"/>
        </w:rPr>
        <w:t>A</w:t>
      </w:r>
      <w:r>
        <w:rPr>
          <w:spacing w:val="-10"/>
          <w:sz w:val="20"/>
        </w:rPr>
        <w:t> </w:t>
      </w:r>
      <w:r>
        <w:rPr>
          <w:sz w:val="20"/>
        </w:rPr>
        <w:t>covered</w:t>
      </w:r>
      <w:r>
        <w:rPr>
          <w:spacing w:val="-7"/>
          <w:sz w:val="20"/>
        </w:rPr>
        <w:t> </w:t>
      </w:r>
      <w:r>
        <w:rPr>
          <w:sz w:val="20"/>
        </w:rPr>
        <w:t>entity</w:t>
      </w:r>
      <w:r>
        <w:rPr>
          <w:spacing w:val="-11"/>
          <w:sz w:val="20"/>
        </w:rPr>
        <w:t> </w:t>
      </w:r>
      <w:r>
        <w:rPr>
          <w:sz w:val="20"/>
        </w:rPr>
        <w:t>shall be deemed to have knowledge of a breach</w:t>
      </w:r>
      <w:r>
        <w:rPr>
          <w:spacing w:val="-6"/>
          <w:sz w:val="20"/>
        </w:rPr>
        <w:t> </w:t>
      </w:r>
      <w:r>
        <w:rPr>
          <w:sz w:val="20"/>
        </w:rPr>
        <w:t>if</w:t>
      </w:r>
      <w:r>
        <w:rPr>
          <w:spacing w:val="-7"/>
          <w:sz w:val="20"/>
        </w:rPr>
        <w:t> </w:t>
      </w:r>
      <w:r>
        <w:rPr>
          <w:sz w:val="20"/>
        </w:rPr>
        <w:t>such</w:t>
      </w:r>
      <w:r>
        <w:rPr>
          <w:spacing w:val="-6"/>
          <w:sz w:val="20"/>
        </w:rPr>
        <w:t> </w:t>
      </w:r>
      <w:r>
        <w:rPr>
          <w:sz w:val="20"/>
        </w:rPr>
        <w:t>breach</w:t>
      </w:r>
      <w:r>
        <w:rPr>
          <w:spacing w:val="-6"/>
          <w:sz w:val="20"/>
        </w:rPr>
        <w:t> </w:t>
      </w:r>
      <w:r>
        <w:rPr>
          <w:sz w:val="20"/>
        </w:rPr>
        <w:t>is</w:t>
      </w:r>
      <w:r>
        <w:rPr>
          <w:spacing w:val="-6"/>
          <w:sz w:val="20"/>
        </w:rPr>
        <w:t> </w:t>
      </w:r>
      <w:r>
        <w:rPr>
          <w:sz w:val="20"/>
        </w:rPr>
        <w:t>known,</w:t>
      </w:r>
      <w:r>
        <w:rPr>
          <w:spacing w:val="-5"/>
          <w:sz w:val="20"/>
        </w:rPr>
        <w:t> </w:t>
      </w:r>
      <w:r>
        <w:rPr>
          <w:sz w:val="20"/>
        </w:rPr>
        <w:t>or</w:t>
      </w:r>
      <w:r>
        <w:rPr>
          <w:spacing w:val="-5"/>
          <w:sz w:val="20"/>
        </w:rPr>
        <w:t> </w:t>
      </w:r>
      <w:r>
        <w:rPr>
          <w:sz w:val="20"/>
        </w:rPr>
        <w:t>by exercising reasonable diligence would have been known, to any person, other than the person committing the breach, who is a workforce member or agent of the covered entity (determined in accordance with</w:t>
      </w:r>
      <w:r>
        <w:rPr>
          <w:spacing w:val="-1"/>
          <w:sz w:val="20"/>
        </w:rPr>
        <w:t> </w:t>
      </w:r>
      <w:r>
        <w:rPr>
          <w:sz w:val="20"/>
        </w:rPr>
        <w:t>the federal common law of agency).</w:t>
      </w:r>
    </w:p>
    <w:p>
      <w:pPr>
        <w:pStyle w:val="BodyText"/>
        <w:spacing w:before="50"/>
      </w:pPr>
    </w:p>
    <w:p>
      <w:pPr>
        <w:pStyle w:val="ListParagraph"/>
        <w:numPr>
          <w:ilvl w:val="1"/>
          <w:numId w:val="137"/>
        </w:numPr>
        <w:tabs>
          <w:tab w:pos="284" w:val="left" w:leader="none"/>
        </w:tabs>
        <w:spacing w:line="240" w:lineRule="auto" w:before="0" w:after="0"/>
        <w:ind w:left="0" w:right="465" w:firstLine="0"/>
        <w:jc w:val="left"/>
        <w:rPr>
          <w:sz w:val="20"/>
        </w:rPr>
      </w:pPr>
      <w:r>
        <w:rPr>
          <w:i/>
          <w:sz w:val="20"/>
        </w:rPr>
        <w:t>Implementation specification:</w:t>
      </w:r>
      <w:r>
        <w:rPr>
          <w:i/>
          <w:sz w:val="20"/>
        </w:rPr>
        <w:t> Timeliness</w:t>
      </w:r>
      <w:r>
        <w:rPr>
          <w:i/>
          <w:spacing w:val="-8"/>
          <w:sz w:val="20"/>
        </w:rPr>
        <w:t> </w:t>
      </w:r>
      <w:r>
        <w:rPr>
          <w:i/>
          <w:sz w:val="20"/>
        </w:rPr>
        <w:t>of</w:t>
      </w:r>
      <w:r>
        <w:rPr>
          <w:i/>
          <w:spacing w:val="-8"/>
          <w:sz w:val="20"/>
        </w:rPr>
        <w:t> </w:t>
      </w:r>
      <w:r>
        <w:rPr>
          <w:i/>
          <w:sz w:val="20"/>
        </w:rPr>
        <w:t>notification.</w:t>
      </w:r>
      <w:r>
        <w:rPr>
          <w:i/>
          <w:spacing w:val="-5"/>
          <w:sz w:val="20"/>
        </w:rPr>
        <w:t> </w:t>
      </w:r>
      <w:r>
        <w:rPr>
          <w:sz w:val="20"/>
        </w:rPr>
        <w:t>Except</w:t>
      </w:r>
      <w:r>
        <w:rPr>
          <w:spacing w:val="-8"/>
          <w:sz w:val="20"/>
        </w:rPr>
        <w:t> </w:t>
      </w:r>
      <w:r>
        <w:rPr>
          <w:sz w:val="20"/>
        </w:rPr>
        <w:t>as provided in § 164.412, a covered entity shall provide the notification required by paragraph (a) of this section without unreasonable delay and</w:t>
      </w:r>
      <w:r>
        <w:rPr>
          <w:spacing w:val="-5"/>
          <w:sz w:val="20"/>
        </w:rPr>
        <w:t> </w:t>
      </w:r>
      <w:r>
        <w:rPr>
          <w:sz w:val="20"/>
        </w:rPr>
        <w:t>in</w:t>
      </w:r>
      <w:r>
        <w:rPr>
          <w:spacing w:val="-8"/>
          <w:sz w:val="20"/>
        </w:rPr>
        <w:t> </w:t>
      </w:r>
      <w:r>
        <w:rPr>
          <w:sz w:val="20"/>
        </w:rPr>
        <w:t>no</w:t>
      </w:r>
      <w:r>
        <w:rPr>
          <w:spacing w:val="-5"/>
          <w:sz w:val="20"/>
        </w:rPr>
        <w:t> </w:t>
      </w:r>
      <w:r>
        <w:rPr>
          <w:sz w:val="20"/>
        </w:rPr>
        <w:t>case</w:t>
      </w:r>
      <w:r>
        <w:rPr>
          <w:spacing w:val="-6"/>
          <w:sz w:val="20"/>
        </w:rPr>
        <w:t> </w:t>
      </w:r>
      <w:r>
        <w:rPr>
          <w:sz w:val="20"/>
        </w:rPr>
        <w:t>later</w:t>
      </w:r>
      <w:r>
        <w:rPr>
          <w:spacing w:val="-5"/>
          <w:sz w:val="20"/>
        </w:rPr>
        <w:t> </w:t>
      </w:r>
      <w:r>
        <w:rPr>
          <w:sz w:val="20"/>
        </w:rPr>
        <w:t>than</w:t>
      </w:r>
      <w:r>
        <w:rPr>
          <w:spacing w:val="-7"/>
          <w:sz w:val="20"/>
        </w:rPr>
        <w:t> </w:t>
      </w:r>
      <w:r>
        <w:rPr>
          <w:sz w:val="20"/>
        </w:rPr>
        <w:t>60</w:t>
      </w:r>
      <w:r>
        <w:rPr>
          <w:spacing w:val="-3"/>
          <w:sz w:val="20"/>
        </w:rPr>
        <w:t> </w:t>
      </w:r>
      <w:r>
        <w:rPr>
          <w:sz w:val="20"/>
        </w:rPr>
        <w:t>calendar days after discovery of a breach.</w:t>
      </w:r>
    </w:p>
    <w:p>
      <w:pPr>
        <w:pStyle w:val="BodyText"/>
        <w:spacing w:before="50"/>
      </w:pPr>
    </w:p>
    <w:p>
      <w:pPr>
        <w:pStyle w:val="ListParagraph"/>
        <w:numPr>
          <w:ilvl w:val="1"/>
          <w:numId w:val="137"/>
        </w:numPr>
        <w:tabs>
          <w:tab w:pos="272" w:val="left" w:leader="none"/>
        </w:tabs>
        <w:spacing w:line="240" w:lineRule="auto" w:before="0" w:after="0"/>
        <w:ind w:left="0" w:right="466" w:firstLine="0"/>
        <w:jc w:val="left"/>
        <w:rPr>
          <w:sz w:val="20"/>
        </w:rPr>
      </w:pPr>
      <w:r>
        <w:rPr>
          <w:i/>
          <w:sz w:val="20"/>
        </w:rPr>
        <w:t>Implementation specifications:</w:t>
      </w:r>
      <w:r>
        <w:rPr>
          <w:i/>
          <w:sz w:val="20"/>
        </w:rPr>
        <w:t> Content of notification </w:t>
      </w:r>
      <w:r>
        <w:rPr>
          <w:sz w:val="20"/>
        </w:rPr>
        <w:t>—(1) </w:t>
      </w:r>
      <w:r>
        <w:rPr>
          <w:i/>
          <w:sz w:val="20"/>
        </w:rPr>
        <w:t>Elements. </w:t>
      </w:r>
      <w:r>
        <w:rPr>
          <w:sz w:val="20"/>
        </w:rPr>
        <w:t>The notification required by</w:t>
      </w:r>
      <w:r>
        <w:rPr>
          <w:spacing w:val="-10"/>
          <w:sz w:val="20"/>
        </w:rPr>
        <w:t> </w:t>
      </w:r>
      <w:r>
        <w:rPr>
          <w:sz w:val="20"/>
        </w:rPr>
        <w:t>paragraph</w:t>
      </w:r>
      <w:r>
        <w:rPr>
          <w:spacing w:val="-8"/>
          <w:sz w:val="20"/>
        </w:rPr>
        <w:t> </w:t>
      </w:r>
      <w:r>
        <w:rPr>
          <w:sz w:val="20"/>
        </w:rPr>
        <w:t>(a)</w:t>
      </w:r>
      <w:r>
        <w:rPr>
          <w:spacing w:val="-6"/>
          <w:sz w:val="20"/>
        </w:rPr>
        <w:t> </w:t>
      </w:r>
      <w:r>
        <w:rPr>
          <w:sz w:val="20"/>
        </w:rPr>
        <w:t>of</w:t>
      </w:r>
      <w:r>
        <w:rPr>
          <w:spacing w:val="-8"/>
          <w:sz w:val="20"/>
        </w:rPr>
        <w:t> </w:t>
      </w:r>
      <w:r>
        <w:rPr>
          <w:sz w:val="20"/>
        </w:rPr>
        <w:t>this</w:t>
      </w:r>
      <w:r>
        <w:rPr>
          <w:spacing w:val="-8"/>
          <w:sz w:val="20"/>
        </w:rPr>
        <w:t> </w:t>
      </w:r>
      <w:r>
        <w:rPr>
          <w:sz w:val="20"/>
        </w:rPr>
        <w:t>section</w:t>
      </w:r>
      <w:r>
        <w:rPr>
          <w:spacing w:val="-8"/>
          <w:sz w:val="20"/>
        </w:rPr>
        <w:t> </w:t>
      </w:r>
      <w:r>
        <w:rPr>
          <w:sz w:val="20"/>
        </w:rPr>
        <w:t>shall include, to the extent possible:</w:t>
      </w:r>
    </w:p>
    <w:p>
      <w:pPr>
        <w:pStyle w:val="BodyText"/>
        <w:spacing w:before="50"/>
      </w:pPr>
    </w:p>
    <w:p>
      <w:pPr>
        <w:pStyle w:val="ListParagraph"/>
        <w:numPr>
          <w:ilvl w:val="2"/>
          <w:numId w:val="137"/>
        </w:numPr>
        <w:tabs>
          <w:tab w:pos="326" w:val="left" w:leader="none"/>
        </w:tabs>
        <w:spacing w:line="240" w:lineRule="auto" w:before="0" w:after="0"/>
        <w:ind w:left="0" w:right="575" w:firstLine="0"/>
        <w:jc w:val="left"/>
        <w:rPr>
          <w:sz w:val="20"/>
        </w:rPr>
      </w:pPr>
      <w:r>
        <w:rPr>
          <w:sz w:val="20"/>
        </w:rPr>
        <w:t>A brief description of what happened,</w:t>
      </w:r>
      <w:r>
        <w:rPr>
          <w:spacing w:val="-8"/>
          <w:sz w:val="20"/>
        </w:rPr>
        <w:t> </w:t>
      </w:r>
      <w:r>
        <w:rPr>
          <w:sz w:val="20"/>
        </w:rPr>
        <w:t>including</w:t>
      </w:r>
      <w:r>
        <w:rPr>
          <w:spacing w:val="-9"/>
          <w:sz w:val="20"/>
        </w:rPr>
        <w:t> </w:t>
      </w:r>
      <w:r>
        <w:rPr>
          <w:sz w:val="20"/>
        </w:rPr>
        <w:t>the</w:t>
      </w:r>
      <w:r>
        <w:rPr>
          <w:spacing w:val="-8"/>
          <w:sz w:val="20"/>
        </w:rPr>
        <w:t> </w:t>
      </w:r>
      <w:r>
        <w:rPr>
          <w:sz w:val="20"/>
        </w:rPr>
        <w:t>date</w:t>
      </w:r>
      <w:r>
        <w:rPr>
          <w:spacing w:val="-8"/>
          <w:sz w:val="20"/>
        </w:rPr>
        <w:t> </w:t>
      </w:r>
      <w:r>
        <w:rPr>
          <w:sz w:val="20"/>
        </w:rPr>
        <w:t>of</w:t>
      </w:r>
      <w:r>
        <w:rPr>
          <w:spacing w:val="-10"/>
          <w:sz w:val="20"/>
        </w:rPr>
        <w:t> </w:t>
      </w:r>
      <w:r>
        <w:rPr>
          <w:sz w:val="20"/>
        </w:rPr>
        <w:t>the</w:t>
      </w:r>
    </w:p>
    <w:p>
      <w:pPr>
        <w:pStyle w:val="ListParagraph"/>
        <w:spacing w:after="0" w:line="240" w:lineRule="auto"/>
        <w:jc w:val="left"/>
        <w:rPr>
          <w:sz w:val="20"/>
        </w:rPr>
        <w:sectPr>
          <w:pgSz w:w="12240" w:h="15840"/>
          <w:pgMar w:header="722" w:footer="791" w:top="1340" w:bottom="980" w:left="1440" w:right="1080"/>
          <w:cols w:num="3" w:equalWidth="0">
            <w:col w:w="3018" w:space="151"/>
            <w:col w:w="3013" w:space="155"/>
            <w:col w:w="3383"/>
          </w:cols>
        </w:sectPr>
      </w:pPr>
    </w:p>
    <w:p>
      <w:pPr>
        <w:pStyle w:val="BodyText"/>
        <w:spacing w:before="80"/>
        <w:ind w:right="21"/>
      </w:pPr>
      <w:r>
        <w:rPr/>
        <w:t>breach</w:t>
      </w:r>
      <w:r>
        <w:rPr>
          <w:spacing w:val="-7"/>
        </w:rPr>
        <w:t> </w:t>
      </w:r>
      <w:r>
        <w:rPr/>
        <w:t>and</w:t>
      </w:r>
      <w:r>
        <w:rPr>
          <w:spacing w:val="-6"/>
        </w:rPr>
        <w:t> </w:t>
      </w:r>
      <w:r>
        <w:rPr/>
        <w:t>the</w:t>
      </w:r>
      <w:r>
        <w:rPr>
          <w:spacing w:val="-6"/>
        </w:rPr>
        <w:t> </w:t>
      </w:r>
      <w:r>
        <w:rPr/>
        <w:t>date</w:t>
      </w:r>
      <w:r>
        <w:rPr>
          <w:spacing w:val="-7"/>
        </w:rPr>
        <w:t> </w:t>
      </w:r>
      <w:r>
        <w:rPr/>
        <w:t>of</w:t>
      </w:r>
      <w:r>
        <w:rPr>
          <w:spacing w:val="-8"/>
        </w:rPr>
        <w:t> </w:t>
      </w:r>
      <w:r>
        <w:rPr/>
        <w:t>the</w:t>
      </w:r>
      <w:r>
        <w:rPr>
          <w:spacing w:val="-6"/>
        </w:rPr>
        <w:t> </w:t>
      </w:r>
      <w:r>
        <w:rPr/>
        <w:t>discovery of the breach, if known;</w:t>
      </w:r>
    </w:p>
    <w:p>
      <w:pPr>
        <w:pStyle w:val="BodyText"/>
        <w:spacing w:before="50"/>
      </w:pPr>
    </w:p>
    <w:p>
      <w:pPr>
        <w:pStyle w:val="ListParagraph"/>
        <w:numPr>
          <w:ilvl w:val="2"/>
          <w:numId w:val="137"/>
        </w:numPr>
        <w:tabs>
          <w:tab w:pos="316" w:val="left" w:leader="none"/>
        </w:tabs>
        <w:spacing w:line="240" w:lineRule="auto" w:before="0" w:after="0"/>
        <w:ind w:left="0" w:right="32" w:firstLine="0"/>
        <w:jc w:val="left"/>
        <w:rPr>
          <w:sz w:val="20"/>
        </w:rPr>
      </w:pPr>
      <w:r>
        <w:rPr>
          <w:sz w:val="20"/>
        </w:rPr>
        <w:t>A description of the types of unsecured protected health information</w:t>
      </w:r>
      <w:r>
        <w:rPr>
          <w:spacing w:val="-10"/>
          <w:sz w:val="20"/>
        </w:rPr>
        <w:t> </w:t>
      </w:r>
      <w:r>
        <w:rPr>
          <w:sz w:val="20"/>
        </w:rPr>
        <w:t>that</w:t>
      </w:r>
      <w:r>
        <w:rPr>
          <w:spacing w:val="-7"/>
          <w:sz w:val="20"/>
        </w:rPr>
        <w:t> </w:t>
      </w:r>
      <w:r>
        <w:rPr>
          <w:sz w:val="20"/>
        </w:rPr>
        <w:t>were</w:t>
      </w:r>
      <w:r>
        <w:rPr>
          <w:spacing w:val="-9"/>
          <w:sz w:val="20"/>
        </w:rPr>
        <w:t> </w:t>
      </w:r>
      <w:r>
        <w:rPr>
          <w:sz w:val="20"/>
        </w:rPr>
        <w:t>involved</w:t>
      </w:r>
      <w:r>
        <w:rPr>
          <w:spacing w:val="-8"/>
          <w:sz w:val="20"/>
        </w:rPr>
        <w:t> </w:t>
      </w:r>
      <w:r>
        <w:rPr>
          <w:sz w:val="20"/>
        </w:rPr>
        <w:t>in</w:t>
      </w:r>
      <w:r>
        <w:rPr>
          <w:spacing w:val="-11"/>
          <w:sz w:val="20"/>
        </w:rPr>
        <w:t> </w:t>
      </w:r>
      <w:r>
        <w:rPr>
          <w:sz w:val="20"/>
        </w:rPr>
        <w:t>the breach (such as whether full name, social</w:t>
      </w:r>
      <w:r>
        <w:rPr>
          <w:spacing w:val="-1"/>
          <w:sz w:val="20"/>
        </w:rPr>
        <w:t> </w:t>
      </w:r>
      <w:r>
        <w:rPr>
          <w:sz w:val="20"/>
        </w:rPr>
        <w:t>security number,</w:t>
      </w:r>
      <w:r>
        <w:rPr>
          <w:spacing w:val="-1"/>
          <w:sz w:val="20"/>
        </w:rPr>
        <w:t> </w:t>
      </w:r>
      <w:r>
        <w:rPr>
          <w:sz w:val="20"/>
        </w:rPr>
        <w:t>date</w:t>
      </w:r>
      <w:r>
        <w:rPr>
          <w:spacing w:val="-1"/>
          <w:sz w:val="20"/>
        </w:rPr>
        <w:t> </w:t>
      </w:r>
      <w:r>
        <w:rPr>
          <w:sz w:val="20"/>
        </w:rPr>
        <w:t>of birth, home address, account number, diagnosis, disability code, or other types</w:t>
      </w:r>
      <w:r>
        <w:rPr>
          <w:spacing w:val="-2"/>
          <w:sz w:val="20"/>
        </w:rPr>
        <w:t> </w:t>
      </w:r>
      <w:r>
        <w:rPr>
          <w:sz w:val="20"/>
        </w:rPr>
        <w:t>of</w:t>
      </w:r>
      <w:r>
        <w:rPr>
          <w:spacing w:val="-3"/>
          <w:sz w:val="20"/>
        </w:rPr>
        <w:t> </w:t>
      </w:r>
      <w:r>
        <w:rPr>
          <w:sz w:val="20"/>
        </w:rPr>
        <w:t>information were</w:t>
      </w:r>
      <w:r>
        <w:rPr>
          <w:spacing w:val="-1"/>
          <w:sz w:val="20"/>
        </w:rPr>
        <w:t> </w:t>
      </w:r>
      <w:r>
        <w:rPr>
          <w:sz w:val="20"/>
        </w:rPr>
        <w:t>involved);</w:t>
      </w:r>
    </w:p>
    <w:p>
      <w:pPr>
        <w:pStyle w:val="BodyText"/>
        <w:spacing w:before="52"/>
      </w:pPr>
    </w:p>
    <w:p>
      <w:pPr>
        <w:pStyle w:val="ListParagraph"/>
        <w:numPr>
          <w:ilvl w:val="2"/>
          <w:numId w:val="137"/>
        </w:numPr>
        <w:tabs>
          <w:tab w:pos="314" w:val="left" w:leader="none"/>
        </w:tabs>
        <w:spacing w:line="240" w:lineRule="auto" w:before="0" w:after="0"/>
        <w:ind w:left="0" w:right="0" w:firstLine="0"/>
        <w:jc w:val="left"/>
        <w:rPr>
          <w:sz w:val="20"/>
        </w:rPr>
      </w:pPr>
      <w:r>
        <w:rPr>
          <w:sz w:val="20"/>
        </w:rPr>
        <w:t>Any</w:t>
      </w:r>
      <w:r>
        <w:rPr>
          <w:spacing w:val="-11"/>
          <w:sz w:val="20"/>
        </w:rPr>
        <w:t> </w:t>
      </w:r>
      <w:r>
        <w:rPr>
          <w:sz w:val="20"/>
        </w:rPr>
        <w:t>steps</w:t>
      </w:r>
      <w:r>
        <w:rPr>
          <w:spacing w:val="-11"/>
          <w:sz w:val="20"/>
        </w:rPr>
        <w:t> </w:t>
      </w:r>
      <w:r>
        <w:rPr>
          <w:sz w:val="20"/>
        </w:rPr>
        <w:t>individuals</w:t>
      </w:r>
      <w:r>
        <w:rPr>
          <w:spacing w:val="-11"/>
          <w:sz w:val="20"/>
        </w:rPr>
        <w:t> </w:t>
      </w:r>
      <w:r>
        <w:rPr>
          <w:sz w:val="20"/>
        </w:rPr>
        <w:t>should</w:t>
      </w:r>
      <w:r>
        <w:rPr>
          <w:spacing w:val="-10"/>
          <w:sz w:val="20"/>
        </w:rPr>
        <w:t> </w:t>
      </w:r>
      <w:r>
        <w:rPr>
          <w:sz w:val="20"/>
        </w:rPr>
        <w:t>take to protect themselves from potential harm resulting from the breach;</w:t>
      </w:r>
    </w:p>
    <w:p>
      <w:pPr>
        <w:pStyle w:val="BodyText"/>
        <w:spacing w:before="50"/>
      </w:pPr>
    </w:p>
    <w:p>
      <w:pPr>
        <w:pStyle w:val="ListParagraph"/>
        <w:numPr>
          <w:ilvl w:val="2"/>
          <w:numId w:val="137"/>
        </w:numPr>
        <w:tabs>
          <w:tab w:pos="327" w:val="left" w:leader="none"/>
        </w:tabs>
        <w:spacing w:line="240" w:lineRule="auto" w:before="0" w:after="0"/>
        <w:ind w:left="0" w:right="227" w:firstLine="0"/>
        <w:jc w:val="left"/>
        <w:rPr>
          <w:sz w:val="20"/>
        </w:rPr>
      </w:pPr>
      <w:r>
        <w:rPr>
          <w:sz w:val="20"/>
        </w:rPr>
        <w:t>A</w:t>
      </w:r>
      <w:r>
        <w:rPr>
          <w:spacing w:val="-10"/>
          <w:sz w:val="20"/>
        </w:rPr>
        <w:t> </w:t>
      </w:r>
      <w:r>
        <w:rPr>
          <w:sz w:val="20"/>
        </w:rPr>
        <w:t>brief</w:t>
      </w:r>
      <w:r>
        <w:rPr>
          <w:spacing w:val="-10"/>
          <w:sz w:val="20"/>
        </w:rPr>
        <w:t> </w:t>
      </w:r>
      <w:r>
        <w:rPr>
          <w:sz w:val="20"/>
        </w:rPr>
        <w:t>description</w:t>
      </w:r>
      <w:r>
        <w:rPr>
          <w:spacing w:val="-9"/>
          <w:sz w:val="20"/>
        </w:rPr>
        <w:t> </w:t>
      </w:r>
      <w:r>
        <w:rPr>
          <w:sz w:val="20"/>
        </w:rPr>
        <w:t>of</w:t>
      </w:r>
      <w:r>
        <w:rPr>
          <w:spacing w:val="-7"/>
          <w:sz w:val="20"/>
        </w:rPr>
        <w:t> </w:t>
      </w:r>
      <w:r>
        <w:rPr>
          <w:sz w:val="20"/>
        </w:rPr>
        <w:t>what</w:t>
      </w:r>
      <w:r>
        <w:rPr>
          <w:spacing w:val="-9"/>
          <w:sz w:val="20"/>
        </w:rPr>
        <w:t> </w:t>
      </w:r>
      <w:r>
        <w:rPr>
          <w:sz w:val="20"/>
        </w:rPr>
        <w:t>the covered</w:t>
      </w:r>
      <w:r>
        <w:rPr>
          <w:spacing w:val="-7"/>
          <w:sz w:val="20"/>
        </w:rPr>
        <w:t> </w:t>
      </w:r>
      <w:r>
        <w:rPr>
          <w:sz w:val="20"/>
        </w:rPr>
        <w:t>entity</w:t>
      </w:r>
      <w:r>
        <w:rPr>
          <w:spacing w:val="-11"/>
          <w:sz w:val="20"/>
        </w:rPr>
        <w:t> </w:t>
      </w:r>
      <w:r>
        <w:rPr>
          <w:sz w:val="20"/>
        </w:rPr>
        <w:t>involved</w:t>
      </w:r>
      <w:r>
        <w:rPr>
          <w:spacing w:val="-7"/>
          <w:sz w:val="20"/>
        </w:rPr>
        <w:t> </w:t>
      </w:r>
      <w:r>
        <w:rPr>
          <w:sz w:val="20"/>
        </w:rPr>
        <w:t>is</w:t>
      </w:r>
      <w:r>
        <w:rPr>
          <w:spacing w:val="-8"/>
          <w:sz w:val="20"/>
        </w:rPr>
        <w:t> </w:t>
      </w:r>
      <w:r>
        <w:rPr>
          <w:sz w:val="20"/>
        </w:rPr>
        <w:t>doing</w:t>
      </w:r>
      <w:r>
        <w:rPr>
          <w:spacing w:val="-8"/>
          <w:sz w:val="20"/>
        </w:rPr>
        <w:t> </w:t>
      </w:r>
      <w:r>
        <w:rPr>
          <w:sz w:val="20"/>
        </w:rPr>
        <w:t>to investigate the breach, to mitigate harm</w:t>
      </w:r>
      <w:r>
        <w:rPr>
          <w:spacing w:val="-6"/>
          <w:sz w:val="20"/>
        </w:rPr>
        <w:t> </w:t>
      </w:r>
      <w:r>
        <w:rPr>
          <w:sz w:val="20"/>
        </w:rPr>
        <w:t>to</w:t>
      </w:r>
      <w:r>
        <w:rPr>
          <w:spacing w:val="-1"/>
          <w:sz w:val="20"/>
        </w:rPr>
        <w:t> </w:t>
      </w:r>
      <w:r>
        <w:rPr>
          <w:sz w:val="20"/>
        </w:rPr>
        <w:t>individuals,</w:t>
      </w:r>
      <w:r>
        <w:rPr>
          <w:spacing w:val="-2"/>
          <w:sz w:val="20"/>
        </w:rPr>
        <w:t> </w:t>
      </w:r>
      <w:r>
        <w:rPr>
          <w:sz w:val="20"/>
        </w:rPr>
        <w:t>and</w:t>
      </w:r>
      <w:r>
        <w:rPr>
          <w:spacing w:val="-1"/>
          <w:sz w:val="20"/>
        </w:rPr>
        <w:t> </w:t>
      </w:r>
      <w:r>
        <w:rPr>
          <w:sz w:val="20"/>
        </w:rPr>
        <w:t>to</w:t>
      </w:r>
      <w:r>
        <w:rPr>
          <w:spacing w:val="-1"/>
          <w:sz w:val="20"/>
        </w:rPr>
        <w:t> </w:t>
      </w:r>
      <w:r>
        <w:rPr>
          <w:sz w:val="20"/>
        </w:rPr>
        <w:t>protect against any further breaches; and</w:t>
      </w:r>
    </w:p>
    <w:p>
      <w:pPr>
        <w:pStyle w:val="BodyText"/>
        <w:spacing w:before="51"/>
      </w:pPr>
    </w:p>
    <w:p>
      <w:pPr>
        <w:pStyle w:val="ListParagraph"/>
        <w:numPr>
          <w:ilvl w:val="2"/>
          <w:numId w:val="137"/>
        </w:numPr>
        <w:tabs>
          <w:tab w:pos="304" w:val="left" w:leader="none"/>
        </w:tabs>
        <w:spacing w:line="240" w:lineRule="auto" w:before="0" w:after="0"/>
        <w:ind w:left="0" w:right="12" w:firstLine="0"/>
        <w:jc w:val="left"/>
        <w:rPr>
          <w:sz w:val="20"/>
        </w:rPr>
      </w:pPr>
      <w:r>
        <w:rPr>
          <w:sz w:val="20"/>
        </w:rPr>
        <w:t>Contact procedures for individuals to ask questions or learn additional information, which shall include</w:t>
      </w:r>
      <w:r>
        <w:rPr>
          <w:spacing w:val="-1"/>
          <w:sz w:val="20"/>
        </w:rPr>
        <w:t> </w:t>
      </w:r>
      <w:r>
        <w:rPr>
          <w:sz w:val="20"/>
        </w:rPr>
        <w:t>a</w:t>
      </w:r>
      <w:r>
        <w:rPr>
          <w:spacing w:val="-1"/>
          <w:sz w:val="20"/>
        </w:rPr>
        <w:t> </w:t>
      </w:r>
      <w:r>
        <w:rPr>
          <w:sz w:val="20"/>
        </w:rPr>
        <w:t>toll-free</w:t>
      </w:r>
      <w:r>
        <w:rPr>
          <w:spacing w:val="-1"/>
          <w:sz w:val="20"/>
        </w:rPr>
        <w:t> </w:t>
      </w:r>
      <w:r>
        <w:rPr>
          <w:sz w:val="20"/>
        </w:rPr>
        <w:t>telephone number, an</w:t>
      </w:r>
      <w:r>
        <w:rPr>
          <w:spacing w:val="-8"/>
          <w:sz w:val="20"/>
        </w:rPr>
        <w:t> </w:t>
      </w:r>
      <w:r>
        <w:rPr>
          <w:sz w:val="20"/>
        </w:rPr>
        <w:t>e-mail</w:t>
      </w:r>
      <w:r>
        <w:rPr>
          <w:spacing w:val="-7"/>
          <w:sz w:val="20"/>
        </w:rPr>
        <w:t> </w:t>
      </w:r>
      <w:r>
        <w:rPr>
          <w:sz w:val="20"/>
        </w:rPr>
        <w:t>address,</w:t>
      </w:r>
      <w:r>
        <w:rPr>
          <w:spacing w:val="-7"/>
          <w:sz w:val="20"/>
        </w:rPr>
        <w:t> </w:t>
      </w:r>
      <w:r>
        <w:rPr>
          <w:sz w:val="20"/>
        </w:rPr>
        <w:t>Web</w:t>
      </w:r>
      <w:r>
        <w:rPr>
          <w:spacing w:val="-6"/>
          <w:sz w:val="20"/>
        </w:rPr>
        <w:t> </w:t>
      </w:r>
      <w:r>
        <w:rPr>
          <w:sz w:val="20"/>
        </w:rPr>
        <w:t>site,</w:t>
      </w:r>
      <w:r>
        <w:rPr>
          <w:spacing w:val="-7"/>
          <w:sz w:val="20"/>
        </w:rPr>
        <w:t> </w:t>
      </w:r>
      <w:r>
        <w:rPr>
          <w:sz w:val="20"/>
        </w:rPr>
        <w:t>or</w:t>
      </w:r>
      <w:r>
        <w:rPr>
          <w:spacing w:val="-7"/>
          <w:sz w:val="20"/>
        </w:rPr>
        <w:t> </w:t>
      </w:r>
      <w:r>
        <w:rPr>
          <w:sz w:val="20"/>
        </w:rPr>
        <w:t>postal </w:t>
      </w:r>
      <w:r>
        <w:rPr>
          <w:spacing w:val="-2"/>
          <w:sz w:val="20"/>
        </w:rPr>
        <w:t>address.</w:t>
      </w:r>
    </w:p>
    <w:p>
      <w:pPr>
        <w:pStyle w:val="BodyText"/>
        <w:spacing w:before="48"/>
      </w:pPr>
    </w:p>
    <w:p>
      <w:pPr>
        <w:spacing w:before="1"/>
        <w:ind w:left="0" w:right="2" w:firstLine="0"/>
        <w:jc w:val="left"/>
        <w:rPr>
          <w:sz w:val="20"/>
        </w:rPr>
      </w:pPr>
      <w:r>
        <w:rPr>
          <w:sz w:val="20"/>
        </w:rPr>
        <w:t>(2) </w:t>
      </w:r>
      <w:r>
        <w:rPr>
          <w:i/>
          <w:sz w:val="20"/>
        </w:rPr>
        <w:t>Plain language requirement. </w:t>
      </w:r>
      <w:r>
        <w:rPr>
          <w:sz w:val="20"/>
        </w:rPr>
        <w:t>The notification</w:t>
      </w:r>
      <w:r>
        <w:rPr>
          <w:spacing w:val="-10"/>
          <w:sz w:val="20"/>
        </w:rPr>
        <w:t> </w:t>
      </w:r>
      <w:r>
        <w:rPr>
          <w:sz w:val="20"/>
        </w:rPr>
        <w:t>required</w:t>
      </w:r>
      <w:r>
        <w:rPr>
          <w:spacing w:val="-9"/>
          <w:sz w:val="20"/>
        </w:rPr>
        <w:t> </w:t>
      </w:r>
      <w:r>
        <w:rPr>
          <w:sz w:val="20"/>
        </w:rPr>
        <w:t>by</w:t>
      </w:r>
      <w:r>
        <w:rPr>
          <w:spacing w:val="-13"/>
          <w:sz w:val="20"/>
        </w:rPr>
        <w:t> </w:t>
      </w:r>
      <w:r>
        <w:rPr>
          <w:sz w:val="20"/>
        </w:rPr>
        <w:t>paragraph</w:t>
      </w:r>
      <w:r>
        <w:rPr>
          <w:spacing w:val="-10"/>
          <w:sz w:val="20"/>
        </w:rPr>
        <w:t> </w:t>
      </w:r>
      <w:r>
        <w:rPr>
          <w:sz w:val="20"/>
        </w:rPr>
        <w:t>(a) of this section shall be written in plain language.</w:t>
      </w:r>
    </w:p>
    <w:p>
      <w:pPr>
        <w:pStyle w:val="BodyText"/>
        <w:spacing w:before="50"/>
      </w:pPr>
    </w:p>
    <w:p>
      <w:pPr>
        <w:pStyle w:val="ListParagraph"/>
        <w:numPr>
          <w:ilvl w:val="1"/>
          <w:numId w:val="137"/>
        </w:numPr>
        <w:tabs>
          <w:tab w:pos="284" w:val="left" w:leader="none"/>
        </w:tabs>
        <w:spacing w:line="240" w:lineRule="auto" w:before="0" w:after="0"/>
        <w:ind w:left="0" w:right="104" w:firstLine="0"/>
        <w:jc w:val="left"/>
        <w:rPr>
          <w:sz w:val="20"/>
        </w:rPr>
      </w:pPr>
      <w:r>
        <w:rPr>
          <w:i/>
          <w:sz w:val="20"/>
        </w:rPr>
        <w:t>Implementation specifications:</w:t>
      </w:r>
      <w:r>
        <w:rPr>
          <w:i/>
          <w:sz w:val="20"/>
        </w:rPr>
        <w:t> Methods of individual notification. </w:t>
      </w:r>
      <w:r>
        <w:rPr>
          <w:sz w:val="20"/>
        </w:rPr>
        <w:t>The notification required by paragraph</w:t>
      </w:r>
      <w:r>
        <w:rPr>
          <w:spacing w:val="-8"/>
          <w:sz w:val="20"/>
        </w:rPr>
        <w:t> </w:t>
      </w:r>
      <w:r>
        <w:rPr>
          <w:sz w:val="20"/>
        </w:rPr>
        <w:t>(a)</w:t>
      </w:r>
      <w:r>
        <w:rPr>
          <w:spacing w:val="-6"/>
          <w:sz w:val="20"/>
        </w:rPr>
        <w:t> </w:t>
      </w:r>
      <w:r>
        <w:rPr>
          <w:sz w:val="20"/>
        </w:rPr>
        <w:t>of</w:t>
      </w:r>
      <w:r>
        <w:rPr>
          <w:spacing w:val="-9"/>
          <w:sz w:val="20"/>
        </w:rPr>
        <w:t> </w:t>
      </w:r>
      <w:r>
        <w:rPr>
          <w:sz w:val="20"/>
        </w:rPr>
        <w:t>this</w:t>
      </w:r>
      <w:r>
        <w:rPr>
          <w:spacing w:val="-8"/>
          <w:sz w:val="20"/>
        </w:rPr>
        <w:t> </w:t>
      </w:r>
      <w:r>
        <w:rPr>
          <w:sz w:val="20"/>
        </w:rPr>
        <w:t>section</w:t>
      </w:r>
      <w:r>
        <w:rPr>
          <w:spacing w:val="-8"/>
          <w:sz w:val="20"/>
        </w:rPr>
        <w:t> </w:t>
      </w:r>
      <w:r>
        <w:rPr>
          <w:sz w:val="20"/>
        </w:rPr>
        <w:t>shall</w:t>
      </w:r>
      <w:r>
        <w:rPr>
          <w:spacing w:val="-7"/>
          <w:sz w:val="20"/>
        </w:rPr>
        <w:t> </w:t>
      </w:r>
      <w:r>
        <w:rPr>
          <w:sz w:val="20"/>
        </w:rPr>
        <w:t>be provided in the following form:</w:t>
      </w:r>
    </w:p>
    <w:p>
      <w:pPr>
        <w:pStyle w:val="BodyText"/>
        <w:spacing w:before="50"/>
      </w:pPr>
    </w:p>
    <w:p>
      <w:pPr>
        <w:pStyle w:val="ListParagraph"/>
        <w:numPr>
          <w:ilvl w:val="0"/>
          <w:numId w:val="138"/>
        </w:numPr>
        <w:tabs>
          <w:tab w:pos="284" w:val="left" w:leader="none"/>
        </w:tabs>
        <w:spacing w:line="240" w:lineRule="auto" w:before="0" w:after="0"/>
        <w:ind w:left="0" w:right="96" w:firstLine="0"/>
        <w:jc w:val="left"/>
        <w:rPr>
          <w:sz w:val="20"/>
        </w:rPr>
      </w:pPr>
      <w:r>
        <w:rPr>
          <w:i/>
          <w:sz w:val="20"/>
        </w:rPr>
        <w:t>Written notice. </w:t>
      </w:r>
      <w:r>
        <w:rPr>
          <w:sz w:val="20"/>
        </w:rPr>
        <w:t>(i) Written notification</w:t>
      </w:r>
      <w:r>
        <w:rPr>
          <w:spacing w:val="-8"/>
          <w:sz w:val="20"/>
        </w:rPr>
        <w:t> </w:t>
      </w:r>
      <w:r>
        <w:rPr>
          <w:sz w:val="20"/>
        </w:rPr>
        <w:t>by</w:t>
      </w:r>
      <w:r>
        <w:rPr>
          <w:spacing w:val="-8"/>
          <w:sz w:val="20"/>
        </w:rPr>
        <w:t> </w:t>
      </w:r>
      <w:r>
        <w:rPr>
          <w:sz w:val="20"/>
        </w:rPr>
        <w:t>first-class</w:t>
      </w:r>
      <w:r>
        <w:rPr>
          <w:spacing w:val="-5"/>
          <w:sz w:val="20"/>
        </w:rPr>
        <w:t> </w:t>
      </w:r>
      <w:r>
        <w:rPr>
          <w:sz w:val="20"/>
        </w:rPr>
        <w:t>mail</w:t>
      </w:r>
      <w:r>
        <w:rPr>
          <w:spacing w:val="-5"/>
          <w:sz w:val="20"/>
        </w:rPr>
        <w:t> </w:t>
      </w:r>
      <w:r>
        <w:rPr>
          <w:sz w:val="20"/>
        </w:rPr>
        <w:t>to</w:t>
      </w:r>
      <w:r>
        <w:rPr>
          <w:spacing w:val="-6"/>
          <w:sz w:val="20"/>
        </w:rPr>
        <w:t> </w:t>
      </w:r>
      <w:r>
        <w:rPr>
          <w:sz w:val="20"/>
        </w:rPr>
        <w:t>the individual at the last known address of</w:t>
      </w:r>
      <w:r>
        <w:rPr>
          <w:spacing w:val="-8"/>
          <w:sz w:val="20"/>
        </w:rPr>
        <w:t> </w:t>
      </w:r>
      <w:r>
        <w:rPr>
          <w:sz w:val="20"/>
        </w:rPr>
        <w:t>the</w:t>
      </w:r>
      <w:r>
        <w:rPr>
          <w:spacing w:val="-7"/>
          <w:sz w:val="20"/>
        </w:rPr>
        <w:t> </w:t>
      </w:r>
      <w:r>
        <w:rPr>
          <w:sz w:val="20"/>
        </w:rPr>
        <w:t>individual</w:t>
      </w:r>
      <w:r>
        <w:rPr>
          <w:spacing w:val="-7"/>
          <w:sz w:val="20"/>
        </w:rPr>
        <w:t> </w:t>
      </w:r>
      <w:r>
        <w:rPr>
          <w:sz w:val="20"/>
        </w:rPr>
        <w:t>or,</w:t>
      </w:r>
      <w:r>
        <w:rPr>
          <w:spacing w:val="-7"/>
          <w:sz w:val="20"/>
        </w:rPr>
        <w:t> </w:t>
      </w:r>
      <w:r>
        <w:rPr>
          <w:sz w:val="20"/>
        </w:rPr>
        <w:t>if</w:t>
      </w:r>
      <w:r>
        <w:rPr>
          <w:spacing w:val="-8"/>
          <w:sz w:val="20"/>
        </w:rPr>
        <w:t> </w:t>
      </w:r>
      <w:r>
        <w:rPr>
          <w:sz w:val="20"/>
        </w:rPr>
        <w:t>the</w:t>
      </w:r>
      <w:r>
        <w:rPr>
          <w:spacing w:val="-7"/>
          <w:sz w:val="20"/>
        </w:rPr>
        <w:t> </w:t>
      </w:r>
      <w:r>
        <w:rPr>
          <w:sz w:val="20"/>
        </w:rPr>
        <w:t>individual agrees to electronic notice and such agreement has not been withdrawn, by electronic mail. The notification may be provided in one or more mailings</w:t>
      </w:r>
      <w:r>
        <w:rPr>
          <w:spacing w:val="-8"/>
          <w:sz w:val="20"/>
        </w:rPr>
        <w:t> </w:t>
      </w:r>
      <w:r>
        <w:rPr>
          <w:sz w:val="20"/>
        </w:rPr>
        <w:t>as</w:t>
      </w:r>
      <w:r>
        <w:rPr>
          <w:spacing w:val="-8"/>
          <w:sz w:val="20"/>
        </w:rPr>
        <w:t> </w:t>
      </w:r>
      <w:r>
        <w:rPr>
          <w:sz w:val="20"/>
        </w:rPr>
        <w:t>information</w:t>
      </w:r>
      <w:r>
        <w:rPr>
          <w:spacing w:val="-8"/>
          <w:sz w:val="20"/>
        </w:rPr>
        <w:t> </w:t>
      </w:r>
      <w:r>
        <w:rPr>
          <w:sz w:val="20"/>
        </w:rPr>
        <w:t>is</w:t>
      </w:r>
      <w:r>
        <w:rPr>
          <w:spacing w:val="-8"/>
          <w:sz w:val="20"/>
        </w:rPr>
        <w:t> </w:t>
      </w:r>
      <w:r>
        <w:rPr>
          <w:sz w:val="20"/>
        </w:rPr>
        <w:t>available.</w:t>
      </w:r>
    </w:p>
    <w:p>
      <w:pPr>
        <w:pStyle w:val="BodyText"/>
        <w:spacing w:before="50"/>
      </w:pPr>
    </w:p>
    <w:p>
      <w:pPr>
        <w:pStyle w:val="BodyText"/>
        <w:spacing w:before="1"/>
        <w:ind w:right="21"/>
      </w:pPr>
      <w:r>
        <w:rPr/>
        <w:t>(ii) If the covered entity knows the individual is deceased and has the address</w:t>
      </w:r>
      <w:r>
        <w:rPr>
          <w:spacing w:val="-7"/>
        </w:rPr>
        <w:t> </w:t>
      </w:r>
      <w:r>
        <w:rPr/>
        <w:t>of</w:t>
      </w:r>
      <w:r>
        <w:rPr>
          <w:spacing w:val="-8"/>
        </w:rPr>
        <w:t> </w:t>
      </w:r>
      <w:r>
        <w:rPr/>
        <w:t>the</w:t>
      </w:r>
      <w:r>
        <w:rPr>
          <w:spacing w:val="-6"/>
        </w:rPr>
        <w:t> </w:t>
      </w:r>
      <w:r>
        <w:rPr/>
        <w:t>next</w:t>
      </w:r>
      <w:r>
        <w:rPr>
          <w:spacing w:val="-7"/>
        </w:rPr>
        <w:t> </w:t>
      </w:r>
      <w:r>
        <w:rPr/>
        <w:t>of</w:t>
      </w:r>
      <w:r>
        <w:rPr>
          <w:spacing w:val="-5"/>
        </w:rPr>
        <w:t> </w:t>
      </w:r>
      <w:r>
        <w:rPr/>
        <w:t>kin</w:t>
      </w:r>
      <w:r>
        <w:rPr>
          <w:spacing w:val="-7"/>
        </w:rPr>
        <w:t> </w:t>
      </w:r>
      <w:r>
        <w:rPr/>
        <w:t>or</w:t>
      </w:r>
      <w:r>
        <w:rPr>
          <w:spacing w:val="-6"/>
        </w:rPr>
        <w:t> </w:t>
      </w:r>
      <w:r>
        <w:rPr/>
        <w:t>personal representative of the individual (as</w:t>
      </w:r>
    </w:p>
    <w:p>
      <w:pPr>
        <w:pStyle w:val="BodyText"/>
        <w:spacing w:before="80"/>
        <w:ind w:right="131"/>
      </w:pPr>
      <w:r>
        <w:rPr/>
        <w:br w:type="column"/>
      </w:r>
      <w:r>
        <w:rPr/>
        <w:t>specified under § 164.502(g)(4) of subpart E), written notification by first-class mail to either the next of kin</w:t>
      </w:r>
      <w:r>
        <w:rPr>
          <w:spacing w:val="-9"/>
        </w:rPr>
        <w:t> </w:t>
      </w:r>
      <w:r>
        <w:rPr/>
        <w:t>or</w:t>
      </w:r>
      <w:r>
        <w:rPr>
          <w:spacing w:val="-7"/>
        </w:rPr>
        <w:t> </w:t>
      </w:r>
      <w:r>
        <w:rPr/>
        <w:t>personal</w:t>
      </w:r>
      <w:r>
        <w:rPr>
          <w:spacing w:val="-7"/>
        </w:rPr>
        <w:t> </w:t>
      </w:r>
      <w:r>
        <w:rPr/>
        <w:t>representative</w:t>
      </w:r>
      <w:r>
        <w:rPr>
          <w:spacing w:val="-6"/>
        </w:rPr>
        <w:t> </w:t>
      </w:r>
      <w:r>
        <w:rPr/>
        <w:t>of</w:t>
      </w:r>
      <w:r>
        <w:rPr>
          <w:spacing w:val="-9"/>
        </w:rPr>
        <w:t> </w:t>
      </w:r>
      <w:r>
        <w:rPr/>
        <w:t>the individual. The notification may be provided</w:t>
      </w:r>
      <w:r>
        <w:rPr>
          <w:spacing w:val="-7"/>
        </w:rPr>
        <w:t> </w:t>
      </w:r>
      <w:r>
        <w:rPr/>
        <w:t>in</w:t>
      </w:r>
      <w:r>
        <w:rPr>
          <w:spacing w:val="-9"/>
        </w:rPr>
        <w:t> </w:t>
      </w:r>
      <w:r>
        <w:rPr/>
        <w:t>one</w:t>
      </w:r>
      <w:r>
        <w:rPr>
          <w:spacing w:val="-8"/>
        </w:rPr>
        <w:t> </w:t>
      </w:r>
      <w:r>
        <w:rPr/>
        <w:t>or</w:t>
      </w:r>
      <w:r>
        <w:rPr>
          <w:spacing w:val="-8"/>
        </w:rPr>
        <w:t> </w:t>
      </w:r>
      <w:r>
        <w:rPr/>
        <w:t>more</w:t>
      </w:r>
      <w:r>
        <w:rPr>
          <w:spacing w:val="-6"/>
        </w:rPr>
        <w:t> </w:t>
      </w:r>
      <w:r>
        <w:rPr/>
        <w:t>mailings</w:t>
      </w:r>
      <w:r>
        <w:rPr>
          <w:spacing w:val="-8"/>
        </w:rPr>
        <w:t> </w:t>
      </w:r>
      <w:r>
        <w:rPr/>
        <w:t>as information is available.</w:t>
      </w:r>
    </w:p>
    <w:p>
      <w:pPr>
        <w:pStyle w:val="BodyText"/>
        <w:spacing w:before="50"/>
      </w:pPr>
    </w:p>
    <w:p>
      <w:pPr>
        <w:pStyle w:val="ListParagraph"/>
        <w:numPr>
          <w:ilvl w:val="0"/>
          <w:numId w:val="138"/>
        </w:numPr>
        <w:tabs>
          <w:tab w:pos="284" w:val="left" w:leader="none"/>
        </w:tabs>
        <w:spacing w:line="240" w:lineRule="auto" w:before="0" w:after="0"/>
        <w:ind w:left="0" w:right="36" w:firstLine="0"/>
        <w:jc w:val="left"/>
        <w:rPr>
          <w:sz w:val="20"/>
        </w:rPr>
      </w:pPr>
      <w:r>
        <w:rPr>
          <w:i/>
          <w:sz w:val="20"/>
        </w:rPr>
        <w:t>Substitute notice. </w:t>
      </w:r>
      <w:r>
        <w:rPr>
          <w:sz w:val="20"/>
        </w:rPr>
        <w:t>In the case in which there is insufficient or out-of-date contact information that precludes written notification to the individual under paragraph (d)(1)(i) of this section, a substitute form of notice</w:t>
      </w:r>
      <w:r>
        <w:rPr>
          <w:spacing w:val="-3"/>
          <w:sz w:val="20"/>
        </w:rPr>
        <w:t> </w:t>
      </w:r>
      <w:r>
        <w:rPr>
          <w:sz w:val="20"/>
        </w:rPr>
        <w:t>reasonably</w:t>
      </w:r>
      <w:r>
        <w:rPr>
          <w:spacing w:val="-7"/>
          <w:sz w:val="20"/>
        </w:rPr>
        <w:t> </w:t>
      </w:r>
      <w:r>
        <w:rPr>
          <w:sz w:val="20"/>
        </w:rPr>
        <w:t>calculated</w:t>
      </w:r>
      <w:r>
        <w:rPr>
          <w:spacing w:val="-2"/>
          <w:sz w:val="20"/>
        </w:rPr>
        <w:t> </w:t>
      </w:r>
      <w:r>
        <w:rPr>
          <w:sz w:val="20"/>
        </w:rPr>
        <w:t>to</w:t>
      </w:r>
      <w:r>
        <w:rPr>
          <w:spacing w:val="-2"/>
          <w:sz w:val="20"/>
        </w:rPr>
        <w:t> </w:t>
      </w:r>
      <w:r>
        <w:rPr>
          <w:sz w:val="20"/>
        </w:rPr>
        <w:t>reach the individual shall be provided. Substitute notice need not be provided</w:t>
      </w:r>
      <w:r>
        <w:rPr>
          <w:spacing w:val="-5"/>
          <w:sz w:val="20"/>
        </w:rPr>
        <w:t> </w:t>
      </w:r>
      <w:r>
        <w:rPr>
          <w:sz w:val="20"/>
        </w:rPr>
        <w:t>in</w:t>
      </w:r>
      <w:r>
        <w:rPr>
          <w:spacing w:val="-8"/>
          <w:sz w:val="20"/>
        </w:rPr>
        <w:t> </w:t>
      </w:r>
      <w:r>
        <w:rPr>
          <w:sz w:val="20"/>
        </w:rPr>
        <w:t>the</w:t>
      </w:r>
      <w:r>
        <w:rPr>
          <w:spacing w:val="-6"/>
          <w:sz w:val="20"/>
        </w:rPr>
        <w:t> </w:t>
      </w:r>
      <w:r>
        <w:rPr>
          <w:sz w:val="20"/>
        </w:rPr>
        <w:t>case</w:t>
      </w:r>
      <w:r>
        <w:rPr>
          <w:spacing w:val="-6"/>
          <w:sz w:val="20"/>
        </w:rPr>
        <w:t> </w:t>
      </w:r>
      <w:r>
        <w:rPr>
          <w:sz w:val="20"/>
        </w:rPr>
        <w:t>in</w:t>
      </w:r>
      <w:r>
        <w:rPr>
          <w:spacing w:val="-5"/>
          <w:sz w:val="20"/>
        </w:rPr>
        <w:t> </w:t>
      </w:r>
      <w:r>
        <w:rPr>
          <w:sz w:val="20"/>
        </w:rPr>
        <w:t>which</w:t>
      </w:r>
      <w:r>
        <w:rPr>
          <w:spacing w:val="-7"/>
          <w:sz w:val="20"/>
        </w:rPr>
        <w:t> </w:t>
      </w:r>
      <w:r>
        <w:rPr>
          <w:sz w:val="20"/>
        </w:rPr>
        <w:t>there</w:t>
      </w:r>
      <w:r>
        <w:rPr>
          <w:spacing w:val="-6"/>
          <w:sz w:val="20"/>
        </w:rPr>
        <w:t> </w:t>
      </w:r>
      <w:r>
        <w:rPr>
          <w:sz w:val="20"/>
        </w:rPr>
        <w:t>is insufficient or out-of-date contact information that precludes written notification to the next of kin or personal representative of the individual</w:t>
      </w:r>
      <w:r>
        <w:rPr>
          <w:spacing w:val="-13"/>
          <w:sz w:val="20"/>
        </w:rPr>
        <w:t> </w:t>
      </w:r>
      <w:r>
        <w:rPr>
          <w:sz w:val="20"/>
        </w:rPr>
        <w:t>under</w:t>
      </w:r>
      <w:r>
        <w:rPr>
          <w:spacing w:val="-11"/>
          <w:sz w:val="20"/>
        </w:rPr>
        <w:t> </w:t>
      </w:r>
      <w:r>
        <w:rPr>
          <w:sz w:val="20"/>
        </w:rPr>
        <w:t>paragraph</w:t>
      </w:r>
      <w:r>
        <w:rPr>
          <w:spacing w:val="-13"/>
          <w:sz w:val="20"/>
        </w:rPr>
        <w:t> </w:t>
      </w:r>
      <w:r>
        <w:rPr>
          <w:sz w:val="20"/>
        </w:rPr>
        <w:t>(d)(1)(ii).</w:t>
      </w:r>
    </w:p>
    <w:p>
      <w:pPr>
        <w:pStyle w:val="BodyText"/>
        <w:spacing w:before="50"/>
      </w:pPr>
    </w:p>
    <w:p>
      <w:pPr>
        <w:pStyle w:val="ListParagraph"/>
        <w:numPr>
          <w:ilvl w:val="1"/>
          <w:numId w:val="138"/>
        </w:numPr>
        <w:tabs>
          <w:tab w:pos="238" w:val="left" w:leader="none"/>
        </w:tabs>
        <w:spacing w:line="240" w:lineRule="auto" w:before="0" w:after="0"/>
        <w:ind w:left="0" w:right="314" w:firstLine="0"/>
        <w:jc w:val="left"/>
        <w:rPr>
          <w:sz w:val="20"/>
        </w:rPr>
      </w:pPr>
      <w:r>
        <w:rPr>
          <w:sz w:val="20"/>
        </w:rPr>
        <w:t>In the case in which there is insufficient</w:t>
      </w:r>
      <w:r>
        <w:rPr>
          <w:spacing w:val="-11"/>
          <w:sz w:val="20"/>
        </w:rPr>
        <w:t> </w:t>
      </w:r>
      <w:r>
        <w:rPr>
          <w:sz w:val="20"/>
        </w:rPr>
        <w:t>or</w:t>
      </w:r>
      <w:r>
        <w:rPr>
          <w:spacing w:val="-10"/>
          <w:sz w:val="20"/>
        </w:rPr>
        <w:t> </w:t>
      </w:r>
      <w:r>
        <w:rPr>
          <w:sz w:val="20"/>
        </w:rPr>
        <w:t>out-of-date</w:t>
      </w:r>
      <w:r>
        <w:rPr>
          <w:spacing w:val="-10"/>
          <w:sz w:val="20"/>
        </w:rPr>
        <w:t> </w:t>
      </w:r>
      <w:r>
        <w:rPr>
          <w:sz w:val="20"/>
        </w:rPr>
        <w:t>contact information for fewer than 10 individuals, then such substitute notice may be provided by an alternative</w:t>
      </w:r>
      <w:r>
        <w:rPr>
          <w:spacing w:val="-10"/>
          <w:sz w:val="20"/>
        </w:rPr>
        <w:t> </w:t>
      </w:r>
      <w:r>
        <w:rPr>
          <w:sz w:val="20"/>
        </w:rPr>
        <w:t>form</w:t>
      </w:r>
      <w:r>
        <w:rPr>
          <w:spacing w:val="-13"/>
          <w:sz w:val="20"/>
        </w:rPr>
        <w:t> </w:t>
      </w:r>
      <w:r>
        <w:rPr>
          <w:sz w:val="20"/>
        </w:rPr>
        <w:t>of</w:t>
      </w:r>
      <w:r>
        <w:rPr>
          <w:spacing w:val="-9"/>
          <w:sz w:val="20"/>
        </w:rPr>
        <w:t> </w:t>
      </w:r>
      <w:r>
        <w:rPr>
          <w:sz w:val="20"/>
        </w:rPr>
        <w:t>written</w:t>
      </w:r>
      <w:r>
        <w:rPr>
          <w:spacing w:val="-11"/>
          <w:sz w:val="20"/>
        </w:rPr>
        <w:t> </w:t>
      </w:r>
      <w:r>
        <w:rPr>
          <w:sz w:val="20"/>
        </w:rPr>
        <w:t>notice, telephone, or other means.</w:t>
      </w:r>
    </w:p>
    <w:p>
      <w:pPr>
        <w:pStyle w:val="BodyText"/>
        <w:spacing w:before="52"/>
      </w:pPr>
    </w:p>
    <w:p>
      <w:pPr>
        <w:pStyle w:val="ListParagraph"/>
        <w:numPr>
          <w:ilvl w:val="1"/>
          <w:numId w:val="138"/>
        </w:numPr>
        <w:tabs>
          <w:tab w:pos="293" w:val="left" w:leader="none"/>
        </w:tabs>
        <w:spacing w:line="240" w:lineRule="auto" w:before="0" w:after="0"/>
        <w:ind w:left="0" w:right="322" w:firstLine="0"/>
        <w:jc w:val="left"/>
        <w:rPr>
          <w:sz w:val="20"/>
        </w:rPr>
      </w:pPr>
      <w:r>
        <w:rPr>
          <w:sz w:val="20"/>
        </w:rPr>
        <w:t>In the case in which there is insufficient</w:t>
      </w:r>
      <w:r>
        <w:rPr>
          <w:spacing w:val="-13"/>
          <w:sz w:val="20"/>
        </w:rPr>
        <w:t> </w:t>
      </w:r>
      <w:r>
        <w:rPr>
          <w:sz w:val="20"/>
        </w:rPr>
        <w:t>or</w:t>
      </w:r>
      <w:r>
        <w:rPr>
          <w:spacing w:val="-12"/>
          <w:sz w:val="20"/>
        </w:rPr>
        <w:t> </w:t>
      </w:r>
      <w:r>
        <w:rPr>
          <w:sz w:val="20"/>
        </w:rPr>
        <w:t>out-of-date</w:t>
      </w:r>
      <w:r>
        <w:rPr>
          <w:spacing w:val="-13"/>
          <w:sz w:val="20"/>
        </w:rPr>
        <w:t> </w:t>
      </w:r>
      <w:r>
        <w:rPr>
          <w:sz w:val="20"/>
        </w:rPr>
        <w:t>contact information for 10 or more individuals, then such substitute notice shall:</w:t>
      </w:r>
    </w:p>
    <w:p>
      <w:pPr>
        <w:pStyle w:val="BodyText"/>
        <w:spacing w:before="50"/>
      </w:pPr>
    </w:p>
    <w:p>
      <w:pPr>
        <w:pStyle w:val="ListParagraph"/>
        <w:numPr>
          <w:ilvl w:val="2"/>
          <w:numId w:val="138"/>
        </w:numPr>
        <w:tabs>
          <w:tab w:pos="323" w:val="left" w:leader="none"/>
        </w:tabs>
        <w:spacing w:line="240" w:lineRule="auto" w:before="1" w:after="0"/>
        <w:ind w:left="0" w:right="0" w:firstLine="0"/>
        <w:jc w:val="left"/>
        <w:rPr>
          <w:sz w:val="20"/>
        </w:rPr>
      </w:pPr>
      <w:r>
        <w:rPr>
          <w:sz w:val="20"/>
        </w:rPr>
        <w:t>Be in the form of either a conspicuous posting for a period of 90</w:t>
      </w:r>
      <w:r>
        <w:rPr>
          <w:spacing w:val="-5"/>
          <w:sz w:val="20"/>
        </w:rPr>
        <w:t> </w:t>
      </w:r>
      <w:r>
        <w:rPr>
          <w:sz w:val="20"/>
        </w:rPr>
        <w:t>days</w:t>
      </w:r>
      <w:r>
        <w:rPr>
          <w:spacing w:val="-7"/>
          <w:sz w:val="20"/>
        </w:rPr>
        <w:t> </w:t>
      </w:r>
      <w:r>
        <w:rPr>
          <w:sz w:val="20"/>
        </w:rPr>
        <w:t>on</w:t>
      </w:r>
      <w:r>
        <w:rPr>
          <w:spacing w:val="-7"/>
          <w:sz w:val="20"/>
        </w:rPr>
        <w:t> </w:t>
      </w:r>
      <w:r>
        <w:rPr>
          <w:sz w:val="20"/>
        </w:rPr>
        <w:t>the</w:t>
      </w:r>
      <w:r>
        <w:rPr>
          <w:spacing w:val="-6"/>
          <w:sz w:val="20"/>
        </w:rPr>
        <w:t> </w:t>
      </w:r>
      <w:r>
        <w:rPr>
          <w:sz w:val="20"/>
        </w:rPr>
        <w:t>home</w:t>
      </w:r>
      <w:r>
        <w:rPr>
          <w:spacing w:val="-6"/>
          <w:sz w:val="20"/>
        </w:rPr>
        <w:t> </w:t>
      </w:r>
      <w:r>
        <w:rPr>
          <w:sz w:val="20"/>
        </w:rPr>
        <w:t>page</w:t>
      </w:r>
      <w:r>
        <w:rPr>
          <w:spacing w:val="-6"/>
          <w:sz w:val="20"/>
        </w:rPr>
        <w:t> </w:t>
      </w:r>
      <w:r>
        <w:rPr>
          <w:sz w:val="20"/>
        </w:rPr>
        <w:t>of</w:t>
      </w:r>
      <w:r>
        <w:rPr>
          <w:spacing w:val="-8"/>
          <w:sz w:val="20"/>
        </w:rPr>
        <w:t> </w:t>
      </w:r>
      <w:r>
        <w:rPr>
          <w:sz w:val="20"/>
        </w:rPr>
        <w:t>the</w:t>
      </w:r>
      <w:r>
        <w:rPr>
          <w:spacing w:val="-6"/>
          <w:sz w:val="20"/>
        </w:rPr>
        <w:t> </w:t>
      </w:r>
      <w:r>
        <w:rPr>
          <w:sz w:val="20"/>
        </w:rPr>
        <w:t>Web site</w:t>
      </w:r>
      <w:r>
        <w:rPr>
          <w:spacing w:val="-3"/>
          <w:sz w:val="20"/>
        </w:rPr>
        <w:t> </w:t>
      </w:r>
      <w:r>
        <w:rPr>
          <w:sz w:val="20"/>
        </w:rPr>
        <w:t>of</w:t>
      </w:r>
      <w:r>
        <w:rPr>
          <w:spacing w:val="-5"/>
          <w:sz w:val="20"/>
        </w:rPr>
        <w:t> </w:t>
      </w:r>
      <w:r>
        <w:rPr>
          <w:sz w:val="20"/>
        </w:rPr>
        <w:t>the</w:t>
      </w:r>
      <w:r>
        <w:rPr>
          <w:spacing w:val="-3"/>
          <w:sz w:val="20"/>
        </w:rPr>
        <w:t> </w:t>
      </w:r>
      <w:r>
        <w:rPr>
          <w:sz w:val="20"/>
        </w:rPr>
        <w:t>covered</w:t>
      </w:r>
      <w:r>
        <w:rPr>
          <w:spacing w:val="-2"/>
          <w:sz w:val="20"/>
        </w:rPr>
        <w:t> </w:t>
      </w:r>
      <w:r>
        <w:rPr>
          <w:sz w:val="20"/>
        </w:rPr>
        <w:t>entity</w:t>
      </w:r>
      <w:r>
        <w:rPr>
          <w:spacing w:val="-4"/>
          <w:sz w:val="20"/>
        </w:rPr>
        <w:t> </w:t>
      </w:r>
      <w:r>
        <w:rPr>
          <w:sz w:val="20"/>
        </w:rPr>
        <w:t>involved,</w:t>
      </w:r>
      <w:r>
        <w:rPr>
          <w:spacing w:val="-3"/>
          <w:sz w:val="20"/>
        </w:rPr>
        <w:t> </w:t>
      </w:r>
      <w:r>
        <w:rPr>
          <w:sz w:val="20"/>
        </w:rPr>
        <w:t>or conspicuous notice in major print or broadcast media in geographic areas where the individuals affected by</w:t>
      </w:r>
      <w:r>
        <w:rPr>
          <w:spacing w:val="-1"/>
          <w:sz w:val="20"/>
        </w:rPr>
        <w:t> </w:t>
      </w:r>
      <w:r>
        <w:rPr>
          <w:sz w:val="20"/>
        </w:rPr>
        <w:t>the breach likely reside; and</w:t>
      </w:r>
    </w:p>
    <w:p>
      <w:pPr>
        <w:pStyle w:val="BodyText"/>
        <w:spacing w:before="49"/>
      </w:pPr>
    </w:p>
    <w:p>
      <w:pPr>
        <w:pStyle w:val="ListParagraph"/>
        <w:numPr>
          <w:ilvl w:val="2"/>
          <w:numId w:val="138"/>
        </w:numPr>
        <w:tabs>
          <w:tab w:pos="316" w:val="left" w:leader="none"/>
        </w:tabs>
        <w:spacing w:line="240" w:lineRule="auto" w:before="1" w:after="0"/>
        <w:ind w:left="0" w:right="69" w:firstLine="0"/>
        <w:jc w:val="left"/>
        <w:rPr>
          <w:sz w:val="20"/>
        </w:rPr>
      </w:pPr>
      <w:r>
        <w:rPr>
          <w:sz w:val="20"/>
        </w:rPr>
        <w:t>Include</w:t>
      </w:r>
      <w:r>
        <w:rPr>
          <w:spacing w:val="-11"/>
          <w:sz w:val="20"/>
        </w:rPr>
        <w:t> </w:t>
      </w:r>
      <w:r>
        <w:rPr>
          <w:sz w:val="20"/>
        </w:rPr>
        <w:t>a</w:t>
      </w:r>
      <w:r>
        <w:rPr>
          <w:spacing w:val="-11"/>
          <w:sz w:val="20"/>
        </w:rPr>
        <w:t> </w:t>
      </w:r>
      <w:r>
        <w:rPr>
          <w:sz w:val="20"/>
        </w:rPr>
        <w:t>toll-free</w:t>
      </w:r>
      <w:r>
        <w:rPr>
          <w:spacing w:val="-11"/>
          <w:sz w:val="20"/>
        </w:rPr>
        <w:t> </w:t>
      </w:r>
      <w:r>
        <w:rPr>
          <w:sz w:val="20"/>
        </w:rPr>
        <w:t>phone</w:t>
      </w:r>
      <w:r>
        <w:rPr>
          <w:spacing w:val="-9"/>
          <w:sz w:val="20"/>
        </w:rPr>
        <w:t> </w:t>
      </w:r>
      <w:r>
        <w:rPr>
          <w:sz w:val="20"/>
        </w:rPr>
        <w:t>number that remains active for at least 90 days where an individual can learn whether the individual's unsecured protected health</w:t>
      </w:r>
      <w:r>
        <w:rPr>
          <w:spacing w:val="-2"/>
          <w:sz w:val="20"/>
        </w:rPr>
        <w:t> </w:t>
      </w:r>
      <w:r>
        <w:rPr>
          <w:sz w:val="20"/>
        </w:rPr>
        <w:t>information may</w:t>
      </w:r>
      <w:r>
        <w:rPr>
          <w:spacing w:val="-4"/>
          <w:sz w:val="20"/>
        </w:rPr>
        <w:t> </w:t>
      </w:r>
      <w:r>
        <w:rPr>
          <w:sz w:val="20"/>
        </w:rPr>
        <w:t>be included in the breach.</w:t>
      </w:r>
    </w:p>
    <w:p>
      <w:pPr>
        <w:pStyle w:val="ListParagraph"/>
        <w:numPr>
          <w:ilvl w:val="0"/>
          <w:numId w:val="138"/>
        </w:numPr>
        <w:tabs>
          <w:tab w:pos="284" w:val="left" w:leader="none"/>
        </w:tabs>
        <w:spacing w:line="240" w:lineRule="auto" w:before="80" w:after="0"/>
        <w:ind w:left="0" w:right="383" w:firstLine="0"/>
        <w:jc w:val="left"/>
        <w:rPr>
          <w:sz w:val="20"/>
        </w:rPr>
      </w:pPr>
      <w:r>
        <w:rPr/>
        <w:br w:type="column"/>
      </w:r>
      <w:r>
        <w:rPr>
          <w:i/>
          <w:sz w:val="20"/>
        </w:rPr>
        <w:t>Additional notice in urgent</w:t>
      </w:r>
      <w:r>
        <w:rPr>
          <w:i/>
          <w:sz w:val="20"/>
        </w:rPr>
        <w:t> situations.</w:t>
      </w:r>
      <w:r>
        <w:rPr>
          <w:i/>
          <w:spacing w:val="-4"/>
          <w:sz w:val="20"/>
        </w:rPr>
        <w:t> </w:t>
      </w:r>
      <w:r>
        <w:rPr>
          <w:sz w:val="20"/>
        </w:rPr>
        <w:t>In</w:t>
      </w:r>
      <w:r>
        <w:rPr>
          <w:spacing w:val="-6"/>
          <w:sz w:val="20"/>
        </w:rPr>
        <w:t> </w:t>
      </w:r>
      <w:r>
        <w:rPr>
          <w:sz w:val="20"/>
        </w:rPr>
        <w:t>any</w:t>
      </w:r>
      <w:r>
        <w:rPr>
          <w:spacing w:val="-9"/>
          <w:sz w:val="20"/>
        </w:rPr>
        <w:t> </w:t>
      </w:r>
      <w:r>
        <w:rPr>
          <w:sz w:val="20"/>
        </w:rPr>
        <w:t>case</w:t>
      </w:r>
      <w:r>
        <w:rPr>
          <w:spacing w:val="-5"/>
          <w:sz w:val="20"/>
        </w:rPr>
        <w:t> </w:t>
      </w:r>
      <w:r>
        <w:rPr>
          <w:sz w:val="20"/>
        </w:rPr>
        <w:t>deemed</w:t>
      </w:r>
      <w:r>
        <w:rPr>
          <w:spacing w:val="-3"/>
          <w:sz w:val="20"/>
        </w:rPr>
        <w:t> </w:t>
      </w:r>
      <w:r>
        <w:rPr>
          <w:sz w:val="20"/>
        </w:rPr>
        <w:t>by</w:t>
      </w:r>
      <w:r>
        <w:rPr>
          <w:spacing w:val="-9"/>
          <w:sz w:val="20"/>
        </w:rPr>
        <w:t> </w:t>
      </w:r>
      <w:r>
        <w:rPr>
          <w:sz w:val="20"/>
        </w:rPr>
        <w:t>the covered entity to require urgency because</w:t>
      </w:r>
      <w:r>
        <w:rPr>
          <w:spacing w:val="-5"/>
          <w:sz w:val="20"/>
        </w:rPr>
        <w:t> </w:t>
      </w:r>
      <w:r>
        <w:rPr>
          <w:sz w:val="20"/>
        </w:rPr>
        <w:t>of</w:t>
      </w:r>
      <w:r>
        <w:rPr>
          <w:spacing w:val="-7"/>
          <w:sz w:val="20"/>
        </w:rPr>
        <w:t> </w:t>
      </w:r>
      <w:r>
        <w:rPr>
          <w:sz w:val="20"/>
        </w:rPr>
        <w:t>possible</w:t>
      </w:r>
      <w:r>
        <w:rPr>
          <w:spacing w:val="-5"/>
          <w:sz w:val="20"/>
        </w:rPr>
        <w:t> </w:t>
      </w:r>
      <w:r>
        <w:rPr>
          <w:sz w:val="20"/>
        </w:rPr>
        <w:t>imminent</w:t>
      </w:r>
      <w:r>
        <w:rPr>
          <w:spacing w:val="-3"/>
          <w:sz w:val="20"/>
        </w:rPr>
        <w:t> </w:t>
      </w:r>
      <w:r>
        <w:rPr>
          <w:sz w:val="20"/>
        </w:rPr>
        <w:t>misuse of unsecured protected health information, the covered entity may provide</w:t>
      </w:r>
      <w:r>
        <w:rPr>
          <w:spacing w:val="-10"/>
          <w:sz w:val="20"/>
        </w:rPr>
        <w:t> </w:t>
      </w:r>
      <w:r>
        <w:rPr>
          <w:sz w:val="20"/>
        </w:rPr>
        <w:t>information</w:t>
      </w:r>
      <w:r>
        <w:rPr>
          <w:spacing w:val="-11"/>
          <w:sz w:val="20"/>
        </w:rPr>
        <w:t> </w:t>
      </w:r>
      <w:r>
        <w:rPr>
          <w:sz w:val="20"/>
        </w:rPr>
        <w:t>to</w:t>
      </w:r>
      <w:r>
        <w:rPr>
          <w:spacing w:val="-9"/>
          <w:sz w:val="20"/>
        </w:rPr>
        <w:t> </w:t>
      </w:r>
      <w:r>
        <w:rPr>
          <w:sz w:val="20"/>
        </w:rPr>
        <w:t>individuals</w:t>
      </w:r>
      <w:r>
        <w:rPr>
          <w:spacing w:val="-11"/>
          <w:sz w:val="20"/>
        </w:rPr>
        <w:t> </w:t>
      </w:r>
      <w:r>
        <w:rPr>
          <w:sz w:val="20"/>
        </w:rPr>
        <w:t>by telephone or other means, as appropriate, in addition to notice provided under paragraph (d)(1) of this section.</w:t>
      </w:r>
    </w:p>
    <w:p>
      <w:pPr>
        <w:pStyle w:val="BodyText"/>
        <w:spacing w:before="56"/>
      </w:pPr>
    </w:p>
    <w:p>
      <w:pPr>
        <w:pStyle w:val="Heading1"/>
        <w:ind w:right="425"/>
      </w:pPr>
      <w:bookmarkStart w:name="_TOC_250020" w:id="307"/>
      <w:bookmarkStart w:name="_bookmark154" w:id="308"/>
      <w:r>
        <w:rPr>
          <w:b w:val="0"/>
        </w:rPr>
      </w:r>
      <w:r>
        <w:rPr/>
        <w:t>§</w:t>
      </w:r>
      <w:r>
        <w:rPr>
          <w:spacing w:val="-7"/>
        </w:rPr>
        <w:t> </w:t>
      </w:r>
      <w:r>
        <w:rPr/>
        <w:t>164.406</w:t>
      </w:r>
      <w:r>
        <w:rPr>
          <w:spacing w:val="80"/>
        </w:rPr>
        <w:t> </w:t>
      </w:r>
      <w:r>
        <w:rPr/>
        <w:t>Notification</w:t>
      </w:r>
      <w:r>
        <w:rPr>
          <w:spacing w:val="-9"/>
        </w:rPr>
        <w:t> </w:t>
      </w:r>
      <w:r>
        <w:rPr/>
        <w:t>to</w:t>
      </w:r>
      <w:r>
        <w:rPr>
          <w:spacing w:val="-7"/>
        </w:rPr>
        <w:t> </w:t>
      </w:r>
      <w:r>
        <w:rPr/>
        <w:t>the </w:t>
      </w:r>
      <w:bookmarkEnd w:id="307"/>
      <w:r>
        <w:rPr>
          <w:spacing w:val="-2"/>
        </w:rPr>
        <w:t>media.</w:t>
      </w:r>
    </w:p>
    <w:p>
      <w:pPr>
        <w:pStyle w:val="BodyText"/>
        <w:spacing w:before="45"/>
        <w:rPr>
          <w:b/>
        </w:rPr>
      </w:pPr>
    </w:p>
    <w:p>
      <w:pPr>
        <w:pStyle w:val="ListParagraph"/>
        <w:numPr>
          <w:ilvl w:val="0"/>
          <w:numId w:val="139"/>
        </w:numPr>
        <w:tabs>
          <w:tab w:pos="272" w:val="left" w:leader="none"/>
        </w:tabs>
        <w:spacing w:line="240" w:lineRule="auto" w:before="0" w:after="0"/>
        <w:ind w:left="0" w:right="417" w:firstLine="0"/>
        <w:jc w:val="left"/>
        <w:rPr>
          <w:sz w:val="20"/>
        </w:rPr>
      </w:pPr>
      <w:r>
        <w:rPr>
          <w:i/>
          <w:sz w:val="20"/>
        </w:rPr>
        <w:t>Standard. </w:t>
      </w:r>
      <w:r>
        <w:rPr>
          <w:sz w:val="20"/>
        </w:rPr>
        <w:t>For a breach of unsecured protected health information</w:t>
      </w:r>
      <w:r>
        <w:rPr>
          <w:spacing w:val="-11"/>
          <w:sz w:val="20"/>
        </w:rPr>
        <w:t> </w:t>
      </w:r>
      <w:r>
        <w:rPr>
          <w:sz w:val="20"/>
        </w:rPr>
        <w:t>involving</w:t>
      </w:r>
      <w:r>
        <w:rPr>
          <w:spacing w:val="-10"/>
          <w:sz w:val="20"/>
        </w:rPr>
        <w:t> </w:t>
      </w:r>
      <w:r>
        <w:rPr>
          <w:sz w:val="20"/>
        </w:rPr>
        <w:t>more</w:t>
      </w:r>
      <w:r>
        <w:rPr>
          <w:spacing w:val="-10"/>
          <w:sz w:val="20"/>
        </w:rPr>
        <w:t> </w:t>
      </w:r>
      <w:r>
        <w:rPr>
          <w:sz w:val="20"/>
        </w:rPr>
        <w:t>than</w:t>
      </w:r>
      <w:r>
        <w:rPr>
          <w:spacing w:val="-11"/>
          <w:sz w:val="20"/>
        </w:rPr>
        <w:t> </w:t>
      </w:r>
      <w:r>
        <w:rPr>
          <w:sz w:val="20"/>
        </w:rPr>
        <w:t>500 residents of a State or jurisdiction, a covered entity shall, following the discovery of the breach as provided in § 164.404(a)(2), notify prominent media outlets serving the State or </w:t>
      </w:r>
      <w:r>
        <w:rPr>
          <w:spacing w:val="-2"/>
          <w:sz w:val="20"/>
        </w:rPr>
        <w:t>jurisdiction.</w:t>
      </w:r>
    </w:p>
    <w:p>
      <w:pPr>
        <w:pStyle w:val="BodyText"/>
        <w:spacing w:before="50"/>
      </w:pPr>
    </w:p>
    <w:p>
      <w:pPr>
        <w:pStyle w:val="ListParagraph"/>
        <w:numPr>
          <w:ilvl w:val="0"/>
          <w:numId w:val="139"/>
        </w:numPr>
        <w:tabs>
          <w:tab w:pos="284" w:val="left" w:leader="none"/>
        </w:tabs>
        <w:spacing w:line="240" w:lineRule="auto" w:before="0" w:after="0"/>
        <w:ind w:left="0" w:right="469" w:firstLine="0"/>
        <w:jc w:val="left"/>
        <w:rPr>
          <w:sz w:val="20"/>
        </w:rPr>
      </w:pPr>
      <w:r>
        <w:rPr>
          <w:i/>
          <w:sz w:val="20"/>
        </w:rPr>
        <w:t>Implementation specification:</w:t>
      </w:r>
      <w:r>
        <w:rPr>
          <w:i/>
          <w:sz w:val="20"/>
        </w:rPr>
        <w:t> Timeliness</w:t>
      </w:r>
      <w:r>
        <w:rPr>
          <w:i/>
          <w:spacing w:val="-9"/>
          <w:sz w:val="20"/>
        </w:rPr>
        <w:t> </w:t>
      </w:r>
      <w:r>
        <w:rPr>
          <w:i/>
          <w:sz w:val="20"/>
        </w:rPr>
        <w:t>of</w:t>
      </w:r>
      <w:r>
        <w:rPr>
          <w:i/>
          <w:spacing w:val="-9"/>
          <w:sz w:val="20"/>
        </w:rPr>
        <w:t> </w:t>
      </w:r>
      <w:r>
        <w:rPr>
          <w:i/>
          <w:sz w:val="20"/>
        </w:rPr>
        <w:t>notification.</w:t>
      </w:r>
      <w:r>
        <w:rPr>
          <w:i/>
          <w:spacing w:val="-6"/>
          <w:sz w:val="20"/>
        </w:rPr>
        <w:t> </w:t>
      </w:r>
      <w:r>
        <w:rPr>
          <w:sz w:val="20"/>
        </w:rPr>
        <w:t>Except</w:t>
      </w:r>
      <w:r>
        <w:rPr>
          <w:spacing w:val="-9"/>
          <w:sz w:val="20"/>
        </w:rPr>
        <w:t> </w:t>
      </w:r>
      <w:r>
        <w:rPr>
          <w:sz w:val="20"/>
        </w:rPr>
        <w:t>as provided in § 164.412, a covered entity shall provide the notification required by paragraph (a) of this section without unreasonable delay and</w:t>
      </w:r>
      <w:r>
        <w:rPr>
          <w:spacing w:val="-6"/>
          <w:sz w:val="20"/>
        </w:rPr>
        <w:t> </w:t>
      </w:r>
      <w:r>
        <w:rPr>
          <w:sz w:val="20"/>
        </w:rPr>
        <w:t>in</w:t>
      </w:r>
      <w:r>
        <w:rPr>
          <w:spacing w:val="-8"/>
          <w:sz w:val="20"/>
        </w:rPr>
        <w:t> </w:t>
      </w:r>
      <w:r>
        <w:rPr>
          <w:sz w:val="20"/>
        </w:rPr>
        <w:t>no</w:t>
      </w:r>
      <w:r>
        <w:rPr>
          <w:spacing w:val="-6"/>
          <w:sz w:val="20"/>
        </w:rPr>
        <w:t> </w:t>
      </w:r>
      <w:r>
        <w:rPr>
          <w:sz w:val="20"/>
        </w:rPr>
        <w:t>case</w:t>
      </w:r>
      <w:r>
        <w:rPr>
          <w:spacing w:val="-7"/>
          <w:sz w:val="20"/>
        </w:rPr>
        <w:t> </w:t>
      </w:r>
      <w:r>
        <w:rPr>
          <w:sz w:val="20"/>
        </w:rPr>
        <w:t>later</w:t>
      </w:r>
      <w:r>
        <w:rPr>
          <w:spacing w:val="-6"/>
          <w:sz w:val="20"/>
        </w:rPr>
        <w:t> </w:t>
      </w:r>
      <w:r>
        <w:rPr>
          <w:sz w:val="20"/>
        </w:rPr>
        <w:t>than</w:t>
      </w:r>
      <w:r>
        <w:rPr>
          <w:spacing w:val="-7"/>
          <w:sz w:val="20"/>
        </w:rPr>
        <w:t> </w:t>
      </w:r>
      <w:r>
        <w:rPr>
          <w:sz w:val="20"/>
        </w:rPr>
        <w:t>60</w:t>
      </w:r>
      <w:r>
        <w:rPr>
          <w:spacing w:val="-6"/>
          <w:sz w:val="20"/>
        </w:rPr>
        <w:t> </w:t>
      </w:r>
      <w:r>
        <w:rPr>
          <w:sz w:val="20"/>
        </w:rPr>
        <w:t>calendar days after discovery of a breach.</w:t>
      </w:r>
    </w:p>
    <w:p>
      <w:pPr>
        <w:pStyle w:val="BodyText"/>
        <w:spacing w:before="50"/>
      </w:pPr>
    </w:p>
    <w:p>
      <w:pPr>
        <w:pStyle w:val="ListParagraph"/>
        <w:numPr>
          <w:ilvl w:val="0"/>
          <w:numId w:val="139"/>
        </w:numPr>
        <w:tabs>
          <w:tab w:pos="272" w:val="left" w:leader="none"/>
        </w:tabs>
        <w:spacing w:line="240" w:lineRule="auto" w:before="0" w:after="0"/>
        <w:ind w:left="0" w:right="373" w:firstLine="0"/>
        <w:jc w:val="left"/>
        <w:rPr>
          <w:sz w:val="20"/>
        </w:rPr>
      </w:pPr>
      <w:r>
        <w:rPr>
          <w:i/>
          <w:sz w:val="20"/>
        </w:rPr>
        <w:t>Implementation specifications:</w:t>
      </w:r>
      <w:r>
        <w:rPr>
          <w:i/>
          <w:sz w:val="20"/>
        </w:rPr>
        <w:t> Content of notification. </w:t>
      </w:r>
      <w:r>
        <w:rPr>
          <w:sz w:val="20"/>
        </w:rPr>
        <w:t>The notification</w:t>
      </w:r>
      <w:r>
        <w:rPr>
          <w:spacing w:val="-10"/>
          <w:sz w:val="20"/>
        </w:rPr>
        <w:t> </w:t>
      </w:r>
      <w:r>
        <w:rPr>
          <w:sz w:val="20"/>
        </w:rPr>
        <w:t>required</w:t>
      </w:r>
      <w:r>
        <w:rPr>
          <w:spacing w:val="-9"/>
          <w:sz w:val="20"/>
        </w:rPr>
        <w:t> </w:t>
      </w:r>
      <w:r>
        <w:rPr>
          <w:sz w:val="20"/>
        </w:rPr>
        <w:t>by</w:t>
      </w:r>
      <w:r>
        <w:rPr>
          <w:spacing w:val="-13"/>
          <w:sz w:val="20"/>
        </w:rPr>
        <w:t> </w:t>
      </w:r>
      <w:r>
        <w:rPr>
          <w:sz w:val="20"/>
        </w:rPr>
        <w:t>paragraph</w:t>
      </w:r>
      <w:r>
        <w:rPr>
          <w:spacing w:val="-10"/>
          <w:sz w:val="20"/>
        </w:rPr>
        <w:t> </w:t>
      </w:r>
      <w:r>
        <w:rPr>
          <w:sz w:val="20"/>
        </w:rPr>
        <w:t>(a) of this section shall meet the requirements of § 164.404(c).</w:t>
      </w:r>
    </w:p>
    <w:p>
      <w:pPr>
        <w:pStyle w:val="BodyText"/>
        <w:spacing w:before="50"/>
      </w:pPr>
    </w:p>
    <w:p>
      <w:pPr>
        <w:pStyle w:val="BodyText"/>
      </w:pPr>
      <w:r>
        <w:rPr/>
        <w:t>[74</w:t>
      </w:r>
      <w:r>
        <w:rPr>
          <w:spacing w:val="-2"/>
        </w:rPr>
        <w:t> </w:t>
      </w:r>
      <w:r>
        <w:rPr/>
        <w:t>FR</w:t>
      </w:r>
      <w:r>
        <w:rPr>
          <w:spacing w:val="-4"/>
        </w:rPr>
        <w:t> </w:t>
      </w:r>
      <w:r>
        <w:rPr/>
        <w:t>42740,</w:t>
      </w:r>
      <w:r>
        <w:rPr>
          <w:spacing w:val="-3"/>
        </w:rPr>
        <w:t> </w:t>
      </w:r>
      <w:r>
        <w:rPr/>
        <w:t>Aug.</w:t>
      </w:r>
      <w:r>
        <w:rPr>
          <w:spacing w:val="-3"/>
        </w:rPr>
        <w:t> </w:t>
      </w:r>
      <w:r>
        <w:rPr/>
        <w:t>24,</w:t>
      </w:r>
      <w:r>
        <w:rPr>
          <w:spacing w:val="-3"/>
        </w:rPr>
        <w:t> </w:t>
      </w:r>
      <w:r>
        <w:rPr/>
        <w:t>2009,</w:t>
      </w:r>
      <w:r>
        <w:rPr>
          <w:spacing w:val="-5"/>
        </w:rPr>
        <w:t> as</w:t>
      </w:r>
    </w:p>
    <w:p>
      <w:pPr>
        <w:pStyle w:val="BodyText"/>
        <w:spacing w:before="1"/>
      </w:pPr>
      <w:r>
        <w:rPr/>
        <w:t>amended</w:t>
      </w:r>
      <w:r>
        <w:rPr>
          <w:spacing w:val="-3"/>
        </w:rPr>
        <w:t> </w:t>
      </w:r>
      <w:r>
        <w:rPr/>
        <w:t>at</w:t>
      </w:r>
      <w:r>
        <w:rPr>
          <w:spacing w:val="-2"/>
        </w:rPr>
        <w:t> </w:t>
      </w:r>
      <w:r>
        <w:rPr/>
        <w:t>78</w:t>
      </w:r>
      <w:r>
        <w:rPr>
          <w:spacing w:val="-3"/>
        </w:rPr>
        <w:t> </w:t>
      </w:r>
      <w:r>
        <w:rPr/>
        <w:t>FR</w:t>
      </w:r>
      <w:r>
        <w:rPr>
          <w:spacing w:val="-3"/>
        </w:rPr>
        <w:t> </w:t>
      </w:r>
      <w:r>
        <w:rPr/>
        <w:t>5695,</w:t>
      </w:r>
      <w:r>
        <w:rPr>
          <w:spacing w:val="-5"/>
        </w:rPr>
        <w:t> </w:t>
      </w:r>
      <w:r>
        <w:rPr/>
        <w:t>Jan.</w:t>
      </w:r>
      <w:r>
        <w:rPr>
          <w:spacing w:val="-3"/>
        </w:rPr>
        <w:t> </w:t>
      </w:r>
      <w:r>
        <w:rPr>
          <w:spacing w:val="-5"/>
        </w:rPr>
        <w:t>25,</w:t>
      </w:r>
    </w:p>
    <w:p>
      <w:pPr>
        <w:pStyle w:val="BodyText"/>
      </w:pPr>
      <w:r>
        <w:rPr>
          <w:spacing w:val="-2"/>
        </w:rPr>
        <w:t>2013]</w:t>
      </w:r>
    </w:p>
    <w:p>
      <w:pPr>
        <w:pStyle w:val="BodyText"/>
        <w:spacing w:before="54"/>
      </w:pPr>
    </w:p>
    <w:p>
      <w:pPr>
        <w:pStyle w:val="Heading1"/>
        <w:spacing w:before="1"/>
        <w:ind w:right="364"/>
      </w:pPr>
      <w:bookmarkStart w:name="_TOC_250019" w:id="309"/>
      <w:bookmarkStart w:name="_bookmark155" w:id="310"/>
      <w:r>
        <w:rPr>
          <w:b w:val="0"/>
        </w:rPr>
      </w:r>
      <w:r>
        <w:rPr/>
        <w:t>§</w:t>
      </w:r>
      <w:r>
        <w:rPr>
          <w:spacing w:val="-7"/>
        </w:rPr>
        <w:t> </w:t>
      </w:r>
      <w:r>
        <w:rPr/>
        <w:t>164.408</w:t>
      </w:r>
      <w:r>
        <w:rPr>
          <w:spacing w:val="80"/>
        </w:rPr>
        <w:t> </w:t>
      </w:r>
      <w:r>
        <w:rPr/>
        <w:t>Notification</w:t>
      </w:r>
      <w:r>
        <w:rPr>
          <w:spacing w:val="-9"/>
        </w:rPr>
        <w:t> </w:t>
      </w:r>
      <w:r>
        <w:rPr/>
        <w:t>to</w:t>
      </w:r>
      <w:r>
        <w:rPr>
          <w:spacing w:val="-7"/>
        </w:rPr>
        <w:t> </w:t>
      </w:r>
      <w:r>
        <w:rPr/>
        <w:t>the </w:t>
      </w:r>
      <w:bookmarkEnd w:id="309"/>
      <w:r>
        <w:rPr>
          <w:spacing w:val="-2"/>
        </w:rPr>
        <w:t>Secretary.</w:t>
      </w:r>
    </w:p>
    <w:p>
      <w:pPr>
        <w:pStyle w:val="BodyText"/>
        <w:spacing w:before="46"/>
        <w:rPr>
          <w:b/>
        </w:rPr>
      </w:pPr>
    </w:p>
    <w:p>
      <w:pPr>
        <w:pStyle w:val="ListParagraph"/>
        <w:numPr>
          <w:ilvl w:val="0"/>
          <w:numId w:val="140"/>
        </w:numPr>
        <w:tabs>
          <w:tab w:pos="272" w:val="left" w:leader="none"/>
        </w:tabs>
        <w:spacing w:line="240" w:lineRule="auto" w:before="0" w:after="0"/>
        <w:ind w:left="0" w:right="469" w:firstLine="0"/>
        <w:jc w:val="left"/>
        <w:rPr>
          <w:sz w:val="20"/>
        </w:rPr>
      </w:pPr>
      <w:r>
        <w:rPr>
          <w:i/>
          <w:sz w:val="20"/>
        </w:rPr>
        <w:t>Standard.</w:t>
      </w:r>
      <w:r>
        <w:rPr>
          <w:i/>
          <w:spacing w:val="-10"/>
          <w:sz w:val="20"/>
        </w:rPr>
        <w:t> </w:t>
      </w:r>
      <w:r>
        <w:rPr>
          <w:sz w:val="20"/>
        </w:rPr>
        <w:t>A</w:t>
      </w:r>
      <w:r>
        <w:rPr>
          <w:spacing w:val="-12"/>
          <w:sz w:val="20"/>
        </w:rPr>
        <w:t> </w:t>
      </w:r>
      <w:r>
        <w:rPr>
          <w:sz w:val="20"/>
        </w:rPr>
        <w:t>covered</w:t>
      </w:r>
      <w:r>
        <w:rPr>
          <w:spacing w:val="-10"/>
          <w:sz w:val="20"/>
        </w:rPr>
        <w:t> </w:t>
      </w:r>
      <w:r>
        <w:rPr>
          <w:sz w:val="20"/>
        </w:rPr>
        <w:t>entity</w:t>
      </w:r>
      <w:r>
        <w:rPr>
          <w:spacing w:val="-12"/>
          <w:sz w:val="20"/>
        </w:rPr>
        <w:t> </w:t>
      </w:r>
      <w:r>
        <w:rPr>
          <w:sz w:val="20"/>
        </w:rPr>
        <w:t>shall, following the discovery of a breach of unsecured protected health information as provided in</w:t>
      </w:r>
    </w:p>
    <w:p>
      <w:pPr>
        <w:pStyle w:val="BodyText"/>
        <w:spacing w:line="229" w:lineRule="exact"/>
      </w:pPr>
      <w:r>
        <w:rPr/>
        <w:t>§</w:t>
      </w:r>
      <w:r>
        <w:rPr>
          <w:spacing w:val="-5"/>
        </w:rPr>
        <w:t> </w:t>
      </w:r>
      <w:r>
        <w:rPr/>
        <w:t>164.404(a)(2),</w:t>
      </w:r>
      <w:r>
        <w:rPr>
          <w:spacing w:val="-6"/>
        </w:rPr>
        <w:t> </w:t>
      </w:r>
      <w:r>
        <w:rPr/>
        <w:t>notify</w:t>
      </w:r>
      <w:r>
        <w:rPr>
          <w:spacing w:val="-8"/>
        </w:rPr>
        <w:t> </w:t>
      </w:r>
      <w:r>
        <w:rPr/>
        <w:t>the</w:t>
      </w:r>
      <w:r>
        <w:rPr>
          <w:spacing w:val="-4"/>
        </w:rPr>
        <w:t> </w:t>
      </w:r>
      <w:r>
        <w:rPr>
          <w:spacing w:val="-2"/>
        </w:rPr>
        <w:t>Secretary.</w:t>
      </w:r>
    </w:p>
    <w:p>
      <w:pPr>
        <w:pStyle w:val="BodyText"/>
        <w:spacing w:after="0" w:line="229" w:lineRule="exact"/>
        <w:sectPr>
          <w:pgSz w:w="12240" w:h="15840"/>
          <w:pgMar w:header="722" w:footer="791" w:top="1340" w:bottom="980" w:left="1440" w:right="1080"/>
          <w:cols w:num="3" w:equalWidth="0">
            <w:col w:w="3012" w:space="156"/>
            <w:col w:w="3017" w:space="152"/>
            <w:col w:w="3383"/>
          </w:cols>
        </w:sectPr>
      </w:pPr>
    </w:p>
    <w:p>
      <w:pPr>
        <w:pStyle w:val="ListParagraph"/>
        <w:numPr>
          <w:ilvl w:val="0"/>
          <w:numId w:val="140"/>
        </w:numPr>
        <w:tabs>
          <w:tab w:pos="284" w:val="left" w:leader="none"/>
        </w:tabs>
        <w:spacing w:line="240" w:lineRule="auto" w:before="80" w:after="0"/>
        <w:ind w:left="0" w:right="167" w:firstLine="0"/>
        <w:jc w:val="left"/>
        <w:rPr>
          <w:sz w:val="20"/>
        </w:rPr>
      </w:pPr>
      <w:r>
        <w:rPr>
          <w:i/>
          <w:sz w:val="20"/>
        </w:rPr>
        <w:t>Implementation specifications:</w:t>
      </w:r>
      <w:r>
        <w:rPr>
          <w:i/>
          <w:sz w:val="20"/>
        </w:rPr>
        <w:t> Breaches involving 500 or more individuals. </w:t>
      </w:r>
      <w:r>
        <w:rPr>
          <w:sz w:val="20"/>
        </w:rPr>
        <w:t>For breaches of unsecured protected health information involving 500 or more individuals, a covered entity shall, except as provided in § 164.412, provide</w:t>
      </w:r>
      <w:r>
        <w:rPr>
          <w:spacing w:val="-10"/>
          <w:sz w:val="20"/>
        </w:rPr>
        <w:t> </w:t>
      </w:r>
      <w:r>
        <w:rPr>
          <w:sz w:val="20"/>
        </w:rPr>
        <w:t>the</w:t>
      </w:r>
      <w:r>
        <w:rPr>
          <w:spacing w:val="-10"/>
          <w:sz w:val="20"/>
        </w:rPr>
        <w:t> </w:t>
      </w:r>
      <w:r>
        <w:rPr>
          <w:sz w:val="20"/>
        </w:rPr>
        <w:t>notification</w:t>
      </w:r>
      <w:r>
        <w:rPr>
          <w:spacing w:val="-11"/>
          <w:sz w:val="20"/>
        </w:rPr>
        <w:t> </w:t>
      </w:r>
      <w:r>
        <w:rPr>
          <w:sz w:val="20"/>
        </w:rPr>
        <w:t>required</w:t>
      </w:r>
      <w:r>
        <w:rPr>
          <w:spacing w:val="-9"/>
          <w:sz w:val="20"/>
        </w:rPr>
        <w:t> </w:t>
      </w:r>
      <w:r>
        <w:rPr>
          <w:sz w:val="20"/>
        </w:rPr>
        <w:t>by paragraph (a) of this section contemporaneously with</w:t>
      </w:r>
      <w:r>
        <w:rPr>
          <w:spacing w:val="-2"/>
          <w:sz w:val="20"/>
        </w:rPr>
        <w:t> </w:t>
      </w:r>
      <w:r>
        <w:rPr>
          <w:sz w:val="20"/>
        </w:rPr>
        <w:t>the notice required</w:t>
      </w:r>
      <w:r>
        <w:rPr>
          <w:spacing w:val="-3"/>
          <w:sz w:val="20"/>
        </w:rPr>
        <w:t> </w:t>
      </w:r>
      <w:r>
        <w:rPr>
          <w:sz w:val="20"/>
        </w:rPr>
        <w:t>by</w:t>
      </w:r>
      <w:r>
        <w:rPr>
          <w:spacing w:val="-7"/>
          <w:sz w:val="20"/>
        </w:rPr>
        <w:t> </w:t>
      </w:r>
      <w:r>
        <w:rPr>
          <w:sz w:val="20"/>
        </w:rPr>
        <w:t>§</w:t>
      </w:r>
      <w:r>
        <w:rPr>
          <w:spacing w:val="-2"/>
          <w:sz w:val="20"/>
        </w:rPr>
        <w:t> </w:t>
      </w:r>
      <w:r>
        <w:rPr>
          <w:sz w:val="20"/>
        </w:rPr>
        <w:t>164.404(a)</w:t>
      </w:r>
      <w:r>
        <w:rPr>
          <w:spacing w:val="-5"/>
          <w:sz w:val="20"/>
        </w:rPr>
        <w:t> </w:t>
      </w:r>
      <w:r>
        <w:rPr>
          <w:sz w:val="20"/>
        </w:rPr>
        <w:t>and</w:t>
      </w:r>
      <w:r>
        <w:rPr>
          <w:spacing w:val="-3"/>
          <w:sz w:val="20"/>
        </w:rPr>
        <w:t> </w:t>
      </w:r>
      <w:r>
        <w:rPr>
          <w:sz w:val="20"/>
        </w:rPr>
        <w:t>in</w:t>
      </w:r>
      <w:r>
        <w:rPr>
          <w:spacing w:val="-6"/>
          <w:sz w:val="20"/>
        </w:rPr>
        <w:t> </w:t>
      </w:r>
      <w:r>
        <w:rPr>
          <w:sz w:val="20"/>
        </w:rPr>
        <w:t>the manner specified on the HHS Web </w:t>
      </w:r>
      <w:r>
        <w:rPr>
          <w:spacing w:val="-2"/>
          <w:sz w:val="20"/>
        </w:rPr>
        <w:t>site.</w:t>
      </w:r>
    </w:p>
    <w:p>
      <w:pPr>
        <w:pStyle w:val="BodyText"/>
        <w:spacing w:before="50"/>
      </w:pPr>
    </w:p>
    <w:p>
      <w:pPr>
        <w:pStyle w:val="ListParagraph"/>
        <w:numPr>
          <w:ilvl w:val="0"/>
          <w:numId w:val="140"/>
        </w:numPr>
        <w:tabs>
          <w:tab w:pos="272" w:val="left" w:leader="none"/>
        </w:tabs>
        <w:spacing w:line="240" w:lineRule="auto" w:before="0" w:after="0"/>
        <w:ind w:left="0" w:right="2" w:firstLine="0"/>
        <w:jc w:val="left"/>
        <w:rPr>
          <w:sz w:val="20"/>
        </w:rPr>
      </w:pPr>
      <w:r>
        <w:rPr>
          <w:i/>
          <w:sz w:val="20"/>
        </w:rPr>
        <w:t>Implementation specifications:</w:t>
      </w:r>
      <w:r>
        <w:rPr>
          <w:i/>
          <w:sz w:val="20"/>
        </w:rPr>
        <w:t> Breaches involving less than 500 individuals. </w:t>
      </w:r>
      <w:r>
        <w:rPr>
          <w:sz w:val="20"/>
        </w:rPr>
        <w:t>For breaches of unsecured protected health information involving less than 500 individuals, a covered entity shall maintain a log or other documentation of such breaches and, not</w:t>
      </w:r>
      <w:r>
        <w:rPr>
          <w:spacing w:val="-4"/>
          <w:sz w:val="20"/>
        </w:rPr>
        <w:t> </w:t>
      </w:r>
      <w:r>
        <w:rPr>
          <w:sz w:val="20"/>
        </w:rPr>
        <w:t>later</w:t>
      </w:r>
      <w:r>
        <w:rPr>
          <w:spacing w:val="-2"/>
          <w:sz w:val="20"/>
        </w:rPr>
        <w:t> </w:t>
      </w:r>
      <w:r>
        <w:rPr>
          <w:sz w:val="20"/>
        </w:rPr>
        <w:t>than</w:t>
      </w:r>
      <w:r>
        <w:rPr>
          <w:spacing w:val="-4"/>
          <w:sz w:val="20"/>
        </w:rPr>
        <w:t> </w:t>
      </w:r>
      <w:r>
        <w:rPr>
          <w:sz w:val="20"/>
        </w:rPr>
        <w:t>60</w:t>
      </w:r>
      <w:r>
        <w:rPr>
          <w:spacing w:val="-2"/>
          <w:sz w:val="20"/>
        </w:rPr>
        <w:t> </w:t>
      </w:r>
      <w:r>
        <w:rPr>
          <w:sz w:val="20"/>
        </w:rPr>
        <w:t>days</w:t>
      </w:r>
      <w:r>
        <w:rPr>
          <w:spacing w:val="-4"/>
          <w:sz w:val="20"/>
        </w:rPr>
        <w:t> </w:t>
      </w:r>
      <w:r>
        <w:rPr>
          <w:sz w:val="20"/>
        </w:rPr>
        <w:t>after</w:t>
      </w:r>
      <w:r>
        <w:rPr>
          <w:spacing w:val="-2"/>
          <w:sz w:val="20"/>
        </w:rPr>
        <w:t> </w:t>
      </w:r>
      <w:r>
        <w:rPr>
          <w:sz w:val="20"/>
        </w:rPr>
        <w:t>the</w:t>
      </w:r>
      <w:r>
        <w:rPr>
          <w:spacing w:val="-1"/>
          <w:sz w:val="20"/>
        </w:rPr>
        <w:t> </w:t>
      </w:r>
      <w:r>
        <w:rPr>
          <w:sz w:val="20"/>
        </w:rPr>
        <w:t>end</w:t>
      </w:r>
      <w:r>
        <w:rPr>
          <w:spacing w:val="-2"/>
          <w:sz w:val="20"/>
        </w:rPr>
        <w:t> </w:t>
      </w:r>
      <w:r>
        <w:rPr>
          <w:sz w:val="20"/>
        </w:rPr>
        <w:t>of each calendar year, provide the notification</w:t>
      </w:r>
      <w:r>
        <w:rPr>
          <w:spacing w:val="-10"/>
          <w:sz w:val="20"/>
        </w:rPr>
        <w:t> </w:t>
      </w:r>
      <w:r>
        <w:rPr>
          <w:sz w:val="20"/>
        </w:rPr>
        <w:t>required</w:t>
      </w:r>
      <w:r>
        <w:rPr>
          <w:spacing w:val="-9"/>
          <w:sz w:val="20"/>
        </w:rPr>
        <w:t> </w:t>
      </w:r>
      <w:r>
        <w:rPr>
          <w:sz w:val="20"/>
        </w:rPr>
        <w:t>by</w:t>
      </w:r>
      <w:r>
        <w:rPr>
          <w:spacing w:val="-13"/>
          <w:sz w:val="20"/>
        </w:rPr>
        <w:t> </w:t>
      </w:r>
      <w:r>
        <w:rPr>
          <w:sz w:val="20"/>
        </w:rPr>
        <w:t>paragraph</w:t>
      </w:r>
      <w:r>
        <w:rPr>
          <w:spacing w:val="-10"/>
          <w:sz w:val="20"/>
        </w:rPr>
        <w:t> </w:t>
      </w:r>
      <w:r>
        <w:rPr>
          <w:sz w:val="20"/>
        </w:rPr>
        <w:t>(a) of this section for breaches discovered during the preceding calendar year, in the manner</w:t>
      </w:r>
      <w:r>
        <w:rPr>
          <w:spacing w:val="40"/>
          <w:sz w:val="20"/>
        </w:rPr>
        <w:t> </w:t>
      </w:r>
      <w:r>
        <w:rPr>
          <w:sz w:val="20"/>
        </w:rPr>
        <w:t>specified on the HHS web site.</w:t>
      </w:r>
    </w:p>
    <w:p>
      <w:pPr>
        <w:pStyle w:val="BodyText"/>
        <w:spacing w:before="51"/>
      </w:pPr>
    </w:p>
    <w:p>
      <w:pPr>
        <w:pStyle w:val="BodyText"/>
      </w:pPr>
      <w:r>
        <w:rPr/>
        <w:t>[74</w:t>
      </w:r>
      <w:r>
        <w:rPr>
          <w:spacing w:val="-3"/>
        </w:rPr>
        <w:t> </w:t>
      </w:r>
      <w:r>
        <w:rPr/>
        <w:t>FR</w:t>
      </w:r>
      <w:r>
        <w:rPr>
          <w:spacing w:val="-4"/>
        </w:rPr>
        <w:t> </w:t>
      </w:r>
      <w:r>
        <w:rPr/>
        <w:t>42740,</w:t>
      </w:r>
      <w:r>
        <w:rPr>
          <w:spacing w:val="-3"/>
        </w:rPr>
        <w:t> </w:t>
      </w:r>
      <w:r>
        <w:rPr/>
        <w:t>Aug.</w:t>
      </w:r>
      <w:r>
        <w:rPr>
          <w:spacing w:val="-3"/>
        </w:rPr>
        <w:t> </w:t>
      </w:r>
      <w:r>
        <w:rPr/>
        <w:t>24,</w:t>
      </w:r>
      <w:r>
        <w:rPr>
          <w:spacing w:val="-3"/>
        </w:rPr>
        <w:t> </w:t>
      </w:r>
      <w:r>
        <w:rPr/>
        <w:t>2009,</w:t>
      </w:r>
      <w:r>
        <w:rPr>
          <w:spacing w:val="-5"/>
        </w:rPr>
        <w:t> as</w:t>
      </w:r>
    </w:p>
    <w:p>
      <w:pPr>
        <w:pStyle w:val="BodyText"/>
      </w:pPr>
      <w:r>
        <w:rPr/>
        <w:t>amended</w:t>
      </w:r>
      <w:r>
        <w:rPr>
          <w:spacing w:val="-3"/>
        </w:rPr>
        <w:t> </w:t>
      </w:r>
      <w:r>
        <w:rPr/>
        <w:t>at</w:t>
      </w:r>
      <w:r>
        <w:rPr>
          <w:spacing w:val="-2"/>
        </w:rPr>
        <w:t> </w:t>
      </w:r>
      <w:r>
        <w:rPr/>
        <w:t>78</w:t>
      </w:r>
      <w:r>
        <w:rPr>
          <w:spacing w:val="-3"/>
        </w:rPr>
        <w:t> </w:t>
      </w:r>
      <w:r>
        <w:rPr/>
        <w:t>FR</w:t>
      </w:r>
      <w:r>
        <w:rPr>
          <w:spacing w:val="-3"/>
        </w:rPr>
        <w:t> </w:t>
      </w:r>
      <w:r>
        <w:rPr/>
        <w:t>5695,</w:t>
      </w:r>
      <w:r>
        <w:rPr>
          <w:spacing w:val="-5"/>
        </w:rPr>
        <w:t> </w:t>
      </w:r>
      <w:r>
        <w:rPr/>
        <w:t>Jan.</w:t>
      </w:r>
      <w:r>
        <w:rPr>
          <w:spacing w:val="-3"/>
        </w:rPr>
        <w:t> </w:t>
      </w:r>
      <w:r>
        <w:rPr>
          <w:spacing w:val="-5"/>
        </w:rPr>
        <w:t>25,</w:t>
      </w:r>
    </w:p>
    <w:p>
      <w:pPr>
        <w:pStyle w:val="BodyText"/>
        <w:spacing w:before="1"/>
      </w:pPr>
      <w:r>
        <w:rPr>
          <w:spacing w:val="-2"/>
        </w:rPr>
        <w:t>2013]</w:t>
      </w:r>
    </w:p>
    <w:p>
      <w:pPr>
        <w:pStyle w:val="BodyText"/>
        <w:spacing w:before="56"/>
      </w:pPr>
    </w:p>
    <w:p>
      <w:pPr>
        <w:pStyle w:val="Heading1"/>
        <w:ind w:right="21"/>
      </w:pPr>
      <w:bookmarkStart w:name="_TOC_250018" w:id="311"/>
      <w:bookmarkStart w:name="_bookmark156" w:id="312"/>
      <w:r>
        <w:rPr>
          <w:b w:val="0"/>
        </w:rPr>
      </w:r>
      <w:r>
        <w:rPr/>
        <w:t>§</w:t>
      </w:r>
      <w:r>
        <w:rPr>
          <w:spacing w:val="-6"/>
        </w:rPr>
        <w:t> </w:t>
      </w:r>
      <w:r>
        <w:rPr/>
        <w:t>164.410</w:t>
      </w:r>
      <w:r>
        <w:rPr>
          <w:spacing w:val="80"/>
        </w:rPr>
        <w:t> </w:t>
      </w:r>
      <w:r>
        <w:rPr/>
        <w:t>Notification</w:t>
      </w:r>
      <w:r>
        <w:rPr>
          <w:spacing w:val="-8"/>
        </w:rPr>
        <w:t> </w:t>
      </w:r>
      <w:r>
        <w:rPr/>
        <w:t>by</w:t>
      </w:r>
      <w:r>
        <w:rPr>
          <w:spacing w:val="-8"/>
        </w:rPr>
        <w:t> </w:t>
      </w:r>
      <w:bookmarkEnd w:id="311"/>
      <w:r>
        <w:rPr/>
        <w:t>a business associate.</w:t>
      </w:r>
    </w:p>
    <w:p>
      <w:pPr>
        <w:pStyle w:val="BodyText"/>
        <w:spacing w:before="44"/>
        <w:rPr>
          <w:b/>
        </w:rPr>
      </w:pPr>
    </w:p>
    <w:p>
      <w:pPr>
        <w:pStyle w:val="ListParagraph"/>
        <w:numPr>
          <w:ilvl w:val="0"/>
          <w:numId w:val="141"/>
        </w:numPr>
        <w:tabs>
          <w:tab w:pos="272" w:val="left" w:leader="none"/>
        </w:tabs>
        <w:spacing w:line="240" w:lineRule="auto" w:before="0" w:after="0"/>
        <w:ind w:left="0" w:right="7" w:firstLine="0"/>
        <w:jc w:val="left"/>
        <w:rPr>
          <w:sz w:val="20"/>
        </w:rPr>
      </w:pPr>
      <w:r>
        <w:rPr>
          <w:i/>
          <w:sz w:val="20"/>
        </w:rPr>
        <w:t>Standard </w:t>
      </w:r>
      <w:r>
        <w:rPr>
          <w:sz w:val="20"/>
        </w:rPr>
        <w:t>—(1) </w:t>
      </w:r>
      <w:r>
        <w:rPr>
          <w:i/>
          <w:sz w:val="20"/>
        </w:rPr>
        <w:t>General rule. </w:t>
      </w:r>
      <w:r>
        <w:rPr>
          <w:sz w:val="20"/>
        </w:rPr>
        <w:t>A business associate shall, following the discovery of a breach of unsecured protected health information,</w:t>
      </w:r>
      <w:r>
        <w:rPr>
          <w:spacing w:val="-9"/>
          <w:sz w:val="20"/>
        </w:rPr>
        <w:t> </w:t>
      </w:r>
      <w:r>
        <w:rPr>
          <w:sz w:val="20"/>
        </w:rPr>
        <w:t>notify</w:t>
      </w:r>
      <w:r>
        <w:rPr>
          <w:spacing w:val="-13"/>
          <w:sz w:val="20"/>
        </w:rPr>
        <w:t> </w:t>
      </w:r>
      <w:r>
        <w:rPr>
          <w:sz w:val="20"/>
        </w:rPr>
        <w:t>the</w:t>
      </w:r>
      <w:r>
        <w:rPr>
          <w:spacing w:val="-10"/>
          <w:sz w:val="20"/>
        </w:rPr>
        <w:t> </w:t>
      </w:r>
      <w:r>
        <w:rPr>
          <w:sz w:val="20"/>
        </w:rPr>
        <w:t>covered</w:t>
      </w:r>
      <w:r>
        <w:rPr>
          <w:spacing w:val="-9"/>
          <w:sz w:val="20"/>
        </w:rPr>
        <w:t> </w:t>
      </w:r>
      <w:r>
        <w:rPr>
          <w:sz w:val="20"/>
        </w:rPr>
        <w:t>entity of such breach.</w:t>
      </w:r>
    </w:p>
    <w:p>
      <w:pPr>
        <w:pStyle w:val="BodyText"/>
        <w:spacing w:before="52"/>
      </w:pPr>
    </w:p>
    <w:p>
      <w:pPr>
        <w:pStyle w:val="BodyText"/>
      </w:pPr>
      <w:r>
        <w:rPr/>
        <w:t>(2) </w:t>
      </w:r>
      <w:r>
        <w:rPr>
          <w:i/>
        </w:rPr>
        <w:t>Breaches treated as discovered.</w:t>
      </w:r>
      <w:r>
        <w:rPr>
          <w:i/>
        </w:rPr>
        <w:t> </w:t>
      </w:r>
      <w:r>
        <w:rPr/>
        <w:t>For purposes of paragraph (a)(1) of this section, a breach shall be treated as discovered by</w:t>
      </w:r>
      <w:r>
        <w:rPr>
          <w:spacing w:val="-3"/>
        </w:rPr>
        <w:t> </w:t>
      </w:r>
      <w:r>
        <w:rPr/>
        <w:t>a business associate as of the first day on which such breach is known to the business associate</w:t>
      </w:r>
      <w:r>
        <w:rPr>
          <w:spacing w:val="-11"/>
        </w:rPr>
        <w:t> </w:t>
      </w:r>
      <w:r>
        <w:rPr/>
        <w:t>or,</w:t>
      </w:r>
      <w:r>
        <w:rPr>
          <w:spacing w:val="-10"/>
        </w:rPr>
        <w:t> </w:t>
      </w:r>
      <w:r>
        <w:rPr/>
        <w:t>by</w:t>
      </w:r>
      <w:r>
        <w:rPr>
          <w:spacing w:val="-13"/>
        </w:rPr>
        <w:t> </w:t>
      </w:r>
      <w:r>
        <w:rPr/>
        <w:t>exercising</w:t>
      </w:r>
      <w:r>
        <w:rPr>
          <w:spacing w:val="-11"/>
        </w:rPr>
        <w:t> </w:t>
      </w:r>
      <w:r>
        <w:rPr/>
        <w:t>reasonable</w:t>
      </w:r>
      <w:r>
        <w:rPr/>
        <w:t> diligence,</w:t>
      </w:r>
      <w:r>
        <w:rPr>
          <w:spacing w:val="-3"/>
        </w:rPr>
        <w:t> </w:t>
      </w:r>
      <w:r>
        <w:rPr/>
        <w:t>would</w:t>
      </w:r>
      <w:r>
        <w:rPr>
          <w:spacing w:val="-4"/>
        </w:rPr>
        <w:t> </w:t>
      </w:r>
      <w:r>
        <w:rPr/>
        <w:t>have</w:t>
      </w:r>
      <w:r>
        <w:rPr>
          <w:spacing w:val="-4"/>
        </w:rPr>
        <w:t> </w:t>
      </w:r>
      <w:r>
        <w:rPr/>
        <w:t>been</w:t>
      </w:r>
      <w:r>
        <w:rPr>
          <w:spacing w:val="-5"/>
        </w:rPr>
        <w:t> </w:t>
      </w:r>
      <w:r>
        <w:rPr/>
        <w:t>known</w:t>
      </w:r>
      <w:r>
        <w:rPr>
          <w:spacing w:val="-3"/>
        </w:rPr>
        <w:t> </w:t>
      </w:r>
      <w:r>
        <w:rPr/>
        <w:t>to the business associate. A business associate shall be deemed to have knowledge of a breach if the breach</w:t>
      </w:r>
    </w:p>
    <w:p>
      <w:pPr>
        <w:pStyle w:val="BodyText"/>
        <w:spacing w:before="80"/>
      </w:pPr>
      <w:r>
        <w:rPr/>
        <w:br w:type="column"/>
      </w:r>
      <w:r>
        <w:rPr/>
        <w:t>is</w:t>
      </w:r>
      <w:r>
        <w:rPr>
          <w:spacing w:val="-9"/>
        </w:rPr>
        <w:t> </w:t>
      </w:r>
      <w:r>
        <w:rPr/>
        <w:t>known,</w:t>
      </w:r>
      <w:r>
        <w:rPr>
          <w:spacing w:val="-9"/>
        </w:rPr>
        <w:t> </w:t>
      </w:r>
      <w:r>
        <w:rPr/>
        <w:t>or</w:t>
      </w:r>
      <w:r>
        <w:rPr>
          <w:spacing w:val="-9"/>
        </w:rPr>
        <w:t> </w:t>
      </w:r>
      <w:r>
        <w:rPr/>
        <w:t>by</w:t>
      </w:r>
      <w:r>
        <w:rPr>
          <w:spacing w:val="-12"/>
        </w:rPr>
        <w:t> </w:t>
      </w:r>
      <w:r>
        <w:rPr/>
        <w:t>exercising</w:t>
      </w:r>
      <w:r>
        <w:rPr>
          <w:spacing w:val="-9"/>
        </w:rPr>
        <w:t> </w:t>
      </w:r>
      <w:r>
        <w:rPr/>
        <w:t>reasonable diligence</w:t>
      </w:r>
      <w:r>
        <w:rPr>
          <w:spacing w:val="-1"/>
        </w:rPr>
        <w:t> </w:t>
      </w:r>
      <w:r>
        <w:rPr/>
        <w:t>would</w:t>
      </w:r>
      <w:r>
        <w:rPr>
          <w:spacing w:val="-3"/>
        </w:rPr>
        <w:t> </w:t>
      </w:r>
      <w:r>
        <w:rPr/>
        <w:t>have</w:t>
      </w:r>
      <w:r>
        <w:rPr>
          <w:spacing w:val="-4"/>
        </w:rPr>
        <w:t> </w:t>
      </w:r>
      <w:r>
        <w:rPr/>
        <w:t>been</w:t>
      </w:r>
      <w:r>
        <w:rPr>
          <w:spacing w:val="-4"/>
        </w:rPr>
        <w:t> </w:t>
      </w:r>
      <w:r>
        <w:rPr/>
        <w:t>known,</w:t>
      </w:r>
      <w:r>
        <w:rPr>
          <w:spacing w:val="-4"/>
        </w:rPr>
        <w:t> </w:t>
      </w:r>
      <w:r>
        <w:rPr/>
        <w:t>to any person, other than the person committing the breach, who is an employee, officer, or other agent of the business associate (determined in accordance</w:t>
      </w:r>
      <w:r>
        <w:rPr>
          <w:spacing w:val="-4"/>
        </w:rPr>
        <w:t> </w:t>
      </w:r>
      <w:r>
        <w:rPr/>
        <w:t>with</w:t>
      </w:r>
      <w:r>
        <w:rPr>
          <w:spacing w:val="-8"/>
        </w:rPr>
        <w:t> </w:t>
      </w:r>
      <w:r>
        <w:rPr/>
        <w:t>the</w:t>
      </w:r>
      <w:r>
        <w:rPr>
          <w:spacing w:val="-5"/>
        </w:rPr>
        <w:t> </w:t>
      </w:r>
      <w:r>
        <w:rPr/>
        <w:t>Federal</w:t>
      </w:r>
      <w:r>
        <w:rPr>
          <w:spacing w:val="-7"/>
        </w:rPr>
        <w:t> </w:t>
      </w:r>
      <w:r>
        <w:rPr/>
        <w:t>common law of agency).</w:t>
      </w:r>
    </w:p>
    <w:p>
      <w:pPr>
        <w:pStyle w:val="BodyText"/>
        <w:spacing w:before="50"/>
      </w:pPr>
    </w:p>
    <w:p>
      <w:pPr>
        <w:pStyle w:val="ListParagraph"/>
        <w:numPr>
          <w:ilvl w:val="0"/>
          <w:numId w:val="141"/>
        </w:numPr>
        <w:tabs>
          <w:tab w:pos="284" w:val="left" w:leader="none"/>
        </w:tabs>
        <w:spacing w:line="240" w:lineRule="auto" w:before="0" w:after="0"/>
        <w:ind w:left="0" w:right="6" w:firstLine="0"/>
        <w:jc w:val="left"/>
        <w:rPr>
          <w:sz w:val="20"/>
        </w:rPr>
      </w:pPr>
      <w:r>
        <w:rPr>
          <w:i/>
          <w:sz w:val="20"/>
        </w:rPr>
        <w:t>Implementation specifications:</w:t>
      </w:r>
      <w:r>
        <w:rPr>
          <w:i/>
          <w:sz w:val="20"/>
        </w:rPr>
        <w:t> Timeliness of notification. </w:t>
      </w:r>
      <w:r>
        <w:rPr>
          <w:sz w:val="20"/>
        </w:rPr>
        <w:t>Except as provided in § 164.412, a business associate shall provide the notification</w:t>
      </w:r>
      <w:r>
        <w:rPr>
          <w:spacing w:val="-10"/>
          <w:sz w:val="20"/>
        </w:rPr>
        <w:t> </w:t>
      </w:r>
      <w:r>
        <w:rPr>
          <w:sz w:val="20"/>
        </w:rPr>
        <w:t>required</w:t>
      </w:r>
      <w:r>
        <w:rPr>
          <w:spacing w:val="-9"/>
          <w:sz w:val="20"/>
        </w:rPr>
        <w:t> </w:t>
      </w:r>
      <w:r>
        <w:rPr>
          <w:sz w:val="20"/>
        </w:rPr>
        <w:t>by</w:t>
      </w:r>
      <w:r>
        <w:rPr>
          <w:spacing w:val="-13"/>
          <w:sz w:val="20"/>
        </w:rPr>
        <w:t> </w:t>
      </w:r>
      <w:r>
        <w:rPr>
          <w:sz w:val="20"/>
        </w:rPr>
        <w:t>paragraph</w:t>
      </w:r>
      <w:r>
        <w:rPr>
          <w:spacing w:val="-10"/>
          <w:sz w:val="20"/>
        </w:rPr>
        <w:t> </w:t>
      </w:r>
      <w:r>
        <w:rPr>
          <w:sz w:val="20"/>
        </w:rPr>
        <w:t>(a) of this section without unreasonable delay and in no case later than 60 calendar days after discovery of a </w:t>
      </w:r>
      <w:r>
        <w:rPr>
          <w:spacing w:val="-2"/>
          <w:sz w:val="20"/>
        </w:rPr>
        <w:t>breach.</w:t>
      </w:r>
    </w:p>
    <w:p>
      <w:pPr>
        <w:pStyle w:val="BodyText"/>
        <w:spacing w:before="50"/>
      </w:pPr>
    </w:p>
    <w:p>
      <w:pPr>
        <w:pStyle w:val="ListParagraph"/>
        <w:numPr>
          <w:ilvl w:val="0"/>
          <w:numId w:val="141"/>
        </w:numPr>
        <w:tabs>
          <w:tab w:pos="272" w:val="left" w:leader="none"/>
        </w:tabs>
        <w:spacing w:line="240" w:lineRule="auto" w:before="1" w:after="0"/>
        <w:ind w:left="0" w:right="3" w:firstLine="0"/>
        <w:jc w:val="left"/>
        <w:rPr>
          <w:sz w:val="20"/>
        </w:rPr>
      </w:pPr>
      <w:r>
        <w:rPr>
          <w:i/>
          <w:sz w:val="20"/>
        </w:rPr>
        <w:t>Implementation specifications:</w:t>
      </w:r>
      <w:r>
        <w:rPr>
          <w:i/>
          <w:sz w:val="20"/>
        </w:rPr>
        <w:t> Content of notification. </w:t>
      </w:r>
      <w:r>
        <w:rPr>
          <w:sz w:val="20"/>
        </w:rPr>
        <w:t>(1) The notification</w:t>
      </w:r>
      <w:r>
        <w:rPr>
          <w:spacing w:val="-10"/>
          <w:sz w:val="20"/>
        </w:rPr>
        <w:t> </w:t>
      </w:r>
      <w:r>
        <w:rPr>
          <w:sz w:val="20"/>
        </w:rPr>
        <w:t>required</w:t>
      </w:r>
      <w:r>
        <w:rPr>
          <w:spacing w:val="-8"/>
          <w:sz w:val="20"/>
        </w:rPr>
        <w:t> </w:t>
      </w:r>
      <w:r>
        <w:rPr>
          <w:sz w:val="20"/>
        </w:rPr>
        <w:t>by</w:t>
      </w:r>
      <w:r>
        <w:rPr>
          <w:spacing w:val="-12"/>
          <w:sz w:val="20"/>
        </w:rPr>
        <w:t> </w:t>
      </w:r>
      <w:r>
        <w:rPr>
          <w:sz w:val="20"/>
        </w:rPr>
        <w:t>paragraph</w:t>
      </w:r>
      <w:r>
        <w:rPr>
          <w:spacing w:val="-10"/>
          <w:sz w:val="20"/>
        </w:rPr>
        <w:t> </w:t>
      </w:r>
      <w:r>
        <w:rPr>
          <w:sz w:val="20"/>
        </w:rPr>
        <w:t>(a) of this section shall include, to the extent possible, the identification of each individual whose unsecured protected health information has been,</w:t>
      </w:r>
      <w:r>
        <w:rPr>
          <w:spacing w:val="-6"/>
          <w:sz w:val="20"/>
        </w:rPr>
        <w:t> </w:t>
      </w:r>
      <w:r>
        <w:rPr>
          <w:sz w:val="20"/>
        </w:rPr>
        <w:t>or</w:t>
      </w:r>
      <w:r>
        <w:rPr>
          <w:spacing w:val="-6"/>
          <w:sz w:val="20"/>
        </w:rPr>
        <w:t> </w:t>
      </w:r>
      <w:r>
        <w:rPr>
          <w:sz w:val="20"/>
        </w:rPr>
        <w:t>is</w:t>
      </w:r>
      <w:r>
        <w:rPr>
          <w:spacing w:val="-7"/>
          <w:sz w:val="20"/>
        </w:rPr>
        <w:t> </w:t>
      </w:r>
      <w:r>
        <w:rPr>
          <w:sz w:val="20"/>
        </w:rPr>
        <w:t>reasonably</w:t>
      </w:r>
      <w:r>
        <w:rPr>
          <w:spacing w:val="-10"/>
          <w:sz w:val="20"/>
        </w:rPr>
        <w:t> </w:t>
      </w:r>
      <w:r>
        <w:rPr>
          <w:sz w:val="20"/>
        </w:rPr>
        <w:t>believed</w:t>
      </w:r>
      <w:r>
        <w:rPr>
          <w:spacing w:val="-6"/>
          <w:sz w:val="20"/>
        </w:rPr>
        <w:t> </w:t>
      </w:r>
      <w:r>
        <w:rPr>
          <w:sz w:val="20"/>
        </w:rPr>
        <w:t>by</w:t>
      </w:r>
      <w:r>
        <w:rPr>
          <w:spacing w:val="-10"/>
          <w:sz w:val="20"/>
        </w:rPr>
        <w:t> </w:t>
      </w:r>
      <w:r>
        <w:rPr>
          <w:sz w:val="20"/>
        </w:rPr>
        <w:t>the business associate to have been, accessed,</w:t>
      </w:r>
      <w:r>
        <w:rPr>
          <w:spacing w:val="-11"/>
          <w:sz w:val="20"/>
        </w:rPr>
        <w:t> </w:t>
      </w:r>
      <w:r>
        <w:rPr>
          <w:sz w:val="20"/>
        </w:rPr>
        <w:t>acquired,</w:t>
      </w:r>
      <w:r>
        <w:rPr>
          <w:spacing w:val="-11"/>
          <w:sz w:val="20"/>
        </w:rPr>
        <w:t> </w:t>
      </w:r>
      <w:r>
        <w:rPr>
          <w:sz w:val="20"/>
        </w:rPr>
        <w:t>used,</w:t>
      </w:r>
      <w:r>
        <w:rPr>
          <w:spacing w:val="-11"/>
          <w:sz w:val="20"/>
        </w:rPr>
        <w:t> </w:t>
      </w:r>
      <w:r>
        <w:rPr>
          <w:sz w:val="20"/>
        </w:rPr>
        <w:t>or</w:t>
      </w:r>
      <w:r>
        <w:rPr>
          <w:spacing w:val="-11"/>
          <w:sz w:val="20"/>
        </w:rPr>
        <w:t> </w:t>
      </w:r>
      <w:r>
        <w:rPr>
          <w:sz w:val="20"/>
        </w:rPr>
        <w:t>disclosed during the breach.</w:t>
      </w:r>
    </w:p>
    <w:p>
      <w:pPr>
        <w:pStyle w:val="BodyText"/>
        <w:spacing w:before="51"/>
      </w:pPr>
    </w:p>
    <w:p>
      <w:pPr>
        <w:pStyle w:val="BodyText"/>
        <w:ind w:right="2"/>
      </w:pPr>
      <w:r>
        <w:rPr/>
        <w:t>(2)</w:t>
      </w:r>
      <w:r>
        <w:rPr>
          <w:spacing w:val="-8"/>
        </w:rPr>
        <w:t> </w:t>
      </w:r>
      <w:r>
        <w:rPr/>
        <w:t>A</w:t>
      </w:r>
      <w:r>
        <w:rPr>
          <w:spacing w:val="-10"/>
        </w:rPr>
        <w:t> </w:t>
      </w:r>
      <w:r>
        <w:rPr/>
        <w:t>business</w:t>
      </w:r>
      <w:r>
        <w:rPr>
          <w:spacing w:val="-9"/>
        </w:rPr>
        <w:t> </w:t>
      </w:r>
      <w:r>
        <w:rPr/>
        <w:t>associate</w:t>
      </w:r>
      <w:r>
        <w:rPr>
          <w:spacing w:val="-8"/>
        </w:rPr>
        <w:t> </w:t>
      </w:r>
      <w:r>
        <w:rPr/>
        <w:t>shall</w:t>
      </w:r>
      <w:r>
        <w:rPr>
          <w:spacing w:val="-7"/>
        </w:rPr>
        <w:t> </w:t>
      </w:r>
      <w:r>
        <w:rPr/>
        <w:t>provide the covered entity with any other available information that the</w:t>
      </w:r>
      <w:r>
        <w:rPr>
          <w:spacing w:val="40"/>
        </w:rPr>
        <w:t> </w:t>
      </w:r>
      <w:r>
        <w:rPr/>
        <w:t>covered entity is required to include in</w:t>
      </w:r>
      <w:r>
        <w:rPr>
          <w:spacing w:val="-5"/>
        </w:rPr>
        <w:t> </w:t>
      </w:r>
      <w:r>
        <w:rPr/>
        <w:t>notification</w:t>
      </w:r>
      <w:r>
        <w:rPr>
          <w:spacing w:val="-4"/>
        </w:rPr>
        <w:t> </w:t>
      </w:r>
      <w:r>
        <w:rPr/>
        <w:t>to</w:t>
      </w:r>
      <w:r>
        <w:rPr>
          <w:spacing w:val="-3"/>
        </w:rPr>
        <w:t> </w:t>
      </w:r>
      <w:r>
        <w:rPr/>
        <w:t>the</w:t>
      </w:r>
      <w:r>
        <w:rPr>
          <w:spacing w:val="-4"/>
        </w:rPr>
        <w:t> </w:t>
      </w:r>
      <w:r>
        <w:rPr/>
        <w:t>individual</w:t>
      </w:r>
      <w:r>
        <w:rPr>
          <w:spacing w:val="-4"/>
        </w:rPr>
        <w:t> </w:t>
      </w:r>
      <w:r>
        <w:rPr/>
        <w:t>under</w:t>
      </w:r>
    </w:p>
    <w:p>
      <w:pPr>
        <w:pStyle w:val="BodyText"/>
      </w:pPr>
      <w:r>
        <w:rPr/>
        <w:t>§ 164.404(c) at the time of the notification</w:t>
      </w:r>
      <w:r>
        <w:rPr>
          <w:spacing w:val="-10"/>
        </w:rPr>
        <w:t> </w:t>
      </w:r>
      <w:r>
        <w:rPr/>
        <w:t>required</w:t>
      </w:r>
      <w:r>
        <w:rPr>
          <w:spacing w:val="-9"/>
        </w:rPr>
        <w:t> </w:t>
      </w:r>
      <w:r>
        <w:rPr/>
        <w:t>by</w:t>
      </w:r>
      <w:r>
        <w:rPr>
          <w:spacing w:val="-13"/>
        </w:rPr>
        <w:t> </w:t>
      </w:r>
      <w:r>
        <w:rPr/>
        <w:t>paragraph</w:t>
      </w:r>
      <w:r>
        <w:rPr>
          <w:spacing w:val="-10"/>
        </w:rPr>
        <w:t> </w:t>
      </w:r>
      <w:r>
        <w:rPr/>
        <w:t>(a) of this section or promptly thereafter as information becomes available.</w:t>
      </w:r>
    </w:p>
    <w:p>
      <w:pPr>
        <w:pStyle w:val="BodyText"/>
        <w:spacing w:before="49"/>
      </w:pPr>
    </w:p>
    <w:p>
      <w:pPr>
        <w:pStyle w:val="BodyText"/>
      </w:pPr>
      <w:r>
        <w:rPr/>
        <w:t>[74</w:t>
      </w:r>
      <w:r>
        <w:rPr>
          <w:spacing w:val="-3"/>
        </w:rPr>
        <w:t> </w:t>
      </w:r>
      <w:r>
        <w:rPr/>
        <w:t>FR</w:t>
      </w:r>
      <w:r>
        <w:rPr>
          <w:spacing w:val="-4"/>
        </w:rPr>
        <w:t> </w:t>
      </w:r>
      <w:r>
        <w:rPr/>
        <w:t>42740,</w:t>
      </w:r>
      <w:r>
        <w:rPr>
          <w:spacing w:val="-3"/>
        </w:rPr>
        <w:t> </w:t>
      </w:r>
      <w:r>
        <w:rPr/>
        <w:t>Aug.</w:t>
      </w:r>
      <w:r>
        <w:rPr>
          <w:spacing w:val="-3"/>
        </w:rPr>
        <w:t> </w:t>
      </w:r>
      <w:r>
        <w:rPr/>
        <w:t>24,</w:t>
      </w:r>
      <w:r>
        <w:rPr>
          <w:spacing w:val="-3"/>
        </w:rPr>
        <w:t> </w:t>
      </w:r>
      <w:r>
        <w:rPr/>
        <w:t>2009,</w:t>
      </w:r>
      <w:r>
        <w:rPr>
          <w:spacing w:val="-5"/>
        </w:rPr>
        <w:t> as</w:t>
      </w:r>
    </w:p>
    <w:p>
      <w:pPr>
        <w:pStyle w:val="BodyText"/>
        <w:spacing w:before="1"/>
      </w:pPr>
      <w:r>
        <w:rPr/>
        <w:t>amended</w:t>
      </w:r>
      <w:r>
        <w:rPr>
          <w:spacing w:val="-3"/>
        </w:rPr>
        <w:t> </w:t>
      </w:r>
      <w:r>
        <w:rPr/>
        <w:t>at</w:t>
      </w:r>
      <w:r>
        <w:rPr>
          <w:spacing w:val="-2"/>
        </w:rPr>
        <w:t> </w:t>
      </w:r>
      <w:r>
        <w:rPr/>
        <w:t>78</w:t>
      </w:r>
      <w:r>
        <w:rPr>
          <w:spacing w:val="-3"/>
        </w:rPr>
        <w:t> </w:t>
      </w:r>
      <w:r>
        <w:rPr/>
        <w:t>FR</w:t>
      </w:r>
      <w:r>
        <w:rPr>
          <w:spacing w:val="-3"/>
        </w:rPr>
        <w:t> </w:t>
      </w:r>
      <w:r>
        <w:rPr/>
        <w:t>5695,</w:t>
      </w:r>
      <w:r>
        <w:rPr>
          <w:spacing w:val="-5"/>
        </w:rPr>
        <w:t> </w:t>
      </w:r>
      <w:r>
        <w:rPr/>
        <w:t>Jan.</w:t>
      </w:r>
      <w:r>
        <w:rPr>
          <w:spacing w:val="-3"/>
        </w:rPr>
        <w:t> </w:t>
      </w:r>
      <w:r>
        <w:rPr>
          <w:spacing w:val="-5"/>
        </w:rPr>
        <w:t>25,</w:t>
      </w:r>
    </w:p>
    <w:p>
      <w:pPr>
        <w:pStyle w:val="BodyText"/>
      </w:pPr>
      <w:r>
        <w:rPr>
          <w:spacing w:val="-2"/>
        </w:rPr>
        <w:t>2013]</w:t>
      </w:r>
    </w:p>
    <w:p>
      <w:pPr>
        <w:pStyle w:val="BodyText"/>
        <w:spacing w:before="54"/>
      </w:pPr>
    </w:p>
    <w:p>
      <w:pPr>
        <w:pStyle w:val="Heading1"/>
        <w:spacing w:before="1"/>
      </w:pPr>
      <w:bookmarkStart w:name="_TOC_250017" w:id="313"/>
      <w:bookmarkStart w:name="_bookmark157" w:id="314"/>
      <w:r>
        <w:rPr>
          <w:b w:val="0"/>
        </w:rPr>
      </w:r>
      <w:r>
        <w:rPr/>
        <w:t>§</w:t>
      </w:r>
      <w:r>
        <w:rPr>
          <w:spacing w:val="-4"/>
        </w:rPr>
        <w:t> </w:t>
      </w:r>
      <w:r>
        <w:rPr/>
        <w:t>164.412</w:t>
      </w:r>
      <w:r>
        <w:rPr>
          <w:spacing w:val="64"/>
          <w:w w:val="150"/>
        </w:rPr>
        <w:t> </w:t>
      </w:r>
      <w:r>
        <w:rPr/>
        <w:t>Law</w:t>
      </w:r>
      <w:r>
        <w:rPr>
          <w:spacing w:val="-3"/>
        </w:rPr>
        <w:t> </w:t>
      </w:r>
      <w:r>
        <w:rPr/>
        <w:t>enforcement</w:t>
      </w:r>
      <w:r>
        <w:rPr>
          <w:spacing w:val="-4"/>
        </w:rPr>
        <w:t> </w:t>
      </w:r>
      <w:bookmarkEnd w:id="313"/>
      <w:r>
        <w:rPr>
          <w:spacing w:val="-2"/>
        </w:rPr>
        <w:t>delay.</w:t>
      </w:r>
    </w:p>
    <w:p>
      <w:pPr>
        <w:pStyle w:val="BodyText"/>
        <w:spacing w:before="46"/>
        <w:rPr>
          <w:b/>
        </w:rPr>
      </w:pPr>
    </w:p>
    <w:p>
      <w:pPr>
        <w:pStyle w:val="BodyText"/>
      </w:pPr>
      <w:r>
        <w:rPr/>
        <w:t>If</w:t>
      </w:r>
      <w:r>
        <w:rPr>
          <w:spacing w:val="-7"/>
        </w:rPr>
        <w:t> </w:t>
      </w:r>
      <w:r>
        <w:rPr/>
        <w:t>a</w:t>
      </w:r>
      <w:r>
        <w:rPr>
          <w:spacing w:val="-5"/>
        </w:rPr>
        <w:t> </w:t>
      </w:r>
      <w:r>
        <w:rPr/>
        <w:t>law</w:t>
      </w:r>
      <w:r>
        <w:rPr>
          <w:spacing w:val="-10"/>
        </w:rPr>
        <w:t> </w:t>
      </w:r>
      <w:r>
        <w:rPr/>
        <w:t>enforcement</w:t>
      </w:r>
      <w:r>
        <w:rPr>
          <w:spacing w:val="-6"/>
        </w:rPr>
        <w:t> </w:t>
      </w:r>
      <w:r>
        <w:rPr/>
        <w:t>official</w:t>
      </w:r>
      <w:r>
        <w:rPr>
          <w:spacing w:val="-4"/>
        </w:rPr>
        <w:t> </w:t>
      </w:r>
      <w:r>
        <w:rPr/>
        <w:t>states</w:t>
      </w:r>
      <w:r>
        <w:rPr>
          <w:spacing w:val="-6"/>
        </w:rPr>
        <w:t> </w:t>
      </w:r>
      <w:r>
        <w:rPr/>
        <w:t>to a</w:t>
      </w:r>
      <w:r>
        <w:rPr>
          <w:spacing w:val="-8"/>
        </w:rPr>
        <w:t> </w:t>
      </w:r>
      <w:r>
        <w:rPr/>
        <w:t>covered</w:t>
      </w:r>
      <w:r>
        <w:rPr>
          <w:spacing w:val="-7"/>
        </w:rPr>
        <w:t> </w:t>
      </w:r>
      <w:r>
        <w:rPr/>
        <w:t>entity</w:t>
      </w:r>
      <w:r>
        <w:rPr>
          <w:spacing w:val="-12"/>
        </w:rPr>
        <w:t> </w:t>
      </w:r>
      <w:r>
        <w:rPr/>
        <w:t>or</w:t>
      </w:r>
      <w:r>
        <w:rPr>
          <w:spacing w:val="-8"/>
        </w:rPr>
        <w:t> </w:t>
      </w:r>
      <w:r>
        <w:rPr/>
        <w:t>business</w:t>
      </w:r>
      <w:r>
        <w:rPr>
          <w:spacing w:val="-9"/>
        </w:rPr>
        <w:t> </w:t>
      </w:r>
      <w:r>
        <w:rPr/>
        <w:t>associate that a notification, notice, or posting required under this subpart would impede a criminal investigation or cause damage to national security, a covered entity or business associate </w:t>
      </w:r>
      <w:r>
        <w:rPr>
          <w:spacing w:val="-2"/>
        </w:rPr>
        <w:t>shall:</w:t>
      </w:r>
    </w:p>
    <w:p>
      <w:pPr>
        <w:pStyle w:val="BodyText"/>
        <w:spacing w:before="80"/>
        <w:ind w:right="426"/>
      </w:pPr>
      <w:r>
        <w:rPr/>
        <w:br w:type="column"/>
      </w:r>
      <w:r>
        <w:rPr/>
        <w:t>(a) If the statement is in writing and specifies the time for which a delay is required, delay such notification, notice,</w:t>
      </w:r>
      <w:r>
        <w:rPr>
          <w:spacing w:val="-7"/>
        </w:rPr>
        <w:t> </w:t>
      </w:r>
      <w:r>
        <w:rPr/>
        <w:t>or</w:t>
      </w:r>
      <w:r>
        <w:rPr>
          <w:spacing w:val="-8"/>
        </w:rPr>
        <w:t> </w:t>
      </w:r>
      <w:r>
        <w:rPr/>
        <w:t>posting</w:t>
      </w:r>
      <w:r>
        <w:rPr>
          <w:spacing w:val="-7"/>
        </w:rPr>
        <w:t> </w:t>
      </w:r>
      <w:r>
        <w:rPr/>
        <w:t>for</w:t>
      </w:r>
      <w:r>
        <w:rPr>
          <w:spacing w:val="-8"/>
        </w:rPr>
        <w:t> </w:t>
      </w:r>
      <w:r>
        <w:rPr/>
        <w:t>the</w:t>
      </w:r>
      <w:r>
        <w:rPr>
          <w:spacing w:val="-8"/>
        </w:rPr>
        <w:t> </w:t>
      </w:r>
      <w:r>
        <w:rPr/>
        <w:t>time</w:t>
      </w:r>
      <w:r>
        <w:rPr>
          <w:spacing w:val="-8"/>
        </w:rPr>
        <w:t> </w:t>
      </w:r>
      <w:r>
        <w:rPr/>
        <w:t>period specified by the official; or</w:t>
      </w:r>
    </w:p>
    <w:p>
      <w:pPr>
        <w:pStyle w:val="BodyText"/>
        <w:spacing w:before="51"/>
      </w:pPr>
    </w:p>
    <w:p>
      <w:pPr>
        <w:pStyle w:val="BodyText"/>
        <w:ind w:right="398"/>
      </w:pPr>
      <w:r>
        <w:rPr/>
        <w:t>(b) If the statement is made orally, document the statement, including the</w:t>
      </w:r>
      <w:r>
        <w:rPr>
          <w:spacing w:val="-7"/>
        </w:rPr>
        <w:t> </w:t>
      </w:r>
      <w:r>
        <w:rPr/>
        <w:t>identity</w:t>
      </w:r>
      <w:r>
        <w:rPr>
          <w:spacing w:val="-10"/>
        </w:rPr>
        <w:t> </w:t>
      </w:r>
      <w:r>
        <w:rPr/>
        <w:t>of</w:t>
      </w:r>
      <w:r>
        <w:rPr>
          <w:spacing w:val="-9"/>
        </w:rPr>
        <w:t> </w:t>
      </w:r>
      <w:r>
        <w:rPr/>
        <w:t>the</w:t>
      </w:r>
      <w:r>
        <w:rPr>
          <w:spacing w:val="-7"/>
        </w:rPr>
        <w:t> </w:t>
      </w:r>
      <w:r>
        <w:rPr/>
        <w:t>official</w:t>
      </w:r>
      <w:r>
        <w:rPr>
          <w:spacing w:val="-5"/>
        </w:rPr>
        <w:t> </w:t>
      </w:r>
      <w:r>
        <w:rPr/>
        <w:t>making</w:t>
      </w:r>
      <w:r>
        <w:rPr>
          <w:spacing w:val="-8"/>
        </w:rPr>
        <w:t> </w:t>
      </w:r>
      <w:r>
        <w:rPr/>
        <w:t>the statement,</w:t>
      </w:r>
      <w:r>
        <w:rPr>
          <w:spacing w:val="-3"/>
        </w:rPr>
        <w:t> </w:t>
      </w:r>
      <w:r>
        <w:rPr/>
        <w:t>and</w:t>
      </w:r>
      <w:r>
        <w:rPr>
          <w:spacing w:val="-2"/>
        </w:rPr>
        <w:t> </w:t>
      </w:r>
      <w:r>
        <w:rPr/>
        <w:t>delay</w:t>
      </w:r>
      <w:r>
        <w:rPr>
          <w:spacing w:val="-7"/>
        </w:rPr>
        <w:t> </w:t>
      </w:r>
      <w:r>
        <w:rPr/>
        <w:t>the</w:t>
      </w:r>
      <w:r>
        <w:rPr>
          <w:spacing w:val="-1"/>
        </w:rPr>
        <w:t> </w:t>
      </w:r>
      <w:r>
        <w:rPr/>
        <w:t>notification, notice,</w:t>
      </w:r>
      <w:r>
        <w:rPr>
          <w:spacing w:val="-4"/>
        </w:rPr>
        <w:t> </w:t>
      </w:r>
      <w:r>
        <w:rPr/>
        <w:t>or</w:t>
      </w:r>
      <w:r>
        <w:rPr>
          <w:spacing w:val="-5"/>
        </w:rPr>
        <w:t> </w:t>
      </w:r>
      <w:r>
        <w:rPr/>
        <w:t>posting</w:t>
      </w:r>
      <w:r>
        <w:rPr>
          <w:spacing w:val="-6"/>
        </w:rPr>
        <w:t> </w:t>
      </w:r>
      <w:r>
        <w:rPr/>
        <w:t>temporarily</w:t>
      </w:r>
      <w:r>
        <w:rPr>
          <w:spacing w:val="-6"/>
        </w:rPr>
        <w:t> </w:t>
      </w:r>
      <w:r>
        <w:rPr/>
        <w:t>and</w:t>
      </w:r>
      <w:r>
        <w:rPr>
          <w:spacing w:val="-4"/>
        </w:rPr>
        <w:t> </w:t>
      </w:r>
      <w:r>
        <w:rPr/>
        <w:t>no longer than 30 days from the date of the oral statement, unless a written statement as described in paragraph</w:t>
      </w:r>
    </w:p>
    <w:p>
      <w:pPr>
        <w:pStyle w:val="BodyText"/>
        <w:ind w:right="376"/>
      </w:pPr>
      <w:r>
        <w:rPr/>
        <w:t>(a)</w:t>
      </w:r>
      <w:r>
        <w:rPr>
          <w:spacing w:val="-6"/>
        </w:rPr>
        <w:t> </w:t>
      </w:r>
      <w:r>
        <w:rPr/>
        <w:t>of</w:t>
      </w:r>
      <w:r>
        <w:rPr>
          <w:spacing w:val="-9"/>
        </w:rPr>
        <w:t> </w:t>
      </w:r>
      <w:r>
        <w:rPr/>
        <w:t>this</w:t>
      </w:r>
      <w:r>
        <w:rPr>
          <w:spacing w:val="-8"/>
        </w:rPr>
        <w:t> </w:t>
      </w:r>
      <w:r>
        <w:rPr/>
        <w:t>section</w:t>
      </w:r>
      <w:r>
        <w:rPr>
          <w:spacing w:val="-8"/>
        </w:rPr>
        <w:t> </w:t>
      </w:r>
      <w:r>
        <w:rPr/>
        <w:t>is</w:t>
      </w:r>
      <w:r>
        <w:rPr>
          <w:spacing w:val="-6"/>
        </w:rPr>
        <w:t> </w:t>
      </w:r>
      <w:r>
        <w:rPr/>
        <w:t>submitted</w:t>
      </w:r>
      <w:r>
        <w:rPr>
          <w:spacing w:val="-4"/>
        </w:rPr>
        <w:t> </w:t>
      </w:r>
      <w:r>
        <w:rPr/>
        <w:t>during that time.</w:t>
      </w:r>
    </w:p>
    <w:p>
      <w:pPr>
        <w:pStyle w:val="BodyText"/>
        <w:spacing w:before="56"/>
      </w:pPr>
    </w:p>
    <w:p>
      <w:pPr>
        <w:pStyle w:val="Heading1"/>
        <w:ind w:right="364"/>
      </w:pPr>
      <w:bookmarkStart w:name="_TOC_250016" w:id="315"/>
      <w:bookmarkStart w:name="_bookmark158" w:id="316"/>
      <w:r>
        <w:rPr>
          <w:b w:val="0"/>
        </w:rPr>
      </w:r>
      <w:r>
        <w:rPr/>
        <w:t>§ 164.414</w:t>
      </w:r>
      <w:r>
        <w:rPr>
          <w:spacing w:val="80"/>
        </w:rPr>
        <w:t> </w:t>
      </w:r>
      <w:r>
        <w:rPr/>
        <w:t>Administrative requirements</w:t>
      </w:r>
      <w:r>
        <w:rPr>
          <w:spacing w:val="-6"/>
        </w:rPr>
        <w:t> </w:t>
      </w:r>
      <w:r>
        <w:rPr/>
        <w:t>and</w:t>
      </w:r>
      <w:r>
        <w:rPr>
          <w:spacing w:val="-6"/>
        </w:rPr>
        <w:t> </w:t>
      </w:r>
      <w:r>
        <w:rPr/>
        <w:t>burden</w:t>
      </w:r>
      <w:r>
        <w:rPr>
          <w:spacing w:val="-6"/>
        </w:rPr>
        <w:t> </w:t>
      </w:r>
      <w:r>
        <w:rPr/>
        <w:t>of</w:t>
      </w:r>
      <w:r>
        <w:rPr>
          <w:spacing w:val="-5"/>
        </w:rPr>
        <w:t> </w:t>
      </w:r>
      <w:bookmarkEnd w:id="315"/>
      <w:r>
        <w:rPr>
          <w:spacing w:val="-2"/>
        </w:rPr>
        <w:t>proof.</w:t>
      </w:r>
    </w:p>
    <w:p>
      <w:pPr>
        <w:pStyle w:val="BodyText"/>
        <w:spacing w:before="44"/>
        <w:rPr>
          <w:b/>
        </w:rPr>
      </w:pPr>
    </w:p>
    <w:p>
      <w:pPr>
        <w:pStyle w:val="ListParagraph"/>
        <w:numPr>
          <w:ilvl w:val="0"/>
          <w:numId w:val="142"/>
        </w:numPr>
        <w:tabs>
          <w:tab w:pos="272" w:val="left" w:leader="none"/>
        </w:tabs>
        <w:spacing w:line="240" w:lineRule="auto" w:before="0" w:after="0"/>
        <w:ind w:left="0" w:right="447" w:firstLine="0"/>
        <w:jc w:val="left"/>
        <w:rPr>
          <w:sz w:val="20"/>
        </w:rPr>
      </w:pPr>
      <w:r>
        <w:rPr>
          <w:i/>
          <w:sz w:val="20"/>
        </w:rPr>
        <w:t>Administrative requirements. </w:t>
      </w:r>
      <w:r>
        <w:rPr>
          <w:sz w:val="20"/>
        </w:rPr>
        <w:t>A covered entity</w:t>
      </w:r>
      <w:r>
        <w:rPr>
          <w:spacing w:val="-4"/>
          <w:sz w:val="20"/>
        </w:rPr>
        <w:t> </w:t>
      </w:r>
      <w:r>
        <w:rPr>
          <w:sz w:val="20"/>
        </w:rPr>
        <w:t>is</w:t>
      </w:r>
      <w:r>
        <w:rPr>
          <w:spacing w:val="-1"/>
          <w:sz w:val="20"/>
        </w:rPr>
        <w:t> </w:t>
      </w:r>
      <w:r>
        <w:rPr>
          <w:sz w:val="20"/>
        </w:rPr>
        <w:t>required to comply with</w:t>
      </w:r>
      <w:r>
        <w:rPr>
          <w:spacing w:val="-13"/>
          <w:sz w:val="20"/>
        </w:rPr>
        <w:t> </w:t>
      </w:r>
      <w:r>
        <w:rPr>
          <w:sz w:val="20"/>
        </w:rPr>
        <w:t>the</w:t>
      </w:r>
      <w:r>
        <w:rPr>
          <w:spacing w:val="-12"/>
          <w:sz w:val="20"/>
        </w:rPr>
        <w:t> </w:t>
      </w:r>
      <w:r>
        <w:rPr>
          <w:sz w:val="20"/>
        </w:rPr>
        <w:t>administrative</w:t>
      </w:r>
      <w:r>
        <w:rPr>
          <w:spacing w:val="-13"/>
          <w:sz w:val="20"/>
        </w:rPr>
        <w:t> </w:t>
      </w:r>
      <w:r>
        <w:rPr>
          <w:sz w:val="20"/>
        </w:rPr>
        <w:t>requirements of</w:t>
      </w:r>
      <w:r>
        <w:rPr>
          <w:spacing w:val="-4"/>
          <w:sz w:val="20"/>
        </w:rPr>
        <w:t> </w:t>
      </w:r>
      <w:r>
        <w:rPr>
          <w:sz w:val="20"/>
        </w:rPr>
        <w:t>§ 164.530(b),</w:t>
      </w:r>
      <w:r>
        <w:rPr>
          <w:spacing w:val="-4"/>
          <w:sz w:val="20"/>
        </w:rPr>
        <w:t> </w:t>
      </w:r>
      <w:r>
        <w:rPr>
          <w:sz w:val="20"/>
        </w:rPr>
        <w:t>(d),</w:t>
      </w:r>
      <w:r>
        <w:rPr>
          <w:spacing w:val="-2"/>
          <w:sz w:val="20"/>
        </w:rPr>
        <w:t> </w:t>
      </w:r>
      <w:r>
        <w:rPr>
          <w:sz w:val="20"/>
        </w:rPr>
        <w:t>(e),</w:t>
      </w:r>
      <w:r>
        <w:rPr>
          <w:spacing w:val="-4"/>
          <w:sz w:val="20"/>
        </w:rPr>
        <w:t> </w:t>
      </w:r>
      <w:r>
        <w:rPr>
          <w:sz w:val="20"/>
        </w:rPr>
        <w:t>(g),</w:t>
      </w:r>
      <w:r>
        <w:rPr>
          <w:spacing w:val="-2"/>
          <w:sz w:val="20"/>
        </w:rPr>
        <w:t> </w:t>
      </w:r>
      <w:r>
        <w:rPr>
          <w:sz w:val="20"/>
        </w:rPr>
        <w:t>(h),</w:t>
      </w:r>
      <w:r>
        <w:rPr>
          <w:spacing w:val="-2"/>
          <w:sz w:val="20"/>
        </w:rPr>
        <w:t> </w:t>
      </w:r>
      <w:r>
        <w:rPr>
          <w:sz w:val="20"/>
        </w:rPr>
        <w:t>(i),</w:t>
      </w:r>
    </w:p>
    <w:p>
      <w:pPr>
        <w:pStyle w:val="BodyText"/>
        <w:ind w:right="364"/>
      </w:pPr>
      <w:r>
        <w:rPr/>
        <w:t>and (j) with respect to the requirements</w:t>
      </w:r>
      <w:r>
        <w:rPr>
          <w:spacing w:val="-13"/>
        </w:rPr>
        <w:t> </w:t>
      </w:r>
      <w:r>
        <w:rPr/>
        <w:t>of</w:t>
      </w:r>
      <w:r>
        <w:rPr>
          <w:spacing w:val="-12"/>
        </w:rPr>
        <w:t> </w:t>
      </w:r>
      <w:r>
        <w:rPr/>
        <w:t>this</w:t>
      </w:r>
      <w:r>
        <w:rPr>
          <w:spacing w:val="-13"/>
        </w:rPr>
        <w:t> </w:t>
      </w:r>
      <w:r>
        <w:rPr/>
        <w:t>subpart.</w:t>
      </w:r>
    </w:p>
    <w:p>
      <w:pPr>
        <w:pStyle w:val="BodyText"/>
        <w:spacing w:before="51"/>
      </w:pPr>
    </w:p>
    <w:p>
      <w:pPr>
        <w:pStyle w:val="ListParagraph"/>
        <w:numPr>
          <w:ilvl w:val="0"/>
          <w:numId w:val="142"/>
        </w:numPr>
        <w:tabs>
          <w:tab w:pos="284" w:val="left" w:leader="none"/>
        </w:tabs>
        <w:spacing w:line="240" w:lineRule="auto" w:before="0" w:after="0"/>
        <w:ind w:left="0" w:right="423" w:firstLine="0"/>
        <w:jc w:val="left"/>
        <w:rPr>
          <w:sz w:val="20"/>
        </w:rPr>
      </w:pPr>
      <w:r>
        <w:rPr>
          <w:i/>
          <w:sz w:val="20"/>
        </w:rPr>
        <w:t>Burden</w:t>
      </w:r>
      <w:r>
        <w:rPr>
          <w:i/>
          <w:spacing w:val="-5"/>
          <w:sz w:val="20"/>
        </w:rPr>
        <w:t> </w:t>
      </w:r>
      <w:r>
        <w:rPr>
          <w:i/>
          <w:sz w:val="20"/>
        </w:rPr>
        <w:t>of</w:t>
      </w:r>
      <w:r>
        <w:rPr>
          <w:i/>
          <w:spacing w:val="-7"/>
          <w:sz w:val="20"/>
        </w:rPr>
        <w:t> </w:t>
      </w:r>
      <w:r>
        <w:rPr>
          <w:i/>
          <w:sz w:val="20"/>
        </w:rPr>
        <w:t>proof.</w:t>
      </w:r>
      <w:r>
        <w:rPr>
          <w:i/>
          <w:spacing w:val="-4"/>
          <w:sz w:val="20"/>
        </w:rPr>
        <w:t> </w:t>
      </w:r>
      <w:r>
        <w:rPr>
          <w:sz w:val="20"/>
        </w:rPr>
        <w:t>In</w:t>
      </w:r>
      <w:r>
        <w:rPr>
          <w:spacing w:val="-7"/>
          <w:sz w:val="20"/>
        </w:rPr>
        <w:t> </w:t>
      </w:r>
      <w:r>
        <w:rPr>
          <w:sz w:val="20"/>
        </w:rPr>
        <w:t>the</w:t>
      </w:r>
      <w:r>
        <w:rPr>
          <w:spacing w:val="-6"/>
          <w:sz w:val="20"/>
        </w:rPr>
        <w:t> </w:t>
      </w:r>
      <w:r>
        <w:rPr>
          <w:sz w:val="20"/>
        </w:rPr>
        <w:t>event</w:t>
      </w:r>
      <w:r>
        <w:rPr>
          <w:spacing w:val="-7"/>
          <w:sz w:val="20"/>
        </w:rPr>
        <w:t> </w:t>
      </w:r>
      <w:r>
        <w:rPr>
          <w:sz w:val="20"/>
        </w:rPr>
        <w:t>of</w:t>
      </w:r>
      <w:r>
        <w:rPr>
          <w:spacing w:val="-8"/>
          <w:sz w:val="20"/>
        </w:rPr>
        <w:t> </w:t>
      </w:r>
      <w:r>
        <w:rPr>
          <w:sz w:val="20"/>
        </w:rPr>
        <w:t>a use or disclosure in violation of subpart E, the covered entity or business associate, as applicable, shall have the burden of demonstrating that all notifications were made as required by this subpart or that the use or disclosure did not constitute a breach, as defined at § 164.402.</w:t>
      </w:r>
    </w:p>
    <w:p>
      <w:pPr>
        <w:pStyle w:val="BodyText"/>
        <w:spacing w:before="56"/>
      </w:pPr>
    </w:p>
    <w:p>
      <w:pPr>
        <w:pStyle w:val="Heading1"/>
        <w:ind w:right="425"/>
      </w:pPr>
      <w:bookmarkStart w:name="_TOC_250015" w:id="317"/>
      <w:bookmarkStart w:name="_bookmark159" w:id="318"/>
      <w:r>
        <w:rPr>
          <w:b w:val="0"/>
        </w:rPr>
      </w:r>
      <w:r>
        <w:rPr/>
        <w:t>Subpart E—Privacy of Individually</w:t>
      </w:r>
      <w:r>
        <w:rPr>
          <w:spacing w:val="-13"/>
        </w:rPr>
        <w:t> </w:t>
      </w:r>
      <w:r>
        <w:rPr/>
        <w:t>Identifiable</w:t>
      </w:r>
      <w:r>
        <w:rPr>
          <w:spacing w:val="-12"/>
        </w:rPr>
        <w:t> </w:t>
      </w:r>
      <w:r>
        <w:rPr/>
        <w:t>Health </w:t>
      </w:r>
      <w:bookmarkEnd w:id="317"/>
      <w:r>
        <w:rPr>
          <w:spacing w:val="-2"/>
        </w:rPr>
        <w:t>Information</w:t>
      </w:r>
    </w:p>
    <w:p>
      <w:pPr>
        <w:pStyle w:val="BodyText"/>
        <w:spacing w:before="45"/>
        <w:rPr>
          <w:b/>
        </w:rPr>
      </w:pPr>
    </w:p>
    <w:p>
      <w:pPr>
        <w:spacing w:before="0"/>
        <w:ind w:left="0" w:right="0" w:firstLine="0"/>
        <w:jc w:val="left"/>
        <w:rPr>
          <w:sz w:val="20"/>
        </w:rPr>
      </w:pPr>
      <w:r>
        <w:rPr>
          <w:sz w:val="20"/>
        </w:rPr>
        <w:t>A</w:t>
      </w:r>
      <w:r>
        <w:rPr>
          <w:sz w:val="16"/>
        </w:rPr>
        <w:t>UTHORITY</w:t>
      </w:r>
      <w:r>
        <w:rPr>
          <w:sz w:val="20"/>
        </w:rPr>
        <w:t>:</w:t>
      </w:r>
      <w:r>
        <w:rPr>
          <w:spacing w:val="-7"/>
          <w:sz w:val="20"/>
        </w:rPr>
        <w:t> </w:t>
      </w:r>
      <w:r>
        <w:rPr>
          <w:sz w:val="20"/>
        </w:rPr>
        <w:t>42</w:t>
      </w:r>
      <w:r>
        <w:rPr>
          <w:spacing w:val="-7"/>
          <w:sz w:val="20"/>
        </w:rPr>
        <w:t> </w:t>
      </w:r>
      <w:r>
        <w:rPr>
          <w:sz w:val="20"/>
        </w:rPr>
        <w:t>U.S.C.</w:t>
      </w:r>
      <w:r>
        <w:rPr>
          <w:spacing w:val="-7"/>
          <w:sz w:val="20"/>
        </w:rPr>
        <w:t> </w:t>
      </w:r>
      <w:r>
        <w:rPr>
          <w:sz w:val="20"/>
        </w:rPr>
        <w:t>1320d-</w:t>
      </w:r>
      <w:r>
        <w:rPr>
          <w:spacing w:val="-5"/>
          <w:sz w:val="20"/>
        </w:rPr>
        <w:t>2,</w:t>
      </w:r>
    </w:p>
    <w:p>
      <w:pPr>
        <w:pStyle w:val="BodyText"/>
        <w:ind w:right="364"/>
      </w:pPr>
      <w:r>
        <w:rPr/>
        <w:t>1320d-4,</w:t>
      </w:r>
      <w:r>
        <w:rPr>
          <w:spacing w:val="-8"/>
        </w:rPr>
        <w:t> </w:t>
      </w:r>
      <w:r>
        <w:rPr/>
        <w:t>and</w:t>
      </w:r>
      <w:r>
        <w:rPr>
          <w:spacing w:val="-7"/>
        </w:rPr>
        <w:t> </w:t>
      </w:r>
      <w:r>
        <w:rPr/>
        <w:t>1320d-9;</w:t>
      </w:r>
      <w:r>
        <w:rPr>
          <w:spacing w:val="-9"/>
        </w:rPr>
        <w:t> </w:t>
      </w:r>
      <w:r>
        <w:rPr/>
        <w:t>sec.</w:t>
      </w:r>
      <w:r>
        <w:rPr>
          <w:spacing w:val="-7"/>
        </w:rPr>
        <w:t> </w:t>
      </w:r>
      <w:r>
        <w:rPr/>
        <w:t>264</w:t>
      </w:r>
      <w:r>
        <w:rPr>
          <w:spacing w:val="-7"/>
        </w:rPr>
        <w:t> </w:t>
      </w:r>
      <w:r>
        <w:rPr/>
        <w:t>of Pub. L. 104-191, 110 Stat. 2033-</w:t>
      </w:r>
    </w:p>
    <w:p>
      <w:pPr>
        <w:pStyle w:val="BodyText"/>
        <w:spacing w:line="229" w:lineRule="exact"/>
      </w:pPr>
      <w:r>
        <w:rPr/>
        <w:t>2034</w:t>
      </w:r>
      <w:r>
        <w:rPr>
          <w:spacing w:val="-5"/>
        </w:rPr>
        <w:t> </w:t>
      </w:r>
      <w:r>
        <w:rPr/>
        <w:t>(42</w:t>
      </w:r>
      <w:r>
        <w:rPr>
          <w:spacing w:val="-5"/>
        </w:rPr>
        <w:t> </w:t>
      </w:r>
      <w:r>
        <w:rPr/>
        <w:t>U.S.C.</w:t>
      </w:r>
      <w:r>
        <w:rPr>
          <w:spacing w:val="-4"/>
        </w:rPr>
        <w:t> </w:t>
      </w:r>
      <w:r>
        <w:rPr/>
        <w:t>1320d-2</w:t>
      </w:r>
      <w:r>
        <w:rPr>
          <w:spacing w:val="-3"/>
        </w:rPr>
        <w:t> </w:t>
      </w:r>
      <w:r>
        <w:rPr/>
        <w:t>(note));</w:t>
      </w:r>
      <w:r>
        <w:rPr>
          <w:spacing w:val="-5"/>
        </w:rPr>
        <w:t> and</w:t>
      </w:r>
    </w:p>
    <w:p>
      <w:pPr>
        <w:pStyle w:val="BodyText"/>
        <w:spacing w:before="1"/>
      </w:pPr>
      <w:r>
        <w:rPr/>
        <w:t>secs.</w:t>
      </w:r>
      <w:r>
        <w:rPr>
          <w:spacing w:val="-6"/>
        </w:rPr>
        <w:t> </w:t>
      </w:r>
      <w:r>
        <w:rPr/>
        <w:t>13400-13424,</w:t>
      </w:r>
      <w:r>
        <w:rPr>
          <w:spacing w:val="-7"/>
        </w:rPr>
        <w:t> </w:t>
      </w:r>
      <w:r>
        <w:rPr/>
        <w:t>Pub.</w:t>
      </w:r>
      <w:r>
        <w:rPr>
          <w:spacing w:val="-5"/>
        </w:rPr>
        <w:t> </w:t>
      </w:r>
      <w:r>
        <w:rPr/>
        <w:t>L.</w:t>
      </w:r>
      <w:r>
        <w:rPr>
          <w:spacing w:val="-5"/>
        </w:rPr>
        <w:t> </w:t>
      </w:r>
      <w:r>
        <w:rPr/>
        <w:t>111-</w:t>
      </w:r>
      <w:r>
        <w:rPr>
          <w:spacing w:val="-5"/>
        </w:rPr>
        <w:t>5,</w:t>
      </w:r>
    </w:p>
    <w:p>
      <w:pPr>
        <w:pStyle w:val="BodyText"/>
      </w:pPr>
      <w:r>
        <w:rPr/>
        <w:t>123</w:t>
      </w:r>
      <w:r>
        <w:rPr>
          <w:spacing w:val="-4"/>
        </w:rPr>
        <w:t> </w:t>
      </w:r>
      <w:r>
        <w:rPr/>
        <w:t>Stat.</w:t>
      </w:r>
      <w:r>
        <w:rPr>
          <w:spacing w:val="-5"/>
        </w:rPr>
        <w:t> </w:t>
      </w:r>
      <w:r>
        <w:rPr/>
        <w:t>258-</w:t>
      </w:r>
      <w:r>
        <w:rPr>
          <w:spacing w:val="-4"/>
        </w:rPr>
        <w:t>279.</w:t>
      </w:r>
    </w:p>
    <w:p>
      <w:pPr>
        <w:pStyle w:val="BodyText"/>
        <w:spacing w:before="53"/>
      </w:pPr>
    </w:p>
    <w:p>
      <w:pPr>
        <w:pStyle w:val="Heading1"/>
        <w:spacing w:before="1"/>
      </w:pPr>
      <w:bookmarkStart w:name="_TOC_250014" w:id="319"/>
      <w:bookmarkStart w:name="_bookmark160" w:id="320"/>
      <w:r>
        <w:rPr>
          <w:b w:val="0"/>
        </w:rPr>
      </w:r>
      <w:r>
        <w:rPr/>
        <w:t>§</w:t>
      </w:r>
      <w:r>
        <w:rPr>
          <w:spacing w:val="-2"/>
        </w:rPr>
        <w:t> </w:t>
      </w:r>
      <w:r>
        <w:rPr/>
        <w:t>164.500</w:t>
      </w:r>
      <w:r>
        <w:rPr>
          <w:spacing w:val="72"/>
          <w:w w:val="150"/>
        </w:rPr>
        <w:t> </w:t>
      </w:r>
      <w:bookmarkEnd w:id="319"/>
      <w:r>
        <w:rPr>
          <w:spacing w:val="-2"/>
        </w:rPr>
        <w:t>Applicability.</w:t>
      </w:r>
    </w:p>
    <w:p>
      <w:pPr>
        <w:pStyle w:val="BodyText"/>
        <w:spacing w:before="46"/>
        <w:rPr>
          <w:b/>
        </w:rPr>
      </w:pPr>
    </w:p>
    <w:p>
      <w:pPr>
        <w:pStyle w:val="ListParagraph"/>
        <w:numPr>
          <w:ilvl w:val="0"/>
          <w:numId w:val="143"/>
        </w:numPr>
        <w:tabs>
          <w:tab w:pos="272" w:val="left" w:leader="none"/>
        </w:tabs>
        <w:spacing w:line="240" w:lineRule="auto" w:before="0" w:after="0"/>
        <w:ind w:left="0" w:right="425" w:firstLine="0"/>
        <w:jc w:val="left"/>
        <w:rPr>
          <w:sz w:val="20"/>
        </w:rPr>
      </w:pPr>
      <w:r>
        <w:rPr>
          <w:sz w:val="20"/>
        </w:rPr>
        <w:t>Except as otherwise provided herein, the standards, requirements, and</w:t>
      </w:r>
      <w:r>
        <w:rPr>
          <w:spacing w:val="-9"/>
          <w:sz w:val="20"/>
        </w:rPr>
        <w:t> </w:t>
      </w:r>
      <w:r>
        <w:rPr>
          <w:sz w:val="20"/>
        </w:rPr>
        <w:t>implementation</w:t>
      </w:r>
      <w:r>
        <w:rPr>
          <w:spacing w:val="-9"/>
          <w:sz w:val="20"/>
        </w:rPr>
        <w:t> </w:t>
      </w:r>
      <w:r>
        <w:rPr>
          <w:sz w:val="20"/>
        </w:rPr>
        <w:t>specifications</w:t>
      </w:r>
      <w:r>
        <w:rPr>
          <w:spacing w:val="-11"/>
          <w:sz w:val="20"/>
        </w:rPr>
        <w:t> </w:t>
      </w:r>
      <w:r>
        <w:rPr>
          <w:spacing w:val="-5"/>
          <w:sz w:val="20"/>
        </w:rPr>
        <w:t>of</w:t>
      </w:r>
    </w:p>
    <w:p>
      <w:pPr>
        <w:pStyle w:val="ListParagraph"/>
        <w:spacing w:after="0" w:line="240" w:lineRule="auto"/>
        <w:jc w:val="left"/>
        <w:rPr>
          <w:sz w:val="20"/>
        </w:rPr>
        <w:sectPr>
          <w:pgSz w:w="12240" w:h="15840"/>
          <w:pgMar w:header="722" w:footer="791" w:top="1340" w:bottom="980" w:left="1440" w:right="1080"/>
          <w:cols w:num="3" w:equalWidth="0">
            <w:col w:w="3012" w:space="157"/>
            <w:col w:w="3016" w:space="152"/>
            <w:col w:w="3383"/>
          </w:cols>
        </w:sectPr>
      </w:pPr>
    </w:p>
    <w:p>
      <w:pPr>
        <w:pStyle w:val="BodyText"/>
        <w:spacing w:before="80"/>
      </w:pPr>
      <w:r>
        <w:rPr/>
        <w:t>this</w:t>
      </w:r>
      <w:r>
        <w:rPr>
          <w:spacing w:val="-7"/>
        </w:rPr>
        <w:t> </w:t>
      </w:r>
      <w:r>
        <w:rPr/>
        <w:t>subpart</w:t>
      </w:r>
      <w:r>
        <w:rPr>
          <w:spacing w:val="-9"/>
        </w:rPr>
        <w:t> </w:t>
      </w:r>
      <w:r>
        <w:rPr/>
        <w:t>apply</w:t>
      </w:r>
      <w:r>
        <w:rPr>
          <w:spacing w:val="-12"/>
        </w:rPr>
        <w:t> </w:t>
      </w:r>
      <w:r>
        <w:rPr/>
        <w:t>to</w:t>
      </w:r>
      <w:r>
        <w:rPr>
          <w:spacing w:val="-7"/>
        </w:rPr>
        <w:t> </w:t>
      </w:r>
      <w:r>
        <w:rPr/>
        <w:t>covered</w:t>
      </w:r>
      <w:r>
        <w:rPr>
          <w:spacing w:val="-7"/>
        </w:rPr>
        <w:t> </w:t>
      </w:r>
      <w:r>
        <w:rPr/>
        <w:t>entities with respect to protected health </w:t>
      </w:r>
      <w:r>
        <w:rPr>
          <w:spacing w:val="-2"/>
        </w:rPr>
        <w:t>information.</w:t>
      </w:r>
    </w:p>
    <w:p>
      <w:pPr>
        <w:pStyle w:val="BodyText"/>
        <w:spacing w:before="50"/>
      </w:pPr>
    </w:p>
    <w:p>
      <w:pPr>
        <w:pStyle w:val="ListParagraph"/>
        <w:numPr>
          <w:ilvl w:val="0"/>
          <w:numId w:val="143"/>
        </w:numPr>
        <w:tabs>
          <w:tab w:pos="283" w:val="left" w:leader="none"/>
        </w:tabs>
        <w:spacing w:line="240" w:lineRule="auto" w:before="1" w:after="0"/>
        <w:ind w:left="0" w:right="141" w:firstLine="0"/>
        <w:jc w:val="left"/>
        <w:rPr>
          <w:sz w:val="20"/>
        </w:rPr>
      </w:pPr>
      <w:r>
        <w:rPr>
          <w:sz w:val="20"/>
        </w:rPr>
        <w:t>Health</w:t>
      </w:r>
      <w:r>
        <w:rPr>
          <w:spacing w:val="-13"/>
          <w:sz w:val="20"/>
        </w:rPr>
        <w:t> </w:t>
      </w:r>
      <w:r>
        <w:rPr>
          <w:sz w:val="20"/>
        </w:rPr>
        <w:t>care</w:t>
      </w:r>
      <w:r>
        <w:rPr>
          <w:spacing w:val="-12"/>
          <w:sz w:val="20"/>
        </w:rPr>
        <w:t> </w:t>
      </w:r>
      <w:r>
        <w:rPr>
          <w:sz w:val="20"/>
        </w:rPr>
        <w:t>clearinghouses</w:t>
      </w:r>
      <w:r>
        <w:rPr>
          <w:spacing w:val="-13"/>
          <w:sz w:val="20"/>
        </w:rPr>
        <w:t> </w:t>
      </w:r>
      <w:r>
        <w:rPr>
          <w:sz w:val="20"/>
        </w:rPr>
        <w:t>must comply with the standards, requirements, and implementation specifications as follows:</w:t>
      </w:r>
    </w:p>
    <w:p>
      <w:pPr>
        <w:pStyle w:val="BodyText"/>
        <w:spacing w:before="49"/>
      </w:pPr>
    </w:p>
    <w:p>
      <w:pPr>
        <w:pStyle w:val="ListParagraph"/>
        <w:numPr>
          <w:ilvl w:val="1"/>
          <w:numId w:val="143"/>
        </w:numPr>
        <w:tabs>
          <w:tab w:pos="283" w:val="left" w:leader="none"/>
        </w:tabs>
        <w:spacing w:line="240" w:lineRule="auto" w:before="1" w:after="0"/>
        <w:ind w:left="0" w:right="0" w:firstLine="0"/>
        <w:jc w:val="left"/>
        <w:rPr>
          <w:sz w:val="20"/>
        </w:rPr>
      </w:pPr>
      <w:r>
        <w:rPr>
          <w:sz w:val="20"/>
        </w:rPr>
        <w:t>When</w:t>
      </w:r>
      <w:r>
        <w:rPr>
          <w:spacing w:val="-2"/>
          <w:sz w:val="20"/>
        </w:rPr>
        <w:t> </w:t>
      </w:r>
      <w:r>
        <w:rPr>
          <w:sz w:val="20"/>
        </w:rPr>
        <w:t>a</w:t>
      </w:r>
      <w:r>
        <w:rPr>
          <w:spacing w:val="-1"/>
          <w:sz w:val="20"/>
        </w:rPr>
        <w:t> </w:t>
      </w:r>
      <w:r>
        <w:rPr>
          <w:sz w:val="20"/>
        </w:rPr>
        <w:t>health</w:t>
      </w:r>
      <w:r>
        <w:rPr>
          <w:spacing w:val="-3"/>
          <w:sz w:val="20"/>
        </w:rPr>
        <w:t> </w:t>
      </w:r>
      <w:r>
        <w:rPr>
          <w:sz w:val="20"/>
        </w:rPr>
        <w:t>care</w:t>
      </w:r>
      <w:r>
        <w:rPr>
          <w:spacing w:val="-1"/>
          <w:sz w:val="20"/>
        </w:rPr>
        <w:t> </w:t>
      </w:r>
      <w:r>
        <w:rPr>
          <w:sz w:val="20"/>
        </w:rPr>
        <w:t>clearinghouse creates or receives protected health information</w:t>
      </w:r>
      <w:r>
        <w:rPr>
          <w:spacing w:val="-9"/>
          <w:sz w:val="20"/>
        </w:rPr>
        <w:t> </w:t>
      </w:r>
      <w:r>
        <w:rPr>
          <w:sz w:val="20"/>
        </w:rPr>
        <w:t>as</w:t>
      </w:r>
      <w:r>
        <w:rPr>
          <w:spacing w:val="-9"/>
          <w:sz w:val="20"/>
        </w:rPr>
        <w:t> </w:t>
      </w:r>
      <w:r>
        <w:rPr>
          <w:sz w:val="20"/>
        </w:rPr>
        <w:t>a</w:t>
      </w:r>
      <w:r>
        <w:rPr>
          <w:spacing w:val="-8"/>
          <w:sz w:val="20"/>
        </w:rPr>
        <w:t> </w:t>
      </w:r>
      <w:r>
        <w:rPr>
          <w:sz w:val="20"/>
        </w:rPr>
        <w:t>business</w:t>
      </w:r>
      <w:r>
        <w:rPr>
          <w:spacing w:val="-9"/>
          <w:sz w:val="20"/>
        </w:rPr>
        <w:t> </w:t>
      </w:r>
      <w:r>
        <w:rPr>
          <w:sz w:val="20"/>
        </w:rPr>
        <w:t>associate</w:t>
      </w:r>
      <w:r>
        <w:rPr>
          <w:spacing w:val="-8"/>
          <w:sz w:val="20"/>
        </w:rPr>
        <w:t> </w:t>
      </w:r>
      <w:r>
        <w:rPr>
          <w:sz w:val="20"/>
        </w:rPr>
        <w:t>of another covered entity, the clearinghouse must comply with:</w:t>
      </w:r>
    </w:p>
    <w:p>
      <w:pPr>
        <w:pStyle w:val="BodyText"/>
        <w:spacing w:before="51"/>
      </w:pPr>
    </w:p>
    <w:p>
      <w:pPr>
        <w:pStyle w:val="ListParagraph"/>
        <w:numPr>
          <w:ilvl w:val="2"/>
          <w:numId w:val="143"/>
        </w:numPr>
        <w:tabs>
          <w:tab w:pos="238" w:val="left" w:leader="none"/>
        </w:tabs>
        <w:spacing w:line="240" w:lineRule="auto" w:before="0" w:after="0"/>
        <w:ind w:left="0" w:right="611" w:firstLine="0"/>
        <w:jc w:val="left"/>
        <w:rPr>
          <w:sz w:val="20"/>
        </w:rPr>
      </w:pPr>
      <w:r>
        <w:rPr>
          <w:sz w:val="20"/>
        </w:rPr>
        <w:t>Section</w:t>
      </w:r>
      <w:r>
        <w:rPr>
          <w:spacing w:val="-13"/>
          <w:sz w:val="20"/>
        </w:rPr>
        <w:t> </w:t>
      </w:r>
      <w:r>
        <w:rPr>
          <w:sz w:val="20"/>
        </w:rPr>
        <w:t>164.500</w:t>
      </w:r>
      <w:r>
        <w:rPr>
          <w:spacing w:val="-12"/>
          <w:sz w:val="20"/>
        </w:rPr>
        <w:t> </w:t>
      </w:r>
      <w:r>
        <w:rPr>
          <w:sz w:val="20"/>
        </w:rPr>
        <w:t>relating</w:t>
      </w:r>
      <w:r>
        <w:rPr>
          <w:spacing w:val="-13"/>
          <w:sz w:val="20"/>
        </w:rPr>
        <w:t> </w:t>
      </w:r>
      <w:r>
        <w:rPr>
          <w:sz w:val="20"/>
        </w:rPr>
        <w:t>to </w:t>
      </w:r>
      <w:r>
        <w:rPr>
          <w:spacing w:val="-2"/>
          <w:sz w:val="20"/>
        </w:rPr>
        <w:t>applicability;</w:t>
      </w:r>
    </w:p>
    <w:p>
      <w:pPr>
        <w:pStyle w:val="BodyText"/>
        <w:spacing w:before="49"/>
      </w:pPr>
    </w:p>
    <w:p>
      <w:pPr>
        <w:pStyle w:val="ListParagraph"/>
        <w:numPr>
          <w:ilvl w:val="2"/>
          <w:numId w:val="143"/>
        </w:numPr>
        <w:tabs>
          <w:tab w:pos="293" w:val="left" w:leader="none"/>
        </w:tabs>
        <w:spacing w:line="240" w:lineRule="auto" w:before="0" w:after="0"/>
        <w:ind w:left="0" w:right="555" w:firstLine="0"/>
        <w:jc w:val="left"/>
        <w:rPr>
          <w:sz w:val="20"/>
        </w:rPr>
      </w:pPr>
      <w:r>
        <w:rPr>
          <w:sz w:val="20"/>
        </w:rPr>
        <w:t>Section</w:t>
      </w:r>
      <w:r>
        <w:rPr>
          <w:spacing w:val="-13"/>
          <w:sz w:val="20"/>
        </w:rPr>
        <w:t> </w:t>
      </w:r>
      <w:r>
        <w:rPr>
          <w:sz w:val="20"/>
        </w:rPr>
        <w:t>164.501</w:t>
      </w:r>
      <w:r>
        <w:rPr>
          <w:spacing w:val="-12"/>
          <w:sz w:val="20"/>
        </w:rPr>
        <w:t> </w:t>
      </w:r>
      <w:r>
        <w:rPr>
          <w:sz w:val="20"/>
        </w:rPr>
        <w:t>relating</w:t>
      </w:r>
      <w:r>
        <w:rPr>
          <w:spacing w:val="-13"/>
          <w:sz w:val="20"/>
        </w:rPr>
        <w:t> </w:t>
      </w:r>
      <w:r>
        <w:rPr>
          <w:sz w:val="20"/>
        </w:rPr>
        <w:t>to </w:t>
      </w:r>
      <w:r>
        <w:rPr>
          <w:spacing w:val="-2"/>
          <w:sz w:val="20"/>
        </w:rPr>
        <w:t>definitions;</w:t>
      </w:r>
    </w:p>
    <w:p>
      <w:pPr>
        <w:pStyle w:val="BodyText"/>
        <w:spacing w:before="52"/>
      </w:pPr>
    </w:p>
    <w:p>
      <w:pPr>
        <w:pStyle w:val="ListParagraph"/>
        <w:numPr>
          <w:ilvl w:val="2"/>
          <w:numId w:val="143"/>
        </w:numPr>
        <w:tabs>
          <w:tab w:pos="348" w:val="left" w:leader="none"/>
        </w:tabs>
        <w:spacing w:line="240" w:lineRule="auto" w:before="0" w:after="0"/>
        <w:ind w:left="0" w:right="0" w:firstLine="0"/>
        <w:jc w:val="left"/>
        <w:rPr>
          <w:sz w:val="20"/>
        </w:rPr>
      </w:pPr>
      <w:r>
        <w:rPr>
          <w:sz w:val="20"/>
        </w:rPr>
        <w:t>Section 164.502 relating to uses and disclosures of protected health information, except that a clearinghouse is prohibited from using or disclosing protected health information other than as permitted</w:t>
      </w:r>
      <w:r>
        <w:rPr>
          <w:spacing w:val="40"/>
          <w:sz w:val="20"/>
        </w:rPr>
        <w:t> </w:t>
      </w:r>
      <w:r>
        <w:rPr>
          <w:sz w:val="20"/>
        </w:rPr>
        <w:t>in the business associate contract under</w:t>
      </w:r>
      <w:r>
        <w:rPr>
          <w:spacing w:val="-6"/>
          <w:sz w:val="20"/>
        </w:rPr>
        <w:t> </w:t>
      </w:r>
      <w:r>
        <w:rPr>
          <w:sz w:val="20"/>
        </w:rPr>
        <w:t>which</w:t>
      </w:r>
      <w:r>
        <w:rPr>
          <w:spacing w:val="-9"/>
          <w:sz w:val="20"/>
        </w:rPr>
        <w:t> </w:t>
      </w:r>
      <w:r>
        <w:rPr>
          <w:sz w:val="20"/>
        </w:rPr>
        <w:t>it</w:t>
      </w:r>
      <w:r>
        <w:rPr>
          <w:spacing w:val="-9"/>
          <w:sz w:val="20"/>
        </w:rPr>
        <w:t> </w:t>
      </w:r>
      <w:r>
        <w:rPr>
          <w:sz w:val="20"/>
        </w:rPr>
        <w:t>created</w:t>
      </w:r>
      <w:r>
        <w:rPr>
          <w:spacing w:val="-8"/>
          <w:sz w:val="20"/>
        </w:rPr>
        <w:t> </w:t>
      </w:r>
      <w:r>
        <w:rPr>
          <w:sz w:val="20"/>
        </w:rPr>
        <w:t>or</w:t>
      </w:r>
      <w:r>
        <w:rPr>
          <w:spacing w:val="-8"/>
          <w:sz w:val="20"/>
        </w:rPr>
        <w:t> </w:t>
      </w:r>
      <w:r>
        <w:rPr>
          <w:sz w:val="20"/>
        </w:rPr>
        <w:t>received</w:t>
      </w:r>
      <w:r>
        <w:rPr>
          <w:spacing w:val="-8"/>
          <w:sz w:val="20"/>
        </w:rPr>
        <w:t> </w:t>
      </w:r>
      <w:r>
        <w:rPr>
          <w:sz w:val="20"/>
        </w:rPr>
        <w:t>the protected health information;</w:t>
      </w:r>
    </w:p>
    <w:p>
      <w:pPr>
        <w:pStyle w:val="BodyText"/>
        <w:spacing w:before="50"/>
      </w:pPr>
    </w:p>
    <w:p>
      <w:pPr>
        <w:pStyle w:val="ListParagraph"/>
        <w:numPr>
          <w:ilvl w:val="2"/>
          <w:numId w:val="143"/>
        </w:numPr>
        <w:tabs>
          <w:tab w:pos="335" w:val="left" w:leader="none"/>
        </w:tabs>
        <w:spacing w:line="240" w:lineRule="auto" w:before="0" w:after="0"/>
        <w:ind w:left="0" w:right="219" w:firstLine="0"/>
        <w:jc w:val="left"/>
        <w:rPr>
          <w:sz w:val="20"/>
        </w:rPr>
      </w:pPr>
      <w:r>
        <w:rPr>
          <w:sz w:val="20"/>
        </w:rPr>
        <w:t>Section</w:t>
      </w:r>
      <w:r>
        <w:rPr>
          <w:spacing w:val="-11"/>
          <w:sz w:val="20"/>
        </w:rPr>
        <w:t> </w:t>
      </w:r>
      <w:r>
        <w:rPr>
          <w:sz w:val="20"/>
        </w:rPr>
        <w:t>164.504</w:t>
      </w:r>
      <w:r>
        <w:rPr>
          <w:spacing w:val="-11"/>
          <w:sz w:val="20"/>
        </w:rPr>
        <w:t> </w:t>
      </w:r>
      <w:r>
        <w:rPr>
          <w:sz w:val="20"/>
        </w:rPr>
        <w:t>relating</w:t>
      </w:r>
      <w:r>
        <w:rPr>
          <w:spacing w:val="-11"/>
          <w:sz w:val="20"/>
        </w:rPr>
        <w:t> </w:t>
      </w:r>
      <w:r>
        <w:rPr>
          <w:sz w:val="20"/>
        </w:rPr>
        <w:t>to</w:t>
      </w:r>
      <w:r>
        <w:rPr>
          <w:spacing w:val="-9"/>
          <w:sz w:val="20"/>
        </w:rPr>
        <w:t> </w:t>
      </w:r>
      <w:r>
        <w:rPr>
          <w:sz w:val="20"/>
        </w:rPr>
        <w:t>the organizational requirements for covered entities;</w:t>
      </w:r>
    </w:p>
    <w:p>
      <w:pPr>
        <w:pStyle w:val="BodyText"/>
        <w:spacing w:before="49"/>
      </w:pPr>
    </w:p>
    <w:p>
      <w:pPr>
        <w:pStyle w:val="ListParagraph"/>
        <w:numPr>
          <w:ilvl w:val="2"/>
          <w:numId w:val="143"/>
        </w:numPr>
        <w:tabs>
          <w:tab w:pos="280" w:val="left" w:leader="none"/>
        </w:tabs>
        <w:spacing w:line="240" w:lineRule="auto" w:before="1" w:after="0"/>
        <w:ind w:left="0" w:right="2" w:firstLine="0"/>
        <w:jc w:val="left"/>
        <w:rPr>
          <w:sz w:val="20"/>
        </w:rPr>
      </w:pPr>
      <w:r>
        <w:rPr>
          <w:sz w:val="20"/>
        </w:rPr>
        <w:t>Section 164.512 relating to uses and disclosures for which individual authorization or an opportunity to agree</w:t>
      </w:r>
      <w:r>
        <w:rPr>
          <w:spacing w:val="-7"/>
          <w:sz w:val="20"/>
        </w:rPr>
        <w:t> </w:t>
      </w:r>
      <w:r>
        <w:rPr>
          <w:sz w:val="20"/>
        </w:rPr>
        <w:t>or</w:t>
      </w:r>
      <w:r>
        <w:rPr>
          <w:spacing w:val="-7"/>
          <w:sz w:val="20"/>
        </w:rPr>
        <w:t> </w:t>
      </w:r>
      <w:r>
        <w:rPr>
          <w:sz w:val="20"/>
        </w:rPr>
        <w:t>object</w:t>
      </w:r>
      <w:r>
        <w:rPr>
          <w:spacing w:val="-8"/>
          <w:sz w:val="20"/>
        </w:rPr>
        <w:t> </w:t>
      </w:r>
      <w:r>
        <w:rPr>
          <w:sz w:val="20"/>
        </w:rPr>
        <w:t>is</w:t>
      </w:r>
      <w:r>
        <w:rPr>
          <w:spacing w:val="-8"/>
          <w:sz w:val="20"/>
        </w:rPr>
        <w:t> </w:t>
      </w:r>
      <w:r>
        <w:rPr>
          <w:sz w:val="20"/>
        </w:rPr>
        <w:t>not</w:t>
      </w:r>
      <w:r>
        <w:rPr>
          <w:spacing w:val="-8"/>
          <w:sz w:val="20"/>
        </w:rPr>
        <w:t> </w:t>
      </w:r>
      <w:r>
        <w:rPr>
          <w:sz w:val="20"/>
        </w:rPr>
        <w:t>required,</w:t>
      </w:r>
      <w:r>
        <w:rPr>
          <w:spacing w:val="-8"/>
          <w:sz w:val="20"/>
        </w:rPr>
        <w:t> </w:t>
      </w:r>
      <w:r>
        <w:rPr>
          <w:sz w:val="20"/>
        </w:rPr>
        <w:t>except that a clearinghouse is prohibited from using or disclosing protected health information other than as permitted in the business associate contract under which it created or received the protected health </w:t>
      </w:r>
      <w:r>
        <w:rPr>
          <w:spacing w:val="-2"/>
          <w:sz w:val="20"/>
        </w:rPr>
        <w:t>information;</w:t>
      </w:r>
    </w:p>
    <w:p>
      <w:pPr>
        <w:pStyle w:val="BodyText"/>
        <w:spacing w:before="51"/>
      </w:pPr>
    </w:p>
    <w:p>
      <w:pPr>
        <w:pStyle w:val="ListParagraph"/>
        <w:numPr>
          <w:ilvl w:val="2"/>
          <w:numId w:val="143"/>
        </w:numPr>
        <w:tabs>
          <w:tab w:pos="335" w:val="left" w:leader="none"/>
        </w:tabs>
        <w:spacing w:line="240" w:lineRule="auto" w:before="0" w:after="0"/>
        <w:ind w:left="0" w:right="512" w:firstLine="0"/>
        <w:jc w:val="left"/>
        <w:rPr>
          <w:sz w:val="20"/>
        </w:rPr>
      </w:pPr>
      <w:r>
        <w:rPr>
          <w:sz w:val="20"/>
        </w:rPr>
        <w:t>Section</w:t>
      </w:r>
      <w:r>
        <w:rPr>
          <w:spacing w:val="-13"/>
          <w:sz w:val="20"/>
        </w:rPr>
        <w:t> </w:t>
      </w:r>
      <w:r>
        <w:rPr>
          <w:sz w:val="20"/>
        </w:rPr>
        <w:t>164.532</w:t>
      </w:r>
      <w:r>
        <w:rPr>
          <w:spacing w:val="-12"/>
          <w:sz w:val="20"/>
        </w:rPr>
        <w:t> </w:t>
      </w:r>
      <w:r>
        <w:rPr>
          <w:sz w:val="20"/>
        </w:rPr>
        <w:t>relating</w:t>
      </w:r>
      <w:r>
        <w:rPr>
          <w:spacing w:val="-13"/>
          <w:sz w:val="20"/>
        </w:rPr>
        <w:t> </w:t>
      </w:r>
      <w:r>
        <w:rPr>
          <w:sz w:val="20"/>
        </w:rPr>
        <w:t>to transition requirements; and</w:t>
      </w:r>
    </w:p>
    <w:p>
      <w:pPr>
        <w:pStyle w:val="BodyText"/>
        <w:spacing w:before="49"/>
      </w:pPr>
    </w:p>
    <w:p>
      <w:pPr>
        <w:pStyle w:val="ListParagraph"/>
        <w:numPr>
          <w:ilvl w:val="2"/>
          <w:numId w:val="143"/>
        </w:numPr>
        <w:tabs>
          <w:tab w:pos="390" w:val="left" w:leader="none"/>
        </w:tabs>
        <w:spacing w:line="240" w:lineRule="auto" w:before="0" w:after="0"/>
        <w:ind w:left="0" w:right="456" w:firstLine="0"/>
        <w:jc w:val="left"/>
        <w:rPr>
          <w:sz w:val="20"/>
        </w:rPr>
      </w:pPr>
      <w:r>
        <w:rPr>
          <w:sz w:val="20"/>
        </w:rPr>
        <w:t>Section</w:t>
      </w:r>
      <w:r>
        <w:rPr>
          <w:spacing w:val="-13"/>
          <w:sz w:val="20"/>
        </w:rPr>
        <w:t> </w:t>
      </w:r>
      <w:r>
        <w:rPr>
          <w:sz w:val="20"/>
        </w:rPr>
        <w:t>164.534</w:t>
      </w:r>
      <w:r>
        <w:rPr>
          <w:spacing w:val="-11"/>
          <w:sz w:val="20"/>
        </w:rPr>
        <w:t> </w:t>
      </w:r>
      <w:r>
        <w:rPr>
          <w:sz w:val="20"/>
        </w:rPr>
        <w:t>relating</w:t>
      </w:r>
      <w:r>
        <w:rPr>
          <w:spacing w:val="-13"/>
          <w:sz w:val="20"/>
        </w:rPr>
        <w:t> </w:t>
      </w:r>
      <w:r>
        <w:rPr>
          <w:sz w:val="20"/>
        </w:rPr>
        <w:t>to compliance dates for initial implementation of the privacy </w:t>
      </w:r>
      <w:r>
        <w:rPr>
          <w:spacing w:val="-2"/>
          <w:sz w:val="20"/>
        </w:rPr>
        <w:t>standards.</w:t>
      </w:r>
    </w:p>
    <w:p>
      <w:pPr>
        <w:pStyle w:val="ListParagraph"/>
        <w:numPr>
          <w:ilvl w:val="1"/>
          <w:numId w:val="143"/>
        </w:numPr>
        <w:tabs>
          <w:tab w:pos="283" w:val="left" w:leader="none"/>
        </w:tabs>
        <w:spacing w:line="240" w:lineRule="auto" w:before="80" w:after="0"/>
        <w:ind w:left="0" w:right="44" w:firstLine="0"/>
        <w:jc w:val="left"/>
        <w:rPr>
          <w:sz w:val="20"/>
        </w:rPr>
      </w:pPr>
      <w:r>
        <w:rPr/>
        <w:br w:type="column"/>
      </w:r>
      <w:r>
        <w:rPr>
          <w:sz w:val="20"/>
        </w:rPr>
        <w:t>When</w:t>
      </w:r>
      <w:r>
        <w:rPr>
          <w:spacing w:val="-12"/>
          <w:sz w:val="20"/>
        </w:rPr>
        <w:t> </w:t>
      </w:r>
      <w:r>
        <w:rPr>
          <w:sz w:val="20"/>
        </w:rPr>
        <w:t>a</w:t>
      </w:r>
      <w:r>
        <w:rPr>
          <w:spacing w:val="-9"/>
          <w:sz w:val="20"/>
        </w:rPr>
        <w:t> </w:t>
      </w:r>
      <w:r>
        <w:rPr>
          <w:sz w:val="20"/>
        </w:rPr>
        <w:t>health</w:t>
      </w:r>
      <w:r>
        <w:rPr>
          <w:spacing w:val="-12"/>
          <w:sz w:val="20"/>
        </w:rPr>
        <w:t> </w:t>
      </w:r>
      <w:r>
        <w:rPr>
          <w:sz w:val="20"/>
        </w:rPr>
        <w:t>care</w:t>
      </w:r>
      <w:r>
        <w:rPr>
          <w:spacing w:val="-11"/>
          <w:sz w:val="20"/>
        </w:rPr>
        <w:t> </w:t>
      </w:r>
      <w:r>
        <w:rPr>
          <w:sz w:val="20"/>
        </w:rPr>
        <w:t>clearinghouse creates or receives protected health information other than as a business associate of a covered entity, the clearinghouse must comply with all of the standards, requirements, and implementation</w:t>
      </w:r>
      <w:r>
        <w:rPr>
          <w:spacing w:val="-8"/>
          <w:sz w:val="20"/>
        </w:rPr>
        <w:t> </w:t>
      </w:r>
      <w:r>
        <w:rPr>
          <w:sz w:val="20"/>
        </w:rPr>
        <w:t>specifications</w:t>
      </w:r>
      <w:r>
        <w:rPr>
          <w:spacing w:val="-5"/>
          <w:sz w:val="20"/>
        </w:rPr>
        <w:t> </w:t>
      </w:r>
      <w:r>
        <w:rPr>
          <w:sz w:val="20"/>
        </w:rPr>
        <w:t>of</w:t>
      </w:r>
      <w:r>
        <w:rPr>
          <w:spacing w:val="-9"/>
          <w:sz w:val="20"/>
        </w:rPr>
        <w:t> </w:t>
      </w:r>
      <w:r>
        <w:rPr>
          <w:sz w:val="20"/>
        </w:rPr>
        <w:t>this </w:t>
      </w:r>
      <w:r>
        <w:rPr>
          <w:spacing w:val="-2"/>
          <w:sz w:val="20"/>
        </w:rPr>
        <w:t>subpart.</w:t>
      </w:r>
    </w:p>
    <w:p>
      <w:pPr>
        <w:pStyle w:val="BodyText"/>
        <w:spacing w:before="50"/>
      </w:pPr>
    </w:p>
    <w:p>
      <w:pPr>
        <w:pStyle w:val="ListParagraph"/>
        <w:numPr>
          <w:ilvl w:val="0"/>
          <w:numId w:val="143"/>
        </w:numPr>
        <w:tabs>
          <w:tab w:pos="271" w:val="left" w:leader="none"/>
        </w:tabs>
        <w:spacing w:line="240" w:lineRule="auto" w:before="0" w:after="0"/>
        <w:ind w:left="0" w:right="96" w:firstLine="0"/>
        <w:jc w:val="left"/>
        <w:rPr>
          <w:sz w:val="20"/>
        </w:rPr>
      </w:pPr>
      <w:r>
        <w:rPr>
          <w:sz w:val="20"/>
        </w:rPr>
        <w:t>Where provided, the standards, requirements, and implementation specifications adopted under this subpart</w:t>
      </w:r>
      <w:r>
        <w:rPr>
          <w:spacing w:val="-8"/>
          <w:sz w:val="20"/>
        </w:rPr>
        <w:t> </w:t>
      </w:r>
      <w:r>
        <w:rPr>
          <w:sz w:val="20"/>
        </w:rPr>
        <w:t>apply</w:t>
      </w:r>
      <w:r>
        <w:rPr>
          <w:spacing w:val="-11"/>
          <w:sz w:val="20"/>
        </w:rPr>
        <w:t> </w:t>
      </w:r>
      <w:r>
        <w:rPr>
          <w:sz w:val="20"/>
        </w:rPr>
        <w:t>to</w:t>
      </w:r>
      <w:r>
        <w:rPr>
          <w:spacing w:val="-7"/>
          <w:sz w:val="20"/>
        </w:rPr>
        <w:t> </w:t>
      </w:r>
      <w:r>
        <w:rPr>
          <w:sz w:val="20"/>
        </w:rPr>
        <w:t>a</w:t>
      </w:r>
      <w:r>
        <w:rPr>
          <w:spacing w:val="-7"/>
          <w:sz w:val="20"/>
        </w:rPr>
        <w:t> </w:t>
      </w:r>
      <w:r>
        <w:rPr>
          <w:sz w:val="20"/>
        </w:rPr>
        <w:t>business</w:t>
      </w:r>
      <w:r>
        <w:rPr>
          <w:spacing w:val="-8"/>
          <w:sz w:val="20"/>
        </w:rPr>
        <w:t> </w:t>
      </w:r>
      <w:r>
        <w:rPr>
          <w:sz w:val="20"/>
        </w:rPr>
        <w:t>associate with respect to the protected health information of a covered entity.</w:t>
      </w:r>
    </w:p>
    <w:p>
      <w:pPr>
        <w:pStyle w:val="BodyText"/>
        <w:spacing w:before="52"/>
      </w:pPr>
    </w:p>
    <w:p>
      <w:pPr>
        <w:pStyle w:val="ListParagraph"/>
        <w:numPr>
          <w:ilvl w:val="0"/>
          <w:numId w:val="143"/>
        </w:numPr>
        <w:tabs>
          <w:tab w:pos="281" w:val="left" w:leader="none"/>
        </w:tabs>
        <w:spacing w:line="240" w:lineRule="auto" w:before="0" w:after="0"/>
        <w:ind w:left="0" w:right="5" w:firstLine="0"/>
        <w:jc w:val="left"/>
        <w:rPr>
          <w:sz w:val="20"/>
        </w:rPr>
      </w:pPr>
      <w:r>
        <w:rPr>
          <w:sz w:val="20"/>
        </w:rPr>
        <w:t>The standards, requirements, and implementation specifications of this subpart do not apply to the Department of Defense or to any other federal agency, or non-governmental organization acting on its</w:t>
      </w:r>
      <w:r>
        <w:rPr>
          <w:spacing w:val="-9"/>
          <w:sz w:val="20"/>
        </w:rPr>
        <w:t> </w:t>
      </w:r>
      <w:r>
        <w:rPr>
          <w:sz w:val="20"/>
        </w:rPr>
        <w:t>behalf,</w:t>
      </w:r>
      <w:r>
        <w:rPr>
          <w:spacing w:val="-7"/>
          <w:sz w:val="20"/>
        </w:rPr>
        <w:t> </w:t>
      </w:r>
      <w:r>
        <w:rPr>
          <w:sz w:val="20"/>
        </w:rPr>
        <w:t>when</w:t>
      </w:r>
      <w:r>
        <w:rPr>
          <w:spacing w:val="-9"/>
          <w:sz w:val="20"/>
        </w:rPr>
        <w:t> </w:t>
      </w:r>
      <w:r>
        <w:rPr>
          <w:sz w:val="20"/>
        </w:rPr>
        <w:t>providing</w:t>
      </w:r>
      <w:r>
        <w:rPr>
          <w:spacing w:val="-9"/>
          <w:sz w:val="20"/>
        </w:rPr>
        <w:t> </w:t>
      </w:r>
      <w:r>
        <w:rPr>
          <w:sz w:val="20"/>
        </w:rPr>
        <w:t>health</w:t>
      </w:r>
      <w:r>
        <w:rPr>
          <w:spacing w:val="-10"/>
          <w:sz w:val="20"/>
        </w:rPr>
        <w:t> </w:t>
      </w:r>
      <w:r>
        <w:rPr>
          <w:sz w:val="20"/>
        </w:rPr>
        <w:t>care to overseas foreign national </w:t>
      </w:r>
      <w:r>
        <w:rPr>
          <w:spacing w:val="-2"/>
          <w:sz w:val="20"/>
        </w:rPr>
        <w:t>beneficiaries.</w:t>
      </w:r>
    </w:p>
    <w:p>
      <w:pPr>
        <w:pStyle w:val="BodyText"/>
        <w:spacing w:before="49"/>
      </w:pPr>
    </w:p>
    <w:p>
      <w:pPr>
        <w:pStyle w:val="BodyText"/>
        <w:spacing w:before="1"/>
      </w:pPr>
      <w:r>
        <w:rPr/>
        <w:t>[65</w:t>
      </w:r>
      <w:r>
        <w:rPr>
          <w:spacing w:val="-2"/>
        </w:rPr>
        <w:t> </w:t>
      </w:r>
      <w:r>
        <w:rPr/>
        <w:t>FR</w:t>
      </w:r>
      <w:r>
        <w:rPr>
          <w:spacing w:val="-3"/>
        </w:rPr>
        <w:t> </w:t>
      </w:r>
      <w:r>
        <w:rPr/>
        <w:t>82802,</w:t>
      </w:r>
      <w:r>
        <w:rPr>
          <w:spacing w:val="-2"/>
        </w:rPr>
        <w:t> </w:t>
      </w:r>
      <w:r>
        <w:rPr/>
        <w:t>Dec.</w:t>
      </w:r>
      <w:r>
        <w:rPr>
          <w:spacing w:val="-4"/>
        </w:rPr>
        <w:t> </w:t>
      </w:r>
      <w:r>
        <w:rPr/>
        <w:t>28,</w:t>
      </w:r>
      <w:r>
        <w:rPr>
          <w:spacing w:val="-4"/>
        </w:rPr>
        <w:t> </w:t>
      </w:r>
      <w:r>
        <w:rPr/>
        <w:t>2000,</w:t>
      </w:r>
      <w:r>
        <w:rPr>
          <w:spacing w:val="-4"/>
        </w:rPr>
        <w:t> </w:t>
      </w:r>
      <w:r>
        <w:rPr>
          <w:spacing w:val="-5"/>
        </w:rPr>
        <w:t>as</w:t>
      </w:r>
    </w:p>
    <w:p>
      <w:pPr>
        <w:pStyle w:val="BodyText"/>
      </w:pPr>
      <w:r>
        <w:rPr/>
        <w:t>amended</w:t>
      </w:r>
      <w:r>
        <w:rPr>
          <w:spacing w:val="-3"/>
        </w:rPr>
        <w:t> </w:t>
      </w:r>
      <w:r>
        <w:rPr/>
        <w:t>at</w:t>
      </w:r>
      <w:r>
        <w:rPr>
          <w:spacing w:val="-4"/>
        </w:rPr>
        <w:t> </w:t>
      </w:r>
      <w:r>
        <w:rPr/>
        <w:t>67</w:t>
      </w:r>
      <w:r>
        <w:rPr>
          <w:spacing w:val="-3"/>
        </w:rPr>
        <w:t> </w:t>
      </w:r>
      <w:r>
        <w:rPr/>
        <w:t>FR</w:t>
      </w:r>
      <w:r>
        <w:rPr>
          <w:spacing w:val="-5"/>
        </w:rPr>
        <w:t> </w:t>
      </w:r>
      <w:r>
        <w:rPr/>
        <w:t>53266,</w:t>
      </w:r>
      <w:r>
        <w:rPr>
          <w:spacing w:val="-3"/>
        </w:rPr>
        <w:t> </w:t>
      </w:r>
      <w:r>
        <w:rPr/>
        <w:t>Aug.</w:t>
      </w:r>
      <w:r>
        <w:rPr>
          <w:spacing w:val="-4"/>
        </w:rPr>
        <w:t> </w:t>
      </w:r>
      <w:r>
        <w:rPr>
          <w:spacing w:val="-5"/>
        </w:rPr>
        <w:t>14,</w:t>
      </w:r>
    </w:p>
    <w:p>
      <w:pPr>
        <w:pStyle w:val="BodyText"/>
        <w:spacing w:line="229" w:lineRule="exact"/>
      </w:pPr>
      <w:r>
        <w:rPr/>
        <w:t>2002;</w:t>
      </w:r>
      <w:r>
        <w:rPr>
          <w:spacing w:val="-5"/>
        </w:rPr>
        <w:t> </w:t>
      </w:r>
      <w:r>
        <w:rPr/>
        <w:t>68</w:t>
      </w:r>
      <w:r>
        <w:rPr>
          <w:spacing w:val="-2"/>
        </w:rPr>
        <w:t> </w:t>
      </w:r>
      <w:r>
        <w:rPr/>
        <w:t>FR</w:t>
      </w:r>
      <w:r>
        <w:rPr>
          <w:spacing w:val="-3"/>
        </w:rPr>
        <w:t> </w:t>
      </w:r>
      <w:r>
        <w:rPr/>
        <w:t>8381,</w:t>
      </w:r>
      <w:r>
        <w:rPr>
          <w:spacing w:val="-2"/>
        </w:rPr>
        <w:t> </w:t>
      </w:r>
      <w:r>
        <w:rPr/>
        <w:t>Feb.</w:t>
      </w:r>
      <w:r>
        <w:rPr>
          <w:spacing w:val="-4"/>
        </w:rPr>
        <w:t> </w:t>
      </w:r>
      <w:r>
        <w:rPr/>
        <w:t>20,</w:t>
      </w:r>
      <w:r>
        <w:rPr>
          <w:spacing w:val="-4"/>
        </w:rPr>
        <w:t> </w:t>
      </w:r>
      <w:r>
        <w:rPr/>
        <w:t>2003;</w:t>
      </w:r>
      <w:r>
        <w:rPr>
          <w:spacing w:val="-3"/>
        </w:rPr>
        <w:t> </w:t>
      </w:r>
      <w:r>
        <w:rPr>
          <w:spacing w:val="-5"/>
        </w:rPr>
        <w:t>78</w:t>
      </w:r>
    </w:p>
    <w:p>
      <w:pPr>
        <w:pStyle w:val="BodyText"/>
        <w:spacing w:line="229" w:lineRule="exact"/>
      </w:pPr>
      <w:r>
        <w:rPr/>
        <w:t>FR</w:t>
      </w:r>
      <w:r>
        <w:rPr>
          <w:spacing w:val="-4"/>
        </w:rPr>
        <w:t> </w:t>
      </w:r>
      <w:r>
        <w:rPr/>
        <w:t>5695,</w:t>
      </w:r>
      <w:r>
        <w:rPr>
          <w:spacing w:val="-2"/>
        </w:rPr>
        <w:t> </w:t>
      </w:r>
      <w:r>
        <w:rPr/>
        <w:t>Jan.</w:t>
      </w:r>
      <w:r>
        <w:rPr>
          <w:spacing w:val="-3"/>
        </w:rPr>
        <w:t> </w:t>
      </w:r>
      <w:r>
        <w:rPr/>
        <w:t>25,</w:t>
      </w:r>
      <w:r>
        <w:rPr>
          <w:spacing w:val="-2"/>
        </w:rPr>
        <w:t> </w:t>
      </w:r>
      <w:r>
        <w:rPr>
          <w:spacing w:val="-4"/>
        </w:rPr>
        <w:t>2013]</w:t>
      </w:r>
    </w:p>
    <w:p>
      <w:pPr>
        <w:pStyle w:val="BodyText"/>
        <w:spacing w:before="57"/>
      </w:pPr>
    </w:p>
    <w:p>
      <w:pPr>
        <w:pStyle w:val="Heading1"/>
      </w:pPr>
      <w:bookmarkStart w:name="_TOC_250013" w:id="321"/>
      <w:bookmarkStart w:name="_bookmark161" w:id="322"/>
      <w:r>
        <w:rPr>
          <w:b w:val="0"/>
        </w:rPr>
      </w:r>
      <w:r>
        <w:rPr/>
        <w:t>§</w:t>
      </w:r>
      <w:r>
        <w:rPr>
          <w:spacing w:val="-2"/>
        </w:rPr>
        <w:t> </w:t>
      </w:r>
      <w:r>
        <w:rPr/>
        <w:t>164.501</w:t>
      </w:r>
      <w:r>
        <w:rPr>
          <w:spacing w:val="72"/>
          <w:w w:val="150"/>
        </w:rPr>
        <w:t> </w:t>
      </w:r>
      <w:bookmarkEnd w:id="321"/>
      <w:r>
        <w:rPr>
          <w:spacing w:val="-2"/>
        </w:rPr>
        <w:t>Definitions.</w:t>
      </w:r>
    </w:p>
    <w:p>
      <w:pPr>
        <w:pStyle w:val="BodyText"/>
        <w:spacing w:before="44"/>
        <w:rPr>
          <w:b/>
        </w:rPr>
      </w:pPr>
    </w:p>
    <w:p>
      <w:pPr>
        <w:pStyle w:val="BodyText"/>
      </w:pPr>
      <w:r>
        <w:rPr/>
        <w:t>As</w:t>
      </w:r>
      <w:r>
        <w:rPr>
          <w:spacing w:val="-8"/>
        </w:rPr>
        <w:t> </w:t>
      </w:r>
      <w:r>
        <w:rPr/>
        <w:t>used</w:t>
      </w:r>
      <w:r>
        <w:rPr>
          <w:spacing w:val="-6"/>
        </w:rPr>
        <w:t> </w:t>
      </w:r>
      <w:r>
        <w:rPr/>
        <w:t>in</w:t>
      </w:r>
      <w:r>
        <w:rPr>
          <w:spacing w:val="-9"/>
        </w:rPr>
        <w:t> </w:t>
      </w:r>
      <w:r>
        <w:rPr/>
        <w:t>this</w:t>
      </w:r>
      <w:r>
        <w:rPr>
          <w:spacing w:val="-8"/>
        </w:rPr>
        <w:t> </w:t>
      </w:r>
      <w:r>
        <w:rPr/>
        <w:t>subpart,</w:t>
      </w:r>
      <w:r>
        <w:rPr>
          <w:spacing w:val="-7"/>
        </w:rPr>
        <w:t> </w:t>
      </w:r>
      <w:r>
        <w:rPr/>
        <w:t>the</w:t>
      </w:r>
      <w:r>
        <w:rPr>
          <w:spacing w:val="-7"/>
        </w:rPr>
        <w:t> </w:t>
      </w:r>
      <w:r>
        <w:rPr/>
        <w:t>following terms have the following meanings:</w:t>
      </w:r>
    </w:p>
    <w:p>
      <w:pPr>
        <w:pStyle w:val="BodyText"/>
        <w:spacing w:before="51"/>
      </w:pPr>
    </w:p>
    <w:p>
      <w:pPr>
        <w:pStyle w:val="BodyText"/>
        <w:spacing w:before="1"/>
        <w:ind w:right="3"/>
      </w:pPr>
      <w:r>
        <w:rPr>
          <w:i/>
        </w:rPr>
        <w:t>Correctional institution </w:t>
      </w:r>
      <w:r>
        <w:rPr/>
        <w:t>means any penal or correctional facility, jail, reformatory, detention center, work farm, halfway house, or residential community program center operated by, or under contract to, the United States, a State, a territory, a political subdivision of a State or territory, or an Indian tribe, for the confinement</w:t>
      </w:r>
      <w:r>
        <w:rPr>
          <w:spacing w:val="40"/>
        </w:rPr>
        <w:t> </w:t>
      </w:r>
      <w:r>
        <w:rPr/>
        <w:t>or rehabilitation of persons charged with or convicted of a criminal offense or other persons held in lawful</w:t>
      </w:r>
      <w:r>
        <w:rPr>
          <w:spacing w:val="-10"/>
        </w:rPr>
        <w:t> </w:t>
      </w:r>
      <w:r>
        <w:rPr/>
        <w:t>custody.</w:t>
      </w:r>
      <w:r>
        <w:rPr>
          <w:spacing w:val="-7"/>
        </w:rPr>
        <w:t> </w:t>
      </w:r>
      <w:r>
        <w:rPr>
          <w:i/>
        </w:rPr>
        <w:t>Other</w:t>
      </w:r>
      <w:r>
        <w:rPr>
          <w:i/>
          <w:spacing w:val="-10"/>
        </w:rPr>
        <w:t> </w:t>
      </w:r>
      <w:r>
        <w:rPr>
          <w:i/>
        </w:rPr>
        <w:t>persons</w:t>
      </w:r>
      <w:r>
        <w:rPr>
          <w:i/>
          <w:spacing w:val="-6"/>
        </w:rPr>
        <w:t> </w:t>
      </w:r>
      <w:r>
        <w:rPr>
          <w:i/>
        </w:rPr>
        <w:t>held</w:t>
      </w:r>
      <w:r>
        <w:rPr>
          <w:i/>
          <w:spacing w:val="-8"/>
        </w:rPr>
        <w:t> </w:t>
      </w:r>
      <w:r>
        <w:rPr>
          <w:i/>
        </w:rPr>
        <w:t>in</w:t>
      </w:r>
      <w:r>
        <w:rPr>
          <w:i/>
        </w:rPr>
        <w:t> lawful custody </w:t>
      </w:r>
      <w:r>
        <w:rPr/>
        <w:t>includes juvenile offenders adjudicated delinquent, aliens detained awaiting deportation, persons committed to mental institutions through the criminal</w:t>
      </w:r>
    </w:p>
    <w:p>
      <w:pPr>
        <w:pStyle w:val="BodyText"/>
        <w:spacing w:before="80"/>
      </w:pPr>
      <w:r>
        <w:rPr/>
        <w:br w:type="column"/>
      </w:r>
      <w:r>
        <w:rPr/>
        <w:t>justice</w:t>
      </w:r>
      <w:r>
        <w:rPr>
          <w:spacing w:val="-11"/>
        </w:rPr>
        <w:t> </w:t>
      </w:r>
      <w:r>
        <w:rPr/>
        <w:t>system,</w:t>
      </w:r>
      <w:r>
        <w:rPr>
          <w:spacing w:val="-10"/>
        </w:rPr>
        <w:t> </w:t>
      </w:r>
      <w:r>
        <w:rPr/>
        <w:t>witnesses,</w:t>
      </w:r>
      <w:r>
        <w:rPr>
          <w:spacing w:val="-11"/>
        </w:rPr>
        <w:t> </w:t>
      </w:r>
      <w:r>
        <w:rPr/>
        <w:t>or</w:t>
      </w:r>
      <w:r>
        <w:rPr>
          <w:spacing w:val="-11"/>
        </w:rPr>
        <w:t> </w:t>
      </w:r>
      <w:r>
        <w:rPr/>
        <w:t>others awaiting charges or trial.</w:t>
      </w:r>
    </w:p>
    <w:p>
      <w:pPr>
        <w:pStyle w:val="BodyText"/>
        <w:spacing w:before="50"/>
      </w:pPr>
    </w:p>
    <w:p>
      <w:pPr>
        <w:pStyle w:val="BodyText"/>
        <w:ind w:right="385"/>
      </w:pPr>
      <w:r>
        <w:rPr>
          <w:i/>
        </w:rPr>
        <w:t>Data aggregation </w:t>
      </w:r>
      <w:r>
        <w:rPr/>
        <w:t>means, with respect to protected health information created or received by a business associate in its capacity as the business associate of a covered entity, the combining of such protected health information by the business associate with the protected health information received by the business</w:t>
      </w:r>
      <w:r>
        <w:rPr>
          <w:spacing w:val="-2"/>
        </w:rPr>
        <w:t> </w:t>
      </w:r>
      <w:r>
        <w:rPr/>
        <w:t>associate</w:t>
      </w:r>
      <w:r>
        <w:rPr>
          <w:spacing w:val="-1"/>
        </w:rPr>
        <w:t> </w:t>
      </w:r>
      <w:r>
        <w:rPr/>
        <w:t>in</w:t>
      </w:r>
      <w:r>
        <w:rPr>
          <w:spacing w:val="-2"/>
        </w:rPr>
        <w:t> </w:t>
      </w:r>
      <w:r>
        <w:rPr/>
        <w:t>its</w:t>
      </w:r>
      <w:r>
        <w:rPr>
          <w:spacing w:val="-2"/>
        </w:rPr>
        <w:t> </w:t>
      </w:r>
      <w:r>
        <w:rPr/>
        <w:t>capacity</w:t>
      </w:r>
      <w:r>
        <w:rPr>
          <w:spacing w:val="-2"/>
        </w:rPr>
        <w:t> </w:t>
      </w:r>
      <w:r>
        <w:rPr/>
        <w:t>as</w:t>
      </w:r>
      <w:r>
        <w:rPr>
          <w:spacing w:val="-2"/>
        </w:rPr>
        <w:t> </w:t>
      </w:r>
      <w:r>
        <w:rPr/>
        <w:t>a business</w:t>
      </w:r>
      <w:r>
        <w:rPr>
          <w:spacing w:val="-11"/>
        </w:rPr>
        <w:t> </w:t>
      </w:r>
      <w:r>
        <w:rPr/>
        <w:t>associate</w:t>
      </w:r>
      <w:r>
        <w:rPr>
          <w:spacing w:val="-10"/>
        </w:rPr>
        <w:t> </w:t>
      </w:r>
      <w:r>
        <w:rPr/>
        <w:t>of</w:t>
      </w:r>
      <w:r>
        <w:rPr>
          <w:spacing w:val="-12"/>
        </w:rPr>
        <w:t> </w:t>
      </w:r>
      <w:r>
        <w:rPr/>
        <w:t>another</w:t>
      </w:r>
      <w:r>
        <w:rPr>
          <w:spacing w:val="-10"/>
        </w:rPr>
        <w:t> </w:t>
      </w:r>
      <w:r>
        <w:rPr/>
        <w:t>covered entity, to permit data analyses that relate</w:t>
      </w:r>
      <w:r>
        <w:rPr>
          <w:spacing w:val="-2"/>
        </w:rPr>
        <w:t> </w:t>
      </w:r>
      <w:r>
        <w:rPr/>
        <w:t>to</w:t>
      </w:r>
      <w:r>
        <w:rPr>
          <w:spacing w:val="-1"/>
        </w:rPr>
        <w:t> </w:t>
      </w:r>
      <w:r>
        <w:rPr/>
        <w:t>the</w:t>
      </w:r>
      <w:r>
        <w:rPr>
          <w:spacing w:val="-2"/>
        </w:rPr>
        <w:t> </w:t>
      </w:r>
      <w:r>
        <w:rPr/>
        <w:t>health</w:t>
      </w:r>
      <w:r>
        <w:rPr>
          <w:spacing w:val="-3"/>
        </w:rPr>
        <w:t> </w:t>
      </w:r>
      <w:r>
        <w:rPr/>
        <w:t>care</w:t>
      </w:r>
      <w:r>
        <w:rPr>
          <w:spacing w:val="-2"/>
        </w:rPr>
        <w:t> </w:t>
      </w:r>
      <w:r>
        <w:rPr/>
        <w:t>operations</w:t>
      </w:r>
      <w:r>
        <w:rPr>
          <w:spacing w:val="-3"/>
        </w:rPr>
        <w:t> </w:t>
      </w:r>
      <w:r>
        <w:rPr/>
        <w:t>of the respective covered entities.</w:t>
      </w:r>
    </w:p>
    <w:p>
      <w:pPr>
        <w:pStyle w:val="BodyText"/>
        <w:spacing w:before="52"/>
      </w:pPr>
    </w:p>
    <w:p>
      <w:pPr>
        <w:spacing w:before="1"/>
        <w:ind w:left="0" w:right="0" w:firstLine="0"/>
        <w:jc w:val="left"/>
        <w:rPr>
          <w:sz w:val="20"/>
        </w:rPr>
      </w:pPr>
      <w:r>
        <w:rPr>
          <w:i/>
          <w:sz w:val="20"/>
        </w:rPr>
        <w:t>Designated</w:t>
      </w:r>
      <w:r>
        <w:rPr>
          <w:i/>
          <w:spacing w:val="-5"/>
          <w:sz w:val="20"/>
        </w:rPr>
        <w:t> </w:t>
      </w:r>
      <w:r>
        <w:rPr>
          <w:i/>
          <w:sz w:val="20"/>
        </w:rPr>
        <w:t>record</w:t>
      </w:r>
      <w:r>
        <w:rPr>
          <w:i/>
          <w:spacing w:val="-4"/>
          <w:sz w:val="20"/>
        </w:rPr>
        <w:t> </w:t>
      </w:r>
      <w:r>
        <w:rPr>
          <w:i/>
          <w:sz w:val="20"/>
        </w:rPr>
        <w:t>set</w:t>
      </w:r>
      <w:r>
        <w:rPr>
          <w:i/>
          <w:spacing w:val="-2"/>
          <w:sz w:val="20"/>
        </w:rPr>
        <w:t> </w:t>
      </w:r>
      <w:r>
        <w:rPr>
          <w:spacing w:val="-2"/>
          <w:sz w:val="20"/>
        </w:rPr>
        <w:t>means:</w:t>
      </w:r>
    </w:p>
    <w:p>
      <w:pPr>
        <w:pStyle w:val="BodyText"/>
        <w:spacing w:before="48"/>
      </w:pPr>
    </w:p>
    <w:p>
      <w:pPr>
        <w:pStyle w:val="ListParagraph"/>
        <w:numPr>
          <w:ilvl w:val="0"/>
          <w:numId w:val="144"/>
        </w:numPr>
        <w:tabs>
          <w:tab w:pos="283" w:val="left" w:leader="none"/>
        </w:tabs>
        <w:spacing w:line="240" w:lineRule="auto" w:before="0" w:after="0"/>
        <w:ind w:left="0" w:right="394" w:firstLine="0"/>
        <w:jc w:val="left"/>
        <w:rPr>
          <w:sz w:val="20"/>
        </w:rPr>
      </w:pPr>
      <w:r>
        <w:rPr>
          <w:sz w:val="20"/>
        </w:rPr>
        <w:t>A</w:t>
      </w:r>
      <w:r>
        <w:rPr>
          <w:spacing w:val="-9"/>
          <w:sz w:val="20"/>
        </w:rPr>
        <w:t> </w:t>
      </w:r>
      <w:r>
        <w:rPr>
          <w:sz w:val="20"/>
        </w:rPr>
        <w:t>group</w:t>
      </w:r>
      <w:r>
        <w:rPr>
          <w:spacing w:val="-7"/>
          <w:sz w:val="20"/>
        </w:rPr>
        <w:t> </w:t>
      </w:r>
      <w:r>
        <w:rPr>
          <w:sz w:val="20"/>
        </w:rPr>
        <w:t>of</w:t>
      </w:r>
      <w:r>
        <w:rPr>
          <w:spacing w:val="-9"/>
          <w:sz w:val="20"/>
        </w:rPr>
        <w:t> </w:t>
      </w:r>
      <w:r>
        <w:rPr>
          <w:sz w:val="20"/>
        </w:rPr>
        <w:t>records</w:t>
      </w:r>
      <w:r>
        <w:rPr>
          <w:spacing w:val="-9"/>
          <w:sz w:val="20"/>
        </w:rPr>
        <w:t> </w:t>
      </w:r>
      <w:r>
        <w:rPr>
          <w:sz w:val="20"/>
        </w:rPr>
        <w:t>maintained</w:t>
      </w:r>
      <w:r>
        <w:rPr>
          <w:spacing w:val="-7"/>
          <w:sz w:val="20"/>
        </w:rPr>
        <w:t> </w:t>
      </w:r>
      <w:r>
        <w:rPr>
          <w:sz w:val="20"/>
        </w:rPr>
        <w:t>by or for a covered entity that is:</w:t>
      </w:r>
    </w:p>
    <w:p>
      <w:pPr>
        <w:pStyle w:val="BodyText"/>
        <w:spacing w:before="50"/>
      </w:pPr>
    </w:p>
    <w:p>
      <w:pPr>
        <w:pStyle w:val="ListParagraph"/>
        <w:numPr>
          <w:ilvl w:val="1"/>
          <w:numId w:val="144"/>
        </w:numPr>
        <w:tabs>
          <w:tab w:pos="237" w:val="left" w:leader="none"/>
        </w:tabs>
        <w:spacing w:line="240" w:lineRule="auto" w:before="0" w:after="0"/>
        <w:ind w:left="0" w:right="426" w:firstLine="0"/>
        <w:jc w:val="left"/>
        <w:rPr>
          <w:sz w:val="20"/>
        </w:rPr>
      </w:pPr>
      <w:r>
        <w:rPr>
          <w:sz w:val="20"/>
        </w:rPr>
        <w:t>The medical records and billing records</w:t>
      </w:r>
      <w:r>
        <w:rPr>
          <w:spacing w:val="-13"/>
          <w:sz w:val="20"/>
        </w:rPr>
        <w:t> </w:t>
      </w:r>
      <w:r>
        <w:rPr>
          <w:sz w:val="20"/>
        </w:rPr>
        <w:t>about</w:t>
      </w:r>
      <w:r>
        <w:rPr>
          <w:spacing w:val="-12"/>
          <w:sz w:val="20"/>
        </w:rPr>
        <w:t> </w:t>
      </w:r>
      <w:r>
        <w:rPr>
          <w:sz w:val="20"/>
        </w:rPr>
        <w:t>individuals</w:t>
      </w:r>
      <w:r>
        <w:rPr>
          <w:spacing w:val="-13"/>
          <w:sz w:val="20"/>
        </w:rPr>
        <w:t> </w:t>
      </w:r>
      <w:r>
        <w:rPr>
          <w:sz w:val="20"/>
        </w:rPr>
        <w:t>maintained by or for a covered health care </w:t>
      </w:r>
      <w:r>
        <w:rPr>
          <w:spacing w:val="-2"/>
          <w:sz w:val="20"/>
        </w:rPr>
        <w:t>provider;</w:t>
      </w:r>
    </w:p>
    <w:p>
      <w:pPr>
        <w:pStyle w:val="BodyText"/>
        <w:spacing w:before="50"/>
      </w:pPr>
    </w:p>
    <w:p>
      <w:pPr>
        <w:pStyle w:val="ListParagraph"/>
        <w:numPr>
          <w:ilvl w:val="1"/>
          <w:numId w:val="144"/>
        </w:numPr>
        <w:tabs>
          <w:tab w:pos="293" w:val="left" w:leader="none"/>
        </w:tabs>
        <w:spacing w:line="240" w:lineRule="auto" w:before="0" w:after="0"/>
        <w:ind w:left="0" w:right="402" w:firstLine="0"/>
        <w:jc w:val="left"/>
        <w:rPr>
          <w:sz w:val="20"/>
        </w:rPr>
      </w:pPr>
      <w:r>
        <w:rPr>
          <w:sz w:val="20"/>
        </w:rPr>
        <w:t>The enrollment, payment, claims adjudication, and case or medical management record systems maintained</w:t>
      </w:r>
      <w:r>
        <w:rPr>
          <w:spacing w:val="-5"/>
          <w:sz w:val="20"/>
        </w:rPr>
        <w:t> </w:t>
      </w:r>
      <w:r>
        <w:rPr>
          <w:sz w:val="20"/>
        </w:rPr>
        <w:t>by</w:t>
      </w:r>
      <w:r>
        <w:rPr>
          <w:spacing w:val="-10"/>
          <w:sz w:val="20"/>
        </w:rPr>
        <w:t> </w:t>
      </w:r>
      <w:r>
        <w:rPr>
          <w:sz w:val="20"/>
        </w:rPr>
        <w:t>or</w:t>
      </w:r>
      <w:r>
        <w:rPr>
          <w:spacing w:val="-6"/>
          <w:sz w:val="20"/>
        </w:rPr>
        <w:t> </w:t>
      </w:r>
      <w:r>
        <w:rPr>
          <w:sz w:val="20"/>
        </w:rPr>
        <w:t>for</w:t>
      </w:r>
      <w:r>
        <w:rPr>
          <w:spacing w:val="-6"/>
          <w:sz w:val="20"/>
        </w:rPr>
        <w:t> </w:t>
      </w:r>
      <w:r>
        <w:rPr>
          <w:sz w:val="20"/>
        </w:rPr>
        <w:t>a</w:t>
      </w:r>
      <w:r>
        <w:rPr>
          <w:spacing w:val="-6"/>
          <w:sz w:val="20"/>
        </w:rPr>
        <w:t> </w:t>
      </w:r>
      <w:r>
        <w:rPr>
          <w:sz w:val="20"/>
        </w:rPr>
        <w:t>health</w:t>
      </w:r>
      <w:r>
        <w:rPr>
          <w:spacing w:val="-5"/>
          <w:sz w:val="20"/>
        </w:rPr>
        <w:t> </w:t>
      </w:r>
      <w:r>
        <w:rPr>
          <w:sz w:val="20"/>
        </w:rPr>
        <w:t>plan;</w:t>
      </w:r>
      <w:r>
        <w:rPr>
          <w:spacing w:val="-7"/>
          <w:sz w:val="20"/>
        </w:rPr>
        <w:t> </w:t>
      </w:r>
      <w:r>
        <w:rPr>
          <w:sz w:val="20"/>
        </w:rPr>
        <w:t>or</w:t>
      </w:r>
    </w:p>
    <w:p>
      <w:pPr>
        <w:pStyle w:val="BodyText"/>
        <w:spacing w:before="50"/>
      </w:pPr>
    </w:p>
    <w:p>
      <w:pPr>
        <w:pStyle w:val="ListParagraph"/>
        <w:numPr>
          <w:ilvl w:val="1"/>
          <w:numId w:val="144"/>
        </w:numPr>
        <w:tabs>
          <w:tab w:pos="348" w:val="left" w:leader="none"/>
        </w:tabs>
        <w:spacing w:line="240" w:lineRule="auto" w:before="0" w:after="0"/>
        <w:ind w:left="0" w:right="531" w:firstLine="0"/>
        <w:jc w:val="left"/>
        <w:rPr>
          <w:sz w:val="20"/>
        </w:rPr>
      </w:pPr>
      <w:r>
        <w:rPr>
          <w:sz w:val="20"/>
        </w:rPr>
        <w:t>Used,</w:t>
      </w:r>
      <w:r>
        <w:rPr>
          <w:spacing w:val="-6"/>
          <w:sz w:val="20"/>
        </w:rPr>
        <w:t> </w:t>
      </w:r>
      <w:r>
        <w:rPr>
          <w:sz w:val="20"/>
        </w:rPr>
        <w:t>in</w:t>
      </w:r>
      <w:r>
        <w:rPr>
          <w:spacing w:val="-5"/>
          <w:sz w:val="20"/>
        </w:rPr>
        <w:t> </w:t>
      </w:r>
      <w:r>
        <w:rPr>
          <w:sz w:val="20"/>
        </w:rPr>
        <w:t>whole</w:t>
      </w:r>
      <w:r>
        <w:rPr>
          <w:spacing w:val="-6"/>
          <w:sz w:val="20"/>
        </w:rPr>
        <w:t> </w:t>
      </w:r>
      <w:r>
        <w:rPr>
          <w:sz w:val="20"/>
        </w:rPr>
        <w:t>or</w:t>
      </w:r>
      <w:r>
        <w:rPr>
          <w:spacing w:val="-6"/>
          <w:sz w:val="20"/>
        </w:rPr>
        <w:t> </w:t>
      </w:r>
      <w:r>
        <w:rPr>
          <w:sz w:val="20"/>
        </w:rPr>
        <w:t>in</w:t>
      </w:r>
      <w:r>
        <w:rPr>
          <w:spacing w:val="-8"/>
          <w:sz w:val="20"/>
        </w:rPr>
        <w:t> </w:t>
      </w:r>
      <w:r>
        <w:rPr>
          <w:sz w:val="20"/>
        </w:rPr>
        <w:t>part,</w:t>
      </w:r>
      <w:r>
        <w:rPr>
          <w:spacing w:val="-6"/>
          <w:sz w:val="20"/>
        </w:rPr>
        <w:t> </w:t>
      </w:r>
      <w:r>
        <w:rPr>
          <w:sz w:val="20"/>
        </w:rPr>
        <w:t>by</w:t>
      </w:r>
      <w:r>
        <w:rPr>
          <w:spacing w:val="-9"/>
          <w:sz w:val="20"/>
        </w:rPr>
        <w:t> </w:t>
      </w:r>
      <w:r>
        <w:rPr>
          <w:sz w:val="20"/>
        </w:rPr>
        <w:t>or for the covered entity to make decisions about individuals.</w:t>
      </w:r>
    </w:p>
    <w:p>
      <w:pPr>
        <w:pStyle w:val="BodyText"/>
        <w:spacing w:before="50"/>
      </w:pPr>
    </w:p>
    <w:p>
      <w:pPr>
        <w:pStyle w:val="ListParagraph"/>
        <w:numPr>
          <w:ilvl w:val="0"/>
          <w:numId w:val="144"/>
        </w:numPr>
        <w:tabs>
          <w:tab w:pos="283" w:val="left" w:leader="none"/>
        </w:tabs>
        <w:spacing w:line="240" w:lineRule="auto" w:before="0" w:after="0"/>
        <w:ind w:left="0" w:right="368" w:firstLine="0"/>
        <w:jc w:val="left"/>
        <w:rPr>
          <w:sz w:val="20"/>
        </w:rPr>
      </w:pPr>
      <w:r>
        <w:rPr>
          <w:sz w:val="20"/>
        </w:rPr>
        <w:t>For purposes of this paragraph, the term </w:t>
      </w:r>
      <w:r>
        <w:rPr>
          <w:i/>
          <w:sz w:val="20"/>
        </w:rPr>
        <w:t>record </w:t>
      </w:r>
      <w:r>
        <w:rPr>
          <w:sz w:val="20"/>
        </w:rPr>
        <w:t>means any item, collection, or grouping of</w:t>
      </w:r>
      <w:r>
        <w:rPr>
          <w:spacing w:val="40"/>
          <w:sz w:val="20"/>
        </w:rPr>
        <w:t> </w:t>
      </w:r>
      <w:r>
        <w:rPr>
          <w:sz w:val="20"/>
        </w:rPr>
        <w:t>information that includes protected health</w:t>
      </w:r>
      <w:r>
        <w:rPr>
          <w:spacing w:val="-6"/>
          <w:sz w:val="20"/>
        </w:rPr>
        <w:t> </w:t>
      </w:r>
      <w:r>
        <w:rPr>
          <w:sz w:val="20"/>
        </w:rPr>
        <w:t>information</w:t>
      </w:r>
      <w:r>
        <w:rPr>
          <w:spacing w:val="-6"/>
          <w:sz w:val="20"/>
        </w:rPr>
        <w:t> </w:t>
      </w:r>
      <w:r>
        <w:rPr>
          <w:sz w:val="20"/>
        </w:rPr>
        <w:t>and</w:t>
      </w:r>
      <w:r>
        <w:rPr>
          <w:spacing w:val="-5"/>
          <w:sz w:val="20"/>
        </w:rPr>
        <w:t> </w:t>
      </w:r>
      <w:r>
        <w:rPr>
          <w:sz w:val="20"/>
        </w:rPr>
        <w:t>is</w:t>
      </w:r>
      <w:r>
        <w:rPr>
          <w:spacing w:val="-4"/>
          <w:sz w:val="20"/>
        </w:rPr>
        <w:t> </w:t>
      </w:r>
      <w:r>
        <w:rPr>
          <w:sz w:val="20"/>
        </w:rPr>
        <w:t>maintained, collected,</w:t>
      </w:r>
      <w:r>
        <w:rPr>
          <w:spacing w:val="-8"/>
          <w:sz w:val="20"/>
        </w:rPr>
        <w:t> </w:t>
      </w:r>
      <w:r>
        <w:rPr>
          <w:sz w:val="20"/>
        </w:rPr>
        <w:t>used,</w:t>
      </w:r>
      <w:r>
        <w:rPr>
          <w:spacing w:val="-8"/>
          <w:sz w:val="20"/>
        </w:rPr>
        <w:t> </w:t>
      </w:r>
      <w:r>
        <w:rPr>
          <w:sz w:val="20"/>
        </w:rPr>
        <w:t>or</w:t>
      </w:r>
      <w:r>
        <w:rPr>
          <w:spacing w:val="-8"/>
          <w:sz w:val="20"/>
        </w:rPr>
        <w:t> </w:t>
      </w:r>
      <w:r>
        <w:rPr>
          <w:sz w:val="20"/>
        </w:rPr>
        <w:t>disseminated</w:t>
      </w:r>
      <w:r>
        <w:rPr>
          <w:spacing w:val="-7"/>
          <w:sz w:val="20"/>
        </w:rPr>
        <w:t> </w:t>
      </w:r>
      <w:r>
        <w:rPr>
          <w:sz w:val="20"/>
        </w:rPr>
        <w:t>by</w:t>
      </w:r>
      <w:r>
        <w:rPr>
          <w:spacing w:val="-12"/>
          <w:sz w:val="20"/>
        </w:rPr>
        <w:t> </w:t>
      </w:r>
      <w:r>
        <w:rPr>
          <w:sz w:val="20"/>
        </w:rPr>
        <w:t>or for a covered entity.</w:t>
      </w:r>
    </w:p>
    <w:p>
      <w:pPr>
        <w:pStyle w:val="BodyText"/>
        <w:spacing w:before="52"/>
      </w:pPr>
    </w:p>
    <w:p>
      <w:pPr>
        <w:pStyle w:val="BodyText"/>
        <w:ind w:right="425"/>
      </w:pPr>
      <w:r>
        <w:rPr>
          <w:i/>
        </w:rPr>
        <w:t>Direct</w:t>
      </w:r>
      <w:r>
        <w:rPr>
          <w:i/>
          <w:spacing w:val="-5"/>
        </w:rPr>
        <w:t> </w:t>
      </w:r>
      <w:r>
        <w:rPr>
          <w:i/>
        </w:rPr>
        <w:t>treatment</w:t>
      </w:r>
      <w:r>
        <w:rPr>
          <w:i/>
          <w:spacing w:val="-5"/>
        </w:rPr>
        <w:t> </w:t>
      </w:r>
      <w:r>
        <w:rPr>
          <w:i/>
        </w:rPr>
        <w:t>relationship</w:t>
      </w:r>
      <w:r>
        <w:rPr>
          <w:i/>
          <w:spacing w:val="-1"/>
        </w:rPr>
        <w:t> </w:t>
      </w:r>
      <w:r>
        <w:rPr/>
        <w:t>means a treatment relationship between an individual</w:t>
      </w:r>
      <w:r>
        <w:rPr>
          <w:spacing w:val="-9"/>
        </w:rPr>
        <w:t> </w:t>
      </w:r>
      <w:r>
        <w:rPr/>
        <w:t>and</w:t>
      </w:r>
      <w:r>
        <w:rPr>
          <w:spacing w:val="-8"/>
        </w:rPr>
        <w:t> </w:t>
      </w:r>
      <w:r>
        <w:rPr/>
        <w:t>a</w:t>
      </w:r>
      <w:r>
        <w:rPr>
          <w:spacing w:val="-9"/>
        </w:rPr>
        <w:t> </w:t>
      </w:r>
      <w:r>
        <w:rPr/>
        <w:t>health</w:t>
      </w:r>
      <w:r>
        <w:rPr>
          <w:spacing w:val="-10"/>
        </w:rPr>
        <w:t> </w:t>
      </w:r>
      <w:r>
        <w:rPr/>
        <w:t>care</w:t>
      </w:r>
      <w:r>
        <w:rPr>
          <w:spacing w:val="-9"/>
        </w:rPr>
        <w:t> </w:t>
      </w:r>
      <w:r>
        <w:rPr/>
        <w:t>provider that is not an indirect treatment </w:t>
      </w:r>
      <w:r>
        <w:rPr>
          <w:spacing w:val="-2"/>
        </w:rPr>
        <w:t>relationship.</w:t>
      </w:r>
    </w:p>
    <w:p>
      <w:pPr>
        <w:pStyle w:val="BodyText"/>
        <w:spacing w:before="50"/>
      </w:pPr>
    </w:p>
    <w:p>
      <w:pPr>
        <w:spacing w:line="240" w:lineRule="auto" w:before="0"/>
        <w:ind w:left="0" w:right="409" w:firstLine="0"/>
        <w:jc w:val="left"/>
        <w:rPr>
          <w:sz w:val="20"/>
        </w:rPr>
      </w:pPr>
      <w:r>
        <w:rPr>
          <w:i/>
          <w:sz w:val="20"/>
        </w:rPr>
        <w:t>Health</w:t>
      </w:r>
      <w:r>
        <w:rPr>
          <w:i/>
          <w:spacing w:val="-8"/>
          <w:sz w:val="20"/>
        </w:rPr>
        <w:t> </w:t>
      </w:r>
      <w:r>
        <w:rPr>
          <w:i/>
          <w:sz w:val="20"/>
        </w:rPr>
        <w:t>care</w:t>
      </w:r>
      <w:r>
        <w:rPr>
          <w:i/>
          <w:spacing w:val="-8"/>
          <w:sz w:val="20"/>
        </w:rPr>
        <w:t> </w:t>
      </w:r>
      <w:r>
        <w:rPr>
          <w:i/>
          <w:sz w:val="20"/>
        </w:rPr>
        <w:t>operations</w:t>
      </w:r>
      <w:r>
        <w:rPr>
          <w:i/>
          <w:spacing w:val="-6"/>
          <w:sz w:val="20"/>
        </w:rPr>
        <w:t> </w:t>
      </w:r>
      <w:r>
        <w:rPr>
          <w:sz w:val="20"/>
        </w:rPr>
        <w:t>means</w:t>
      </w:r>
      <w:r>
        <w:rPr>
          <w:spacing w:val="-7"/>
          <w:sz w:val="20"/>
        </w:rPr>
        <w:t> </w:t>
      </w:r>
      <w:r>
        <w:rPr>
          <w:sz w:val="20"/>
        </w:rPr>
        <w:t>any</w:t>
      </w:r>
      <w:r>
        <w:rPr>
          <w:spacing w:val="-11"/>
          <w:sz w:val="20"/>
        </w:rPr>
        <w:t> </w:t>
      </w:r>
      <w:r>
        <w:rPr>
          <w:sz w:val="20"/>
        </w:rPr>
        <w:t>of the following activities of the covered entity to the extent that the</w:t>
      </w:r>
    </w:p>
    <w:p>
      <w:pPr>
        <w:spacing w:after="0" w:line="240" w:lineRule="auto"/>
        <w:jc w:val="left"/>
        <w:rPr>
          <w:sz w:val="20"/>
        </w:rPr>
        <w:sectPr>
          <w:pgSz w:w="12240" w:h="15840"/>
          <w:pgMar w:header="722" w:footer="791" w:top="1340" w:bottom="980" w:left="1440" w:right="1080"/>
          <w:cols w:num="3" w:equalWidth="0">
            <w:col w:w="3016" w:space="153"/>
            <w:col w:w="3024" w:space="144"/>
            <w:col w:w="3383"/>
          </w:cols>
        </w:sectPr>
      </w:pPr>
    </w:p>
    <w:p>
      <w:pPr>
        <w:pStyle w:val="BodyText"/>
        <w:spacing w:before="80"/>
        <w:ind w:right="60"/>
      </w:pPr>
      <w:r>
        <w:rPr/>
        <w:t>activities</w:t>
      </w:r>
      <w:r>
        <w:rPr>
          <w:spacing w:val="-11"/>
        </w:rPr>
        <w:t> </w:t>
      </w:r>
      <w:r>
        <w:rPr/>
        <w:t>are</w:t>
      </w:r>
      <w:r>
        <w:rPr>
          <w:spacing w:val="-11"/>
        </w:rPr>
        <w:t> </w:t>
      </w:r>
      <w:r>
        <w:rPr/>
        <w:t>related</w:t>
      </w:r>
      <w:r>
        <w:rPr>
          <w:spacing w:val="-10"/>
        </w:rPr>
        <w:t> </w:t>
      </w:r>
      <w:r>
        <w:rPr/>
        <w:t>to</w:t>
      </w:r>
      <w:r>
        <w:rPr>
          <w:spacing w:val="-10"/>
        </w:rPr>
        <w:t> </w:t>
      </w:r>
      <w:r>
        <w:rPr/>
        <w:t>covered </w:t>
      </w:r>
      <w:r>
        <w:rPr>
          <w:spacing w:val="-2"/>
        </w:rPr>
        <w:t>functions:</w:t>
      </w:r>
    </w:p>
    <w:p>
      <w:pPr>
        <w:pStyle w:val="BodyText"/>
        <w:spacing w:before="50"/>
      </w:pPr>
    </w:p>
    <w:p>
      <w:pPr>
        <w:pStyle w:val="ListParagraph"/>
        <w:numPr>
          <w:ilvl w:val="0"/>
          <w:numId w:val="145"/>
        </w:numPr>
        <w:tabs>
          <w:tab w:pos="283" w:val="left" w:leader="none"/>
        </w:tabs>
        <w:spacing w:line="240" w:lineRule="auto" w:before="0" w:after="0"/>
        <w:ind w:left="0" w:right="10" w:firstLine="0"/>
        <w:jc w:val="left"/>
        <w:rPr>
          <w:sz w:val="20"/>
        </w:rPr>
      </w:pPr>
      <w:r>
        <w:rPr>
          <w:sz w:val="20"/>
        </w:rPr>
        <w:t>Conducting quality assessment and improvement activities,</w:t>
      </w:r>
      <w:r>
        <w:rPr>
          <w:spacing w:val="40"/>
          <w:sz w:val="20"/>
        </w:rPr>
        <w:t> </w:t>
      </w:r>
      <w:r>
        <w:rPr>
          <w:sz w:val="20"/>
        </w:rPr>
        <w:t>including outcomes evaluation and development of clinical guidelines, provided that the obtaining of generalizable knowledge is not the primary purpose of any studies resulting</w:t>
      </w:r>
      <w:r>
        <w:rPr>
          <w:spacing w:val="-3"/>
          <w:sz w:val="20"/>
        </w:rPr>
        <w:t> </w:t>
      </w:r>
      <w:r>
        <w:rPr>
          <w:sz w:val="20"/>
        </w:rPr>
        <w:t>from</w:t>
      </w:r>
      <w:r>
        <w:rPr>
          <w:spacing w:val="-4"/>
          <w:sz w:val="20"/>
        </w:rPr>
        <w:t> </w:t>
      </w:r>
      <w:r>
        <w:rPr>
          <w:sz w:val="20"/>
        </w:rPr>
        <w:t>such</w:t>
      </w:r>
      <w:r>
        <w:rPr>
          <w:spacing w:val="-3"/>
          <w:sz w:val="20"/>
        </w:rPr>
        <w:t> </w:t>
      </w:r>
      <w:r>
        <w:rPr>
          <w:sz w:val="20"/>
        </w:rPr>
        <w:t>activities; patient safety activities (as defined in 42 CFR 3.20); population-based activities</w:t>
      </w:r>
      <w:r>
        <w:rPr>
          <w:spacing w:val="-12"/>
          <w:sz w:val="20"/>
        </w:rPr>
        <w:t> </w:t>
      </w:r>
      <w:r>
        <w:rPr>
          <w:sz w:val="20"/>
        </w:rPr>
        <w:t>relating</w:t>
      </w:r>
      <w:r>
        <w:rPr>
          <w:spacing w:val="-12"/>
          <w:sz w:val="20"/>
        </w:rPr>
        <w:t> </w:t>
      </w:r>
      <w:r>
        <w:rPr>
          <w:sz w:val="20"/>
        </w:rPr>
        <w:t>to</w:t>
      </w:r>
      <w:r>
        <w:rPr>
          <w:spacing w:val="-10"/>
          <w:sz w:val="20"/>
        </w:rPr>
        <w:t> </w:t>
      </w:r>
      <w:r>
        <w:rPr>
          <w:sz w:val="20"/>
        </w:rPr>
        <w:t>improving</w:t>
      </w:r>
      <w:r>
        <w:rPr>
          <w:spacing w:val="-12"/>
          <w:sz w:val="20"/>
        </w:rPr>
        <w:t> </w:t>
      </w:r>
      <w:r>
        <w:rPr>
          <w:sz w:val="20"/>
        </w:rPr>
        <w:t>health or reducing health care costs, protocol development, case management and care coordination, contacting of health care providers and patients with information about treatment alternatives; and related functions that do not include </w:t>
      </w:r>
      <w:r>
        <w:rPr>
          <w:spacing w:val="-2"/>
          <w:sz w:val="20"/>
        </w:rPr>
        <w:t>treatment;</w:t>
      </w:r>
    </w:p>
    <w:p>
      <w:pPr>
        <w:pStyle w:val="BodyText"/>
        <w:spacing w:before="52"/>
      </w:pPr>
    </w:p>
    <w:p>
      <w:pPr>
        <w:pStyle w:val="ListParagraph"/>
        <w:numPr>
          <w:ilvl w:val="0"/>
          <w:numId w:val="145"/>
        </w:numPr>
        <w:tabs>
          <w:tab w:pos="283" w:val="left" w:leader="none"/>
        </w:tabs>
        <w:spacing w:line="240" w:lineRule="auto" w:before="0" w:after="0"/>
        <w:ind w:left="0" w:right="17" w:firstLine="0"/>
        <w:jc w:val="left"/>
        <w:rPr>
          <w:sz w:val="20"/>
        </w:rPr>
      </w:pPr>
      <w:r>
        <w:rPr>
          <w:sz w:val="20"/>
        </w:rPr>
        <w:t>Reviewing the competence or qualifications of health care professionals, evaluating</w:t>
      </w:r>
      <w:r>
        <w:rPr>
          <w:spacing w:val="-1"/>
          <w:sz w:val="20"/>
        </w:rPr>
        <w:t> </w:t>
      </w:r>
      <w:r>
        <w:rPr>
          <w:sz w:val="20"/>
        </w:rPr>
        <w:t>practitioner and provider performance, health plan performance, conducting training programs in which students, trainees, or practitioners in areas of health</w:t>
      </w:r>
      <w:r>
        <w:rPr>
          <w:spacing w:val="-10"/>
          <w:sz w:val="20"/>
        </w:rPr>
        <w:t> </w:t>
      </w:r>
      <w:r>
        <w:rPr>
          <w:sz w:val="20"/>
        </w:rPr>
        <w:t>care</w:t>
      </w:r>
      <w:r>
        <w:rPr>
          <w:spacing w:val="-9"/>
          <w:sz w:val="20"/>
        </w:rPr>
        <w:t> </w:t>
      </w:r>
      <w:r>
        <w:rPr>
          <w:sz w:val="20"/>
        </w:rPr>
        <w:t>learn</w:t>
      </w:r>
      <w:r>
        <w:rPr>
          <w:spacing w:val="-10"/>
          <w:sz w:val="20"/>
        </w:rPr>
        <w:t> </w:t>
      </w:r>
      <w:r>
        <w:rPr>
          <w:sz w:val="20"/>
        </w:rPr>
        <w:t>under</w:t>
      </w:r>
      <w:r>
        <w:rPr>
          <w:spacing w:val="-8"/>
          <w:sz w:val="20"/>
        </w:rPr>
        <w:t> </w:t>
      </w:r>
      <w:r>
        <w:rPr>
          <w:sz w:val="20"/>
        </w:rPr>
        <w:t>supervision</w:t>
      </w:r>
      <w:r>
        <w:rPr>
          <w:spacing w:val="-10"/>
          <w:sz w:val="20"/>
        </w:rPr>
        <w:t> </w:t>
      </w:r>
      <w:r>
        <w:rPr>
          <w:sz w:val="20"/>
        </w:rPr>
        <w:t>to practice or improve their skills as health care providers, training of</w:t>
      </w:r>
    </w:p>
    <w:p>
      <w:pPr>
        <w:pStyle w:val="BodyText"/>
      </w:pPr>
      <w:r>
        <w:rPr/>
        <w:t>non-health care professionals, accreditation,</w:t>
      </w:r>
      <w:r>
        <w:rPr>
          <w:spacing w:val="-13"/>
        </w:rPr>
        <w:t> </w:t>
      </w:r>
      <w:r>
        <w:rPr/>
        <w:t>certification,</w:t>
      </w:r>
      <w:r>
        <w:rPr>
          <w:spacing w:val="-12"/>
        </w:rPr>
        <w:t> </w:t>
      </w:r>
      <w:r>
        <w:rPr/>
        <w:t>licensing, or credentialing activities;</w:t>
      </w:r>
    </w:p>
    <w:p>
      <w:pPr>
        <w:pStyle w:val="BodyText"/>
        <w:spacing w:before="50"/>
      </w:pPr>
    </w:p>
    <w:p>
      <w:pPr>
        <w:pStyle w:val="ListParagraph"/>
        <w:numPr>
          <w:ilvl w:val="0"/>
          <w:numId w:val="145"/>
        </w:numPr>
        <w:tabs>
          <w:tab w:pos="283" w:val="left" w:leader="none"/>
        </w:tabs>
        <w:spacing w:line="240" w:lineRule="auto" w:before="0" w:after="0"/>
        <w:ind w:left="283" w:right="0" w:hanging="283"/>
        <w:jc w:val="left"/>
        <w:rPr>
          <w:sz w:val="20"/>
        </w:rPr>
      </w:pPr>
      <w:r>
        <w:rPr>
          <w:sz w:val="20"/>
        </w:rPr>
        <w:t>Except</w:t>
      </w:r>
      <w:r>
        <w:rPr>
          <w:spacing w:val="-7"/>
          <w:sz w:val="20"/>
        </w:rPr>
        <w:t> </w:t>
      </w:r>
      <w:r>
        <w:rPr>
          <w:sz w:val="20"/>
        </w:rPr>
        <w:t>as</w:t>
      </w:r>
      <w:r>
        <w:rPr>
          <w:spacing w:val="-6"/>
          <w:sz w:val="20"/>
        </w:rPr>
        <w:t> </w:t>
      </w:r>
      <w:r>
        <w:rPr>
          <w:sz w:val="20"/>
        </w:rPr>
        <w:t>prohibited</w:t>
      </w:r>
      <w:r>
        <w:rPr>
          <w:spacing w:val="-5"/>
          <w:sz w:val="20"/>
        </w:rPr>
        <w:t> </w:t>
      </w:r>
      <w:r>
        <w:rPr>
          <w:spacing w:val="-2"/>
          <w:sz w:val="20"/>
        </w:rPr>
        <w:t>under</w:t>
      </w:r>
    </w:p>
    <w:p>
      <w:pPr>
        <w:pStyle w:val="BodyText"/>
        <w:ind w:right="2"/>
      </w:pPr>
      <w:r>
        <w:rPr/>
        <w:t>§ 164.502(a)(5)(i), underwriting, enrollment, premium rating, and</w:t>
      </w:r>
      <w:r>
        <w:rPr>
          <w:spacing w:val="40"/>
        </w:rPr>
        <w:t> </w:t>
      </w:r>
      <w:r>
        <w:rPr/>
        <w:t>other</w:t>
      </w:r>
      <w:r>
        <w:rPr>
          <w:spacing w:val="-9"/>
        </w:rPr>
        <w:t> </w:t>
      </w:r>
      <w:r>
        <w:rPr/>
        <w:t>activities</w:t>
      </w:r>
      <w:r>
        <w:rPr>
          <w:spacing w:val="-10"/>
        </w:rPr>
        <w:t> </w:t>
      </w:r>
      <w:r>
        <w:rPr/>
        <w:t>related</w:t>
      </w:r>
      <w:r>
        <w:rPr>
          <w:spacing w:val="-9"/>
        </w:rPr>
        <w:t> </w:t>
      </w:r>
      <w:r>
        <w:rPr/>
        <w:t>to</w:t>
      </w:r>
      <w:r>
        <w:rPr>
          <w:spacing w:val="-9"/>
        </w:rPr>
        <w:t> </w:t>
      </w:r>
      <w:r>
        <w:rPr/>
        <w:t>the</w:t>
      </w:r>
      <w:r>
        <w:rPr>
          <w:spacing w:val="-9"/>
        </w:rPr>
        <w:t> </w:t>
      </w:r>
      <w:r>
        <w:rPr/>
        <w:t>creation, renewal, or replacement</w:t>
      </w:r>
      <w:r>
        <w:rPr>
          <w:spacing w:val="-1"/>
        </w:rPr>
        <w:t> </w:t>
      </w:r>
      <w:r>
        <w:rPr/>
        <w:t>of</w:t>
      </w:r>
      <w:r>
        <w:rPr>
          <w:spacing w:val="-2"/>
        </w:rPr>
        <w:t> </w:t>
      </w:r>
      <w:r>
        <w:rPr/>
        <w:t>a contract of</w:t>
      </w:r>
      <w:r>
        <w:rPr>
          <w:spacing w:val="-8"/>
        </w:rPr>
        <w:t> </w:t>
      </w:r>
      <w:r>
        <w:rPr/>
        <w:t>health</w:t>
      </w:r>
      <w:r>
        <w:rPr>
          <w:spacing w:val="-7"/>
        </w:rPr>
        <w:t> </w:t>
      </w:r>
      <w:r>
        <w:rPr/>
        <w:t>insurance</w:t>
      </w:r>
      <w:r>
        <w:rPr>
          <w:spacing w:val="-6"/>
        </w:rPr>
        <w:t> </w:t>
      </w:r>
      <w:r>
        <w:rPr/>
        <w:t>or</w:t>
      </w:r>
      <w:r>
        <w:rPr>
          <w:spacing w:val="-6"/>
        </w:rPr>
        <w:t> </w:t>
      </w:r>
      <w:r>
        <w:rPr/>
        <w:t>health</w:t>
      </w:r>
      <w:r>
        <w:rPr>
          <w:spacing w:val="-7"/>
        </w:rPr>
        <w:t> </w:t>
      </w:r>
      <w:r>
        <w:rPr/>
        <w:t>benefits, and ceding, securing, or placing a contract for reinsurance of risk relating to claims for health care (including stop-loss insurance and excess of loss insurance), provided that</w:t>
      </w:r>
      <w:r>
        <w:rPr>
          <w:spacing w:val="-3"/>
        </w:rPr>
        <w:t> </w:t>
      </w:r>
      <w:r>
        <w:rPr/>
        <w:t>the</w:t>
      </w:r>
      <w:r>
        <w:rPr>
          <w:spacing w:val="-3"/>
        </w:rPr>
        <w:t> </w:t>
      </w:r>
      <w:r>
        <w:rPr/>
        <w:t>requirements</w:t>
      </w:r>
      <w:r>
        <w:rPr>
          <w:spacing w:val="-4"/>
        </w:rPr>
        <w:t> </w:t>
      </w:r>
      <w:r>
        <w:rPr/>
        <w:t>of</w:t>
      </w:r>
      <w:r>
        <w:rPr>
          <w:spacing w:val="-4"/>
        </w:rPr>
        <w:t> </w:t>
      </w:r>
      <w:r>
        <w:rPr/>
        <w:t>§ 164.514(g) are met, if applicable;</w:t>
      </w:r>
    </w:p>
    <w:p>
      <w:pPr>
        <w:pStyle w:val="BodyText"/>
        <w:spacing w:before="49"/>
      </w:pPr>
    </w:p>
    <w:p>
      <w:pPr>
        <w:pStyle w:val="ListParagraph"/>
        <w:numPr>
          <w:ilvl w:val="0"/>
          <w:numId w:val="145"/>
        </w:numPr>
        <w:tabs>
          <w:tab w:pos="283" w:val="left" w:leader="none"/>
        </w:tabs>
        <w:spacing w:line="240" w:lineRule="auto" w:before="0" w:after="0"/>
        <w:ind w:left="0" w:right="220" w:firstLine="0"/>
        <w:jc w:val="left"/>
        <w:rPr>
          <w:sz w:val="20"/>
        </w:rPr>
      </w:pPr>
      <w:r>
        <w:rPr>
          <w:sz w:val="20"/>
        </w:rPr>
        <w:t>Conducting or arranging for medical</w:t>
      </w:r>
      <w:r>
        <w:rPr>
          <w:spacing w:val="-11"/>
          <w:sz w:val="20"/>
        </w:rPr>
        <w:t> </w:t>
      </w:r>
      <w:r>
        <w:rPr>
          <w:sz w:val="20"/>
        </w:rPr>
        <w:t>review,</w:t>
      </w:r>
      <w:r>
        <w:rPr>
          <w:spacing w:val="-11"/>
          <w:sz w:val="20"/>
        </w:rPr>
        <w:t> </w:t>
      </w:r>
      <w:r>
        <w:rPr>
          <w:sz w:val="20"/>
        </w:rPr>
        <w:t>legal</w:t>
      </w:r>
      <w:r>
        <w:rPr>
          <w:spacing w:val="-11"/>
          <w:sz w:val="20"/>
        </w:rPr>
        <w:t> </w:t>
      </w:r>
      <w:r>
        <w:rPr>
          <w:sz w:val="20"/>
        </w:rPr>
        <w:t>services,</w:t>
      </w:r>
      <w:r>
        <w:rPr>
          <w:spacing w:val="-11"/>
          <w:sz w:val="20"/>
        </w:rPr>
        <w:t> </w:t>
      </w:r>
      <w:r>
        <w:rPr>
          <w:sz w:val="20"/>
        </w:rPr>
        <w:t>and auditing</w:t>
      </w:r>
      <w:r>
        <w:rPr>
          <w:spacing w:val="-6"/>
          <w:sz w:val="20"/>
        </w:rPr>
        <w:t> </w:t>
      </w:r>
      <w:r>
        <w:rPr>
          <w:sz w:val="20"/>
        </w:rPr>
        <w:t>functions,</w:t>
      </w:r>
      <w:r>
        <w:rPr>
          <w:spacing w:val="-7"/>
          <w:sz w:val="20"/>
        </w:rPr>
        <w:t> </w:t>
      </w:r>
      <w:r>
        <w:rPr>
          <w:sz w:val="20"/>
        </w:rPr>
        <w:t>including</w:t>
      </w:r>
      <w:r>
        <w:rPr>
          <w:spacing w:val="-8"/>
          <w:sz w:val="20"/>
        </w:rPr>
        <w:t> </w:t>
      </w:r>
      <w:r>
        <w:rPr>
          <w:sz w:val="20"/>
        </w:rPr>
        <w:t>fraud</w:t>
      </w:r>
    </w:p>
    <w:p>
      <w:pPr>
        <w:pStyle w:val="BodyText"/>
        <w:spacing w:before="80"/>
        <w:ind w:right="131"/>
      </w:pPr>
      <w:r>
        <w:rPr/>
        <w:br w:type="column"/>
      </w:r>
      <w:r>
        <w:rPr/>
        <w:t>and</w:t>
      </w:r>
      <w:r>
        <w:rPr>
          <w:spacing w:val="-11"/>
        </w:rPr>
        <w:t> </w:t>
      </w:r>
      <w:r>
        <w:rPr/>
        <w:t>abuse</w:t>
      </w:r>
      <w:r>
        <w:rPr>
          <w:spacing w:val="-12"/>
        </w:rPr>
        <w:t> </w:t>
      </w:r>
      <w:r>
        <w:rPr/>
        <w:t>detection</w:t>
      </w:r>
      <w:r>
        <w:rPr>
          <w:spacing w:val="-12"/>
        </w:rPr>
        <w:t> </w:t>
      </w:r>
      <w:r>
        <w:rPr/>
        <w:t>and</w:t>
      </w:r>
      <w:r>
        <w:rPr>
          <w:spacing w:val="-11"/>
        </w:rPr>
        <w:t> </w:t>
      </w:r>
      <w:r>
        <w:rPr/>
        <w:t>compliance </w:t>
      </w:r>
      <w:r>
        <w:rPr>
          <w:spacing w:val="-2"/>
        </w:rPr>
        <w:t>programs;</w:t>
      </w:r>
    </w:p>
    <w:p>
      <w:pPr>
        <w:pStyle w:val="BodyText"/>
        <w:spacing w:before="50"/>
      </w:pPr>
    </w:p>
    <w:p>
      <w:pPr>
        <w:pStyle w:val="ListParagraph"/>
        <w:numPr>
          <w:ilvl w:val="0"/>
          <w:numId w:val="145"/>
        </w:numPr>
        <w:tabs>
          <w:tab w:pos="283" w:val="left" w:leader="none"/>
        </w:tabs>
        <w:spacing w:line="240" w:lineRule="auto" w:before="0" w:after="0"/>
        <w:ind w:left="0" w:right="53" w:firstLine="0"/>
        <w:jc w:val="left"/>
        <w:rPr>
          <w:sz w:val="20"/>
        </w:rPr>
      </w:pPr>
      <w:r>
        <w:rPr>
          <w:sz w:val="20"/>
        </w:rPr>
        <w:t>Business planning and development, such as conducting cost-management and planning-related analyses related to managing and operating the entity, including formulary development and administration, development or improvement</w:t>
      </w:r>
      <w:r>
        <w:rPr>
          <w:spacing w:val="-11"/>
          <w:sz w:val="20"/>
        </w:rPr>
        <w:t> </w:t>
      </w:r>
      <w:r>
        <w:rPr>
          <w:sz w:val="20"/>
        </w:rPr>
        <w:t>of</w:t>
      </w:r>
      <w:r>
        <w:rPr>
          <w:spacing w:val="-10"/>
          <w:sz w:val="20"/>
        </w:rPr>
        <w:t> </w:t>
      </w:r>
      <w:r>
        <w:rPr>
          <w:sz w:val="20"/>
        </w:rPr>
        <w:t>methods</w:t>
      </w:r>
      <w:r>
        <w:rPr>
          <w:spacing w:val="-11"/>
          <w:sz w:val="20"/>
        </w:rPr>
        <w:t> </w:t>
      </w:r>
      <w:r>
        <w:rPr>
          <w:sz w:val="20"/>
        </w:rPr>
        <w:t>of</w:t>
      </w:r>
      <w:r>
        <w:rPr>
          <w:spacing w:val="-12"/>
          <w:sz w:val="20"/>
        </w:rPr>
        <w:t> </w:t>
      </w:r>
      <w:r>
        <w:rPr>
          <w:sz w:val="20"/>
        </w:rPr>
        <w:t>payment or coverage policies; and</w:t>
      </w:r>
    </w:p>
    <w:p>
      <w:pPr>
        <w:pStyle w:val="BodyText"/>
        <w:spacing w:before="50"/>
      </w:pPr>
    </w:p>
    <w:p>
      <w:pPr>
        <w:pStyle w:val="ListParagraph"/>
        <w:numPr>
          <w:ilvl w:val="0"/>
          <w:numId w:val="145"/>
        </w:numPr>
        <w:tabs>
          <w:tab w:pos="283" w:val="left" w:leader="none"/>
        </w:tabs>
        <w:spacing w:line="240" w:lineRule="auto" w:before="0" w:after="0"/>
        <w:ind w:left="0" w:right="137" w:firstLine="0"/>
        <w:jc w:val="left"/>
        <w:rPr>
          <w:sz w:val="20"/>
        </w:rPr>
      </w:pPr>
      <w:r>
        <w:rPr>
          <w:sz w:val="20"/>
        </w:rPr>
        <w:t>Business management and general administrative activities of the</w:t>
      </w:r>
      <w:r>
        <w:rPr>
          <w:spacing w:val="-9"/>
          <w:sz w:val="20"/>
        </w:rPr>
        <w:t> </w:t>
      </w:r>
      <w:r>
        <w:rPr>
          <w:sz w:val="20"/>
        </w:rPr>
        <w:t>entity,</w:t>
      </w:r>
      <w:r>
        <w:rPr>
          <w:spacing w:val="-9"/>
          <w:sz w:val="20"/>
        </w:rPr>
        <w:t> </w:t>
      </w:r>
      <w:r>
        <w:rPr>
          <w:sz w:val="20"/>
        </w:rPr>
        <w:t>including,</w:t>
      </w:r>
      <w:r>
        <w:rPr>
          <w:spacing w:val="-9"/>
          <w:sz w:val="20"/>
        </w:rPr>
        <w:t> </w:t>
      </w:r>
      <w:r>
        <w:rPr>
          <w:sz w:val="20"/>
        </w:rPr>
        <w:t>but</w:t>
      </w:r>
      <w:r>
        <w:rPr>
          <w:spacing w:val="-8"/>
          <w:sz w:val="20"/>
        </w:rPr>
        <w:t> </w:t>
      </w:r>
      <w:r>
        <w:rPr>
          <w:sz w:val="20"/>
        </w:rPr>
        <w:t>not</w:t>
      </w:r>
      <w:r>
        <w:rPr>
          <w:spacing w:val="-10"/>
          <w:sz w:val="20"/>
        </w:rPr>
        <w:t> </w:t>
      </w:r>
      <w:r>
        <w:rPr>
          <w:sz w:val="20"/>
        </w:rPr>
        <w:t>limited </w:t>
      </w:r>
      <w:r>
        <w:rPr>
          <w:spacing w:val="-4"/>
          <w:sz w:val="20"/>
        </w:rPr>
        <w:t>to:</w:t>
      </w:r>
    </w:p>
    <w:p>
      <w:pPr>
        <w:pStyle w:val="BodyText"/>
        <w:spacing w:before="50"/>
      </w:pPr>
    </w:p>
    <w:p>
      <w:pPr>
        <w:pStyle w:val="ListParagraph"/>
        <w:numPr>
          <w:ilvl w:val="1"/>
          <w:numId w:val="145"/>
        </w:numPr>
        <w:tabs>
          <w:tab w:pos="238" w:val="left" w:leader="none"/>
        </w:tabs>
        <w:spacing w:line="240" w:lineRule="auto" w:before="1" w:after="0"/>
        <w:ind w:left="0" w:right="97" w:firstLine="0"/>
        <w:jc w:val="left"/>
        <w:rPr>
          <w:sz w:val="20"/>
        </w:rPr>
      </w:pPr>
      <w:r>
        <w:rPr>
          <w:sz w:val="20"/>
        </w:rPr>
        <w:t>Management</w:t>
      </w:r>
      <w:r>
        <w:rPr>
          <w:spacing w:val="-13"/>
          <w:sz w:val="20"/>
        </w:rPr>
        <w:t> </w:t>
      </w:r>
      <w:r>
        <w:rPr>
          <w:sz w:val="20"/>
        </w:rPr>
        <w:t>activities</w:t>
      </w:r>
      <w:r>
        <w:rPr>
          <w:spacing w:val="-12"/>
          <w:sz w:val="20"/>
        </w:rPr>
        <w:t> </w:t>
      </w:r>
      <w:r>
        <w:rPr>
          <w:sz w:val="20"/>
        </w:rPr>
        <w:t>relating</w:t>
      </w:r>
      <w:r>
        <w:rPr>
          <w:spacing w:val="-13"/>
          <w:sz w:val="20"/>
        </w:rPr>
        <w:t> </w:t>
      </w:r>
      <w:r>
        <w:rPr>
          <w:sz w:val="20"/>
        </w:rPr>
        <w:t>to implementation of and compliance with the requirements of this </w:t>
      </w:r>
      <w:r>
        <w:rPr>
          <w:spacing w:val="-2"/>
          <w:sz w:val="20"/>
        </w:rPr>
        <w:t>subchapter;</w:t>
      </w:r>
    </w:p>
    <w:p>
      <w:pPr>
        <w:pStyle w:val="BodyText"/>
        <w:spacing w:before="50"/>
      </w:pPr>
    </w:p>
    <w:p>
      <w:pPr>
        <w:pStyle w:val="ListParagraph"/>
        <w:numPr>
          <w:ilvl w:val="1"/>
          <w:numId w:val="145"/>
        </w:numPr>
        <w:tabs>
          <w:tab w:pos="293" w:val="left" w:leader="none"/>
        </w:tabs>
        <w:spacing w:line="240" w:lineRule="auto" w:before="0" w:after="0"/>
        <w:ind w:left="0" w:right="45" w:firstLine="0"/>
        <w:jc w:val="left"/>
        <w:rPr>
          <w:sz w:val="20"/>
        </w:rPr>
      </w:pPr>
      <w:r>
        <w:rPr>
          <w:sz w:val="20"/>
        </w:rPr>
        <w:t>Customer service, including the provision of data analyses for policy holders, plan sponsors, or other customers, provided that protected health</w:t>
      </w:r>
      <w:r>
        <w:rPr>
          <w:spacing w:val="-9"/>
          <w:sz w:val="20"/>
        </w:rPr>
        <w:t> </w:t>
      </w:r>
      <w:r>
        <w:rPr>
          <w:sz w:val="20"/>
        </w:rPr>
        <w:t>information</w:t>
      </w:r>
      <w:r>
        <w:rPr>
          <w:spacing w:val="-9"/>
          <w:sz w:val="20"/>
        </w:rPr>
        <w:t> </w:t>
      </w:r>
      <w:r>
        <w:rPr>
          <w:sz w:val="20"/>
        </w:rPr>
        <w:t>is</w:t>
      </w:r>
      <w:r>
        <w:rPr>
          <w:spacing w:val="-7"/>
          <w:sz w:val="20"/>
        </w:rPr>
        <w:t> </w:t>
      </w:r>
      <w:r>
        <w:rPr>
          <w:sz w:val="20"/>
        </w:rPr>
        <w:t>not</w:t>
      </w:r>
      <w:r>
        <w:rPr>
          <w:spacing w:val="-9"/>
          <w:sz w:val="20"/>
        </w:rPr>
        <w:t> </w:t>
      </w:r>
      <w:r>
        <w:rPr>
          <w:sz w:val="20"/>
        </w:rPr>
        <w:t>disclosed</w:t>
      </w:r>
      <w:r>
        <w:rPr>
          <w:spacing w:val="-7"/>
          <w:sz w:val="20"/>
        </w:rPr>
        <w:t> </w:t>
      </w:r>
      <w:r>
        <w:rPr>
          <w:sz w:val="20"/>
        </w:rPr>
        <w:t>to such policy holder, plan sponsor, or </w:t>
      </w:r>
      <w:r>
        <w:rPr>
          <w:spacing w:val="-2"/>
          <w:sz w:val="20"/>
        </w:rPr>
        <w:t>customer.</w:t>
      </w:r>
    </w:p>
    <w:p>
      <w:pPr>
        <w:pStyle w:val="BodyText"/>
        <w:spacing w:before="51"/>
      </w:pPr>
    </w:p>
    <w:p>
      <w:pPr>
        <w:pStyle w:val="ListParagraph"/>
        <w:numPr>
          <w:ilvl w:val="1"/>
          <w:numId w:val="145"/>
        </w:numPr>
        <w:tabs>
          <w:tab w:pos="348" w:val="left" w:leader="none"/>
        </w:tabs>
        <w:spacing w:line="240" w:lineRule="auto" w:before="0" w:after="0"/>
        <w:ind w:left="0" w:right="924" w:firstLine="0"/>
        <w:jc w:val="left"/>
        <w:rPr>
          <w:sz w:val="20"/>
        </w:rPr>
      </w:pPr>
      <w:r>
        <w:rPr>
          <w:sz w:val="20"/>
        </w:rPr>
        <w:t>Resolution</w:t>
      </w:r>
      <w:r>
        <w:rPr>
          <w:spacing w:val="-13"/>
          <w:sz w:val="20"/>
        </w:rPr>
        <w:t> </w:t>
      </w:r>
      <w:r>
        <w:rPr>
          <w:sz w:val="20"/>
        </w:rPr>
        <w:t>of</w:t>
      </w:r>
      <w:r>
        <w:rPr>
          <w:spacing w:val="-12"/>
          <w:sz w:val="20"/>
        </w:rPr>
        <w:t> </w:t>
      </w:r>
      <w:r>
        <w:rPr>
          <w:sz w:val="20"/>
        </w:rPr>
        <w:t>internal </w:t>
      </w:r>
      <w:r>
        <w:rPr>
          <w:spacing w:val="-2"/>
          <w:sz w:val="20"/>
        </w:rPr>
        <w:t>grievances;</w:t>
      </w:r>
    </w:p>
    <w:p>
      <w:pPr>
        <w:pStyle w:val="BodyText"/>
        <w:spacing w:before="50"/>
      </w:pPr>
    </w:p>
    <w:p>
      <w:pPr>
        <w:pStyle w:val="ListParagraph"/>
        <w:numPr>
          <w:ilvl w:val="1"/>
          <w:numId w:val="145"/>
        </w:numPr>
        <w:tabs>
          <w:tab w:pos="335" w:val="left" w:leader="none"/>
        </w:tabs>
        <w:spacing w:line="240" w:lineRule="auto" w:before="0" w:after="0"/>
        <w:ind w:left="0" w:right="141" w:firstLine="0"/>
        <w:jc w:val="left"/>
        <w:rPr>
          <w:sz w:val="20"/>
        </w:rPr>
      </w:pPr>
      <w:r>
        <w:rPr>
          <w:sz w:val="20"/>
        </w:rPr>
        <w:t>The sale, transfer, merger, or consolidation of all or part of the covered</w:t>
      </w:r>
      <w:r>
        <w:rPr>
          <w:spacing w:val="-10"/>
          <w:sz w:val="20"/>
        </w:rPr>
        <w:t> </w:t>
      </w:r>
      <w:r>
        <w:rPr>
          <w:sz w:val="20"/>
        </w:rPr>
        <w:t>entity</w:t>
      </w:r>
      <w:r>
        <w:rPr>
          <w:spacing w:val="-11"/>
          <w:sz w:val="20"/>
        </w:rPr>
        <w:t> </w:t>
      </w:r>
      <w:r>
        <w:rPr>
          <w:sz w:val="20"/>
        </w:rPr>
        <w:t>with</w:t>
      </w:r>
      <w:r>
        <w:rPr>
          <w:spacing w:val="-12"/>
          <w:sz w:val="20"/>
        </w:rPr>
        <w:t> </w:t>
      </w:r>
      <w:r>
        <w:rPr>
          <w:sz w:val="20"/>
        </w:rPr>
        <w:t>another</w:t>
      </w:r>
      <w:r>
        <w:rPr>
          <w:spacing w:val="-10"/>
          <w:sz w:val="20"/>
        </w:rPr>
        <w:t> </w:t>
      </w:r>
      <w:r>
        <w:rPr>
          <w:sz w:val="20"/>
        </w:rPr>
        <w:t>covered entity, or an entity that following such</w:t>
      </w:r>
      <w:r>
        <w:rPr>
          <w:spacing w:val="-8"/>
          <w:sz w:val="20"/>
        </w:rPr>
        <w:t> </w:t>
      </w:r>
      <w:r>
        <w:rPr>
          <w:sz w:val="20"/>
        </w:rPr>
        <w:t>activity</w:t>
      </w:r>
      <w:r>
        <w:rPr>
          <w:spacing w:val="-7"/>
          <w:sz w:val="20"/>
        </w:rPr>
        <w:t> </w:t>
      </w:r>
      <w:r>
        <w:rPr>
          <w:sz w:val="20"/>
        </w:rPr>
        <w:t>will</w:t>
      </w:r>
      <w:r>
        <w:rPr>
          <w:spacing w:val="-8"/>
          <w:sz w:val="20"/>
        </w:rPr>
        <w:t> </w:t>
      </w:r>
      <w:r>
        <w:rPr>
          <w:sz w:val="20"/>
        </w:rPr>
        <w:t>become</w:t>
      </w:r>
      <w:r>
        <w:rPr>
          <w:spacing w:val="-7"/>
          <w:sz w:val="20"/>
        </w:rPr>
        <w:t> </w:t>
      </w:r>
      <w:r>
        <w:rPr>
          <w:sz w:val="20"/>
        </w:rPr>
        <w:t>a</w:t>
      </w:r>
      <w:r>
        <w:rPr>
          <w:spacing w:val="-7"/>
          <w:sz w:val="20"/>
        </w:rPr>
        <w:t> </w:t>
      </w:r>
      <w:r>
        <w:rPr>
          <w:sz w:val="20"/>
        </w:rPr>
        <w:t>covered entity and due diligence related to such activity; and</w:t>
      </w:r>
    </w:p>
    <w:p>
      <w:pPr>
        <w:pStyle w:val="BodyText"/>
        <w:spacing w:before="51"/>
      </w:pPr>
    </w:p>
    <w:p>
      <w:pPr>
        <w:pStyle w:val="ListParagraph"/>
        <w:numPr>
          <w:ilvl w:val="1"/>
          <w:numId w:val="145"/>
        </w:numPr>
        <w:tabs>
          <w:tab w:pos="280" w:val="left" w:leader="none"/>
        </w:tabs>
        <w:spacing w:line="240" w:lineRule="auto" w:before="0" w:after="0"/>
        <w:ind w:left="0" w:right="107" w:firstLine="0"/>
        <w:jc w:val="left"/>
        <w:rPr>
          <w:sz w:val="20"/>
        </w:rPr>
      </w:pPr>
      <w:r>
        <w:rPr>
          <w:sz w:val="20"/>
        </w:rPr>
        <w:t>Consistent with the applicable requirements of § 164.514, creating de-identified</w:t>
      </w:r>
      <w:r>
        <w:rPr>
          <w:spacing w:val="-9"/>
          <w:sz w:val="20"/>
        </w:rPr>
        <w:t> </w:t>
      </w:r>
      <w:r>
        <w:rPr>
          <w:sz w:val="20"/>
        </w:rPr>
        <w:t>health</w:t>
      </w:r>
      <w:r>
        <w:rPr>
          <w:spacing w:val="-12"/>
          <w:sz w:val="20"/>
        </w:rPr>
        <w:t> </w:t>
      </w:r>
      <w:r>
        <w:rPr>
          <w:sz w:val="20"/>
        </w:rPr>
        <w:t>information</w:t>
      </w:r>
      <w:r>
        <w:rPr>
          <w:spacing w:val="-11"/>
          <w:sz w:val="20"/>
        </w:rPr>
        <w:t> </w:t>
      </w:r>
      <w:r>
        <w:rPr>
          <w:sz w:val="20"/>
        </w:rPr>
        <w:t>or</w:t>
      </w:r>
      <w:r>
        <w:rPr>
          <w:spacing w:val="-10"/>
          <w:sz w:val="20"/>
        </w:rPr>
        <w:t> </w:t>
      </w:r>
      <w:r>
        <w:rPr>
          <w:sz w:val="20"/>
        </w:rPr>
        <w:t>a limited data set, and fundraising for the benefit of the covered entity.</w:t>
      </w:r>
    </w:p>
    <w:p>
      <w:pPr>
        <w:pStyle w:val="BodyText"/>
        <w:spacing w:before="49"/>
      </w:pPr>
    </w:p>
    <w:p>
      <w:pPr>
        <w:pStyle w:val="BodyText"/>
      </w:pPr>
      <w:r>
        <w:rPr>
          <w:i/>
        </w:rPr>
        <w:t>Health oversight agency </w:t>
      </w:r>
      <w:r>
        <w:rPr/>
        <w:t>means an agency or authority of the United States, a State, a territory, a political subdivision of a State or territory, or an Indian tribe, or a person or entity acting</w:t>
      </w:r>
      <w:r>
        <w:rPr>
          <w:spacing w:val="-8"/>
        </w:rPr>
        <w:t> </w:t>
      </w:r>
      <w:r>
        <w:rPr/>
        <w:t>under</w:t>
      </w:r>
      <w:r>
        <w:rPr>
          <w:spacing w:val="-6"/>
        </w:rPr>
        <w:t> </w:t>
      </w:r>
      <w:r>
        <w:rPr/>
        <w:t>a</w:t>
      </w:r>
      <w:r>
        <w:rPr>
          <w:spacing w:val="-7"/>
        </w:rPr>
        <w:t> </w:t>
      </w:r>
      <w:r>
        <w:rPr/>
        <w:t>grant</w:t>
      </w:r>
      <w:r>
        <w:rPr>
          <w:spacing w:val="-8"/>
        </w:rPr>
        <w:t> </w:t>
      </w:r>
      <w:r>
        <w:rPr/>
        <w:t>of</w:t>
      </w:r>
      <w:r>
        <w:rPr>
          <w:spacing w:val="-9"/>
        </w:rPr>
        <w:t> </w:t>
      </w:r>
      <w:r>
        <w:rPr/>
        <w:t>authority</w:t>
      </w:r>
      <w:r>
        <w:rPr>
          <w:spacing w:val="-10"/>
        </w:rPr>
        <w:t> </w:t>
      </w:r>
      <w:r>
        <w:rPr/>
        <w:t>from</w:t>
      </w:r>
    </w:p>
    <w:p>
      <w:pPr>
        <w:pStyle w:val="BodyText"/>
        <w:spacing w:before="80"/>
        <w:ind w:right="410"/>
      </w:pPr>
      <w:r>
        <w:rPr/>
        <w:br w:type="column"/>
      </w:r>
      <w:r>
        <w:rPr/>
        <w:t>or contract with such public agency, including</w:t>
      </w:r>
      <w:r>
        <w:rPr>
          <w:spacing w:val="-4"/>
        </w:rPr>
        <w:t> </w:t>
      </w:r>
      <w:r>
        <w:rPr/>
        <w:t>the</w:t>
      </w:r>
      <w:r>
        <w:rPr>
          <w:spacing w:val="-3"/>
        </w:rPr>
        <w:t> </w:t>
      </w:r>
      <w:r>
        <w:rPr/>
        <w:t>employees</w:t>
      </w:r>
      <w:r>
        <w:rPr>
          <w:spacing w:val="-4"/>
        </w:rPr>
        <w:t> </w:t>
      </w:r>
      <w:r>
        <w:rPr/>
        <w:t>or</w:t>
      </w:r>
      <w:r>
        <w:rPr>
          <w:spacing w:val="-3"/>
        </w:rPr>
        <w:t> </w:t>
      </w:r>
      <w:r>
        <w:rPr/>
        <w:t>agents</w:t>
      </w:r>
      <w:r>
        <w:rPr>
          <w:spacing w:val="-4"/>
        </w:rPr>
        <w:t> </w:t>
      </w:r>
      <w:r>
        <w:rPr/>
        <w:t>of such public agency or its contractors or persons or entities to whom it has granted authority, that is authorized by law to oversee the health care system</w:t>
      </w:r>
      <w:r>
        <w:rPr>
          <w:spacing w:val="-11"/>
        </w:rPr>
        <w:t> </w:t>
      </w:r>
      <w:r>
        <w:rPr/>
        <w:t>(whether</w:t>
      </w:r>
      <w:r>
        <w:rPr>
          <w:spacing w:val="-7"/>
        </w:rPr>
        <w:t> </w:t>
      </w:r>
      <w:r>
        <w:rPr/>
        <w:t>public</w:t>
      </w:r>
      <w:r>
        <w:rPr>
          <w:spacing w:val="-8"/>
        </w:rPr>
        <w:t> </w:t>
      </w:r>
      <w:r>
        <w:rPr/>
        <w:t>or</w:t>
      </w:r>
      <w:r>
        <w:rPr>
          <w:spacing w:val="-8"/>
        </w:rPr>
        <w:t> </w:t>
      </w:r>
      <w:r>
        <w:rPr/>
        <w:t>private)</w:t>
      </w:r>
      <w:r>
        <w:rPr>
          <w:spacing w:val="-7"/>
        </w:rPr>
        <w:t> </w:t>
      </w:r>
      <w:r>
        <w:rPr/>
        <w:t>or government programs in which health information is necessary to determine eligibility or compliance, or to enforce civil rights laws for which</w:t>
      </w:r>
      <w:r>
        <w:rPr>
          <w:spacing w:val="-5"/>
        </w:rPr>
        <w:t> </w:t>
      </w:r>
      <w:r>
        <w:rPr/>
        <w:t>health</w:t>
      </w:r>
      <w:r>
        <w:rPr>
          <w:spacing w:val="-5"/>
        </w:rPr>
        <w:t> </w:t>
      </w:r>
      <w:r>
        <w:rPr/>
        <w:t>information</w:t>
      </w:r>
      <w:r>
        <w:rPr>
          <w:spacing w:val="-5"/>
        </w:rPr>
        <w:t> </w:t>
      </w:r>
      <w:r>
        <w:rPr/>
        <w:t>is</w:t>
      </w:r>
      <w:r>
        <w:rPr>
          <w:spacing w:val="-5"/>
        </w:rPr>
        <w:t> </w:t>
      </w:r>
      <w:r>
        <w:rPr/>
        <w:t>relevant.</w:t>
      </w:r>
    </w:p>
    <w:p>
      <w:pPr>
        <w:pStyle w:val="BodyText"/>
        <w:spacing w:before="52"/>
      </w:pPr>
    </w:p>
    <w:p>
      <w:pPr>
        <w:spacing w:before="0"/>
        <w:ind w:left="0" w:right="426" w:firstLine="0"/>
        <w:jc w:val="left"/>
        <w:rPr>
          <w:sz w:val="20"/>
        </w:rPr>
      </w:pPr>
      <w:r>
        <w:rPr>
          <w:i/>
          <w:sz w:val="20"/>
        </w:rPr>
        <w:t>Indirect treatment relationship</w:t>
      </w:r>
      <w:r>
        <w:rPr>
          <w:i/>
          <w:sz w:val="20"/>
        </w:rPr>
        <w:t> </w:t>
      </w:r>
      <w:r>
        <w:rPr>
          <w:sz w:val="20"/>
        </w:rPr>
        <w:t>means a relationship between an individual</w:t>
      </w:r>
      <w:r>
        <w:rPr>
          <w:spacing w:val="-9"/>
          <w:sz w:val="20"/>
        </w:rPr>
        <w:t> </w:t>
      </w:r>
      <w:r>
        <w:rPr>
          <w:sz w:val="20"/>
        </w:rPr>
        <w:t>and</w:t>
      </w:r>
      <w:r>
        <w:rPr>
          <w:spacing w:val="-8"/>
          <w:sz w:val="20"/>
        </w:rPr>
        <w:t> </w:t>
      </w:r>
      <w:r>
        <w:rPr>
          <w:sz w:val="20"/>
        </w:rPr>
        <w:t>a</w:t>
      </w:r>
      <w:r>
        <w:rPr>
          <w:spacing w:val="-9"/>
          <w:sz w:val="20"/>
        </w:rPr>
        <w:t> </w:t>
      </w:r>
      <w:r>
        <w:rPr>
          <w:sz w:val="20"/>
        </w:rPr>
        <w:t>health</w:t>
      </w:r>
      <w:r>
        <w:rPr>
          <w:spacing w:val="-10"/>
          <w:sz w:val="20"/>
        </w:rPr>
        <w:t> </w:t>
      </w:r>
      <w:r>
        <w:rPr>
          <w:sz w:val="20"/>
        </w:rPr>
        <w:t>care</w:t>
      </w:r>
      <w:r>
        <w:rPr>
          <w:spacing w:val="-9"/>
          <w:sz w:val="20"/>
        </w:rPr>
        <w:t> </w:t>
      </w:r>
      <w:r>
        <w:rPr>
          <w:sz w:val="20"/>
        </w:rPr>
        <w:t>provider in which:</w:t>
      </w:r>
    </w:p>
    <w:p>
      <w:pPr>
        <w:pStyle w:val="BodyText"/>
        <w:spacing w:before="50"/>
      </w:pPr>
    </w:p>
    <w:p>
      <w:pPr>
        <w:pStyle w:val="ListParagraph"/>
        <w:numPr>
          <w:ilvl w:val="2"/>
          <w:numId w:val="145"/>
        </w:numPr>
        <w:tabs>
          <w:tab w:pos="281" w:val="left" w:leader="none"/>
        </w:tabs>
        <w:spacing w:line="240" w:lineRule="auto" w:before="1" w:after="0"/>
        <w:ind w:left="0" w:right="395" w:firstLine="0"/>
        <w:jc w:val="left"/>
        <w:rPr>
          <w:sz w:val="20"/>
        </w:rPr>
      </w:pPr>
      <w:r>
        <w:rPr>
          <w:sz w:val="20"/>
        </w:rPr>
        <w:t>The health care provider delivers health</w:t>
      </w:r>
      <w:r>
        <w:rPr>
          <w:spacing w:val="-8"/>
          <w:sz w:val="20"/>
        </w:rPr>
        <w:t> </w:t>
      </w:r>
      <w:r>
        <w:rPr>
          <w:sz w:val="20"/>
        </w:rPr>
        <w:t>care</w:t>
      </w:r>
      <w:r>
        <w:rPr>
          <w:spacing w:val="-7"/>
          <w:sz w:val="20"/>
        </w:rPr>
        <w:t> </w:t>
      </w:r>
      <w:r>
        <w:rPr>
          <w:sz w:val="20"/>
        </w:rPr>
        <w:t>to</w:t>
      </w:r>
      <w:r>
        <w:rPr>
          <w:spacing w:val="-6"/>
          <w:sz w:val="20"/>
        </w:rPr>
        <w:t> </w:t>
      </w:r>
      <w:r>
        <w:rPr>
          <w:sz w:val="20"/>
        </w:rPr>
        <w:t>the</w:t>
      </w:r>
      <w:r>
        <w:rPr>
          <w:spacing w:val="-7"/>
          <w:sz w:val="20"/>
        </w:rPr>
        <w:t> </w:t>
      </w:r>
      <w:r>
        <w:rPr>
          <w:sz w:val="20"/>
        </w:rPr>
        <w:t>individual</w:t>
      </w:r>
      <w:r>
        <w:rPr>
          <w:spacing w:val="-7"/>
          <w:sz w:val="20"/>
        </w:rPr>
        <w:t> </w:t>
      </w:r>
      <w:r>
        <w:rPr>
          <w:sz w:val="20"/>
        </w:rPr>
        <w:t>based</w:t>
      </w:r>
      <w:r>
        <w:rPr>
          <w:spacing w:val="-6"/>
          <w:sz w:val="20"/>
        </w:rPr>
        <w:t> </w:t>
      </w:r>
      <w:r>
        <w:rPr>
          <w:sz w:val="20"/>
        </w:rPr>
        <w:t>on the orders of another health care provider; and</w:t>
      </w:r>
    </w:p>
    <w:p>
      <w:pPr>
        <w:pStyle w:val="BodyText"/>
        <w:spacing w:before="50"/>
      </w:pPr>
    </w:p>
    <w:p>
      <w:pPr>
        <w:pStyle w:val="ListParagraph"/>
        <w:numPr>
          <w:ilvl w:val="2"/>
          <w:numId w:val="145"/>
        </w:numPr>
        <w:tabs>
          <w:tab w:pos="281" w:val="left" w:leader="none"/>
        </w:tabs>
        <w:spacing w:line="240" w:lineRule="auto" w:before="0" w:after="0"/>
        <w:ind w:left="0" w:right="390" w:firstLine="0"/>
        <w:jc w:val="left"/>
        <w:rPr>
          <w:sz w:val="20"/>
        </w:rPr>
      </w:pPr>
      <w:r>
        <w:rPr>
          <w:sz w:val="20"/>
        </w:rPr>
        <w:t>The</w:t>
      </w:r>
      <w:r>
        <w:rPr>
          <w:spacing w:val="-10"/>
          <w:sz w:val="20"/>
        </w:rPr>
        <w:t> </w:t>
      </w:r>
      <w:r>
        <w:rPr>
          <w:sz w:val="20"/>
        </w:rPr>
        <w:t>health</w:t>
      </w:r>
      <w:r>
        <w:rPr>
          <w:spacing w:val="-11"/>
          <w:sz w:val="20"/>
        </w:rPr>
        <w:t> </w:t>
      </w:r>
      <w:r>
        <w:rPr>
          <w:sz w:val="20"/>
        </w:rPr>
        <w:t>care</w:t>
      </w:r>
      <w:r>
        <w:rPr>
          <w:spacing w:val="-10"/>
          <w:sz w:val="20"/>
        </w:rPr>
        <w:t> </w:t>
      </w:r>
      <w:r>
        <w:rPr>
          <w:sz w:val="20"/>
        </w:rPr>
        <w:t>provider</w:t>
      </w:r>
      <w:r>
        <w:rPr>
          <w:spacing w:val="-9"/>
          <w:sz w:val="20"/>
        </w:rPr>
        <w:t> </w:t>
      </w:r>
      <w:r>
        <w:rPr>
          <w:sz w:val="20"/>
        </w:rPr>
        <w:t>typically provides services or products, or reports the diagnosis or results associated with the health care, directly to another health care provider, who provides the services or products or reports to the </w:t>
      </w:r>
      <w:r>
        <w:rPr>
          <w:spacing w:val="-2"/>
          <w:sz w:val="20"/>
        </w:rPr>
        <w:t>individual.</w:t>
      </w:r>
    </w:p>
    <w:p>
      <w:pPr>
        <w:pStyle w:val="BodyText"/>
        <w:spacing w:before="49"/>
      </w:pPr>
    </w:p>
    <w:p>
      <w:pPr>
        <w:pStyle w:val="BodyText"/>
        <w:spacing w:before="1"/>
        <w:ind w:right="426"/>
      </w:pPr>
      <w:r>
        <w:rPr>
          <w:i/>
        </w:rPr>
        <w:t>Inmate</w:t>
      </w:r>
      <w:r>
        <w:rPr>
          <w:i/>
          <w:spacing w:val="-10"/>
        </w:rPr>
        <w:t> </w:t>
      </w:r>
      <w:r>
        <w:rPr/>
        <w:t>means</w:t>
      </w:r>
      <w:r>
        <w:rPr>
          <w:spacing w:val="-11"/>
        </w:rPr>
        <w:t> </w:t>
      </w:r>
      <w:r>
        <w:rPr/>
        <w:t>a</w:t>
      </w:r>
      <w:r>
        <w:rPr>
          <w:spacing w:val="-10"/>
        </w:rPr>
        <w:t> </w:t>
      </w:r>
      <w:r>
        <w:rPr/>
        <w:t>person</w:t>
      </w:r>
      <w:r>
        <w:rPr>
          <w:spacing w:val="-11"/>
        </w:rPr>
        <w:t> </w:t>
      </w:r>
      <w:r>
        <w:rPr/>
        <w:t>incarcerated in or otherwise confined to a correctional institution.</w:t>
      </w:r>
    </w:p>
    <w:p>
      <w:pPr>
        <w:pStyle w:val="BodyText"/>
        <w:spacing w:before="49"/>
      </w:pPr>
    </w:p>
    <w:p>
      <w:pPr>
        <w:pStyle w:val="BodyText"/>
        <w:ind w:right="411"/>
      </w:pPr>
      <w:r>
        <w:rPr>
          <w:i/>
        </w:rPr>
        <w:t>Marketing:</w:t>
      </w:r>
      <w:r>
        <w:rPr>
          <w:i/>
          <w:spacing w:val="-7"/>
        </w:rPr>
        <w:t> </w:t>
      </w:r>
      <w:r>
        <w:rPr/>
        <w:t>(1)</w:t>
      </w:r>
      <w:r>
        <w:rPr>
          <w:spacing w:val="-8"/>
        </w:rPr>
        <w:t> </w:t>
      </w:r>
      <w:r>
        <w:rPr/>
        <w:t>Except</w:t>
      </w:r>
      <w:r>
        <w:rPr>
          <w:spacing w:val="-9"/>
        </w:rPr>
        <w:t> </w:t>
      </w:r>
      <w:r>
        <w:rPr/>
        <w:t>as</w:t>
      </w:r>
      <w:r>
        <w:rPr>
          <w:spacing w:val="-9"/>
        </w:rPr>
        <w:t> </w:t>
      </w:r>
      <w:r>
        <w:rPr/>
        <w:t>provided</w:t>
      </w:r>
      <w:r>
        <w:rPr>
          <w:spacing w:val="-8"/>
        </w:rPr>
        <w:t> </w:t>
      </w:r>
      <w:r>
        <w:rPr/>
        <w:t>in paragraph (2) of this definition, marketing means to make a communication about a product or service that encourages recipients of the communication to purchase or use the product or service.</w:t>
      </w:r>
    </w:p>
    <w:p>
      <w:pPr>
        <w:pStyle w:val="BodyText"/>
        <w:spacing w:before="50"/>
      </w:pPr>
    </w:p>
    <w:p>
      <w:pPr>
        <w:pStyle w:val="ListParagraph"/>
        <w:numPr>
          <w:ilvl w:val="0"/>
          <w:numId w:val="146"/>
        </w:numPr>
        <w:tabs>
          <w:tab w:pos="283" w:val="left" w:leader="none"/>
        </w:tabs>
        <w:spacing w:line="240" w:lineRule="auto" w:before="0" w:after="0"/>
        <w:ind w:left="0" w:right="768" w:firstLine="0"/>
        <w:jc w:val="left"/>
        <w:rPr>
          <w:sz w:val="20"/>
        </w:rPr>
      </w:pPr>
      <w:r>
        <w:rPr>
          <w:sz w:val="20"/>
        </w:rPr>
        <w:t>Marketing</w:t>
      </w:r>
      <w:r>
        <w:rPr>
          <w:spacing w:val="-11"/>
          <w:sz w:val="20"/>
        </w:rPr>
        <w:t> </w:t>
      </w:r>
      <w:r>
        <w:rPr>
          <w:sz w:val="20"/>
        </w:rPr>
        <w:t>does</w:t>
      </w:r>
      <w:r>
        <w:rPr>
          <w:spacing w:val="-11"/>
          <w:sz w:val="20"/>
        </w:rPr>
        <w:t> </w:t>
      </w:r>
      <w:r>
        <w:rPr>
          <w:sz w:val="20"/>
        </w:rPr>
        <w:t>not</w:t>
      </w:r>
      <w:r>
        <w:rPr>
          <w:spacing w:val="-11"/>
          <w:sz w:val="20"/>
        </w:rPr>
        <w:t> </w:t>
      </w:r>
      <w:r>
        <w:rPr>
          <w:sz w:val="20"/>
        </w:rPr>
        <w:t>include</w:t>
      </w:r>
      <w:r>
        <w:rPr>
          <w:spacing w:val="-10"/>
          <w:sz w:val="20"/>
        </w:rPr>
        <w:t> </w:t>
      </w:r>
      <w:r>
        <w:rPr>
          <w:sz w:val="20"/>
        </w:rPr>
        <w:t>a communication made:</w:t>
      </w:r>
    </w:p>
    <w:p>
      <w:pPr>
        <w:pStyle w:val="BodyText"/>
        <w:spacing w:before="51"/>
      </w:pPr>
    </w:p>
    <w:p>
      <w:pPr>
        <w:pStyle w:val="ListParagraph"/>
        <w:numPr>
          <w:ilvl w:val="1"/>
          <w:numId w:val="146"/>
        </w:numPr>
        <w:tabs>
          <w:tab w:pos="236" w:val="left" w:leader="none"/>
        </w:tabs>
        <w:spacing w:line="240" w:lineRule="auto" w:before="0" w:after="0"/>
        <w:ind w:left="0" w:right="409" w:firstLine="0"/>
        <w:jc w:val="left"/>
        <w:rPr>
          <w:sz w:val="20"/>
        </w:rPr>
      </w:pPr>
      <w:r>
        <w:rPr>
          <w:sz w:val="20"/>
        </w:rPr>
        <w:t>To provide refill reminders or otherwise</w:t>
      </w:r>
      <w:r>
        <w:rPr>
          <w:spacing w:val="-6"/>
          <w:sz w:val="20"/>
        </w:rPr>
        <w:t> </w:t>
      </w:r>
      <w:r>
        <w:rPr>
          <w:sz w:val="20"/>
        </w:rPr>
        <w:t>communicate</w:t>
      </w:r>
      <w:r>
        <w:rPr>
          <w:spacing w:val="-6"/>
          <w:sz w:val="20"/>
        </w:rPr>
        <w:t> </w:t>
      </w:r>
      <w:r>
        <w:rPr>
          <w:sz w:val="20"/>
        </w:rPr>
        <w:t>about</w:t>
      </w:r>
      <w:r>
        <w:rPr>
          <w:spacing w:val="-4"/>
          <w:sz w:val="20"/>
        </w:rPr>
        <w:t> </w:t>
      </w:r>
      <w:r>
        <w:rPr>
          <w:sz w:val="20"/>
        </w:rPr>
        <w:t>a</w:t>
      </w:r>
      <w:r>
        <w:rPr>
          <w:spacing w:val="-6"/>
          <w:sz w:val="20"/>
        </w:rPr>
        <w:t> </w:t>
      </w:r>
      <w:r>
        <w:rPr>
          <w:sz w:val="20"/>
        </w:rPr>
        <w:t>drug or biologic that is currently being prescribed for the individual, only if any financial remuneration received by</w:t>
      </w:r>
      <w:r>
        <w:rPr>
          <w:spacing w:val="-10"/>
          <w:sz w:val="20"/>
        </w:rPr>
        <w:t> </w:t>
      </w:r>
      <w:r>
        <w:rPr>
          <w:sz w:val="20"/>
        </w:rPr>
        <w:t>the</w:t>
      </w:r>
      <w:r>
        <w:rPr>
          <w:spacing w:val="-7"/>
          <w:sz w:val="20"/>
        </w:rPr>
        <w:t> </w:t>
      </w:r>
      <w:r>
        <w:rPr>
          <w:sz w:val="20"/>
        </w:rPr>
        <w:t>covered</w:t>
      </w:r>
      <w:r>
        <w:rPr>
          <w:spacing w:val="-6"/>
          <w:sz w:val="20"/>
        </w:rPr>
        <w:t> </w:t>
      </w:r>
      <w:r>
        <w:rPr>
          <w:sz w:val="20"/>
        </w:rPr>
        <w:t>entity</w:t>
      </w:r>
      <w:r>
        <w:rPr>
          <w:spacing w:val="-10"/>
          <w:sz w:val="20"/>
        </w:rPr>
        <w:t> </w:t>
      </w:r>
      <w:r>
        <w:rPr>
          <w:sz w:val="20"/>
        </w:rPr>
        <w:t>in</w:t>
      </w:r>
      <w:r>
        <w:rPr>
          <w:spacing w:val="-7"/>
          <w:sz w:val="20"/>
        </w:rPr>
        <w:t> </w:t>
      </w:r>
      <w:r>
        <w:rPr>
          <w:sz w:val="20"/>
        </w:rPr>
        <w:t>exchange</w:t>
      </w:r>
      <w:r>
        <w:rPr>
          <w:spacing w:val="-5"/>
          <w:sz w:val="20"/>
        </w:rPr>
        <w:t> </w:t>
      </w:r>
      <w:r>
        <w:rPr>
          <w:sz w:val="20"/>
        </w:rPr>
        <w:t>for making the communication is</w:t>
      </w:r>
    </w:p>
    <w:p>
      <w:pPr>
        <w:pStyle w:val="ListParagraph"/>
        <w:spacing w:after="0" w:line="240" w:lineRule="auto"/>
        <w:jc w:val="left"/>
        <w:rPr>
          <w:sz w:val="20"/>
        </w:rPr>
        <w:sectPr>
          <w:pgSz w:w="12240" w:h="15840"/>
          <w:pgMar w:header="722" w:footer="791" w:top="1340" w:bottom="980" w:left="1440" w:right="1080"/>
          <w:cols w:num="3" w:equalWidth="0">
            <w:col w:w="3018" w:space="150"/>
            <w:col w:w="3017" w:space="151"/>
            <w:col w:w="3384"/>
          </w:cols>
        </w:sectPr>
      </w:pPr>
    </w:p>
    <w:p>
      <w:pPr>
        <w:pStyle w:val="BodyText"/>
        <w:spacing w:before="80"/>
      </w:pPr>
      <w:r>
        <w:rPr/>
        <w:t>reasonably</w:t>
      </w:r>
      <w:r>
        <w:rPr>
          <w:spacing w:val="-13"/>
        </w:rPr>
        <w:t> </w:t>
      </w:r>
      <w:r>
        <w:rPr/>
        <w:t>related</w:t>
      </w:r>
      <w:r>
        <w:rPr>
          <w:spacing w:val="-9"/>
        </w:rPr>
        <w:t> </w:t>
      </w:r>
      <w:r>
        <w:rPr/>
        <w:t>to</w:t>
      </w:r>
      <w:r>
        <w:rPr>
          <w:spacing w:val="-9"/>
        </w:rPr>
        <w:t> </w:t>
      </w:r>
      <w:r>
        <w:rPr/>
        <w:t>the</w:t>
      </w:r>
      <w:r>
        <w:rPr>
          <w:spacing w:val="-10"/>
        </w:rPr>
        <w:t> </w:t>
      </w:r>
      <w:r>
        <w:rPr/>
        <w:t>covered entity's cost of making the </w:t>
      </w:r>
      <w:r>
        <w:rPr>
          <w:spacing w:val="-2"/>
        </w:rPr>
        <w:t>communication.</w:t>
      </w:r>
    </w:p>
    <w:p>
      <w:pPr>
        <w:pStyle w:val="BodyText"/>
        <w:spacing w:before="50"/>
      </w:pPr>
    </w:p>
    <w:p>
      <w:pPr>
        <w:pStyle w:val="ListParagraph"/>
        <w:numPr>
          <w:ilvl w:val="1"/>
          <w:numId w:val="146"/>
        </w:numPr>
        <w:tabs>
          <w:tab w:pos="293" w:val="left" w:leader="none"/>
        </w:tabs>
        <w:spacing w:line="240" w:lineRule="auto" w:before="1" w:after="0"/>
        <w:ind w:left="0" w:right="178" w:firstLine="0"/>
        <w:jc w:val="left"/>
        <w:rPr>
          <w:sz w:val="20"/>
        </w:rPr>
      </w:pPr>
      <w:r>
        <w:rPr>
          <w:sz w:val="20"/>
        </w:rPr>
        <w:t>For</w:t>
      </w:r>
      <w:r>
        <w:rPr>
          <w:spacing w:val="-11"/>
          <w:sz w:val="20"/>
        </w:rPr>
        <w:t> </w:t>
      </w:r>
      <w:r>
        <w:rPr>
          <w:sz w:val="20"/>
        </w:rPr>
        <w:t>the</w:t>
      </w:r>
      <w:r>
        <w:rPr>
          <w:spacing w:val="-11"/>
          <w:sz w:val="20"/>
        </w:rPr>
        <w:t> </w:t>
      </w:r>
      <w:r>
        <w:rPr>
          <w:sz w:val="20"/>
        </w:rPr>
        <w:t>following</w:t>
      </w:r>
      <w:r>
        <w:rPr>
          <w:spacing w:val="-11"/>
          <w:sz w:val="20"/>
        </w:rPr>
        <w:t> </w:t>
      </w:r>
      <w:r>
        <w:rPr>
          <w:sz w:val="20"/>
        </w:rPr>
        <w:t>treatment</w:t>
      </w:r>
      <w:r>
        <w:rPr>
          <w:spacing w:val="-11"/>
          <w:sz w:val="20"/>
        </w:rPr>
        <w:t> </w:t>
      </w:r>
      <w:r>
        <w:rPr>
          <w:sz w:val="20"/>
        </w:rPr>
        <w:t>and health care operations purposes, except where the covered entity receives financial remuneration in exchange for making the </w:t>
      </w:r>
      <w:r>
        <w:rPr>
          <w:spacing w:val="-2"/>
          <w:sz w:val="20"/>
        </w:rPr>
        <w:t>communication:</w:t>
      </w:r>
    </w:p>
    <w:p>
      <w:pPr>
        <w:pStyle w:val="BodyText"/>
        <w:spacing w:before="50"/>
      </w:pPr>
    </w:p>
    <w:p>
      <w:pPr>
        <w:pStyle w:val="ListParagraph"/>
        <w:numPr>
          <w:ilvl w:val="2"/>
          <w:numId w:val="146"/>
        </w:numPr>
        <w:tabs>
          <w:tab w:pos="323" w:val="left" w:leader="none"/>
        </w:tabs>
        <w:spacing w:line="240" w:lineRule="auto" w:before="1" w:after="0"/>
        <w:ind w:left="0" w:right="28" w:firstLine="0"/>
        <w:jc w:val="left"/>
        <w:rPr>
          <w:sz w:val="20"/>
        </w:rPr>
      </w:pPr>
      <w:r>
        <w:rPr>
          <w:sz w:val="20"/>
        </w:rPr>
        <w:t>For</w:t>
      </w:r>
      <w:r>
        <w:rPr>
          <w:spacing w:val="-5"/>
          <w:sz w:val="20"/>
        </w:rPr>
        <w:t> </w:t>
      </w:r>
      <w:r>
        <w:rPr>
          <w:sz w:val="20"/>
        </w:rPr>
        <w:t>treatment</w:t>
      </w:r>
      <w:r>
        <w:rPr>
          <w:spacing w:val="-6"/>
          <w:sz w:val="20"/>
        </w:rPr>
        <w:t> </w:t>
      </w:r>
      <w:r>
        <w:rPr>
          <w:sz w:val="20"/>
        </w:rPr>
        <w:t>of</w:t>
      </w:r>
      <w:r>
        <w:rPr>
          <w:spacing w:val="-7"/>
          <w:sz w:val="20"/>
        </w:rPr>
        <w:t> </w:t>
      </w:r>
      <w:r>
        <w:rPr>
          <w:sz w:val="20"/>
        </w:rPr>
        <w:t>an</w:t>
      </w:r>
      <w:r>
        <w:rPr>
          <w:spacing w:val="-6"/>
          <w:sz w:val="20"/>
        </w:rPr>
        <w:t> </w:t>
      </w:r>
      <w:r>
        <w:rPr>
          <w:sz w:val="20"/>
        </w:rPr>
        <w:t>individual</w:t>
      </w:r>
      <w:r>
        <w:rPr>
          <w:spacing w:val="-5"/>
          <w:sz w:val="20"/>
        </w:rPr>
        <w:t> </w:t>
      </w:r>
      <w:r>
        <w:rPr>
          <w:sz w:val="20"/>
        </w:rPr>
        <w:t>by a</w:t>
      </w:r>
      <w:r>
        <w:rPr>
          <w:spacing w:val="-9"/>
          <w:sz w:val="20"/>
        </w:rPr>
        <w:t> </w:t>
      </w:r>
      <w:r>
        <w:rPr>
          <w:sz w:val="20"/>
        </w:rPr>
        <w:t>health</w:t>
      </w:r>
      <w:r>
        <w:rPr>
          <w:spacing w:val="-10"/>
          <w:sz w:val="20"/>
        </w:rPr>
        <w:t> </w:t>
      </w:r>
      <w:r>
        <w:rPr>
          <w:sz w:val="20"/>
        </w:rPr>
        <w:t>care</w:t>
      </w:r>
      <w:r>
        <w:rPr>
          <w:spacing w:val="-9"/>
          <w:sz w:val="20"/>
        </w:rPr>
        <w:t> </w:t>
      </w:r>
      <w:r>
        <w:rPr>
          <w:sz w:val="20"/>
        </w:rPr>
        <w:t>provider,</w:t>
      </w:r>
      <w:r>
        <w:rPr>
          <w:spacing w:val="-9"/>
          <w:sz w:val="20"/>
        </w:rPr>
        <w:t> </w:t>
      </w:r>
      <w:r>
        <w:rPr>
          <w:sz w:val="20"/>
        </w:rPr>
        <w:t>including</w:t>
      </w:r>
      <w:r>
        <w:rPr>
          <w:spacing w:val="-9"/>
          <w:sz w:val="20"/>
        </w:rPr>
        <w:t> </w:t>
      </w:r>
      <w:r>
        <w:rPr>
          <w:sz w:val="20"/>
        </w:rPr>
        <w:t>case management</w:t>
      </w:r>
      <w:r>
        <w:rPr>
          <w:spacing w:val="-6"/>
          <w:sz w:val="20"/>
        </w:rPr>
        <w:t> </w:t>
      </w:r>
      <w:r>
        <w:rPr>
          <w:sz w:val="20"/>
        </w:rPr>
        <w:t>or</w:t>
      </w:r>
      <w:r>
        <w:rPr>
          <w:spacing w:val="-5"/>
          <w:sz w:val="20"/>
        </w:rPr>
        <w:t> </w:t>
      </w:r>
      <w:r>
        <w:rPr>
          <w:sz w:val="20"/>
        </w:rPr>
        <w:t>care</w:t>
      </w:r>
      <w:r>
        <w:rPr>
          <w:spacing w:val="-5"/>
          <w:sz w:val="20"/>
        </w:rPr>
        <w:t> </w:t>
      </w:r>
      <w:r>
        <w:rPr>
          <w:sz w:val="20"/>
        </w:rPr>
        <w:t>coordination</w:t>
      </w:r>
      <w:r>
        <w:rPr>
          <w:spacing w:val="-6"/>
          <w:sz w:val="20"/>
        </w:rPr>
        <w:t> </w:t>
      </w:r>
      <w:r>
        <w:rPr>
          <w:sz w:val="20"/>
        </w:rPr>
        <w:t>for the individual, or to direct or recommend alternative treatments, therapies, health care providers, or settings of care to the individual;</w:t>
      </w:r>
    </w:p>
    <w:p>
      <w:pPr>
        <w:pStyle w:val="BodyText"/>
        <w:spacing w:before="49"/>
      </w:pPr>
    </w:p>
    <w:p>
      <w:pPr>
        <w:pStyle w:val="ListParagraph"/>
        <w:numPr>
          <w:ilvl w:val="2"/>
          <w:numId w:val="146"/>
        </w:numPr>
        <w:tabs>
          <w:tab w:pos="314" w:val="left" w:leader="none"/>
        </w:tabs>
        <w:spacing w:line="240" w:lineRule="auto" w:before="0" w:after="0"/>
        <w:ind w:left="0" w:right="37" w:firstLine="0"/>
        <w:jc w:val="left"/>
        <w:rPr>
          <w:sz w:val="20"/>
        </w:rPr>
      </w:pPr>
      <w:r>
        <w:rPr>
          <w:sz w:val="20"/>
        </w:rPr>
        <w:t>To describe a health-related product or service (or payment for such product or service) that is provided by, or included in</w:t>
      </w:r>
      <w:r>
        <w:rPr>
          <w:spacing w:val="-1"/>
          <w:sz w:val="20"/>
        </w:rPr>
        <w:t> </w:t>
      </w:r>
      <w:r>
        <w:rPr>
          <w:sz w:val="20"/>
        </w:rPr>
        <w:t>a plan of benefits of, the covered entity making the communication, including</w:t>
      </w:r>
      <w:r>
        <w:rPr>
          <w:spacing w:val="-12"/>
          <w:sz w:val="20"/>
        </w:rPr>
        <w:t> </w:t>
      </w:r>
      <w:r>
        <w:rPr>
          <w:sz w:val="20"/>
        </w:rPr>
        <w:t>communications</w:t>
      </w:r>
      <w:r>
        <w:rPr>
          <w:spacing w:val="-12"/>
          <w:sz w:val="20"/>
        </w:rPr>
        <w:t> </w:t>
      </w:r>
      <w:r>
        <w:rPr>
          <w:sz w:val="20"/>
        </w:rPr>
        <w:t>about:</w:t>
      </w:r>
      <w:r>
        <w:rPr>
          <w:spacing w:val="-12"/>
          <w:sz w:val="20"/>
        </w:rPr>
        <w:t> </w:t>
      </w:r>
      <w:r>
        <w:rPr>
          <w:sz w:val="20"/>
        </w:rPr>
        <w:t>the entities participating in a health care provider network or health plan network; replacement of, or enhancements to, a health plan; and health-related products or services available only to a health plan enrollee</w:t>
      </w:r>
      <w:r>
        <w:rPr>
          <w:spacing w:val="-6"/>
          <w:sz w:val="20"/>
        </w:rPr>
        <w:t> </w:t>
      </w:r>
      <w:r>
        <w:rPr>
          <w:sz w:val="20"/>
        </w:rPr>
        <w:t>that</w:t>
      </w:r>
      <w:r>
        <w:rPr>
          <w:spacing w:val="-6"/>
          <w:sz w:val="20"/>
        </w:rPr>
        <w:t> </w:t>
      </w:r>
      <w:r>
        <w:rPr>
          <w:sz w:val="20"/>
        </w:rPr>
        <w:t>add</w:t>
      </w:r>
      <w:r>
        <w:rPr>
          <w:spacing w:val="-5"/>
          <w:sz w:val="20"/>
        </w:rPr>
        <w:t> </w:t>
      </w:r>
      <w:r>
        <w:rPr>
          <w:sz w:val="20"/>
        </w:rPr>
        <w:t>value</w:t>
      </w:r>
      <w:r>
        <w:rPr>
          <w:spacing w:val="-6"/>
          <w:sz w:val="20"/>
        </w:rPr>
        <w:t> </w:t>
      </w:r>
      <w:r>
        <w:rPr>
          <w:sz w:val="20"/>
        </w:rPr>
        <w:t>to,</w:t>
      </w:r>
      <w:r>
        <w:rPr>
          <w:spacing w:val="-6"/>
          <w:sz w:val="20"/>
        </w:rPr>
        <w:t> </w:t>
      </w:r>
      <w:r>
        <w:rPr>
          <w:sz w:val="20"/>
        </w:rPr>
        <w:t>but</w:t>
      </w:r>
      <w:r>
        <w:rPr>
          <w:spacing w:val="-7"/>
          <w:sz w:val="20"/>
        </w:rPr>
        <w:t> </w:t>
      </w:r>
      <w:r>
        <w:rPr>
          <w:sz w:val="20"/>
        </w:rPr>
        <w:t>are</w:t>
      </w:r>
      <w:r>
        <w:rPr>
          <w:spacing w:val="-6"/>
          <w:sz w:val="20"/>
        </w:rPr>
        <w:t> </w:t>
      </w:r>
      <w:r>
        <w:rPr>
          <w:sz w:val="20"/>
        </w:rPr>
        <w:t>not part of, a plan of benefits; or</w:t>
      </w:r>
    </w:p>
    <w:p>
      <w:pPr>
        <w:pStyle w:val="BodyText"/>
        <w:spacing w:before="50"/>
      </w:pPr>
    </w:p>
    <w:p>
      <w:pPr>
        <w:pStyle w:val="ListParagraph"/>
        <w:numPr>
          <w:ilvl w:val="2"/>
          <w:numId w:val="146"/>
        </w:numPr>
        <w:tabs>
          <w:tab w:pos="315" w:val="left" w:leader="none"/>
        </w:tabs>
        <w:spacing w:line="240" w:lineRule="auto" w:before="0" w:after="0"/>
        <w:ind w:left="0" w:right="0" w:firstLine="0"/>
        <w:jc w:val="left"/>
        <w:rPr>
          <w:sz w:val="20"/>
        </w:rPr>
      </w:pPr>
      <w:r>
        <w:rPr>
          <w:sz w:val="20"/>
        </w:rPr>
        <w:t>For case management or care coordination, contacting of individuals with information about treatment alternatives, and related functions</w:t>
      </w:r>
      <w:r>
        <w:rPr>
          <w:spacing w:val="-10"/>
          <w:sz w:val="20"/>
        </w:rPr>
        <w:t> </w:t>
      </w:r>
      <w:r>
        <w:rPr>
          <w:sz w:val="20"/>
        </w:rPr>
        <w:t>to</w:t>
      </w:r>
      <w:r>
        <w:rPr>
          <w:spacing w:val="-8"/>
          <w:sz w:val="20"/>
        </w:rPr>
        <w:t> </w:t>
      </w:r>
      <w:r>
        <w:rPr>
          <w:sz w:val="20"/>
        </w:rPr>
        <w:t>the</w:t>
      </w:r>
      <w:r>
        <w:rPr>
          <w:spacing w:val="-9"/>
          <w:sz w:val="20"/>
        </w:rPr>
        <w:t> </w:t>
      </w:r>
      <w:r>
        <w:rPr>
          <w:sz w:val="20"/>
        </w:rPr>
        <w:t>extent</w:t>
      </w:r>
      <w:r>
        <w:rPr>
          <w:spacing w:val="-10"/>
          <w:sz w:val="20"/>
        </w:rPr>
        <w:t> </w:t>
      </w:r>
      <w:r>
        <w:rPr>
          <w:sz w:val="20"/>
        </w:rPr>
        <w:t>these</w:t>
      </w:r>
      <w:r>
        <w:rPr>
          <w:spacing w:val="-9"/>
          <w:sz w:val="20"/>
        </w:rPr>
        <w:t> </w:t>
      </w:r>
      <w:r>
        <w:rPr>
          <w:sz w:val="20"/>
        </w:rPr>
        <w:t>activities do not fall within the definition of </w:t>
      </w:r>
      <w:r>
        <w:rPr>
          <w:spacing w:val="-2"/>
          <w:sz w:val="20"/>
        </w:rPr>
        <w:t>treatment.</w:t>
      </w:r>
    </w:p>
    <w:p>
      <w:pPr>
        <w:pStyle w:val="BodyText"/>
        <w:spacing w:before="52"/>
      </w:pPr>
    </w:p>
    <w:p>
      <w:pPr>
        <w:pStyle w:val="ListParagraph"/>
        <w:numPr>
          <w:ilvl w:val="0"/>
          <w:numId w:val="146"/>
        </w:numPr>
        <w:tabs>
          <w:tab w:pos="284" w:val="left" w:leader="none"/>
        </w:tabs>
        <w:spacing w:line="240" w:lineRule="auto" w:before="0" w:after="0"/>
        <w:ind w:left="0" w:right="36" w:firstLine="0"/>
        <w:jc w:val="left"/>
        <w:rPr>
          <w:sz w:val="20"/>
        </w:rPr>
      </w:pPr>
      <w:r>
        <w:rPr>
          <w:i/>
          <w:sz w:val="20"/>
        </w:rPr>
        <w:t>Financial remuneration </w:t>
      </w:r>
      <w:r>
        <w:rPr>
          <w:sz w:val="20"/>
        </w:rPr>
        <w:t>means direct</w:t>
      </w:r>
      <w:r>
        <w:rPr>
          <w:spacing w:val="-7"/>
          <w:sz w:val="20"/>
        </w:rPr>
        <w:t> </w:t>
      </w:r>
      <w:r>
        <w:rPr>
          <w:sz w:val="20"/>
        </w:rPr>
        <w:t>or</w:t>
      </w:r>
      <w:r>
        <w:rPr>
          <w:spacing w:val="-7"/>
          <w:sz w:val="20"/>
        </w:rPr>
        <w:t> </w:t>
      </w:r>
      <w:r>
        <w:rPr>
          <w:sz w:val="20"/>
        </w:rPr>
        <w:t>indirect</w:t>
      </w:r>
      <w:r>
        <w:rPr>
          <w:spacing w:val="-8"/>
          <w:sz w:val="20"/>
        </w:rPr>
        <w:t> </w:t>
      </w:r>
      <w:r>
        <w:rPr>
          <w:sz w:val="20"/>
        </w:rPr>
        <w:t>payment</w:t>
      </w:r>
      <w:r>
        <w:rPr>
          <w:spacing w:val="-5"/>
          <w:sz w:val="20"/>
        </w:rPr>
        <w:t> </w:t>
      </w:r>
      <w:r>
        <w:rPr>
          <w:sz w:val="20"/>
        </w:rPr>
        <w:t>from</w:t>
      </w:r>
      <w:r>
        <w:rPr>
          <w:spacing w:val="-9"/>
          <w:sz w:val="20"/>
        </w:rPr>
        <w:t> </w:t>
      </w:r>
      <w:r>
        <w:rPr>
          <w:sz w:val="20"/>
        </w:rPr>
        <w:t>or</w:t>
      </w:r>
      <w:r>
        <w:rPr>
          <w:spacing w:val="-7"/>
          <w:sz w:val="20"/>
        </w:rPr>
        <w:t> </w:t>
      </w:r>
      <w:r>
        <w:rPr>
          <w:sz w:val="20"/>
        </w:rPr>
        <w:t>on behalf</w:t>
      </w:r>
      <w:r>
        <w:rPr>
          <w:spacing w:val="-7"/>
          <w:sz w:val="20"/>
        </w:rPr>
        <w:t> </w:t>
      </w:r>
      <w:r>
        <w:rPr>
          <w:sz w:val="20"/>
        </w:rPr>
        <w:t>of</w:t>
      </w:r>
      <w:r>
        <w:rPr>
          <w:spacing w:val="-7"/>
          <w:sz w:val="20"/>
        </w:rPr>
        <w:t> </w:t>
      </w:r>
      <w:r>
        <w:rPr>
          <w:sz w:val="20"/>
        </w:rPr>
        <w:t>a</w:t>
      </w:r>
      <w:r>
        <w:rPr>
          <w:spacing w:val="-5"/>
          <w:sz w:val="20"/>
        </w:rPr>
        <w:t> </w:t>
      </w:r>
      <w:r>
        <w:rPr>
          <w:sz w:val="20"/>
        </w:rPr>
        <w:t>third</w:t>
      </w:r>
      <w:r>
        <w:rPr>
          <w:spacing w:val="-4"/>
          <w:sz w:val="20"/>
        </w:rPr>
        <w:t> </w:t>
      </w:r>
      <w:r>
        <w:rPr>
          <w:sz w:val="20"/>
        </w:rPr>
        <w:t>party</w:t>
      </w:r>
      <w:r>
        <w:rPr>
          <w:spacing w:val="-6"/>
          <w:sz w:val="20"/>
        </w:rPr>
        <w:t> </w:t>
      </w:r>
      <w:r>
        <w:rPr>
          <w:sz w:val="20"/>
        </w:rPr>
        <w:t>whose</w:t>
      </w:r>
      <w:r>
        <w:rPr>
          <w:spacing w:val="-5"/>
          <w:sz w:val="20"/>
        </w:rPr>
        <w:t> </w:t>
      </w:r>
      <w:r>
        <w:rPr>
          <w:sz w:val="20"/>
        </w:rPr>
        <w:t>product or service is being described. Direct or indirect payment does not include any payment for treatment of an </w:t>
      </w:r>
      <w:r>
        <w:rPr>
          <w:spacing w:val="-2"/>
          <w:sz w:val="20"/>
        </w:rPr>
        <w:t>individual.</w:t>
      </w:r>
    </w:p>
    <w:p>
      <w:pPr>
        <w:pStyle w:val="BodyText"/>
        <w:spacing w:before="49"/>
      </w:pPr>
    </w:p>
    <w:p>
      <w:pPr>
        <w:spacing w:before="0"/>
        <w:ind w:left="0" w:right="0" w:firstLine="0"/>
        <w:jc w:val="left"/>
        <w:rPr>
          <w:sz w:val="20"/>
        </w:rPr>
      </w:pPr>
      <w:r>
        <w:rPr>
          <w:i/>
          <w:sz w:val="20"/>
        </w:rPr>
        <w:t>Payment</w:t>
      </w:r>
      <w:r>
        <w:rPr>
          <w:i/>
          <w:spacing w:val="-4"/>
          <w:sz w:val="20"/>
        </w:rPr>
        <w:t> </w:t>
      </w:r>
      <w:r>
        <w:rPr>
          <w:spacing w:val="-2"/>
          <w:sz w:val="20"/>
        </w:rPr>
        <w:t>means:</w:t>
      </w:r>
    </w:p>
    <w:p>
      <w:pPr>
        <w:pStyle w:val="BodyText"/>
        <w:spacing w:before="51"/>
      </w:pPr>
    </w:p>
    <w:p>
      <w:pPr>
        <w:pStyle w:val="ListParagraph"/>
        <w:numPr>
          <w:ilvl w:val="0"/>
          <w:numId w:val="147"/>
        </w:numPr>
        <w:tabs>
          <w:tab w:pos="281" w:val="left" w:leader="none"/>
        </w:tabs>
        <w:spacing w:line="240" w:lineRule="auto" w:before="0" w:after="0"/>
        <w:ind w:left="281" w:right="0" w:hanging="281"/>
        <w:jc w:val="left"/>
        <w:rPr>
          <w:sz w:val="20"/>
        </w:rPr>
      </w:pPr>
      <w:r>
        <w:rPr>
          <w:sz w:val="20"/>
        </w:rPr>
        <w:t>The</w:t>
      </w:r>
      <w:r>
        <w:rPr>
          <w:spacing w:val="-8"/>
          <w:sz w:val="20"/>
        </w:rPr>
        <w:t> </w:t>
      </w:r>
      <w:r>
        <w:rPr>
          <w:sz w:val="20"/>
        </w:rPr>
        <w:t>activities</w:t>
      </w:r>
      <w:r>
        <w:rPr>
          <w:spacing w:val="-7"/>
          <w:sz w:val="20"/>
        </w:rPr>
        <w:t> </w:t>
      </w:r>
      <w:r>
        <w:rPr>
          <w:sz w:val="20"/>
        </w:rPr>
        <w:t>undertaken</w:t>
      </w:r>
      <w:r>
        <w:rPr>
          <w:spacing w:val="-9"/>
          <w:sz w:val="20"/>
        </w:rPr>
        <w:t> </w:t>
      </w:r>
      <w:r>
        <w:rPr>
          <w:spacing w:val="-5"/>
          <w:sz w:val="20"/>
        </w:rPr>
        <w:t>by:</w:t>
      </w:r>
    </w:p>
    <w:p>
      <w:pPr>
        <w:pStyle w:val="ListParagraph"/>
        <w:numPr>
          <w:ilvl w:val="1"/>
          <w:numId w:val="147"/>
        </w:numPr>
        <w:tabs>
          <w:tab w:pos="238" w:val="left" w:leader="none"/>
        </w:tabs>
        <w:spacing w:line="240" w:lineRule="auto" w:before="80" w:after="0"/>
        <w:ind w:left="238" w:right="0" w:hanging="238"/>
        <w:jc w:val="left"/>
        <w:rPr>
          <w:sz w:val="20"/>
        </w:rPr>
      </w:pPr>
      <w:r>
        <w:rPr/>
        <w:br w:type="column"/>
      </w:r>
      <w:r>
        <w:rPr>
          <w:sz w:val="20"/>
        </w:rPr>
        <w:t>Except</w:t>
      </w:r>
      <w:r>
        <w:rPr>
          <w:spacing w:val="-6"/>
          <w:sz w:val="20"/>
        </w:rPr>
        <w:t> </w:t>
      </w:r>
      <w:r>
        <w:rPr>
          <w:sz w:val="20"/>
        </w:rPr>
        <w:t>as</w:t>
      </w:r>
      <w:r>
        <w:rPr>
          <w:spacing w:val="-5"/>
          <w:sz w:val="20"/>
        </w:rPr>
        <w:t> </w:t>
      </w:r>
      <w:r>
        <w:rPr>
          <w:sz w:val="20"/>
        </w:rPr>
        <w:t>prohibited</w:t>
      </w:r>
      <w:r>
        <w:rPr>
          <w:spacing w:val="-4"/>
          <w:sz w:val="20"/>
        </w:rPr>
        <w:t> </w:t>
      </w:r>
      <w:r>
        <w:rPr>
          <w:spacing w:val="-2"/>
          <w:sz w:val="20"/>
        </w:rPr>
        <w:t>under</w:t>
      </w:r>
    </w:p>
    <w:p>
      <w:pPr>
        <w:pStyle w:val="BodyText"/>
        <w:spacing w:before="1"/>
        <w:ind w:right="127"/>
      </w:pPr>
      <w:r>
        <w:rPr/>
        <w:t>§ 164.502(a)(5)(i), a health plan to obtain premiums or to determine or fulfill</w:t>
      </w:r>
      <w:r>
        <w:rPr>
          <w:spacing w:val="-12"/>
        </w:rPr>
        <w:t> </w:t>
      </w:r>
      <w:r>
        <w:rPr/>
        <w:t>its</w:t>
      </w:r>
      <w:r>
        <w:rPr>
          <w:spacing w:val="-12"/>
        </w:rPr>
        <w:t> </w:t>
      </w:r>
      <w:r>
        <w:rPr/>
        <w:t>responsibility</w:t>
      </w:r>
      <w:r>
        <w:rPr>
          <w:spacing w:val="-10"/>
        </w:rPr>
        <w:t> </w:t>
      </w:r>
      <w:r>
        <w:rPr/>
        <w:t>for</w:t>
      </w:r>
      <w:r>
        <w:rPr>
          <w:spacing w:val="-11"/>
        </w:rPr>
        <w:t> </w:t>
      </w:r>
      <w:r>
        <w:rPr/>
        <w:t>coverage and provision of benefits under the health plan; or</w:t>
      </w:r>
    </w:p>
    <w:p>
      <w:pPr>
        <w:pStyle w:val="BodyText"/>
        <w:spacing w:before="51"/>
      </w:pPr>
    </w:p>
    <w:p>
      <w:pPr>
        <w:pStyle w:val="ListParagraph"/>
        <w:numPr>
          <w:ilvl w:val="1"/>
          <w:numId w:val="147"/>
        </w:numPr>
        <w:tabs>
          <w:tab w:pos="293" w:val="left" w:leader="none"/>
        </w:tabs>
        <w:spacing w:line="240" w:lineRule="auto" w:before="0" w:after="0"/>
        <w:ind w:left="0" w:right="171" w:firstLine="0"/>
        <w:jc w:val="left"/>
        <w:rPr>
          <w:sz w:val="20"/>
        </w:rPr>
      </w:pPr>
      <w:r>
        <w:rPr>
          <w:sz w:val="20"/>
        </w:rPr>
        <w:t>A</w:t>
      </w:r>
      <w:r>
        <w:rPr>
          <w:spacing w:val="-10"/>
          <w:sz w:val="20"/>
        </w:rPr>
        <w:t> </w:t>
      </w:r>
      <w:r>
        <w:rPr>
          <w:sz w:val="20"/>
        </w:rPr>
        <w:t>health</w:t>
      </w:r>
      <w:r>
        <w:rPr>
          <w:spacing w:val="-10"/>
          <w:sz w:val="20"/>
        </w:rPr>
        <w:t> </w:t>
      </w:r>
      <w:r>
        <w:rPr>
          <w:sz w:val="20"/>
        </w:rPr>
        <w:t>care</w:t>
      </w:r>
      <w:r>
        <w:rPr>
          <w:spacing w:val="-8"/>
          <w:sz w:val="20"/>
        </w:rPr>
        <w:t> </w:t>
      </w:r>
      <w:r>
        <w:rPr>
          <w:sz w:val="20"/>
        </w:rPr>
        <w:t>provider</w:t>
      </w:r>
      <w:r>
        <w:rPr>
          <w:spacing w:val="-7"/>
          <w:sz w:val="20"/>
        </w:rPr>
        <w:t> </w:t>
      </w:r>
      <w:r>
        <w:rPr>
          <w:sz w:val="20"/>
        </w:rPr>
        <w:t>or</w:t>
      </w:r>
      <w:r>
        <w:rPr>
          <w:spacing w:val="-8"/>
          <w:sz w:val="20"/>
        </w:rPr>
        <w:t> </w:t>
      </w:r>
      <w:r>
        <w:rPr>
          <w:sz w:val="20"/>
        </w:rPr>
        <w:t>health plan to obtain or provide reimbursement for the provision of health care; and</w:t>
      </w:r>
    </w:p>
    <w:p>
      <w:pPr>
        <w:pStyle w:val="BodyText"/>
        <w:spacing w:before="50"/>
      </w:pPr>
    </w:p>
    <w:p>
      <w:pPr>
        <w:pStyle w:val="ListParagraph"/>
        <w:numPr>
          <w:ilvl w:val="0"/>
          <w:numId w:val="147"/>
        </w:numPr>
        <w:tabs>
          <w:tab w:pos="281" w:val="left" w:leader="none"/>
        </w:tabs>
        <w:spacing w:line="240" w:lineRule="auto" w:before="0" w:after="0"/>
        <w:ind w:left="0" w:right="45" w:firstLine="0"/>
        <w:jc w:val="left"/>
        <w:rPr>
          <w:sz w:val="20"/>
        </w:rPr>
      </w:pPr>
      <w:r>
        <w:rPr>
          <w:sz w:val="20"/>
        </w:rPr>
        <w:t>The activities in paragraph (1) of this</w:t>
      </w:r>
      <w:r>
        <w:rPr>
          <w:spacing w:val="-10"/>
          <w:sz w:val="20"/>
        </w:rPr>
        <w:t> </w:t>
      </w:r>
      <w:r>
        <w:rPr>
          <w:sz w:val="20"/>
        </w:rPr>
        <w:t>definition</w:t>
      </w:r>
      <w:r>
        <w:rPr>
          <w:spacing w:val="-10"/>
          <w:sz w:val="20"/>
        </w:rPr>
        <w:t> </w:t>
      </w:r>
      <w:r>
        <w:rPr>
          <w:sz w:val="20"/>
        </w:rPr>
        <w:t>relate</w:t>
      </w:r>
      <w:r>
        <w:rPr>
          <w:spacing w:val="-9"/>
          <w:sz w:val="20"/>
        </w:rPr>
        <w:t> </w:t>
      </w:r>
      <w:r>
        <w:rPr>
          <w:sz w:val="20"/>
        </w:rPr>
        <w:t>to</w:t>
      </w:r>
      <w:r>
        <w:rPr>
          <w:spacing w:val="-8"/>
          <w:sz w:val="20"/>
        </w:rPr>
        <w:t> </w:t>
      </w:r>
      <w:r>
        <w:rPr>
          <w:sz w:val="20"/>
        </w:rPr>
        <w:t>the</w:t>
      </w:r>
      <w:r>
        <w:rPr>
          <w:spacing w:val="-9"/>
          <w:sz w:val="20"/>
        </w:rPr>
        <w:t> </w:t>
      </w:r>
      <w:r>
        <w:rPr>
          <w:sz w:val="20"/>
        </w:rPr>
        <w:t>individual to whom health care is provided and include, but are not limited to:</w:t>
      </w:r>
    </w:p>
    <w:p>
      <w:pPr>
        <w:pStyle w:val="BodyText"/>
        <w:spacing w:before="50"/>
      </w:pPr>
    </w:p>
    <w:p>
      <w:pPr>
        <w:pStyle w:val="ListParagraph"/>
        <w:numPr>
          <w:ilvl w:val="1"/>
          <w:numId w:val="147"/>
        </w:numPr>
        <w:tabs>
          <w:tab w:pos="238" w:val="left" w:leader="none"/>
        </w:tabs>
        <w:spacing w:line="240" w:lineRule="auto" w:before="1" w:after="0"/>
        <w:ind w:left="0" w:right="121" w:firstLine="0"/>
        <w:jc w:val="left"/>
        <w:rPr>
          <w:sz w:val="20"/>
        </w:rPr>
      </w:pPr>
      <w:r>
        <w:rPr>
          <w:sz w:val="20"/>
        </w:rPr>
        <w:t>Determinations of eligibility or coverage</w:t>
      </w:r>
      <w:r>
        <w:rPr>
          <w:spacing w:val="-7"/>
          <w:sz w:val="20"/>
        </w:rPr>
        <w:t> </w:t>
      </w:r>
      <w:r>
        <w:rPr>
          <w:sz w:val="20"/>
        </w:rPr>
        <w:t>(including</w:t>
      </w:r>
      <w:r>
        <w:rPr>
          <w:spacing w:val="-8"/>
          <w:sz w:val="20"/>
        </w:rPr>
        <w:t> </w:t>
      </w:r>
      <w:r>
        <w:rPr>
          <w:sz w:val="20"/>
        </w:rPr>
        <w:t>coordination</w:t>
      </w:r>
      <w:r>
        <w:rPr>
          <w:spacing w:val="-6"/>
          <w:sz w:val="20"/>
        </w:rPr>
        <w:t> </w:t>
      </w:r>
      <w:r>
        <w:rPr>
          <w:sz w:val="20"/>
        </w:rPr>
        <w:t>of benefits</w:t>
      </w:r>
      <w:r>
        <w:rPr>
          <w:spacing w:val="-9"/>
          <w:sz w:val="20"/>
        </w:rPr>
        <w:t> </w:t>
      </w:r>
      <w:r>
        <w:rPr>
          <w:sz w:val="20"/>
        </w:rPr>
        <w:t>or</w:t>
      </w:r>
      <w:r>
        <w:rPr>
          <w:spacing w:val="-8"/>
          <w:sz w:val="20"/>
        </w:rPr>
        <w:t> </w:t>
      </w:r>
      <w:r>
        <w:rPr>
          <w:sz w:val="20"/>
        </w:rPr>
        <w:t>the</w:t>
      </w:r>
      <w:r>
        <w:rPr>
          <w:spacing w:val="-8"/>
          <w:sz w:val="20"/>
        </w:rPr>
        <w:t> </w:t>
      </w:r>
      <w:r>
        <w:rPr>
          <w:sz w:val="20"/>
        </w:rPr>
        <w:t>determination</w:t>
      </w:r>
      <w:r>
        <w:rPr>
          <w:spacing w:val="-9"/>
          <w:sz w:val="20"/>
        </w:rPr>
        <w:t> </w:t>
      </w:r>
      <w:r>
        <w:rPr>
          <w:sz w:val="20"/>
        </w:rPr>
        <w:t>of</w:t>
      </w:r>
      <w:r>
        <w:rPr>
          <w:spacing w:val="-10"/>
          <w:sz w:val="20"/>
        </w:rPr>
        <w:t> </w:t>
      </w:r>
      <w:r>
        <w:rPr>
          <w:sz w:val="20"/>
        </w:rPr>
        <w:t>cost sharing amounts), and adjudication or subrogation of health benefit </w:t>
      </w:r>
      <w:r>
        <w:rPr>
          <w:spacing w:val="-2"/>
          <w:sz w:val="20"/>
        </w:rPr>
        <w:t>claims;</w:t>
      </w:r>
    </w:p>
    <w:p>
      <w:pPr>
        <w:pStyle w:val="BodyText"/>
        <w:spacing w:before="48"/>
      </w:pPr>
    </w:p>
    <w:p>
      <w:pPr>
        <w:pStyle w:val="ListParagraph"/>
        <w:numPr>
          <w:ilvl w:val="1"/>
          <w:numId w:val="147"/>
        </w:numPr>
        <w:tabs>
          <w:tab w:pos="293" w:val="left" w:leader="none"/>
        </w:tabs>
        <w:spacing w:line="240" w:lineRule="auto" w:before="0" w:after="0"/>
        <w:ind w:left="0" w:right="0" w:firstLine="0"/>
        <w:jc w:val="left"/>
        <w:rPr>
          <w:sz w:val="20"/>
        </w:rPr>
      </w:pPr>
      <w:r>
        <w:rPr>
          <w:sz w:val="20"/>
        </w:rPr>
        <w:t>Risk</w:t>
      </w:r>
      <w:r>
        <w:rPr>
          <w:spacing w:val="-11"/>
          <w:sz w:val="20"/>
        </w:rPr>
        <w:t> </w:t>
      </w:r>
      <w:r>
        <w:rPr>
          <w:sz w:val="20"/>
        </w:rPr>
        <w:t>adjusting</w:t>
      </w:r>
      <w:r>
        <w:rPr>
          <w:spacing w:val="-11"/>
          <w:sz w:val="20"/>
        </w:rPr>
        <w:t> </w:t>
      </w:r>
      <w:r>
        <w:rPr>
          <w:sz w:val="20"/>
        </w:rPr>
        <w:t>amounts</w:t>
      </w:r>
      <w:r>
        <w:rPr>
          <w:spacing w:val="-11"/>
          <w:sz w:val="20"/>
        </w:rPr>
        <w:t> </w:t>
      </w:r>
      <w:r>
        <w:rPr>
          <w:sz w:val="20"/>
        </w:rPr>
        <w:t>due</w:t>
      </w:r>
      <w:r>
        <w:rPr>
          <w:spacing w:val="-10"/>
          <w:sz w:val="20"/>
        </w:rPr>
        <w:t> </w:t>
      </w:r>
      <w:r>
        <w:rPr>
          <w:sz w:val="20"/>
        </w:rPr>
        <w:t>based on enrollee health status and demographic characteristics;</w:t>
      </w:r>
    </w:p>
    <w:p>
      <w:pPr>
        <w:pStyle w:val="BodyText"/>
        <w:spacing w:before="50"/>
      </w:pPr>
    </w:p>
    <w:p>
      <w:pPr>
        <w:pStyle w:val="ListParagraph"/>
        <w:numPr>
          <w:ilvl w:val="1"/>
          <w:numId w:val="147"/>
        </w:numPr>
        <w:tabs>
          <w:tab w:pos="348" w:val="left" w:leader="none"/>
        </w:tabs>
        <w:spacing w:line="240" w:lineRule="auto" w:before="0" w:after="0"/>
        <w:ind w:left="0" w:right="276" w:firstLine="0"/>
        <w:jc w:val="left"/>
        <w:rPr>
          <w:sz w:val="20"/>
        </w:rPr>
      </w:pPr>
      <w:r>
        <w:rPr>
          <w:sz w:val="20"/>
        </w:rPr>
        <w:t>Billing, claims management, collection activities, obtaining payment under a contract for reinsurance (including stop-loss insurance and excess of loss insurance),</w:t>
      </w:r>
      <w:r>
        <w:rPr>
          <w:spacing w:val="-11"/>
          <w:sz w:val="20"/>
        </w:rPr>
        <w:t> </w:t>
      </w:r>
      <w:r>
        <w:rPr>
          <w:sz w:val="20"/>
        </w:rPr>
        <w:t>and</w:t>
      </w:r>
      <w:r>
        <w:rPr>
          <w:spacing w:val="-10"/>
          <w:sz w:val="20"/>
        </w:rPr>
        <w:t> </w:t>
      </w:r>
      <w:r>
        <w:rPr>
          <w:sz w:val="20"/>
        </w:rPr>
        <w:t>related</w:t>
      </w:r>
      <w:r>
        <w:rPr>
          <w:spacing w:val="-10"/>
          <w:sz w:val="20"/>
        </w:rPr>
        <w:t> </w:t>
      </w:r>
      <w:r>
        <w:rPr>
          <w:sz w:val="20"/>
        </w:rPr>
        <w:t>health</w:t>
      </w:r>
      <w:r>
        <w:rPr>
          <w:spacing w:val="-10"/>
          <w:sz w:val="20"/>
        </w:rPr>
        <w:t> </w:t>
      </w:r>
      <w:r>
        <w:rPr>
          <w:sz w:val="20"/>
        </w:rPr>
        <w:t>care data processing;</w:t>
      </w:r>
    </w:p>
    <w:p>
      <w:pPr>
        <w:pStyle w:val="BodyText"/>
        <w:spacing w:before="51"/>
      </w:pPr>
    </w:p>
    <w:p>
      <w:pPr>
        <w:pStyle w:val="ListParagraph"/>
        <w:numPr>
          <w:ilvl w:val="1"/>
          <w:numId w:val="147"/>
        </w:numPr>
        <w:tabs>
          <w:tab w:pos="335" w:val="left" w:leader="none"/>
        </w:tabs>
        <w:spacing w:line="240" w:lineRule="auto" w:before="1" w:after="0"/>
        <w:ind w:left="0" w:right="234" w:firstLine="0"/>
        <w:jc w:val="left"/>
        <w:rPr>
          <w:sz w:val="20"/>
        </w:rPr>
      </w:pPr>
      <w:r>
        <w:rPr>
          <w:sz w:val="20"/>
        </w:rPr>
        <w:t>Review</w:t>
      </w:r>
      <w:r>
        <w:rPr>
          <w:spacing w:val="-11"/>
          <w:sz w:val="20"/>
        </w:rPr>
        <w:t> </w:t>
      </w:r>
      <w:r>
        <w:rPr>
          <w:sz w:val="20"/>
        </w:rPr>
        <w:t>of</w:t>
      </w:r>
      <w:r>
        <w:rPr>
          <w:spacing w:val="-9"/>
          <w:sz w:val="20"/>
        </w:rPr>
        <w:t> </w:t>
      </w:r>
      <w:r>
        <w:rPr>
          <w:sz w:val="20"/>
        </w:rPr>
        <w:t>health</w:t>
      </w:r>
      <w:r>
        <w:rPr>
          <w:spacing w:val="-11"/>
          <w:sz w:val="20"/>
        </w:rPr>
        <w:t> </w:t>
      </w:r>
      <w:r>
        <w:rPr>
          <w:sz w:val="20"/>
        </w:rPr>
        <w:t>care</w:t>
      </w:r>
      <w:r>
        <w:rPr>
          <w:spacing w:val="-10"/>
          <w:sz w:val="20"/>
        </w:rPr>
        <w:t> </w:t>
      </w:r>
      <w:r>
        <w:rPr>
          <w:sz w:val="20"/>
        </w:rPr>
        <w:t>services with respect to medical necessity, coverage under a health plan, appropriateness of care, or justification of charges;</w:t>
      </w:r>
    </w:p>
    <w:p>
      <w:pPr>
        <w:pStyle w:val="BodyText"/>
        <w:spacing w:before="50"/>
      </w:pPr>
    </w:p>
    <w:p>
      <w:pPr>
        <w:pStyle w:val="ListParagraph"/>
        <w:numPr>
          <w:ilvl w:val="1"/>
          <w:numId w:val="147"/>
        </w:numPr>
        <w:tabs>
          <w:tab w:pos="280" w:val="left" w:leader="none"/>
        </w:tabs>
        <w:spacing w:line="240" w:lineRule="auto" w:before="0" w:after="0"/>
        <w:ind w:left="0" w:right="143" w:firstLine="0"/>
        <w:jc w:val="left"/>
        <w:rPr>
          <w:sz w:val="20"/>
        </w:rPr>
      </w:pPr>
      <w:r>
        <w:rPr>
          <w:sz w:val="20"/>
        </w:rPr>
        <w:t>Utilization review activities, including precertification and preauthorization of services, concurrent</w:t>
      </w:r>
      <w:r>
        <w:rPr>
          <w:spacing w:val="-13"/>
          <w:sz w:val="20"/>
        </w:rPr>
        <w:t> </w:t>
      </w:r>
      <w:r>
        <w:rPr>
          <w:sz w:val="20"/>
        </w:rPr>
        <w:t>and</w:t>
      </w:r>
      <w:r>
        <w:rPr>
          <w:spacing w:val="-12"/>
          <w:sz w:val="20"/>
        </w:rPr>
        <w:t> </w:t>
      </w:r>
      <w:r>
        <w:rPr>
          <w:sz w:val="20"/>
        </w:rPr>
        <w:t>retrospective</w:t>
      </w:r>
      <w:r>
        <w:rPr>
          <w:spacing w:val="-13"/>
          <w:sz w:val="20"/>
        </w:rPr>
        <w:t> </w:t>
      </w:r>
      <w:r>
        <w:rPr>
          <w:sz w:val="20"/>
        </w:rPr>
        <w:t>review of services; and</w:t>
      </w:r>
    </w:p>
    <w:p>
      <w:pPr>
        <w:pStyle w:val="BodyText"/>
        <w:spacing w:before="49"/>
      </w:pPr>
    </w:p>
    <w:p>
      <w:pPr>
        <w:pStyle w:val="ListParagraph"/>
        <w:numPr>
          <w:ilvl w:val="1"/>
          <w:numId w:val="147"/>
        </w:numPr>
        <w:tabs>
          <w:tab w:pos="335" w:val="left" w:leader="none"/>
        </w:tabs>
        <w:spacing w:line="240" w:lineRule="auto" w:before="0" w:after="0"/>
        <w:ind w:left="0" w:right="3" w:firstLine="0"/>
        <w:jc w:val="left"/>
        <w:rPr>
          <w:sz w:val="20"/>
        </w:rPr>
      </w:pPr>
      <w:r>
        <w:rPr>
          <w:sz w:val="20"/>
        </w:rPr>
        <w:t>Disclosure</w:t>
      </w:r>
      <w:r>
        <w:rPr>
          <w:spacing w:val="-13"/>
          <w:sz w:val="20"/>
        </w:rPr>
        <w:t> </w:t>
      </w:r>
      <w:r>
        <w:rPr>
          <w:sz w:val="20"/>
        </w:rPr>
        <w:t>to</w:t>
      </w:r>
      <w:r>
        <w:rPr>
          <w:spacing w:val="-12"/>
          <w:sz w:val="20"/>
        </w:rPr>
        <w:t> </w:t>
      </w:r>
      <w:r>
        <w:rPr>
          <w:sz w:val="20"/>
        </w:rPr>
        <w:t>consumer</w:t>
      </w:r>
      <w:r>
        <w:rPr>
          <w:spacing w:val="-12"/>
          <w:sz w:val="20"/>
        </w:rPr>
        <w:t> </w:t>
      </w:r>
      <w:r>
        <w:rPr>
          <w:sz w:val="20"/>
        </w:rPr>
        <w:t>reporting agencies of any of the following protected health information relating to collection of premiums or </w:t>
      </w:r>
      <w:r>
        <w:rPr>
          <w:spacing w:val="-2"/>
          <w:sz w:val="20"/>
        </w:rPr>
        <w:t>reimbursement:</w:t>
      </w:r>
    </w:p>
    <w:p>
      <w:pPr>
        <w:pStyle w:val="ListParagraph"/>
        <w:numPr>
          <w:ilvl w:val="2"/>
          <w:numId w:val="147"/>
        </w:numPr>
        <w:tabs>
          <w:tab w:pos="323" w:val="left" w:leader="none"/>
        </w:tabs>
        <w:spacing w:line="240" w:lineRule="auto" w:before="80" w:after="0"/>
        <w:ind w:left="323" w:right="0" w:hanging="323"/>
        <w:jc w:val="left"/>
        <w:rPr>
          <w:sz w:val="20"/>
        </w:rPr>
      </w:pPr>
      <w:r>
        <w:rPr/>
        <w:br w:type="column"/>
      </w:r>
      <w:r>
        <w:rPr>
          <w:sz w:val="20"/>
        </w:rPr>
        <w:t>Name</w:t>
      </w:r>
      <w:r>
        <w:rPr>
          <w:spacing w:val="-5"/>
          <w:sz w:val="20"/>
        </w:rPr>
        <w:t> </w:t>
      </w:r>
      <w:r>
        <w:rPr>
          <w:sz w:val="20"/>
        </w:rPr>
        <w:t>and</w:t>
      </w:r>
      <w:r>
        <w:rPr>
          <w:spacing w:val="-3"/>
          <w:sz w:val="20"/>
        </w:rPr>
        <w:t> </w:t>
      </w:r>
      <w:r>
        <w:rPr>
          <w:spacing w:val="-2"/>
          <w:sz w:val="20"/>
        </w:rPr>
        <w:t>address;</w:t>
      </w:r>
    </w:p>
    <w:p>
      <w:pPr>
        <w:pStyle w:val="BodyText"/>
        <w:spacing w:before="50"/>
      </w:pPr>
    </w:p>
    <w:p>
      <w:pPr>
        <w:pStyle w:val="ListParagraph"/>
        <w:numPr>
          <w:ilvl w:val="2"/>
          <w:numId w:val="147"/>
        </w:numPr>
        <w:tabs>
          <w:tab w:pos="316" w:val="left" w:leader="none"/>
        </w:tabs>
        <w:spacing w:line="240" w:lineRule="auto" w:before="0" w:after="0"/>
        <w:ind w:left="316" w:right="0" w:hanging="316"/>
        <w:jc w:val="left"/>
        <w:rPr>
          <w:sz w:val="20"/>
        </w:rPr>
      </w:pPr>
      <w:r>
        <w:rPr>
          <w:sz w:val="20"/>
        </w:rPr>
        <w:t>Date</w:t>
      </w:r>
      <w:r>
        <w:rPr>
          <w:spacing w:val="-3"/>
          <w:sz w:val="20"/>
        </w:rPr>
        <w:t> </w:t>
      </w:r>
      <w:r>
        <w:rPr>
          <w:sz w:val="20"/>
        </w:rPr>
        <w:t>of</w:t>
      </w:r>
      <w:r>
        <w:rPr>
          <w:spacing w:val="-4"/>
          <w:sz w:val="20"/>
        </w:rPr>
        <w:t> </w:t>
      </w:r>
      <w:r>
        <w:rPr>
          <w:spacing w:val="-2"/>
          <w:sz w:val="20"/>
        </w:rPr>
        <w:t>birth;</w:t>
      </w:r>
    </w:p>
    <w:p>
      <w:pPr>
        <w:pStyle w:val="BodyText"/>
        <w:spacing w:before="51"/>
      </w:pPr>
    </w:p>
    <w:p>
      <w:pPr>
        <w:pStyle w:val="ListParagraph"/>
        <w:numPr>
          <w:ilvl w:val="2"/>
          <w:numId w:val="147"/>
        </w:numPr>
        <w:tabs>
          <w:tab w:pos="314" w:val="left" w:leader="none"/>
        </w:tabs>
        <w:spacing w:line="240" w:lineRule="auto" w:before="0" w:after="0"/>
        <w:ind w:left="314" w:right="0" w:hanging="314"/>
        <w:jc w:val="left"/>
        <w:rPr>
          <w:sz w:val="20"/>
        </w:rPr>
      </w:pPr>
      <w:r>
        <w:rPr>
          <w:sz w:val="20"/>
        </w:rPr>
        <w:t>Social</w:t>
      </w:r>
      <w:r>
        <w:rPr>
          <w:spacing w:val="-7"/>
          <w:sz w:val="20"/>
        </w:rPr>
        <w:t> </w:t>
      </w:r>
      <w:r>
        <w:rPr>
          <w:sz w:val="20"/>
        </w:rPr>
        <w:t>security</w:t>
      </w:r>
      <w:r>
        <w:rPr>
          <w:spacing w:val="-8"/>
          <w:sz w:val="20"/>
        </w:rPr>
        <w:t> </w:t>
      </w:r>
      <w:r>
        <w:rPr>
          <w:spacing w:val="-2"/>
          <w:sz w:val="20"/>
        </w:rPr>
        <w:t>number;</w:t>
      </w:r>
    </w:p>
    <w:p>
      <w:pPr>
        <w:pStyle w:val="BodyText"/>
        <w:spacing w:before="49"/>
      </w:pPr>
    </w:p>
    <w:p>
      <w:pPr>
        <w:pStyle w:val="ListParagraph"/>
        <w:numPr>
          <w:ilvl w:val="2"/>
          <w:numId w:val="147"/>
        </w:numPr>
        <w:tabs>
          <w:tab w:pos="327" w:val="left" w:leader="none"/>
        </w:tabs>
        <w:spacing w:line="240" w:lineRule="auto" w:before="0" w:after="0"/>
        <w:ind w:left="327" w:right="0" w:hanging="327"/>
        <w:jc w:val="left"/>
        <w:rPr>
          <w:sz w:val="20"/>
        </w:rPr>
      </w:pPr>
      <w:r>
        <w:rPr>
          <w:sz w:val="20"/>
        </w:rPr>
        <w:t>Payment</w:t>
      </w:r>
      <w:r>
        <w:rPr>
          <w:spacing w:val="-9"/>
          <w:sz w:val="20"/>
        </w:rPr>
        <w:t> </w:t>
      </w:r>
      <w:r>
        <w:rPr>
          <w:spacing w:val="-2"/>
          <w:sz w:val="20"/>
        </w:rPr>
        <w:t>history;</w:t>
      </w:r>
    </w:p>
    <w:p>
      <w:pPr>
        <w:pStyle w:val="BodyText"/>
        <w:spacing w:before="51"/>
      </w:pPr>
    </w:p>
    <w:p>
      <w:pPr>
        <w:pStyle w:val="ListParagraph"/>
        <w:numPr>
          <w:ilvl w:val="2"/>
          <w:numId w:val="147"/>
        </w:numPr>
        <w:tabs>
          <w:tab w:pos="304" w:val="left" w:leader="none"/>
        </w:tabs>
        <w:spacing w:line="240" w:lineRule="auto" w:before="0" w:after="0"/>
        <w:ind w:left="304" w:right="0" w:hanging="304"/>
        <w:jc w:val="left"/>
        <w:rPr>
          <w:sz w:val="20"/>
        </w:rPr>
      </w:pPr>
      <w:r>
        <w:rPr>
          <w:sz w:val="20"/>
        </w:rPr>
        <w:t>Account</w:t>
      </w:r>
      <w:r>
        <w:rPr>
          <w:spacing w:val="-10"/>
          <w:sz w:val="20"/>
        </w:rPr>
        <w:t> </w:t>
      </w:r>
      <w:r>
        <w:rPr>
          <w:sz w:val="20"/>
        </w:rPr>
        <w:t>number;</w:t>
      </w:r>
      <w:r>
        <w:rPr>
          <w:spacing w:val="-9"/>
          <w:sz w:val="20"/>
        </w:rPr>
        <w:t> </w:t>
      </w:r>
      <w:r>
        <w:rPr>
          <w:spacing w:val="-5"/>
          <w:sz w:val="20"/>
        </w:rPr>
        <w:t>and</w:t>
      </w:r>
    </w:p>
    <w:p>
      <w:pPr>
        <w:pStyle w:val="BodyText"/>
        <w:spacing w:before="49"/>
      </w:pPr>
    </w:p>
    <w:p>
      <w:pPr>
        <w:pStyle w:val="ListParagraph"/>
        <w:numPr>
          <w:ilvl w:val="2"/>
          <w:numId w:val="147"/>
        </w:numPr>
        <w:tabs>
          <w:tab w:pos="293" w:val="left" w:leader="none"/>
        </w:tabs>
        <w:spacing w:line="240" w:lineRule="auto" w:before="0" w:after="0"/>
        <w:ind w:left="0" w:right="570" w:firstLine="0"/>
        <w:jc w:val="left"/>
        <w:rPr>
          <w:sz w:val="20"/>
        </w:rPr>
      </w:pPr>
      <w:r>
        <w:rPr>
          <w:sz w:val="20"/>
        </w:rPr>
        <w:t>Name</w:t>
      </w:r>
      <w:r>
        <w:rPr>
          <w:spacing w:val="-8"/>
          <w:sz w:val="20"/>
        </w:rPr>
        <w:t> </w:t>
      </w:r>
      <w:r>
        <w:rPr>
          <w:sz w:val="20"/>
        </w:rPr>
        <w:t>and</w:t>
      </w:r>
      <w:r>
        <w:rPr>
          <w:spacing w:val="-7"/>
          <w:sz w:val="20"/>
        </w:rPr>
        <w:t> </w:t>
      </w:r>
      <w:r>
        <w:rPr>
          <w:sz w:val="20"/>
        </w:rPr>
        <w:t>address</w:t>
      </w:r>
      <w:r>
        <w:rPr>
          <w:spacing w:val="-9"/>
          <w:sz w:val="20"/>
        </w:rPr>
        <w:t> </w:t>
      </w:r>
      <w:r>
        <w:rPr>
          <w:sz w:val="20"/>
        </w:rPr>
        <w:t>of</w:t>
      </w:r>
      <w:r>
        <w:rPr>
          <w:spacing w:val="-10"/>
          <w:sz w:val="20"/>
        </w:rPr>
        <w:t> </w:t>
      </w:r>
      <w:r>
        <w:rPr>
          <w:sz w:val="20"/>
        </w:rPr>
        <w:t>the</w:t>
      </w:r>
      <w:r>
        <w:rPr>
          <w:spacing w:val="-5"/>
          <w:sz w:val="20"/>
        </w:rPr>
        <w:t> </w:t>
      </w:r>
      <w:r>
        <w:rPr>
          <w:sz w:val="20"/>
        </w:rPr>
        <w:t>health care provider and/or health plan.</w:t>
      </w:r>
    </w:p>
    <w:p>
      <w:pPr>
        <w:pStyle w:val="BodyText"/>
        <w:spacing w:before="51"/>
      </w:pPr>
    </w:p>
    <w:p>
      <w:pPr>
        <w:pStyle w:val="BodyText"/>
        <w:spacing w:before="1"/>
        <w:ind w:right="376"/>
      </w:pPr>
      <w:r>
        <w:rPr>
          <w:i/>
        </w:rPr>
        <w:t>Psychotherapy notes </w:t>
      </w:r>
      <w:r>
        <w:rPr/>
        <w:t>means notes recorded</w:t>
      </w:r>
      <w:r>
        <w:rPr>
          <w:spacing w:val="-6"/>
        </w:rPr>
        <w:t> </w:t>
      </w:r>
      <w:r>
        <w:rPr/>
        <w:t>(in</w:t>
      </w:r>
      <w:r>
        <w:rPr>
          <w:spacing w:val="-9"/>
        </w:rPr>
        <w:t> </w:t>
      </w:r>
      <w:r>
        <w:rPr/>
        <w:t>any</w:t>
      </w:r>
      <w:r>
        <w:rPr>
          <w:spacing w:val="-8"/>
        </w:rPr>
        <w:t> </w:t>
      </w:r>
      <w:r>
        <w:rPr/>
        <w:t>medium)</w:t>
      </w:r>
      <w:r>
        <w:rPr>
          <w:spacing w:val="-7"/>
        </w:rPr>
        <w:t> </w:t>
      </w:r>
      <w:r>
        <w:rPr/>
        <w:t>by</w:t>
      </w:r>
      <w:r>
        <w:rPr>
          <w:spacing w:val="-8"/>
        </w:rPr>
        <w:t> </w:t>
      </w:r>
      <w:r>
        <w:rPr/>
        <w:t>a</w:t>
      </w:r>
      <w:r>
        <w:rPr>
          <w:spacing w:val="-7"/>
        </w:rPr>
        <w:t> </w:t>
      </w:r>
      <w:r>
        <w:rPr/>
        <w:t>health care provider who is a mental health professional documenting or analyzing the contents of conversation during a private counseling session or a group, joint, or</w:t>
      </w:r>
      <w:r>
        <w:rPr>
          <w:spacing w:val="-1"/>
        </w:rPr>
        <w:t> </w:t>
      </w:r>
      <w:r>
        <w:rPr/>
        <w:t>family</w:t>
      </w:r>
      <w:r>
        <w:rPr>
          <w:spacing w:val="-2"/>
        </w:rPr>
        <w:t> </w:t>
      </w:r>
      <w:r>
        <w:rPr/>
        <w:t>counseling</w:t>
      </w:r>
      <w:r>
        <w:rPr>
          <w:spacing w:val="-2"/>
        </w:rPr>
        <w:t> </w:t>
      </w:r>
      <w:r>
        <w:rPr/>
        <w:t>session</w:t>
      </w:r>
      <w:r>
        <w:rPr>
          <w:spacing w:val="-2"/>
        </w:rPr>
        <w:t> </w:t>
      </w:r>
      <w:r>
        <w:rPr/>
        <w:t>and that are separated from the rest of the individual's medical record.</w:t>
      </w:r>
    </w:p>
    <w:p>
      <w:pPr>
        <w:pStyle w:val="BodyText"/>
        <w:ind w:right="364"/>
      </w:pPr>
      <w:r>
        <w:rPr>
          <w:i/>
        </w:rPr>
        <w:t>Psychotherapy notes </w:t>
      </w:r>
      <w:r>
        <w:rPr/>
        <w:t>excludes medication prescription and monitoring, counseling session start and stop times, the modalities and frequencies of treatment furnished, results of clinical tests, and any summary of the following items: Diagnosis, functional status, the treatment</w:t>
      </w:r>
      <w:r>
        <w:rPr>
          <w:spacing w:val="-13"/>
        </w:rPr>
        <w:t> </w:t>
      </w:r>
      <w:r>
        <w:rPr/>
        <w:t>plan,</w:t>
      </w:r>
      <w:r>
        <w:rPr>
          <w:spacing w:val="-12"/>
        </w:rPr>
        <w:t> </w:t>
      </w:r>
      <w:r>
        <w:rPr/>
        <w:t>symptoms,</w:t>
      </w:r>
      <w:r>
        <w:rPr>
          <w:spacing w:val="-13"/>
        </w:rPr>
        <w:t> </w:t>
      </w:r>
      <w:r>
        <w:rPr/>
        <w:t>prognosis, and progress to date.</w:t>
      </w:r>
    </w:p>
    <w:p>
      <w:pPr>
        <w:pStyle w:val="BodyText"/>
        <w:spacing w:before="50"/>
      </w:pPr>
    </w:p>
    <w:p>
      <w:pPr>
        <w:pStyle w:val="BodyText"/>
        <w:ind w:right="364"/>
      </w:pPr>
      <w:r>
        <w:rPr>
          <w:i/>
        </w:rPr>
        <w:t>Public health authority </w:t>
      </w:r>
      <w:r>
        <w:rPr/>
        <w:t>means an agency or authority of the United States, a State, a territory, a political subdivision of a State or territory, or an Indian tribe, or a person or entity acting</w:t>
      </w:r>
      <w:r>
        <w:rPr>
          <w:spacing w:val="-7"/>
        </w:rPr>
        <w:t> </w:t>
      </w:r>
      <w:r>
        <w:rPr/>
        <w:t>under</w:t>
      </w:r>
      <w:r>
        <w:rPr>
          <w:spacing w:val="-6"/>
        </w:rPr>
        <w:t> </w:t>
      </w:r>
      <w:r>
        <w:rPr/>
        <w:t>a</w:t>
      </w:r>
      <w:r>
        <w:rPr>
          <w:spacing w:val="-7"/>
        </w:rPr>
        <w:t> </w:t>
      </w:r>
      <w:r>
        <w:rPr/>
        <w:t>grant</w:t>
      </w:r>
      <w:r>
        <w:rPr>
          <w:spacing w:val="-7"/>
        </w:rPr>
        <w:t> </w:t>
      </w:r>
      <w:r>
        <w:rPr/>
        <w:t>of</w:t>
      </w:r>
      <w:r>
        <w:rPr>
          <w:spacing w:val="-8"/>
        </w:rPr>
        <w:t> </w:t>
      </w:r>
      <w:r>
        <w:rPr/>
        <w:t>authority</w:t>
      </w:r>
      <w:r>
        <w:rPr>
          <w:spacing w:val="-10"/>
        </w:rPr>
        <w:t> </w:t>
      </w:r>
      <w:r>
        <w:rPr/>
        <w:t>from or contract with such public agency, including the employees or agents of such public agency or its contractors or persons or entities to whom it has granted authority, that is responsible for</w:t>
      </w:r>
      <w:r>
        <w:rPr>
          <w:spacing w:val="-2"/>
        </w:rPr>
        <w:t> </w:t>
      </w:r>
      <w:r>
        <w:rPr/>
        <w:t>public</w:t>
      </w:r>
      <w:r>
        <w:rPr>
          <w:spacing w:val="-2"/>
        </w:rPr>
        <w:t> </w:t>
      </w:r>
      <w:r>
        <w:rPr/>
        <w:t>health</w:t>
      </w:r>
      <w:r>
        <w:rPr>
          <w:spacing w:val="-1"/>
        </w:rPr>
        <w:t> </w:t>
      </w:r>
      <w:r>
        <w:rPr/>
        <w:t>matters</w:t>
      </w:r>
      <w:r>
        <w:rPr>
          <w:spacing w:val="-3"/>
        </w:rPr>
        <w:t> </w:t>
      </w:r>
      <w:r>
        <w:rPr/>
        <w:t>as</w:t>
      </w:r>
      <w:r>
        <w:rPr>
          <w:spacing w:val="-3"/>
        </w:rPr>
        <w:t> </w:t>
      </w:r>
      <w:r>
        <w:rPr/>
        <w:t>part</w:t>
      </w:r>
      <w:r>
        <w:rPr>
          <w:spacing w:val="-3"/>
        </w:rPr>
        <w:t> </w:t>
      </w:r>
      <w:r>
        <w:rPr/>
        <w:t>of</w:t>
      </w:r>
      <w:r>
        <w:rPr>
          <w:spacing w:val="-4"/>
        </w:rPr>
        <w:t> </w:t>
      </w:r>
      <w:r>
        <w:rPr/>
        <w:t>its official mandate.</w:t>
      </w:r>
    </w:p>
    <w:p>
      <w:pPr>
        <w:pStyle w:val="BodyText"/>
        <w:spacing w:before="50"/>
      </w:pPr>
    </w:p>
    <w:p>
      <w:pPr>
        <w:pStyle w:val="BodyText"/>
        <w:ind w:right="398"/>
      </w:pPr>
      <w:r>
        <w:rPr>
          <w:i/>
        </w:rPr>
        <w:t>Research </w:t>
      </w:r>
      <w:r>
        <w:rPr/>
        <w:t>means a systematic investigation, including research development,</w:t>
      </w:r>
      <w:r>
        <w:rPr>
          <w:spacing w:val="-13"/>
        </w:rPr>
        <w:t> </w:t>
      </w:r>
      <w:r>
        <w:rPr/>
        <w:t>testing,</w:t>
      </w:r>
      <w:r>
        <w:rPr>
          <w:spacing w:val="-12"/>
        </w:rPr>
        <w:t> </w:t>
      </w:r>
      <w:r>
        <w:rPr/>
        <w:t>and</w:t>
      </w:r>
      <w:r>
        <w:rPr>
          <w:spacing w:val="-13"/>
        </w:rPr>
        <w:t> </w:t>
      </w:r>
      <w:r>
        <w:rPr/>
        <w:t>evaluation, designed to develop or contribute to generalizable knowledge.</w:t>
      </w:r>
    </w:p>
    <w:p>
      <w:pPr>
        <w:pStyle w:val="BodyText"/>
        <w:spacing w:after="0"/>
        <w:sectPr>
          <w:pgSz w:w="12240" w:h="15840"/>
          <w:pgMar w:header="722" w:footer="791" w:top="1340" w:bottom="980" w:left="1440" w:right="1080"/>
          <w:cols w:num="3" w:equalWidth="0">
            <w:col w:w="3013" w:space="155"/>
            <w:col w:w="3013" w:space="156"/>
            <w:col w:w="3383"/>
          </w:cols>
        </w:sectPr>
      </w:pPr>
    </w:p>
    <w:p>
      <w:pPr>
        <w:pStyle w:val="BodyText"/>
        <w:spacing w:before="80"/>
        <w:ind w:right="13"/>
      </w:pPr>
      <w:r>
        <w:rPr>
          <w:i/>
        </w:rPr>
        <w:t>Treatment </w:t>
      </w:r>
      <w:r>
        <w:rPr/>
        <w:t>means the provision, coordination, or management of health care and related services by one or more health care providers, including the coordination or management of health care by a health care provider with a third party; consultation between health care</w:t>
      </w:r>
      <w:r>
        <w:rPr>
          <w:spacing w:val="-7"/>
        </w:rPr>
        <w:t> </w:t>
      </w:r>
      <w:r>
        <w:rPr/>
        <w:t>providers</w:t>
      </w:r>
      <w:r>
        <w:rPr>
          <w:spacing w:val="-8"/>
        </w:rPr>
        <w:t> </w:t>
      </w:r>
      <w:r>
        <w:rPr/>
        <w:t>relating</w:t>
      </w:r>
      <w:r>
        <w:rPr>
          <w:spacing w:val="-8"/>
        </w:rPr>
        <w:t> </w:t>
      </w:r>
      <w:r>
        <w:rPr/>
        <w:t>to</w:t>
      </w:r>
      <w:r>
        <w:rPr>
          <w:spacing w:val="-6"/>
        </w:rPr>
        <w:t> </w:t>
      </w:r>
      <w:r>
        <w:rPr/>
        <w:t>a</w:t>
      </w:r>
      <w:r>
        <w:rPr>
          <w:spacing w:val="-7"/>
        </w:rPr>
        <w:t> </w:t>
      </w:r>
      <w:r>
        <w:rPr/>
        <w:t>patient;</w:t>
      </w:r>
      <w:r>
        <w:rPr>
          <w:spacing w:val="-8"/>
        </w:rPr>
        <w:t> </w:t>
      </w:r>
      <w:r>
        <w:rPr/>
        <w:t>or the referral of a patient for health</w:t>
      </w:r>
      <w:r>
        <w:rPr>
          <w:spacing w:val="40"/>
        </w:rPr>
        <w:t> </w:t>
      </w:r>
      <w:r>
        <w:rPr/>
        <w:t>care from</w:t>
      </w:r>
      <w:r>
        <w:rPr>
          <w:spacing w:val="-3"/>
        </w:rPr>
        <w:t> </w:t>
      </w:r>
      <w:r>
        <w:rPr/>
        <w:t>one health</w:t>
      </w:r>
      <w:r>
        <w:rPr>
          <w:spacing w:val="-1"/>
        </w:rPr>
        <w:t> </w:t>
      </w:r>
      <w:r>
        <w:rPr/>
        <w:t>care provider to </w:t>
      </w:r>
      <w:r>
        <w:rPr>
          <w:spacing w:val="-2"/>
        </w:rPr>
        <w:t>another.</w:t>
      </w:r>
    </w:p>
    <w:p>
      <w:pPr>
        <w:pStyle w:val="BodyText"/>
        <w:spacing w:before="52"/>
      </w:pPr>
    </w:p>
    <w:p>
      <w:pPr>
        <w:pStyle w:val="BodyText"/>
        <w:spacing w:line="229" w:lineRule="exact"/>
      </w:pPr>
      <w:r>
        <w:rPr/>
        <w:t>[65</w:t>
      </w:r>
      <w:r>
        <w:rPr>
          <w:spacing w:val="-2"/>
        </w:rPr>
        <w:t> </w:t>
      </w:r>
      <w:r>
        <w:rPr/>
        <w:t>FR</w:t>
      </w:r>
      <w:r>
        <w:rPr>
          <w:spacing w:val="-4"/>
        </w:rPr>
        <w:t> </w:t>
      </w:r>
      <w:r>
        <w:rPr/>
        <w:t>82802,</w:t>
      </w:r>
      <w:r>
        <w:rPr>
          <w:spacing w:val="-2"/>
        </w:rPr>
        <w:t> </w:t>
      </w:r>
      <w:r>
        <w:rPr/>
        <w:t>Dec.</w:t>
      </w:r>
      <w:r>
        <w:rPr>
          <w:spacing w:val="-5"/>
        </w:rPr>
        <w:t> </w:t>
      </w:r>
      <w:r>
        <w:rPr/>
        <w:t>28,</w:t>
      </w:r>
      <w:r>
        <w:rPr>
          <w:spacing w:val="-4"/>
        </w:rPr>
        <w:t> </w:t>
      </w:r>
      <w:r>
        <w:rPr/>
        <w:t>2000,</w:t>
      </w:r>
      <w:r>
        <w:rPr>
          <w:spacing w:val="-5"/>
        </w:rPr>
        <w:t> as</w:t>
      </w:r>
    </w:p>
    <w:p>
      <w:pPr>
        <w:pStyle w:val="BodyText"/>
        <w:spacing w:line="229" w:lineRule="exact"/>
      </w:pPr>
      <w:r>
        <w:rPr/>
        <w:t>amended</w:t>
      </w:r>
      <w:r>
        <w:rPr>
          <w:spacing w:val="-3"/>
        </w:rPr>
        <w:t> </w:t>
      </w:r>
      <w:r>
        <w:rPr/>
        <w:t>at</w:t>
      </w:r>
      <w:r>
        <w:rPr>
          <w:spacing w:val="-4"/>
        </w:rPr>
        <w:t> </w:t>
      </w:r>
      <w:r>
        <w:rPr/>
        <w:t>67</w:t>
      </w:r>
      <w:r>
        <w:rPr>
          <w:spacing w:val="-3"/>
        </w:rPr>
        <w:t> </w:t>
      </w:r>
      <w:r>
        <w:rPr/>
        <w:t>FR</w:t>
      </w:r>
      <w:r>
        <w:rPr>
          <w:spacing w:val="-5"/>
        </w:rPr>
        <w:t> </w:t>
      </w:r>
      <w:r>
        <w:rPr/>
        <w:t>53266,</w:t>
      </w:r>
      <w:r>
        <w:rPr>
          <w:spacing w:val="-3"/>
        </w:rPr>
        <w:t> </w:t>
      </w:r>
      <w:r>
        <w:rPr/>
        <w:t>Aug.</w:t>
      </w:r>
      <w:r>
        <w:rPr>
          <w:spacing w:val="-4"/>
        </w:rPr>
        <w:t> </w:t>
      </w:r>
      <w:r>
        <w:rPr>
          <w:spacing w:val="-5"/>
        </w:rPr>
        <w:t>14,</w:t>
      </w:r>
    </w:p>
    <w:p>
      <w:pPr>
        <w:pStyle w:val="BodyText"/>
        <w:spacing w:before="1"/>
      </w:pPr>
      <w:r>
        <w:rPr/>
        <w:t>2002;</w:t>
      </w:r>
      <w:r>
        <w:rPr>
          <w:spacing w:val="-4"/>
        </w:rPr>
        <w:t> </w:t>
      </w:r>
      <w:r>
        <w:rPr/>
        <w:t>68</w:t>
      </w:r>
      <w:r>
        <w:rPr>
          <w:spacing w:val="-2"/>
        </w:rPr>
        <w:t> </w:t>
      </w:r>
      <w:r>
        <w:rPr/>
        <w:t>FR</w:t>
      </w:r>
      <w:r>
        <w:rPr>
          <w:spacing w:val="-3"/>
        </w:rPr>
        <w:t> </w:t>
      </w:r>
      <w:r>
        <w:rPr/>
        <w:t>8381,</w:t>
      </w:r>
      <w:r>
        <w:rPr>
          <w:spacing w:val="-2"/>
        </w:rPr>
        <w:t> </w:t>
      </w:r>
      <w:r>
        <w:rPr/>
        <w:t>Feb.</w:t>
      </w:r>
      <w:r>
        <w:rPr>
          <w:spacing w:val="-4"/>
        </w:rPr>
        <w:t> </w:t>
      </w:r>
      <w:r>
        <w:rPr/>
        <w:t>20,</w:t>
      </w:r>
      <w:r>
        <w:rPr>
          <w:spacing w:val="-4"/>
        </w:rPr>
        <w:t> </w:t>
      </w:r>
      <w:r>
        <w:rPr/>
        <w:t>2003;</w:t>
      </w:r>
      <w:r>
        <w:rPr>
          <w:spacing w:val="-3"/>
        </w:rPr>
        <w:t> </w:t>
      </w:r>
      <w:r>
        <w:rPr>
          <w:spacing w:val="-5"/>
        </w:rPr>
        <w:t>74</w:t>
      </w:r>
    </w:p>
    <w:p>
      <w:pPr>
        <w:pStyle w:val="BodyText"/>
      </w:pPr>
      <w:r>
        <w:rPr/>
        <w:t>FR</w:t>
      </w:r>
      <w:r>
        <w:rPr>
          <w:spacing w:val="-4"/>
        </w:rPr>
        <w:t> </w:t>
      </w:r>
      <w:r>
        <w:rPr/>
        <w:t>42769,</w:t>
      </w:r>
      <w:r>
        <w:rPr>
          <w:spacing w:val="-3"/>
        </w:rPr>
        <w:t> </w:t>
      </w:r>
      <w:r>
        <w:rPr/>
        <w:t>Aug.</w:t>
      </w:r>
      <w:r>
        <w:rPr>
          <w:spacing w:val="-3"/>
        </w:rPr>
        <w:t> </w:t>
      </w:r>
      <w:r>
        <w:rPr/>
        <w:t>24,</w:t>
      </w:r>
      <w:r>
        <w:rPr>
          <w:spacing w:val="-2"/>
        </w:rPr>
        <w:t> </w:t>
      </w:r>
      <w:r>
        <w:rPr/>
        <w:t>2009;</w:t>
      </w:r>
      <w:r>
        <w:rPr>
          <w:spacing w:val="-6"/>
        </w:rPr>
        <w:t> </w:t>
      </w:r>
      <w:r>
        <w:rPr/>
        <w:t>78</w:t>
      </w:r>
      <w:r>
        <w:rPr>
          <w:spacing w:val="-3"/>
        </w:rPr>
        <w:t> </w:t>
      </w:r>
      <w:r>
        <w:rPr>
          <w:spacing w:val="-5"/>
        </w:rPr>
        <w:t>FR</w:t>
      </w:r>
    </w:p>
    <w:p>
      <w:pPr>
        <w:pStyle w:val="BodyText"/>
        <w:spacing w:before="1"/>
      </w:pPr>
      <w:r>
        <w:rPr/>
        <w:t>5695,</w:t>
      </w:r>
      <w:r>
        <w:rPr>
          <w:spacing w:val="-5"/>
        </w:rPr>
        <w:t> </w:t>
      </w:r>
      <w:r>
        <w:rPr/>
        <w:t>Jan.</w:t>
      </w:r>
      <w:r>
        <w:rPr>
          <w:spacing w:val="-2"/>
        </w:rPr>
        <w:t> </w:t>
      </w:r>
      <w:r>
        <w:rPr/>
        <w:t>25,</w:t>
      </w:r>
      <w:r>
        <w:rPr>
          <w:spacing w:val="-3"/>
        </w:rPr>
        <w:t> </w:t>
      </w:r>
      <w:r>
        <w:rPr>
          <w:spacing w:val="-2"/>
        </w:rPr>
        <w:t>2013]</w:t>
      </w:r>
    </w:p>
    <w:p>
      <w:pPr>
        <w:pStyle w:val="BodyText"/>
        <w:spacing w:before="53"/>
      </w:pPr>
    </w:p>
    <w:p>
      <w:pPr>
        <w:pStyle w:val="Heading1"/>
      </w:pPr>
      <w:bookmarkStart w:name="_TOC_250012" w:id="323"/>
      <w:bookmarkStart w:name="_bookmark162" w:id="324"/>
      <w:r>
        <w:rPr>
          <w:b w:val="0"/>
        </w:rPr>
      </w:r>
      <w:r>
        <w:rPr/>
        <w:t>§</w:t>
      </w:r>
      <w:r>
        <w:rPr>
          <w:spacing w:val="-5"/>
        </w:rPr>
        <w:t> </w:t>
      </w:r>
      <w:r>
        <w:rPr/>
        <w:t>164.502</w:t>
      </w:r>
      <w:r>
        <w:rPr>
          <w:spacing w:val="80"/>
        </w:rPr>
        <w:t> </w:t>
      </w:r>
      <w:r>
        <w:rPr/>
        <w:t>Uses</w:t>
      </w:r>
      <w:r>
        <w:rPr>
          <w:spacing w:val="-7"/>
        </w:rPr>
        <w:t> </w:t>
      </w:r>
      <w:r>
        <w:rPr/>
        <w:t>and</w:t>
      </w:r>
      <w:r>
        <w:rPr>
          <w:spacing w:val="-7"/>
        </w:rPr>
        <w:t> </w:t>
      </w:r>
      <w:r>
        <w:rPr/>
        <w:t>disclosures</w:t>
      </w:r>
      <w:r>
        <w:rPr>
          <w:spacing w:val="-7"/>
        </w:rPr>
        <w:t> </w:t>
      </w:r>
      <w:bookmarkEnd w:id="323"/>
      <w:r>
        <w:rPr/>
        <w:t>of protected health information: General rules.</w:t>
      </w:r>
    </w:p>
    <w:p>
      <w:pPr>
        <w:pStyle w:val="BodyText"/>
        <w:spacing w:before="48"/>
        <w:rPr>
          <w:b/>
        </w:rPr>
      </w:pPr>
    </w:p>
    <w:p>
      <w:pPr>
        <w:pStyle w:val="ListParagraph"/>
        <w:numPr>
          <w:ilvl w:val="0"/>
          <w:numId w:val="148"/>
        </w:numPr>
        <w:tabs>
          <w:tab w:pos="272" w:val="left" w:leader="none"/>
        </w:tabs>
        <w:spacing w:line="240" w:lineRule="auto" w:before="0" w:after="0"/>
        <w:ind w:left="0" w:right="0" w:firstLine="0"/>
        <w:jc w:val="left"/>
        <w:rPr>
          <w:sz w:val="20"/>
        </w:rPr>
      </w:pPr>
      <w:r>
        <w:rPr>
          <w:i/>
          <w:sz w:val="20"/>
        </w:rPr>
        <w:t>Standard. </w:t>
      </w:r>
      <w:r>
        <w:rPr>
          <w:sz w:val="20"/>
        </w:rPr>
        <w:t>A covered entity or business associate may not use or disclose</w:t>
      </w:r>
      <w:r>
        <w:rPr>
          <w:spacing w:val="-13"/>
          <w:sz w:val="20"/>
        </w:rPr>
        <w:t> </w:t>
      </w:r>
      <w:r>
        <w:rPr>
          <w:sz w:val="20"/>
        </w:rPr>
        <w:t>protected</w:t>
      </w:r>
      <w:r>
        <w:rPr>
          <w:spacing w:val="-12"/>
          <w:sz w:val="20"/>
        </w:rPr>
        <w:t> </w:t>
      </w:r>
      <w:r>
        <w:rPr>
          <w:sz w:val="20"/>
        </w:rPr>
        <w:t>health</w:t>
      </w:r>
      <w:r>
        <w:rPr>
          <w:spacing w:val="-13"/>
          <w:sz w:val="20"/>
        </w:rPr>
        <w:t> </w:t>
      </w:r>
      <w:r>
        <w:rPr>
          <w:sz w:val="20"/>
        </w:rPr>
        <w:t>information, except as permitted or required by this subpart or by subpart C of part 160 of this subchapter.</w:t>
      </w:r>
    </w:p>
    <w:p>
      <w:pPr>
        <w:pStyle w:val="BodyText"/>
        <w:spacing w:before="48"/>
      </w:pPr>
    </w:p>
    <w:p>
      <w:pPr>
        <w:pStyle w:val="ListParagraph"/>
        <w:numPr>
          <w:ilvl w:val="1"/>
          <w:numId w:val="148"/>
        </w:numPr>
        <w:tabs>
          <w:tab w:pos="284" w:val="left" w:leader="none"/>
        </w:tabs>
        <w:spacing w:line="240" w:lineRule="auto" w:before="1" w:after="0"/>
        <w:ind w:left="0" w:right="25" w:firstLine="0"/>
        <w:jc w:val="left"/>
        <w:rPr>
          <w:sz w:val="20"/>
        </w:rPr>
      </w:pPr>
      <w:r>
        <w:rPr>
          <w:i/>
          <w:sz w:val="20"/>
        </w:rPr>
        <w:t>Covered entities: Permitted uses</w:t>
      </w:r>
      <w:r>
        <w:rPr>
          <w:i/>
          <w:sz w:val="20"/>
        </w:rPr>
        <w:t> and disclosures. </w:t>
      </w:r>
      <w:r>
        <w:rPr>
          <w:sz w:val="20"/>
        </w:rPr>
        <w:t>A covered entity is permitted</w:t>
      </w:r>
      <w:r>
        <w:rPr>
          <w:spacing w:val="-8"/>
          <w:sz w:val="20"/>
        </w:rPr>
        <w:t> </w:t>
      </w:r>
      <w:r>
        <w:rPr>
          <w:sz w:val="20"/>
        </w:rPr>
        <w:t>to</w:t>
      </w:r>
      <w:r>
        <w:rPr>
          <w:spacing w:val="-8"/>
          <w:sz w:val="20"/>
        </w:rPr>
        <w:t> </w:t>
      </w:r>
      <w:r>
        <w:rPr>
          <w:sz w:val="20"/>
        </w:rPr>
        <w:t>use</w:t>
      </w:r>
      <w:r>
        <w:rPr>
          <w:spacing w:val="-9"/>
          <w:sz w:val="20"/>
        </w:rPr>
        <w:t> </w:t>
      </w:r>
      <w:r>
        <w:rPr>
          <w:sz w:val="20"/>
        </w:rPr>
        <w:t>or</w:t>
      </w:r>
      <w:r>
        <w:rPr>
          <w:spacing w:val="-9"/>
          <w:sz w:val="20"/>
        </w:rPr>
        <w:t> </w:t>
      </w:r>
      <w:r>
        <w:rPr>
          <w:sz w:val="20"/>
        </w:rPr>
        <w:t>disclose</w:t>
      </w:r>
      <w:r>
        <w:rPr>
          <w:spacing w:val="-9"/>
          <w:sz w:val="20"/>
        </w:rPr>
        <w:t> </w:t>
      </w:r>
      <w:r>
        <w:rPr>
          <w:sz w:val="20"/>
        </w:rPr>
        <w:t>protected health information as follows:</w:t>
      </w:r>
    </w:p>
    <w:p>
      <w:pPr>
        <w:pStyle w:val="BodyText"/>
        <w:spacing w:before="50"/>
      </w:pPr>
    </w:p>
    <w:p>
      <w:pPr>
        <w:pStyle w:val="ListParagraph"/>
        <w:numPr>
          <w:ilvl w:val="2"/>
          <w:numId w:val="148"/>
        </w:numPr>
        <w:tabs>
          <w:tab w:pos="235" w:val="left" w:leader="none"/>
        </w:tabs>
        <w:spacing w:line="240" w:lineRule="auto" w:before="0" w:after="0"/>
        <w:ind w:left="235" w:right="0" w:hanging="235"/>
        <w:jc w:val="left"/>
        <w:rPr>
          <w:sz w:val="20"/>
        </w:rPr>
      </w:pPr>
      <w:r>
        <w:rPr>
          <w:sz w:val="20"/>
        </w:rPr>
        <w:t>To</w:t>
      </w:r>
      <w:r>
        <w:rPr>
          <w:spacing w:val="-2"/>
          <w:sz w:val="20"/>
        </w:rPr>
        <w:t> </w:t>
      </w:r>
      <w:r>
        <w:rPr>
          <w:sz w:val="20"/>
        </w:rPr>
        <w:t>the</w:t>
      </w:r>
      <w:r>
        <w:rPr>
          <w:spacing w:val="-2"/>
          <w:sz w:val="20"/>
        </w:rPr>
        <w:t> individual;</w:t>
      </w:r>
    </w:p>
    <w:p>
      <w:pPr>
        <w:pStyle w:val="BodyText"/>
        <w:spacing w:before="51"/>
      </w:pPr>
    </w:p>
    <w:p>
      <w:pPr>
        <w:pStyle w:val="ListParagraph"/>
        <w:numPr>
          <w:ilvl w:val="2"/>
          <w:numId w:val="148"/>
        </w:numPr>
        <w:tabs>
          <w:tab w:pos="293" w:val="left" w:leader="none"/>
        </w:tabs>
        <w:spacing w:line="240" w:lineRule="auto" w:before="0" w:after="0"/>
        <w:ind w:left="0" w:right="49" w:firstLine="0"/>
        <w:jc w:val="left"/>
        <w:rPr>
          <w:sz w:val="20"/>
        </w:rPr>
      </w:pPr>
      <w:r>
        <w:rPr>
          <w:sz w:val="20"/>
        </w:rPr>
        <w:t>For</w:t>
      </w:r>
      <w:r>
        <w:rPr>
          <w:spacing w:val="-11"/>
          <w:sz w:val="20"/>
        </w:rPr>
        <w:t> </w:t>
      </w:r>
      <w:r>
        <w:rPr>
          <w:sz w:val="20"/>
        </w:rPr>
        <w:t>treatment,</w:t>
      </w:r>
      <w:r>
        <w:rPr>
          <w:spacing w:val="-11"/>
          <w:sz w:val="20"/>
        </w:rPr>
        <w:t> </w:t>
      </w:r>
      <w:r>
        <w:rPr>
          <w:sz w:val="20"/>
        </w:rPr>
        <w:t>payment,</w:t>
      </w:r>
      <w:r>
        <w:rPr>
          <w:spacing w:val="-11"/>
          <w:sz w:val="20"/>
        </w:rPr>
        <w:t> </w:t>
      </w:r>
      <w:r>
        <w:rPr>
          <w:sz w:val="20"/>
        </w:rPr>
        <w:t>or</w:t>
      </w:r>
      <w:r>
        <w:rPr>
          <w:spacing w:val="-11"/>
          <w:sz w:val="20"/>
        </w:rPr>
        <w:t> </w:t>
      </w:r>
      <w:r>
        <w:rPr>
          <w:sz w:val="20"/>
        </w:rPr>
        <w:t>health care operations, as permitted by and in compliance with § 164.506;</w:t>
      </w:r>
    </w:p>
    <w:p>
      <w:pPr>
        <w:pStyle w:val="BodyText"/>
        <w:spacing w:before="49"/>
      </w:pPr>
    </w:p>
    <w:p>
      <w:pPr>
        <w:pStyle w:val="ListParagraph"/>
        <w:numPr>
          <w:ilvl w:val="2"/>
          <w:numId w:val="148"/>
        </w:numPr>
        <w:tabs>
          <w:tab w:pos="348" w:val="left" w:leader="none"/>
        </w:tabs>
        <w:spacing w:line="240" w:lineRule="auto" w:before="1" w:after="0"/>
        <w:ind w:left="0" w:right="70" w:firstLine="0"/>
        <w:jc w:val="left"/>
        <w:rPr>
          <w:sz w:val="20"/>
        </w:rPr>
      </w:pPr>
      <w:r>
        <w:rPr>
          <w:sz w:val="20"/>
        </w:rPr>
        <w:t>Incident to a use or disclosure otherwise permitted or required by this subpart, provided that the covered</w:t>
      </w:r>
      <w:r>
        <w:rPr>
          <w:spacing w:val="-8"/>
          <w:sz w:val="20"/>
        </w:rPr>
        <w:t> </w:t>
      </w:r>
      <w:r>
        <w:rPr>
          <w:sz w:val="20"/>
        </w:rPr>
        <w:t>entity</w:t>
      </w:r>
      <w:r>
        <w:rPr>
          <w:spacing w:val="-9"/>
          <w:sz w:val="20"/>
        </w:rPr>
        <w:t> </w:t>
      </w:r>
      <w:r>
        <w:rPr>
          <w:sz w:val="20"/>
        </w:rPr>
        <w:t>has</w:t>
      </w:r>
      <w:r>
        <w:rPr>
          <w:spacing w:val="-9"/>
          <w:sz w:val="20"/>
        </w:rPr>
        <w:t> </w:t>
      </w:r>
      <w:r>
        <w:rPr>
          <w:sz w:val="20"/>
        </w:rPr>
        <w:t>complied</w:t>
      </w:r>
      <w:r>
        <w:rPr>
          <w:spacing w:val="-6"/>
          <w:sz w:val="20"/>
        </w:rPr>
        <w:t> </w:t>
      </w:r>
      <w:r>
        <w:rPr>
          <w:sz w:val="20"/>
        </w:rPr>
        <w:t>with</w:t>
      </w:r>
      <w:r>
        <w:rPr>
          <w:spacing w:val="-10"/>
          <w:sz w:val="20"/>
        </w:rPr>
        <w:t> </w:t>
      </w:r>
      <w:r>
        <w:rPr>
          <w:sz w:val="20"/>
        </w:rPr>
        <w:t>the applicable requirements of</w:t>
      </w:r>
    </w:p>
    <w:p>
      <w:pPr>
        <w:pStyle w:val="BodyText"/>
      </w:pPr>
      <w:r>
        <w:rPr/>
        <w:t>§§</w:t>
      </w:r>
      <w:r>
        <w:rPr>
          <w:spacing w:val="-7"/>
        </w:rPr>
        <w:t> </w:t>
      </w:r>
      <w:r>
        <w:rPr/>
        <w:t>164.502(b),</w:t>
      </w:r>
      <w:r>
        <w:rPr>
          <w:spacing w:val="-7"/>
        </w:rPr>
        <w:t> </w:t>
      </w:r>
      <w:r>
        <w:rPr/>
        <w:t>164.514(d),</w:t>
      </w:r>
      <w:r>
        <w:rPr>
          <w:spacing w:val="-7"/>
        </w:rPr>
        <w:t> </w:t>
      </w:r>
      <w:r>
        <w:rPr>
          <w:spacing w:val="-5"/>
        </w:rPr>
        <w:t>and</w:t>
      </w:r>
    </w:p>
    <w:p>
      <w:pPr>
        <w:pStyle w:val="BodyText"/>
        <w:ind w:right="72"/>
      </w:pPr>
      <w:r>
        <w:rPr/>
        <w:t>164.530(c) with respect to such otherwise</w:t>
      </w:r>
      <w:r>
        <w:rPr>
          <w:spacing w:val="-11"/>
        </w:rPr>
        <w:t> </w:t>
      </w:r>
      <w:r>
        <w:rPr/>
        <w:t>permitted</w:t>
      </w:r>
      <w:r>
        <w:rPr>
          <w:spacing w:val="-11"/>
        </w:rPr>
        <w:t> </w:t>
      </w:r>
      <w:r>
        <w:rPr/>
        <w:t>or</w:t>
      </w:r>
      <w:r>
        <w:rPr>
          <w:spacing w:val="-11"/>
        </w:rPr>
        <w:t> </w:t>
      </w:r>
      <w:r>
        <w:rPr/>
        <w:t>required</w:t>
      </w:r>
      <w:r>
        <w:rPr>
          <w:spacing w:val="-11"/>
        </w:rPr>
        <w:t> </w:t>
      </w:r>
      <w:r>
        <w:rPr/>
        <w:t>use or disclosure;</w:t>
      </w:r>
    </w:p>
    <w:p>
      <w:pPr>
        <w:pStyle w:val="BodyText"/>
        <w:spacing w:before="50"/>
      </w:pPr>
    </w:p>
    <w:p>
      <w:pPr>
        <w:pStyle w:val="ListParagraph"/>
        <w:numPr>
          <w:ilvl w:val="2"/>
          <w:numId w:val="148"/>
        </w:numPr>
        <w:tabs>
          <w:tab w:pos="335" w:val="left" w:leader="none"/>
        </w:tabs>
        <w:spacing w:line="240" w:lineRule="auto" w:before="0" w:after="0"/>
        <w:ind w:left="0" w:right="143" w:firstLine="0"/>
        <w:jc w:val="left"/>
        <w:rPr>
          <w:sz w:val="20"/>
        </w:rPr>
      </w:pPr>
      <w:r>
        <w:rPr>
          <w:sz w:val="20"/>
        </w:rPr>
        <w:t>Except</w:t>
      </w:r>
      <w:r>
        <w:rPr>
          <w:spacing w:val="-4"/>
          <w:sz w:val="20"/>
        </w:rPr>
        <w:t> </w:t>
      </w:r>
      <w:r>
        <w:rPr>
          <w:sz w:val="20"/>
        </w:rPr>
        <w:t>for</w:t>
      </w:r>
      <w:r>
        <w:rPr>
          <w:spacing w:val="-3"/>
          <w:sz w:val="20"/>
        </w:rPr>
        <w:t> </w:t>
      </w:r>
      <w:r>
        <w:rPr>
          <w:sz w:val="20"/>
        </w:rPr>
        <w:t>uses</w:t>
      </w:r>
      <w:r>
        <w:rPr>
          <w:spacing w:val="-4"/>
          <w:sz w:val="20"/>
        </w:rPr>
        <w:t> </w:t>
      </w:r>
      <w:r>
        <w:rPr>
          <w:sz w:val="20"/>
        </w:rPr>
        <w:t>and</w:t>
      </w:r>
      <w:r>
        <w:rPr>
          <w:spacing w:val="-2"/>
          <w:sz w:val="20"/>
        </w:rPr>
        <w:t> </w:t>
      </w:r>
      <w:r>
        <w:rPr>
          <w:sz w:val="20"/>
        </w:rPr>
        <w:t>disclosures prohibited</w:t>
      </w:r>
      <w:r>
        <w:rPr>
          <w:spacing w:val="-13"/>
          <w:sz w:val="20"/>
        </w:rPr>
        <w:t> </w:t>
      </w:r>
      <w:r>
        <w:rPr>
          <w:sz w:val="20"/>
        </w:rPr>
        <w:t>under</w:t>
      </w:r>
      <w:r>
        <w:rPr>
          <w:spacing w:val="-12"/>
          <w:sz w:val="20"/>
        </w:rPr>
        <w:t> </w:t>
      </w:r>
      <w:r>
        <w:rPr>
          <w:sz w:val="20"/>
        </w:rPr>
        <w:t>§</w:t>
      </w:r>
      <w:r>
        <w:rPr>
          <w:spacing w:val="-11"/>
          <w:sz w:val="20"/>
        </w:rPr>
        <w:t> </w:t>
      </w:r>
      <w:r>
        <w:rPr>
          <w:sz w:val="20"/>
        </w:rPr>
        <w:t>164.502(a)(5)(i),</w:t>
      </w:r>
    </w:p>
    <w:p>
      <w:pPr>
        <w:pStyle w:val="BodyText"/>
        <w:spacing w:before="80"/>
      </w:pPr>
      <w:r>
        <w:rPr/>
        <w:br w:type="column"/>
      </w:r>
      <w:r>
        <w:rPr/>
        <w:t>pursuant</w:t>
      </w:r>
      <w:r>
        <w:rPr>
          <w:spacing w:val="-9"/>
        </w:rPr>
        <w:t> </w:t>
      </w:r>
      <w:r>
        <w:rPr/>
        <w:t>to</w:t>
      </w:r>
      <w:r>
        <w:rPr>
          <w:spacing w:val="-7"/>
        </w:rPr>
        <w:t> </w:t>
      </w:r>
      <w:r>
        <w:rPr/>
        <w:t>and</w:t>
      </w:r>
      <w:r>
        <w:rPr>
          <w:spacing w:val="-7"/>
        </w:rPr>
        <w:t> </w:t>
      </w:r>
      <w:r>
        <w:rPr/>
        <w:t>in</w:t>
      </w:r>
      <w:r>
        <w:rPr>
          <w:spacing w:val="-9"/>
        </w:rPr>
        <w:t> </w:t>
      </w:r>
      <w:r>
        <w:rPr/>
        <w:t>compliance</w:t>
      </w:r>
      <w:r>
        <w:rPr>
          <w:spacing w:val="-3"/>
        </w:rPr>
        <w:t> </w:t>
      </w:r>
      <w:r>
        <w:rPr/>
        <w:t>with</w:t>
      </w:r>
      <w:r>
        <w:rPr>
          <w:spacing w:val="-9"/>
        </w:rPr>
        <w:t> </w:t>
      </w:r>
      <w:r>
        <w:rPr/>
        <w:t>a valid</w:t>
      </w:r>
      <w:r>
        <w:rPr>
          <w:spacing w:val="-5"/>
        </w:rPr>
        <w:t> </w:t>
      </w:r>
      <w:r>
        <w:rPr/>
        <w:t>authorization</w:t>
      </w:r>
      <w:r>
        <w:rPr>
          <w:spacing w:val="-5"/>
        </w:rPr>
        <w:t> </w:t>
      </w:r>
      <w:r>
        <w:rPr/>
        <w:t>under</w:t>
      </w:r>
      <w:r>
        <w:rPr>
          <w:spacing w:val="-5"/>
        </w:rPr>
        <w:t> </w:t>
      </w:r>
      <w:r>
        <w:rPr/>
        <w:t>§</w:t>
      </w:r>
      <w:r>
        <w:rPr>
          <w:spacing w:val="-4"/>
        </w:rPr>
        <w:t> </w:t>
      </w:r>
      <w:r>
        <w:rPr>
          <w:spacing w:val="-2"/>
        </w:rPr>
        <w:t>164.508;</w:t>
      </w:r>
    </w:p>
    <w:p>
      <w:pPr>
        <w:pStyle w:val="BodyText"/>
        <w:spacing w:before="50"/>
      </w:pPr>
    </w:p>
    <w:p>
      <w:pPr>
        <w:pStyle w:val="ListParagraph"/>
        <w:numPr>
          <w:ilvl w:val="2"/>
          <w:numId w:val="148"/>
        </w:numPr>
        <w:tabs>
          <w:tab w:pos="280" w:val="left" w:leader="none"/>
        </w:tabs>
        <w:spacing w:line="240" w:lineRule="auto" w:before="0" w:after="0"/>
        <w:ind w:left="0" w:right="150" w:firstLine="0"/>
        <w:jc w:val="left"/>
        <w:rPr>
          <w:sz w:val="20"/>
        </w:rPr>
      </w:pPr>
      <w:r>
        <w:rPr>
          <w:sz w:val="20"/>
        </w:rPr>
        <w:t>Pursuant</w:t>
      </w:r>
      <w:r>
        <w:rPr>
          <w:spacing w:val="-11"/>
          <w:sz w:val="20"/>
        </w:rPr>
        <w:t> </w:t>
      </w:r>
      <w:r>
        <w:rPr>
          <w:sz w:val="20"/>
        </w:rPr>
        <w:t>to</w:t>
      </w:r>
      <w:r>
        <w:rPr>
          <w:spacing w:val="-9"/>
          <w:sz w:val="20"/>
        </w:rPr>
        <w:t> </w:t>
      </w:r>
      <w:r>
        <w:rPr>
          <w:sz w:val="20"/>
        </w:rPr>
        <w:t>an</w:t>
      </w:r>
      <w:r>
        <w:rPr>
          <w:spacing w:val="-11"/>
          <w:sz w:val="20"/>
        </w:rPr>
        <w:t> </w:t>
      </w:r>
      <w:r>
        <w:rPr>
          <w:sz w:val="20"/>
        </w:rPr>
        <w:t>agreement</w:t>
      </w:r>
      <w:r>
        <w:rPr>
          <w:spacing w:val="-9"/>
          <w:sz w:val="20"/>
        </w:rPr>
        <w:t> </w:t>
      </w:r>
      <w:r>
        <w:rPr>
          <w:sz w:val="20"/>
        </w:rPr>
        <w:t>under, or as otherwise permitted by,</w:t>
      </w:r>
    </w:p>
    <w:p>
      <w:pPr>
        <w:pStyle w:val="BodyText"/>
        <w:spacing w:before="1"/>
      </w:pPr>
      <w:r>
        <w:rPr/>
        <w:t>§</w:t>
      </w:r>
      <w:r>
        <w:rPr>
          <w:spacing w:val="-4"/>
        </w:rPr>
        <w:t> </w:t>
      </w:r>
      <w:r>
        <w:rPr/>
        <w:t>164.510;</w:t>
      </w:r>
      <w:r>
        <w:rPr>
          <w:spacing w:val="-5"/>
        </w:rPr>
        <w:t> and</w:t>
      </w:r>
    </w:p>
    <w:p>
      <w:pPr>
        <w:pStyle w:val="BodyText"/>
        <w:spacing w:before="49"/>
      </w:pPr>
    </w:p>
    <w:p>
      <w:pPr>
        <w:pStyle w:val="ListParagraph"/>
        <w:numPr>
          <w:ilvl w:val="2"/>
          <w:numId w:val="148"/>
        </w:numPr>
        <w:tabs>
          <w:tab w:pos="335" w:val="left" w:leader="none"/>
        </w:tabs>
        <w:spacing w:line="240" w:lineRule="auto" w:before="0" w:after="0"/>
        <w:ind w:left="0" w:right="685" w:firstLine="0"/>
        <w:jc w:val="left"/>
        <w:rPr>
          <w:sz w:val="20"/>
        </w:rPr>
      </w:pPr>
      <w:r>
        <w:rPr>
          <w:sz w:val="20"/>
        </w:rPr>
        <w:t>As permitted by and in compliance</w:t>
      </w:r>
      <w:r>
        <w:rPr>
          <w:spacing w:val="-13"/>
          <w:sz w:val="20"/>
        </w:rPr>
        <w:t> </w:t>
      </w:r>
      <w:r>
        <w:rPr>
          <w:sz w:val="20"/>
        </w:rPr>
        <w:t>with</w:t>
      </w:r>
      <w:r>
        <w:rPr>
          <w:spacing w:val="-12"/>
          <w:sz w:val="20"/>
        </w:rPr>
        <w:t> </w:t>
      </w:r>
      <w:r>
        <w:rPr>
          <w:sz w:val="20"/>
        </w:rPr>
        <w:t>this</w:t>
      </w:r>
      <w:r>
        <w:rPr>
          <w:spacing w:val="-13"/>
          <w:sz w:val="20"/>
        </w:rPr>
        <w:t> </w:t>
      </w:r>
      <w:r>
        <w:rPr>
          <w:sz w:val="20"/>
        </w:rPr>
        <w:t>section,</w:t>
      </w:r>
    </w:p>
    <w:p>
      <w:pPr>
        <w:pStyle w:val="BodyText"/>
        <w:spacing w:before="1"/>
      </w:pPr>
      <w:r>
        <w:rPr/>
        <w:t>§</w:t>
      </w:r>
      <w:r>
        <w:rPr>
          <w:spacing w:val="-4"/>
        </w:rPr>
        <w:t> </w:t>
      </w:r>
      <w:r>
        <w:rPr/>
        <w:t>164.512,</w:t>
      </w:r>
      <w:r>
        <w:rPr>
          <w:spacing w:val="-4"/>
        </w:rPr>
        <w:t> </w:t>
      </w:r>
      <w:r>
        <w:rPr/>
        <w:t>§</w:t>
      </w:r>
      <w:r>
        <w:rPr>
          <w:spacing w:val="-4"/>
        </w:rPr>
        <w:t> </w:t>
      </w:r>
      <w:r>
        <w:rPr/>
        <w:t>164.514(e),</w:t>
      </w:r>
      <w:r>
        <w:rPr>
          <w:spacing w:val="-6"/>
        </w:rPr>
        <w:t> </w:t>
      </w:r>
      <w:r>
        <w:rPr/>
        <w:t>(f),</w:t>
      </w:r>
      <w:r>
        <w:rPr>
          <w:spacing w:val="-5"/>
        </w:rPr>
        <w:t> </w:t>
      </w:r>
      <w:r>
        <w:rPr/>
        <w:t>or</w:t>
      </w:r>
      <w:r>
        <w:rPr>
          <w:spacing w:val="-4"/>
        </w:rPr>
        <w:t> (g).</w:t>
      </w:r>
    </w:p>
    <w:p>
      <w:pPr>
        <w:pStyle w:val="BodyText"/>
        <w:spacing w:before="51"/>
      </w:pPr>
    </w:p>
    <w:p>
      <w:pPr>
        <w:pStyle w:val="ListParagraph"/>
        <w:numPr>
          <w:ilvl w:val="1"/>
          <w:numId w:val="148"/>
        </w:numPr>
        <w:tabs>
          <w:tab w:pos="284" w:val="left" w:leader="none"/>
        </w:tabs>
        <w:spacing w:line="240" w:lineRule="auto" w:before="0" w:after="0"/>
        <w:ind w:left="0" w:right="117" w:firstLine="0"/>
        <w:jc w:val="left"/>
        <w:rPr>
          <w:sz w:val="20"/>
        </w:rPr>
      </w:pPr>
      <w:r>
        <w:rPr>
          <w:i/>
          <w:sz w:val="20"/>
        </w:rPr>
        <w:t>Covered entities: Required</w:t>
      </w:r>
      <w:r>
        <w:rPr>
          <w:i/>
          <w:sz w:val="20"/>
        </w:rPr>
        <w:t> disclosures. </w:t>
      </w:r>
      <w:r>
        <w:rPr>
          <w:sz w:val="20"/>
        </w:rPr>
        <w:t>A covered entity is required</w:t>
      </w:r>
      <w:r>
        <w:rPr>
          <w:spacing w:val="-10"/>
          <w:sz w:val="20"/>
        </w:rPr>
        <w:t> </w:t>
      </w:r>
      <w:r>
        <w:rPr>
          <w:sz w:val="20"/>
        </w:rPr>
        <w:t>to</w:t>
      </w:r>
      <w:r>
        <w:rPr>
          <w:spacing w:val="-10"/>
          <w:sz w:val="20"/>
        </w:rPr>
        <w:t> </w:t>
      </w:r>
      <w:r>
        <w:rPr>
          <w:sz w:val="20"/>
        </w:rPr>
        <w:t>disclose</w:t>
      </w:r>
      <w:r>
        <w:rPr>
          <w:spacing w:val="-10"/>
          <w:sz w:val="20"/>
        </w:rPr>
        <w:t> </w:t>
      </w:r>
      <w:r>
        <w:rPr>
          <w:sz w:val="20"/>
        </w:rPr>
        <w:t>protected</w:t>
      </w:r>
      <w:r>
        <w:rPr>
          <w:spacing w:val="-13"/>
          <w:sz w:val="20"/>
        </w:rPr>
        <w:t> </w:t>
      </w:r>
      <w:r>
        <w:rPr>
          <w:sz w:val="20"/>
        </w:rPr>
        <w:t>health </w:t>
      </w:r>
      <w:r>
        <w:rPr>
          <w:spacing w:val="-2"/>
          <w:sz w:val="20"/>
        </w:rPr>
        <w:t>information:</w:t>
      </w:r>
    </w:p>
    <w:p>
      <w:pPr>
        <w:pStyle w:val="BodyText"/>
        <w:spacing w:before="50"/>
      </w:pPr>
    </w:p>
    <w:p>
      <w:pPr>
        <w:pStyle w:val="ListParagraph"/>
        <w:numPr>
          <w:ilvl w:val="2"/>
          <w:numId w:val="148"/>
        </w:numPr>
        <w:tabs>
          <w:tab w:pos="236" w:val="left" w:leader="none"/>
        </w:tabs>
        <w:spacing w:line="240" w:lineRule="auto" w:before="1" w:after="0"/>
        <w:ind w:left="0" w:right="108" w:firstLine="0"/>
        <w:jc w:val="left"/>
        <w:rPr>
          <w:sz w:val="20"/>
        </w:rPr>
      </w:pPr>
      <w:r>
        <w:rPr>
          <w:sz w:val="20"/>
        </w:rPr>
        <w:t>To</w:t>
      </w:r>
      <w:r>
        <w:rPr>
          <w:spacing w:val="-10"/>
          <w:sz w:val="20"/>
        </w:rPr>
        <w:t> </w:t>
      </w:r>
      <w:r>
        <w:rPr>
          <w:sz w:val="20"/>
        </w:rPr>
        <w:t>an</w:t>
      </w:r>
      <w:r>
        <w:rPr>
          <w:spacing w:val="-12"/>
          <w:sz w:val="20"/>
        </w:rPr>
        <w:t> </w:t>
      </w:r>
      <w:r>
        <w:rPr>
          <w:sz w:val="20"/>
        </w:rPr>
        <w:t>individual,</w:t>
      </w:r>
      <w:r>
        <w:rPr>
          <w:spacing w:val="-9"/>
          <w:sz w:val="20"/>
        </w:rPr>
        <w:t> </w:t>
      </w:r>
      <w:r>
        <w:rPr>
          <w:sz w:val="20"/>
        </w:rPr>
        <w:t>when</w:t>
      </w:r>
      <w:r>
        <w:rPr>
          <w:spacing w:val="-12"/>
          <w:sz w:val="20"/>
        </w:rPr>
        <w:t> </w:t>
      </w:r>
      <w:r>
        <w:rPr>
          <w:sz w:val="20"/>
        </w:rPr>
        <w:t>requested under,</w:t>
      </w:r>
      <w:r>
        <w:rPr>
          <w:spacing w:val="-3"/>
          <w:sz w:val="20"/>
        </w:rPr>
        <w:t> </w:t>
      </w:r>
      <w:r>
        <w:rPr>
          <w:sz w:val="20"/>
        </w:rPr>
        <w:t>and</w:t>
      </w:r>
      <w:r>
        <w:rPr>
          <w:spacing w:val="-2"/>
          <w:sz w:val="20"/>
        </w:rPr>
        <w:t> </w:t>
      </w:r>
      <w:r>
        <w:rPr>
          <w:sz w:val="20"/>
        </w:rPr>
        <w:t>required</w:t>
      </w:r>
      <w:r>
        <w:rPr>
          <w:spacing w:val="-2"/>
          <w:sz w:val="20"/>
        </w:rPr>
        <w:t> </w:t>
      </w:r>
      <w:r>
        <w:rPr>
          <w:sz w:val="20"/>
        </w:rPr>
        <w:t>by</w:t>
      </w:r>
      <w:r>
        <w:rPr>
          <w:spacing w:val="-7"/>
          <w:sz w:val="20"/>
        </w:rPr>
        <w:t> </w:t>
      </w:r>
      <w:r>
        <w:rPr>
          <w:sz w:val="20"/>
        </w:rPr>
        <w:t>§ 164.524</w:t>
      </w:r>
      <w:r>
        <w:rPr>
          <w:spacing w:val="-2"/>
          <w:sz w:val="20"/>
        </w:rPr>
        <w:t> </w:t>
      </w:r>
      <w:r>
        <w:rPr>
          <w:sz w:val="20"/>
        </w:rPr>
        <w:t>or</w:t>
      </w:r>
    </w:p>
    <w:p>
      <w:pPr>
        <w:pStyle w:val="BodyText"/>
        <w:spacing w:line="228" w:lineRule="exact"/>
      </w:pPr>
      <w:r>
        <w:rPr/>
        <w:t>§</w:t>
      </w:r>
      <w:r>
        <w:rPr>
          <w:spacing w:val="-4"/>
        </w:rPr>
        <w:t> </w:t>
      </w:r>
      <w:r>
        <w:rPr/>
        <w:t>164.528;</w:t>
      </w:r>
      <w:r>
        <w:rPr>
          <w:spacing w:val="-5"/>
        </w:rPr>
        <w:t> and</w:t>
      </w:r>
    </w:p>
    <w:p>
      <w:pPr>
        <w:pStyle w:val="BodyText"/>
        <w:spacing w:before="51"/>
      </w:pPr>
    </w:p>
    <w:p>
      <w:pPr>
        <w:pStyle w:val="ListParagraph"/>
        <w:numPr>
          <w:ilvl w:val="2"/>
          <w:numId w:val="148"/>
        </w:numPr>
        <w:tabs>
          <w:tab w:pos="293" w:val="left" w:leader="none"/>
        </w:tabs>
        <w:spacing w:line="240" w:lineRule="auto" w:before="0" w:after="0"/>
        <w:ind w:left="0" w:right="175" w:firstLine="0"/>
        <w:jc w:val="left"/>
        <w:rPr>
          <w:sz w:val="20"/>
        </w:rPr>
      </w:pPr>
      <w:r>
        <w:rPr>
          <w:sz w:val="20"/>
        </w:rPr>
        <w:t>When</w:t>
      </w:r>
      <w:r>
        <w:rPr>
          <w:spacing w:val="-10"/>
          <w:sz w:val="20"/>
        </w:rPr>
        <w:t> </w:t>
      </w:r>
      <w:r>
        <w:rPr>
          <w:sz w:val="20"/>
        </w:rPr>
        <w:t>required</w:t>
      </w:r>
      <w:r>
        <w:rPr>
          <w:spacing w:val="-8"/>
          <w:sz w:val="20"/>
        </w:rPr>
        <w:t> </w:t>
      </w:r>
      <w:r>
        <w:rPr>
          <w:sz w:val="20"/>
        </w:rPr>
        <w:t>by</w:t>
      </w:r>
      <w:r>
        <w:rPr>
          <w:spacing w:val="-12"/>
          <w:sz w:val="20"/>
        </w:rPr>
        <w:t> </w:t>
      </w:r>
      <w:r>
        <w:rPr>
          <w:sz w:val="20"/>
        </w:rPr>
        <w:t>the</w:t>
      </w:r>
      <w:r>
        <w:rPr>
          <w:spacing w:val="-9"/>
          <w:sz w:val="20"/>
        </w:rPr>
        <w:t> </w:t>
      </w:r>
      <w:r>
        <w:rPr>
          <w:sz w:val="20"/>
        </w:rPr>
        <w:t>Secretary under subpart C of part 160 of this subchapter to investigate or determine the covered entity's compliance with this subchapter.</w:t>
      </w:r>
    </w:p>
    <w:p>
      <w:pPr>
        <w:pStyle w:val="BodyText"/>
        <w:spacing w:before="50"/>
      </w:pPr>
    </w:p>
    <w:p>
      <w:pPr>
        <w:pStyle w:val="ListParagraph"/>
        <w:numPr>
          <w:ilvl w:val="1"/>
          <w:numId w:val="148"/>
        </w:numPr>
        <w:tabs>
          <w:tab w:pos="284" w:val="left" w:leader="none"/>
        </w:tabs>
        <w:spacing w:line="240" w:lineRule="auto" w:before="0" w:after="0"/>
        <w:ind w:left="0" w:right="0" w:firstLine="0"/>
        <w:jc w:val="left"/>
        <w:rPr>
          <w:sz w:val="20"/>
        </w:rPr>
      </w:pPr>
      <w:r>
        <w:rPr>
          <w:i/>
          <w:sz w:val="20"/>
        </w:rPr>
        <w:t>Business associates: Permitted</w:t>
      </w:r>
      <w:r>
        <w:rPr>
          <w:i/>
          <w:sz w:val="20"/>
        </w:rPr>
        <w:t> uses and disclosures. </w:t>
      </w:r>
      <w:r>
        <w:rPr>
          <w:sz w:val="20"/>
        </w:rPr>
        <w:t>A business associate may use or disclose protected health information only as permitted or required by its business associate contract or other arrangement</w:t>
      </w:r>
      <w:r>
        <w:rPr>
          <w:spacing w:val="-12"/>
          <w:sz w:val="20"/>
        </w:rPr>
        <w:t> </w:t>
      </w:r>
      <w:r>
        <w:rPr>
          <w:sz w:val="20"/>
        </w:rPr>
        <w:t>pursuant</w:t>
      </w:r>
      <w:r>
        <w:rPr>
          <w:spacing w:val="-12"/>
          <w:sz w:val="20"/>
        </w:rPr>
        <w:t> </w:t>
      </w:r>
      <w:r>
        <w:rPr>
          <w:sz w:val="20"/>
        </w:rPr>
        <w:t>to</w:t>
      </w:r>
      <w:r>
        <w:rPr>
          <w:spacing w:val="-10"/>
          <w:sz w:val="20"/>
        </w:rPr>
        <w:t> </w:t>
      </w:r>
      <w:r>
        <w:rPr>
          <w:sz w:val="20"/>
        </w:rPr>
        <w:t>§</w:t>
      </w:r>
      <w:r>
        <w:rPr>
          <w:spacing w:val="-9"/>
          <w:sz w:val="20"/>
        </w:rPr>
        <w:t> </w:t>
      </w:r>
      <w:r>
        <w:rPr>
          <w:sz w:val="20"/>
        </w:rPr>
        <w:t>164.504(e) or as required by law. The business associate may not use or disclose protected health information in a manner that would violate the requirements of this subpart, if done by the covered entity, except for the purposes specified under</w:t>
      </w:r>
    </w:p>
    <w:p>
      <w:pPr>
        <w:pStyle w:val="BodyText"/>
        <w:ind w:right="154"/>
        <w:jc w:val="both"/>
      </w:pPr>
      <w:r>
        <w:rPr/>
        <w:t>§</w:t>
      </w:r>
      <w:r>
        <w:rPr>
          <w:spacing w:val="-4"/>
        </w:rPr>
        <w:t> </w:t>
      </w:r>
      <w:r>
        <w:rPr/>
        <w:t>164.504(e)(2)(i)(A)</w:t>
      </w:r>
      <w:r>
        <w:rPr>
          <w:spacing w:val="-4"/>
        </w:rPr>
        <w:t> </w:t>
      </w:r>
      <w:r>
        <w:rPr/>
        <w:t>or</w:t>
      </w:r>
      <w:r>
        <w:rPr>
          <w:spacing w:val="-4"/>
        </w:rPr>
        <w:t> </w:t>
      </w:r>
      <w:r>
        <w:rPr/>
        <w:t>(B)</w:t>
      </w:r>
      <w:r>
        <w:rPr>
          <w:spacing w:val="-6"/>
        </w:rPr>
        <w:t> </w:t>
      </w:r>
      <w:r>
        <w:rPr/>
        <w:t>if</w:t>
      </w:r>
      <w:r>
        <w:rPr>
          <w:spacing w:val="-6"/>
        </w:rPr>
        <w:t> </w:t>
      </w:r>
      <w:r>
        <w:rPr/>
        <w:t>such uses</w:t>
      </w:r>
      <w:r>
        <w:rPr>
          <w:spacing w:val="-9"/>
        </w:rPr>
        <w:t> </w:t>
      </w:r>
      <w:r>
        <w:rPr/>
        <w:t>or</w:t>
      </w:r>
      <w:r>
        <w:rPr>
          <w:spacing w:val="-8"/>
        </w:rPr>
        <w:t> </w:t>
      </w:r>
      <w:r>
        <w:rPr/>
        <w:t>disclosures</w:t>
      </w:r>
      <w:r>
        <w:rPr>
          <w:spacing w:val="-9"/>
        </w:rPr>
        <w:t> </w:t>
      </w:r>
      <w:r>
        <w:rPr/>
        <w:t>are</w:t>
      </w:r>
      <w:r>
        <w:rPr>
          <w:spacing w:val="-8"/>
        </w:rPr>
        <w:t> </w:t>
      </w:r>
      <w:r>
        <w:rPr/>
        <w:t>permitted</w:t>
      </w:r>
      <w:r>
        <w:rPr>
          <w:spacing w:val="-7"/>
        </w:rPr>
        <w:t> </w:t>
      </w:r>
      <w:r>
        <w:rPr/>
        <w:t>by its contract or other arrangement.</w:t>
      </w:r>
    </w:p>
    <w:p>
      <w:pPr>
        <w:pStyle w:val="BodyText"/>
        <w:spacing w:before="50"/>
      </w:pPr>
    </w:p>
    <w:p>
      <w:pPr>
        <w:pStyle w:val="ListParagraph"/>
        <w:numPr>
          <w:ilvl w:val="1"/>
          <w:numId w:val="148"/>
        </w:numPr>
        <w:tabs>
          <w:tab w:pos="284" w:val="left" w:leader="none"/>
        </w:tabs>
        <w:spacing w:line="240" w:lineRule="auto" w:before="0" w:after="0"/>
        <w:ind w:left="0" w:right="311" w:firstLine="0"/>
        <w:jc w:val="left"/>
        <w:rPr>
          <w:sz w:val="20"/>
        </w:rPr>
      </w:pPr>
      <w:r>
        <w:rPr>
          <w:i/>
          <w:sz w:val="20"/>
        </w:rPr>
        <w:t>Business</w:t>
      </w:r>
      <w:r>
        <w:rPr>
          <w:i/>
          <w:spacing w:val="-15"/>
          <w:sz w:val="20"/>
        </w:rPr>
        <w:t> </w:t>
      </w:r>
      <w:r>
        <w:rPr>
          <w:i/>
          <w:sz w:val="20"/>
        </w:rPr>
        <w:t>associates:</w:t>
      </w:r>
      <w:r>
        <w:rPr>
          <w:i/>
          <w:spacing w:val="-12"/>
          <w:sz w:val="20"/>
        </w:rPr>
        <w:t> </w:t>
      </w:r>
      <w:r>
        <w:rPr>
          <w:i/>
          <w:sz w:val="20"/>
        </w:rPr>
        <w:t>Required</w:t>
      </w:r>
      <w:r>
        <w:rPr>
          <w:i/>
          <w:sz w:val="20"/>
        </w:rPr>
        <w:t> uses and disclosures. </w:t>
      </w:r>
      <w:r>
        <w:rPr>
          <w:sz w:val="20"/>
        </w:rPr>
        <w:t>A business associate is required to disclose protected health information:</w:t>
      </w:r>
    </w:p>
    <w:p>
      <w:pPr>
        <w:pStyle w:val="BodyText"/>
        <w:spacing w:before="50"/>
      </w:pPr>
    </w:p>
    <w:p>
      <w:pPr>
        <w:pStyle w:val="ListParagraph"/>
        <w:numPr>
          <w:ilvl w:val="2"/>
          <w:numId w:val="148"/>
        </w:numPr>
        <w:tabs>
          <w:tab w:pos="238" w:val="left" w:leader="none"/>
        </w:tabs>
        <w:spacing w:line="240" w:lineRule="auto" w:before="0" w:after="0"/>
        <w:ind w:left="0" w:right="231" w:firstLine="0"/>
        <w:jc w:val="left"/>
        <w:rPr>
          <w:sz w:val="20"/>
        </w:rPr>
      </w:pPr>
      <w:r>
        <w:rPr>
          <w:sz w:val="20"/>
        </w:rPr>
        <w:t>When</w:t>
      </w:r>
      <w:r>
        <w:rPr>
          <w:spacing w:val="-10"/>
          <w:sz w:val="20"/>
        </w:rPr>
        <w:t> </w:t>
      </w:r>
      <w:r>
        <w:rPr>
          <w:sz w:val="20"/>
        </w:rPr>
        <w:t>required</w:t>
      </w:r>
      <w:r>
        <w:rPr>
          <w:spacing w:val="-8"/>
          <w:sz w:val="20"/>
        </w:rPr>
        <w:t> </w:t>
      </w:r>
      <w:r>
        <w:rPr>
          <w:sz w:val="20"/>
        </w:rPr>
        <w:t>by</w:t>
      </w:r>
      <w:r>
        <w:rPr>
          <w:spacing w:val="-12"/>
          <w:sz w:val="20"/>
        </w:rPr>
        <w:t> </w:t>
      </w:r>
      <w:r>
        <w:rPr>
          <w:sz w:val="20"/>
        </w:rPr>
        <w:t>the</w:t>
      </w:r>
      <w:r>
        <w:rPr>
          <w:spacing w:val="-9"/>
          <w:sz w:val="20"/>
        </w:rPr>
        <w:t> </w:t>
      </w:r>
      <w:r>
        <w:rPr>
          <w:sz w:val="20"/>
        </w:rPr>
        <w:t>Secretary under</w:t>
      </w:r>
      <w:r>
        <w:rPr>
          <w:spacing w:val="-1"/>
          <w:sz w:val="20"/>
        </w:rPr>
        <w:t> </w:t>
      </w:r>
      <w:r>
        <w:rPr>
          <w:sz w:val="20"/>
        </w:rPr>
        <w:t>subpart</w:t>
      </w:r>
      <w:r>
        <w:rPr>
          <w:spacing w:val="-3"/>
          <w:sz w:val="20"/>
        </w:rPr>
        <w:t> </w:t>
      </w:r>
      <w:r>
        <w:rPr>
          <w:sz w:val="20"/>
        </w:rPr>
        <w:t>C</w:t>
      </w:r>
      <w:r>
        <w:rPr>
          <w:spacing w:val="-3"/>
          <w:sz w:val="20"/>
        </w:rPr>
        <w:t> </w:t>
      </w:r>
      <w:r>
        <w:rPr>
          <w:sz w:val="20"/>
        </w:rPr>
        <w:t>of</w:t>
      </w:r>
      <w:r>
        <w:rPr>
          <w:spacing w:val="-4"/>
          <w:sz w:val="20"/>
        </w:rPr>
        <w:t> </w:t>
      </w:r>
      <w:r>
        <w:rPr>
          <w:sz w:val="20"/>
        </w:rPr>
        <w:t>part</w:t>
      </w:r>
      <w:r>
        <w:rPr>
          <w:spacing w:val="-3"/>
          <w:sz w:val="20"/>
        </w:rPr>
        <w:t> </w:t>
      </w:r>
      <w:r>
        <w:rPr>
          <w:sz w:val="20"/>
        </w:rPr>
        <w:t>160</w:t>
      </w:r>
      <w:r>
        <w:rPr>
          <w:spacing w:val="-3"/>
          <w:sz w:val="20"/>
        </w:rPr>
        <w:t> </w:t>
      </w:r>
      <w:r>
        <w:rPr>
          <w:sz w:val="20"/>
        </w:rPr>
        <w:t>of</w:t>
      </w:r>
      <w:r>
        <w:rPr>
          <w:spacing w:val="-4"/>
          <w:sz w:val="20"/>
        </w:rPr>
        <w:t> </w:t>
      </w:r>
      <w:r>
        <w:rPr>
          <w:sz w:val="20"/>
        </w:rPr>
        <w:t>this subchapter to investigate or determine the business associate's compliance with this subchapter.</w:t>
      </w:r>
    </w:p>
    <w:p>
      <w:pPr>
        <w:pStyle w:val="ListParagraph"/>
        <w:numPr>
          <w:ilvl w:val="2"/>
          <w:numId w:val="148"/>
        </w:numPr>
        <w:tabs>
          <w:tab w:pos="293" w:val="left" w:leader="none"/>
        </w:tabs>
        <w:spacing w:line="240" w:lineRule="auto" w:before="80" w:after="0"/>
        <w:ind w:left="0" w:right="394" w:firstLine="0"/>
        <w:jc w:val="left"/>
        <w:rPr>
          <w:sz w:val="20"/>
        </w:rPr>
      </w:pPr>
      <w:r>
        <w:rPr/>
        <w:br w:type="column"/>
      </w:r>
      <w:r>
        <w:rPr>
          <w:sz w:val="20"/>
        </w:rPr>
        <w:t>To</w:t>
      </w:r>
      <w:r>
        <w:rPr>
          <w:spacing w:val="-2"/>
          <w:sz w:val="20"/>
        </w:rPr>
        <w:t> </w:t>
      </w:r>
      <w:r>
        <w:rPr>
          <w:sz w:val="20"/>
        </w:rPr>
        <w:t>the</w:t>
      </w:r>
      <w:r>
        <w:rPr>
          <w:spacing w:val="-3"/>
          <w:sz w:val="20"/>
        </w:rPr>
        <w:t> </w:t>
      </w:r>
      <w:r>
        <w:rPr>
          <w:sz w:val="20"/>
        </w:rPr>
        <w:t>covered</w:t>
      </w:r>
      <w:r>
        <w:rPr>
          <w:spacing w:val="-2"/>
          <w:sz w:val="20"/>
        </w:rPr>
        <w:t> </w:t>
      </w:r>
      <w:r>
        <w:rPr>
          <w:sz w:val="20"/>
        </w:rPr>
        <w:t>entity,</w:t>
      </w:r>
      <w:r>
        <w:rPr>
          <w:spacing w:val="-3"/>
          <w:sz w:val="20"/>
        </w:rPr>
        <w:t> </w:t>
      </w:r>
      <w:r>
        <w:rPr>
          <w:sz w:val="20"/>
        </w:rPr>
        <w:t>individual, or</w:t>
      </w:r>
      <w:r>
        <w:rPr>
          <w:spacing w:val="-10"/>
          <w:sz w:val="20"/>
        </w:rPr>
        <w:t> </w:t>
      </w:r>
      <w:r>
        <w:rPr>
          <w:sz w:val="20"/>
        </w:rPr>
        <w:t>individual's</w:t>
      </w:r>
      <w:r>
        <w:rPr>
          <w:spacing w:val="-10"/>
          <w:sz w:val="20"/>
        </w:rPr>
        <w:t> </w:t>
      </w:r>
      <w:r>
        <w:rPr>
          <w:sz w:val="20"/>
        </w:rPr>
        <w:t>designee,</w:t>
      </w:r>
      <w:r>
        <w:rPr>
          <w:spacing w:val="-10"/>
          <w:sz w:val="20"/>
        </w:rPr>
        <w:t> </w:t>
      </w:r>
      <w:r>
        <w:rPr>
          <w:sz w:val="20"/>
        </w:rPr>
        <w:t>as</w:t>
      </w:r>
      <w:r>
        <w:rPr>
          <w:spacing w:val="-8"/>
          <w:sz w:val="20"/>
        </w:rPr>
        <w:t> </w:t>
      </w:r>
      <w:r>
        <w:rPr>
          <w:sz w:val="20"/>
        </w:rPr>
        <w:t>necessary to satisfy a covered entity's obligations under § 164.524(c)(2)(ii) and (3)(ii) with respect to an individual's request for an electronic copy</w:t>
      </w:r>
      <w:r>
        <w:rPr>
          <w:spacing w:val="-11"/>
          <w:sz w:val="20"/>
        </w:rPr>
        <w:t> </w:t>
      </w:r>
      <w:r>
        <w:rPr>
          <w:sz w:val="20"/>
        </w:rPr>
        <w:t>of</w:t>
      </w:r>
      <w:r>
        <w:rPr>
          <w:spacing w:val="-9"/>
          <w:sz w:val="20"/>
        </w:rPr>
        <w:t> </w:t>
      </w:r>
      <w:r>
        <w:rPr>
          <w:sz w:val="20"/>
        </w:rPr>
        <w:t>protected</w:t>
      </w:r>
      <w:r>
        <w:rPr>
          <w:spacing w:val="-6"/>
          <w:sz w:val="20"/>
        </w:rPr>
        <w:t> </w:t>
      </w:r>
      <w:r>
        <w:rPr>
          <w:sz w:val="20"/>
        </w:rPr>
        <w:t>health</w:t>
      </w:r>
      <w:r>
        <w:rPr>
          <w:spacing w:val="-8"/>
          <w:sz w:val="20"/>
        </w:rPr>
        <w:t> </w:t>
      </w:r>
      <w:r>
        <w:rPr>
          <w:sz w:val="20"/>
        </w:rPr>
        <w:t>information.</w:t>
      </w:r>
    </w:p>
    <w:p>
      <w:pPr>
        <w:pStyle w:val="BodyText"/>
        <w:spacing w:before="50"/>
      </w:pPr>
    </w:p>
    <w:p>
      <w:pPr>
        <w:pStyle w:val="ListParagraph"/>
        <w:numPr>
          <w:ilvl w:val="1"/>
          <w:numId w:val="148"/>
        </w:numPr>
        <w:tabs>
          <w:tab w:pos="284" w:val="left" w:leader="none"/>
        </w:tabs>
        <w:spacing w:line="240" w:lineRule="auto" w:before="0" w:after="0"/>
        <w:ind w:left="284" w:right="0" w:hanging="284"/>
        <w:jc w:val="left"/>
        <w:rPr>
          <w:i/>
          <w:sz w:val="20"/>
        </w:rPr>
      </w:pPr>
      <w:r>
        <w:rPr>
          <w:i/>
          <w:sz w:val="20"/>
        </w:rPr>
        <w:t>Prohibited</w:t>
      </w:r>
      <w:r>
        <w:rPr>
          <w:i/>
          <w:spacing w:val="-5"/>
          <w:sz w:val="20"/>
        </w:rPr>
        <w:t> </w:t>
      </w:r>
      <w:r>
        <w:rPr>
          <w:i/>
          <w:sz w:val="20"/>
        </w:rPr>
        <w:t>uses</w:t>
      </w:r>
      <w:r>
        <w:rPr>
          <w:i/>
          <w:spacing w:val="-6"/>
          <w:sz w:val="20"/>
        </w:rPr>
        <w:t> </w:t>
      </w:r>
      <w:r>
        <w:rPr>
          <w:i/>
          <w:sz w:val="20"/>
        </w:rPr>
        <w:t>and</w:t>
      </w:r>
      <w:r>
        <w:rPr>
          <w:i/>
          <w:spacing w:val="-5"/>
          <w:sz w:val="20"/>
        </w:rPr>
        <w:t> </w:t>
      </w:r>
      <w:r>
        <w:rPr>
          <w:i/>
          <w:spacing w:val="-2"/>
          <w:sz w:val="20"/>
        </w:rPr>
        <w:t>disclosures.</w:t>
      </w:r>
    </w:p>
    <w:p>
      <w:pPr>
        <w:pStyle w:val="BodyText"/>
        <w:spacing w:before="51"/>
        <w:rPr>
          <w:i/>
        </w:rPr>
      </w:pPr>
    </w:p>
    <w:p>
      <w:pPr>
        <w:pStyle w:val="ListParagraph"/>
        <w:numPr>
          <w:ilvl w:val="2"/>
          <w:numId w:val="148"/>
        </w:numPr>
        <w:tabs>
          <w:tab w:pos="239" w:val="left" w:leader="none"/>
        </w:tabs>
        <w:spacing w:line="240" w:lineRule="auto" w:before="0" w:after="0"/>
        <w:ind w:left="0" w:right="412" w:firstLine="0"/>
        <w:jc w:val="left"/>
        <w:rPr>
          <w:sz w:val="20"/>
        </w:rPr>
      </w:pPr>
      <w:r>
        <w:rPr>
          <w:i/>
          <w:sz w:val="20"/>
        </w:rPr>
        <w:t>Use and disclosure of genetic</w:t>
      </w:r>
      <w:r>
        <w:rPr>
          <w:i/>
          <w:sz w:val="20"/>
        </w:rPr>
        <w:t> information for underwriting purposes:</w:t>
      </w:r>
      <w:r>
        <w:rPr>
          <w:i/>
          <w:spacing w:val="-13"/>
          <w:sz w:val="20"/>
        </w:rPr>
        <w:t> </w:t>
      </w:r>
      <w:r>
        <w:rPr>
          <w:sz w:val="20"/>
        </w:rPr>
        <w:t>Notwithstanding</w:t>
      </w:r>
      <w:r>
        <w:rPr>
          <w:spacing w:val="-12"/>
          <w:sz w:val="20"/>
        </w:rPr>
        <w:t> </w:t>
      </w:r>
      <w:r>
        <w:rPr>
          <w:sz w:val="20"/>
        </w:rPr>
        <w:t>any</w:t>
      </w:r>
      <w:r>
        <w:rPr>
          <w:spacing w:val="-13"/>
          <w:sz w:val="20"/>
        </w:rPr>
        <w:t> </w:t>
      </w:r>
      <w:r>
        <w:rPr>
          <w:sz w:val="20"/>
        </w:rPr>
        <w:t>other provision of this subpart, a health plan, excluding an issuer of a long-term care policy falling within paragraph (1)(viii) of the definition of </w:t>
      </w:r>
      <w:r>
        <w:rPr>
          <w:i/>
          <w:sz w:val="20"/>
        </w:rPr>
        <w:t>health plan, </w:t>
      </w:r>
      <w:r>
        <w:rPr>
          <w:sz w:val="20"/>
        </w:rPr>
        <w:t>shall not use or disclose</w:t>
      </w:r>
      <w:r>
        <w:rPr>
          <w:spacing w:val="-13"/>
          <w:sz w:val="20"/>
        </w:rPr>
        <w:t> </w:t>
      </w:r>
      <w:r>
        <w:rPr>
          <w:sz w:val="20"/>
        </w:rPr>
        <w:t>protected</w:t>
      </w:r>
      <w:r>
        <w:rPr>
          <w:spacing w:val="-12"/>
          <w:sz w:val="20"/>
        </w:rPr>
        <w:t> </w:t>
      </w:r>
      <w:r>
        <w:rPr>
          <w:sz w:val="20"/>
        </w:rPr>
        <w:t>health</w:t>
      </w:r>
      <w:r>
        <w:rPr>
          <w:spacing w:val="-13"/>
          <w:sz w:val="20"/>
        </w:rPr>
        <w:t> </w:t>
      </w:r>
      <w:r>
        <w:rPr>
          <w:sz w:val="20"/>
        </w:rPr>
        <w:t>information that is genetic information for underwriting</w:t>
      </w:r>
      <w:r>
        <w:rPr>
          <w:spacing w:val="-2"/>
          <w:sz w:val="20"/>
        </w:rPr>
        <w:t> </w:t>
      </w:r>
      <w:r>
        <w:rPr>
          <w:sz w:val="20"/>
        </w:rPr>
        <w:t>purposes.</w:t>
      </w:r>
      <w:r>
        <w:rPr>
          <w:spacing w:val="-1"/>
          <w:sz w:val="20"/>
        </w:rPr>
        <w:t> </w:t>
      </w:r>
      <w:r>
        <w:rPr>
          <w:sz w:val="20"/>
        </w:rPr>
        <w:t>For</w:t>
      </w:r>
      <w:r>
        <w:rPr>
          <w:spacing w:val="-1"/>
          <w:sz w:val="20"/>
        </w:rPr>
        <w:t> </w:t>
      </w:r>
      <w:r>
        <w:rPr>
          <w:sz w:val="20"/>
        </w:rPr>
        <w:t>purposes of</w:t>
      </w:r>
      <w:r>
        <w:rPr>
          <w:spacing w:val="-1"/>
          <w:sz w:val="20"/>
        </w:rPr>
        <w:t> </w:t>
      </w:r>
      <w:r>
        <w:rPr>
          <w:sz w:val="20"/>
        </w:rPr>
        <w:t>paragraph (a)(5)(i)</w:t>
      </w:r>
      <w:r>
        <w:rPr>
          <w:spacing w:val="-1"/>
          <w:sz w:val="20"/>
        </w:rPr>
        <w:t> </w:t>
      </w:r>
      <w:r>
        <w:rPr>
          <w:sz w:val="20"/>
        </w:rPr>
        <w:t>of</w:t>
      </w:r>
      <w:r>
        <w:rPr>
          <w:spacing w:val="-1"/>
          <w:sz w:val="20"/>
        </w:rPr>
        <w:t> </w:t>
      </w:r>
      <w:r>
        <w:rPr>
          <w:sz w:val="20"/>
        </w:rPr>
        <w:t>this section, underwriting purposes means, with respect to a health plan:</w:t>
      </w:r>
    </w:p>
    <w:p>
      <w:pPr>
        <w:pStyle w:val="BodyText"/>
        <w:spacing w:before="50"/>
      </w:pPr>
    </w:p>
    <w:p>
      <w:pPr>
        <w:pStyle w:val="ListParagraph"/>
        <w:numPr>
          <w:ilvl w:val="3"/>
          <w:numId w:val="148"/>
        </w:numPr>
        <w:tabs>
          <w:tab w:pos="323" w:val="left" w:leader="none"/>
        </w:tabs>
        <w:spacing w:line="240" w:lineRule="auto" w:before="0" w:after="0"/>
        <w:ind w:left="0" w:right="469" w:firstLine="0"/>
        <w:jc w:val="left"/>
        <w:rPr>
          <w:sz w:val="20"/>
        </w:rPr>
      </w:pPr>
      <w:r>
        <w:rPr>
          <w:sz w:val="20"/>
        </w:rPr>
        <w:t>Except</w:t>
      </w:r>
      <w:r>
        <w:rPr>
          <w:spacing w:val="-10"/>
          <w:sz w:val="20"/>
        </w:rPr>
        <w:t> </w:t>
      </w:r>
      <w:r>
        <w:rPr>
          <w:sz w:val="20"/>
        </w:rPr>
        <w:t>as</w:t>
      </w:r>
      <w:r>
        <w:rPr>
          <w:spacing w:val="-10"/>
          <w:sz w:val="20"/>
        </w:rPr>
        <w:t> </w:t>
      </w:r>
      <w:r>
        <w:rPr>
          <w:sz w:val="20"/>
        </w:rPr>
        <w:t>provided</w:t>
      </w:r>
      <w:r>
        <w:rPr>
          <w:spacing w:val="-8"/>
          <w:sz w:val="20"/>
        </w:rPr>
        <w:t> </w:t>
      </w:r>
      <w:r>
        <w:rPr>
          <w:sz w:val="20"/>
        </w:rPr>
        <w:t>in</w:t>
      </w:r>
      <w:r>
        <w:rPr>
          <w:spacing w:val="-11"/>
          <w:sz w:val="20"/>
        </w:rPr>
        <w:t> </w:t>
      </w:r>
      <w:r>
        <w:rPr>
          <w:sz w:val="20"/>
        </w:rPr>
        <w:t>paragraph (a)(5)(i)(B) of this section:</w:t>
      </w:r>
    </w:p>
    <w:p>
      <w:pPr>
        <w:pStyle w:val="BodyText"/>
        <w:spacing w:before="49"/>
      </w:pPr>
    </w:p>
    <w:p>
      <w:pPr>
        <w:pStyle w:val="ListParagraph"/>
        <w:numPr>
          <w:ilvl w:val="4"/>
          <w:numId w:val="148"/>
        </w:numPr>
        <w:tabs>
          <w:tab w:pos="283" w:val="left" w:leader="none"/>
        </w:tabs>
        <w:spacing w:line="240" w:lineRule="auto" w:before="0" w:after="0"/>
        <w:ind w:left="0" w:right="403" w:firstLine="0"/>
        <w:jc w:val="left"/>
        <w:rPr>
          <w:sz w:val="20"/>
        </w:rPr>
      </w:pPr>
      <w:r>
        <w:rPr>
          <w:sz w:val="20"/>
        </w:rPr>
        <w:t>Rules for, or determination of, eligibility (including enrollment and continued eligibility) for, or determination of, benefits under the plan, coverage, or policy (including changes in deductibles or other cost-sharing mechanisms in return for activities</w:t>
      </w:r>
      <w:r>
        <w:rPr>
          <w:spacing w:val="-9"/>
          <w:sz w:val="20"/>
        </w:rPr>
        <w:t> </w:t>
      </w:r>
      <w:r>
        <w:rPr>
          <w:sz w:val="20"/>
        </w:rPr>
        <w:t>such</w:t>
      </w:r>
      <w:r>
        <w:rPr>
          <w:spacing w:val="-9"/>
          <w:sz w:val="20"/>
        </w:rPr>
        <w:t> </w:t>
      </w:r>
      <w:r>
        <w:rPr>
          <w:sz w:val="20"/>
        </w:rPr>
        <w:t>as</w:t>
      </w:r>
      <w:r>
        <w:rPr>
          <w:spacing w:val="-9"/>
          <w:sz w:val="20"/>
        </w:rPr>
        <w:t> </w:t>
      </w:r>
      <w:r>
        <w:rPr>
          <w:sz w:val="20"/>
        </w:rPr>
        <w:t>completing</w:t>
      </w:r>
      <w:r>
        <w:rPr>
          <w:spacing w:val="-9"/>
          <w:sz w:val="20"/>
        </w:rPr>
        <w:t> </w:t>
      </w:r>
      <w:r>
        <w:rPr>
          <w:sz w:val="20"/>
        </w:rPr>
        <w:t>a</w:t>
      </w:r>
      <w:r>
        <w:rPr>
          <w:spacing w:val="-7"/>
          <w:sz w:val="20"/>
        </w:rPr>
        <w:t> </w:t>
      </w:r>
      <w:r>
        <w:rPr>
          <w:sz w:val="20"/>
        </w:rPr>
        <w:t>health risk assessment or participating in a wellness program);</w:t>
      </w:r>
    </w:p>
    <w:p>
      <w:pPr>
        <w:pStyle w:val="BodyText"/>
        <w:spacing w:before="51"/>
      </w:pPr>
    </w:p>
    <w:p>
      <w:pPr>
        <w:pStyle w:val="ListParagraph"/>
        <w:numPr>
          <w:ilvl w:val="4"/>
          <w:numId w:val="148"/>
        </w:numPr>
        <w:tabs>
          <w:tab w:pos="281" w:val="left" w:leader="none"/>
        </w:tabs>
        <w:spacing w:line="240" w:lineRule="auto" w:before="0" w:after="0"/>
        <w:ind w:left="0" w:right="434" w:firstLine="0"/>
        <w:jc w:val="left"/>
        <w:rPr>
          <w:sz w:val="20"/>
        </w:rPr>
      </w:pPr>
      <w:r>
        <w:rPr>
          <w:sz w:val="20"/>
        </w:rPr>
        <w:t>The computation of premium or contribution</w:t>
      </w:r>
      <w:r>
        <w:rPr>
          <w:spacing w:val="-11"/>
          <w:sz w:val="20"/>
        </w:rPr>
        <w:t> </w:t>
      </w:r>
      <w:r>
        <w:rPr>
          <w:sz w:val="20"/>
        </w:rPr>
        <w:t>amounts</w:t>
      </w:r>
      <w:r>
        <w:rPr>
          <w:spacing w:val="-11"/>
          <w:sz w:val="20"/>
        </w:rPr>
        <w:t> </w:t>
      </w:r>
      <w:r>
        <w:rPr>
          <w:sz w:val="20"/>
        </w:rPr>
        <w:t>under</w:t>
      </w:r>
      <w:r>
        <w:rPr>
          <w:spacing w:val="-9"/>
          <w:sz w:val="20"/>
        </w:rPr>
        <w:t> </w:t>
      </w:r>
      <w:r>
        <w:rPr>
          <w:sz w:val="20"/>
        </w:rPr>
        <w:t>the</w:t>
      </w:r>
      <w:r>
        <w:rPr>
          <w:spacing w:val="-10"/>
          <w:sz w:val="20"/>
        </w:rPr>
        <w:t> </w:t>
      </w:r>
      <w:r>
        <w:rPr>
          <w:sz w:val="20"/>
        </w:rPr>
        <w:t>plan, coverage, or policy (including discounts,</w:t>
      </w:r>
      <w:r>
        <w:rPr>
          <w:spacing w:val="-10"/>
          <w:sz w:val="20"/>
        </w:rPr>
        <w:t> </w:t>
      </w:r>
      <w:r>
        <w:rPr>
          <w:sz w:val="20"/>
        </w:rPr>
        <w:t>rebates,</w:t>
      </w:r>
      <w:r>
        <w:rPr>
          <w:spacing w:val="-10"/>
          <w:sz w:val="20"/>
        </w:rPr>
        <w:t> </w:t>
      </w:r>
      <w:r>
        <w:rPr>
          <w:sz w:val="20"/>
        </w:rPr>
        <w:t>payments</w:t>
      </w:r>
      <w:r>
        <w:rPr>
          <w:spacing w:val="-11"/>
          <w:sz w:val="20"/>
        </w:rPr>
        <w:t> </w:t>
      </w:r>
      <w:r>
        <w:rPr>
          <w:sz w:val="20"/>
        </w:rPr>
        <w:t>in</w:t>
      </w:r>
      <w:r>
        <w:rPr>
          <w:spacing w:val="-11"/>
          <w:sz w:val="20"/>
        </w:rPr>
        <w:t> </w:t>
      </w:r>
      <w:r>
        <w:rPr>
          <w:sz w:val="20"/>
        </w:rPr>
        <w:t>kind, or other premium differential mechanisms in return for activities such as completing a health risk assessment or participating in a wellness program);</w:t>
      </w:r>
    </w:p>
    <w:p>
      <w:pPr>
        <w:pStyle w:val="BodyText"/>
        <w:spacing w:before="50"/>
      </w:pPr>
    </w:p>
    <w:p>
      <w:pPr>
        <w:pStyle w:val="ListParagraph"/>
        <w:numPr>
          <w:ilvl w:val="4"/>
          <w:numId w:val="148"/>
        </w:numPr>
        <w:tabs>
          <w:tab w:pos="281" w:val="left" w:leader="none"/>
        </w:tabs>
        <w:spacing w:line="240" w:lineRule="auto" w:before="0" w:after="0"/>
        <w:ind w:left="0" w:right="624" w:firstLine="0"/>
        <w:jc w:val="left"/>
        <w:rPr>
          <w:sz w:val="20"/>
        </w:rPr>
      </w:pPr>
      <w:r>
        <w:rPr>
          <w:sz w:val="20"/>
        </w:rPr>
        <w:t>The application of any pre-existing</w:t>
      </w:r>
      <w:r>
        <w:rPr>
          <w:spacing w:val="-13"/>
          <w:sz w:val="20"/>
        </w:rPr>
        <w:t> </w:t>
      </w:r>
      <w:r>
        <w:rPr>
          <w:sz w:val="20"/>
        </w:rPr>
        <w:t>condition</w:t>
      </w:r>
      <w:r>
        <w:rPr>
          <w:spacing w:val="-12"/>
          <w:sz w:val="20"/>
        </w:rPr>
        <w:t> </w:t>
      </w:r>
      <w:r>
        <w:rPr>
          <w:sz w:val="20"/>
        </w:rPr>
        <w:t>exclusion</w:t>
      </w:r>
      <w:r>
        <w:rPr>
          <w:spacing w:val="-13"/>
          <w:sz w:val="20"/>
        </w:rPr>
        <w:t> </w:t>
      </w:r>
      <w:r>
        <w:rPr>
          <w:sz w:val="20"/>
        </w:rPr>
        <w:t>under the plan, coverage, or policy; and</w:t>
      </w:r>
    </w:p>
    <w:p>
      <w:pPr>
        <w:pStyle w:val="ListParagraph"/>
        <w:spacing w:after="0" w:line="240" w:lineRule="auto"/>
        <w:jc w:val="left"/>
        <w:rPr>
          <w:sz w:val="20"/>
        </w:rPr>
        <w:sectPr>
          <w:pgSz w:w="12240" w:h="15840"/>
          <w:pgMar w:header="722" w:footer="791" w:top="1340" w:bottom="980" w:left="1440" w:right="1080"/>
          <w:cols w:num="3" w:equalWidth="0">
            <w:col w:w="3019" w:space="150"/>
            <w:col w:w="3015" w:space="152"/>
            <w:col w:w="3384"/>
          </w:cols>
        </w:sectPr>
      </w:pPr>
    </w:p>
    <w:p>
      <w:pPr>
        <w:pStyle w:val="ListParagraph"/>
        <w:numPr>
          <w:ilvl w:val="4"/>
          <w:numId w:val="148"/>
        </w:numPr>
        <w:tabs>
          <w:tab w:pos="283" w:val="left" w:leader="none"/>
        </w:tabs>
        <w:spacing w:line="240" w:lineRule="auto" w:before="80" w:after="0"/>
        <w:ind w:left="0" w:right="101" w:firstLine="0"/>
        <w:jc w:val="left"/>
        <w:rPr>
          <w:sz w:val="20"/>
        </w:rPr>
      </w:pPr>
      <w:r>
        <w:rPr>
          <w:sz w:val="20"/>
        </w:rPr>
        <w:t>Other activities related to the creation,</w:t>
      </w:r>
      <w:r>
        <w:rPr>
          <w:spacing w:val="-11"/>
          <w:sz w:val="20"/>
        </w:rPr>
        <w:t> </w:t>
      </w:r>
      <w:r>
        <w:rPr>
          <w:sz w:val="20"/>
        </w:rPr>
        <w:t>renewal,</w:t>
      </w:r>
      <w:r>
        <w:rPr>
          <w:spacing w:val="-11"/>
          <w:sz w:val="20"/>
        </w:rPr>
        <w:t> </w:t>
      </w:r>
      <w:r>
        <w:rPr>
          <w:sz w:val="20"/>
        </w:rPr>
        <w:t>or</w:t>
      </w:r>
      <w:r>
        <w:rPr>
          <w:spacing w:val="-11"/>
          <w:sz w:val="20"/>
        </w:rPr>
        <w:t> </w:t>
      </w:r>
      <w:r>
        <w:rPr>
          <w:sz w:val="20"/>
        </w:rPr>
        <w:t>replacement</w:t>
      </w:r>
      <w:r>
        <w:rPr>
          <w:spacing w:val="-11"/>
          <w:sz w:val="20"/>
        </w:rPr>
        <w:t> </w:t>
      </w:r>
      <w:r>
        <w:rPr>
          <w:sz w:val="20"/>
        </w:rPr>
        <w:t>of a contract of health insurance or health benefits.</w:t>
      </w:r>
    </w:p>
    <w:p>
      <w:pPr>
        <w:pStyle w:val="BodyText"/>
        <w:spacing w:before="51"/>
      </w:pPr>
    </w:p>
    <w:p>
      <w:pPr>
        <w:pStyle w:val="ListParagraph"/>
        <w:numPr>
          <w:ilvl w:val="3"/>
          <w:numId w:val="148"/>
        </w:numPr>
        <w:tabs>
          <w:tab w:pos="316" w:val="left" w:leader="none"/>
        </w:tabs>
        <w:spacing w:line="240" w:lineRule="auto" w:before="0" w:after="0"/>
        <w:ind w:left="0" w:right="97" w:firstLine="0"/>
        <w:jc w:val="left"/>
        <w:rPr>
          <w:sz w:val="20"/>
        </w:rPr>
      </w:pPr>
      <w:r>
        <w:rPr>
          <w:sz w:val="20"/>
        </w:rPr>
        <w:t>Underwriting</w:t>
      </w:r>
      <w:r>
        <w:rPr>
          <w:spacing w:val="-9"/>
          <w:sz w:val="20"/>
        </w:rPr>
        <w:t> </w:t>
      </w:r>
      <w:r>
        <w:rPr>
          <w:sz w:val="20"/>
        </w:rPr>
        <w:t>purposes</w:t>
      </w:r>
      <w:r>
        <w:rPr>
          <w:spacing w:val="-9"/>
          <w:sz w:val="20"/>
        </w:rPr>
        <w:t> </w:t>
      </w:r>
      <w:r>
        <w:rPr>
          <w:sz w:val="20"/>
        </w:rPr>
        <w:t>does</w:t>
      </w:r>
      <w:r>
        <w:rPr>
          <w:spacing w:val="-9"/>
          <w:sz w:val="20"/>
        </w:rPr>
        <w:t> </w:t>
      </w:r>
      <w:r>
        <w:rPr>
          <w:sz w:val="20"/>
        </w:rPr>
        <w:t>not include determinations of medical appropriateness</w:t>
      </w:r>
      <w:r>
        <w:rPr>
          <w:spacing w:val="-13"/>
          <w:sz w:val="20"/>
        </w:rPr>
        <w:t> </w:t>
      </w:r>
      <w:r>
        <w:rPr>
          <w:sz w:val="20"/>
        </w:rPr>
        <w:t>where</w:t>
      </w:r>
      <w:r>
        <w:rPr>
          <w:spacing w:val="-12"/>
          <w:sz w:val="20"/>
        </w:rPr>
        <w:t> </w:t>
      </w:r>
      <w:r>
        <w:rPr>
          <w:sz w:val="20"/>
        </w:rPr>
        <w:t>an</w:t>
      </w:r>
      <w:r>
        <w:rPr>
          <w:spacing w:val="-13"/>
          <w:sz w:val="20"/>
        </w:rPr>
        <w:t> </w:t>
      </w:r>
      <w:r>
        <w:rPr>
          <w:sz w:val="20"/>
        </w:rPr>
        <w:t>individual seeks a benefit under the plan, coverage, or policy.</w:t>
      </w:r>
    </w:p>
    <w:p>
      <w:pPr>
        <w:pStyle w:val="BodyText"/>
        <w:spacing w:before="50"/>
      </w:pPr>
    </w:p>
    <w:p>
      <w:pPr>
        <w:pStyle w:val="ListParagraph"/>
        <w:numPr>
          <w:ilvl w:val="2"/>
          <w:numId w:val="148"/>
        </w:numPr>
        <w:tabs>
          <w:tab w:pos="294" w:val="left" w:leader="none"/>
        </w:tabs>
        <w:spacing w:line="240" w:lineRule="auto" w:before="1" w:after="0"/>
        <w:ind w:left="0" w:right="786" w:firstLine="0"/>
        <w:jc w:val="left"/>
        <w:rPr>
          <w:i/>
          <w:sz w:val="20"/>
        </w:rPr>
      </w:pPr>
      <w:r>
        <w:rPr>
          <w:i/>
          <w:sz w:val="20"/>
        </w:rPr>
        <w:t>Sale</w:t>
      </w:r>
      <w:r>
        <w:rPr>
          <w:i/>
          <w:spacing w:val="-13"/>
          <w:sz w:val="20"/>
        </w:rPr>
        <w:t> </w:t>
      </w:r>
      <w:r>
        <w:rPr>
          <w:i/>
          <w:sz w:val="20"/>
        </w:rPr>
        <w:t>of</w:t>
      </w:r>
      <w:r>
        <w:rPr>
          <w:i/>
          <w:spacing w:val="-12"/>
          <w:sz w:val="20"/>
        </w:rPr>
        <w:t> </w:t>
      </w:r>
      <w:r>
        <w:rPr>
          <w:i/>
          <w:sz w:val="20"/>
        </w:rPr>
        <w:t>protected</w:t>
      </w:r>
      <w:r>
        <w:rPr>
          <w:i/>
          <w:spacing w:val="-13"/>
          <w:sz w:val="20"/>
        </w:rPr>
        <w:t> </w:t>
      </w:r>
      <w:r>
        <w:rPr>
          <w:i/>
          <w:sz w:val="20"/>
        </w:rPr>
        <w:t>health</w:t>
      </w:r>
      <w:r>
        <w:rPr>
          <w:i/>
          <w:sz w:val="20"/>
        </w:rPr>
        <w:t> </w:t>
      </w:r>
      <w:r>
        <w:rPr>
          <w:i/>
          <w:spacing w:val="-2"/>
          <w:sz w:val="20"/>
        </w:rPr>
        <w:t>information:</w:t>
      </w:r>
    </w:p>
    <w:p>
      <w:pPr>
        <w:pStyle w:val="BodyText"/>
        <w:spacing w:before="49"/>
        <w:rPr>
          <w:i/>
        </w:rPr>
      </w:pPr>
    </w:p>
    <w:p>
      <w:pPr>
        <w:pStyle w:val="ListParagraph"/>
        <w:numPr>
          <w:ilvl w:val="3"/>
          <w:numId w:val="148"/>
        </w:numPr>
        <w:tabs>
          <w:tab w:pos="323" w:val="left" w:leader="none"/>
        </w:tabs>
        <w:spacing w:line="240" w:lineRule="auto" w:before="0" w:after="0"/>
        <w:ind w:left="0" w:right="132" w:firstLine="0"/>
        <w:jc w:val="left"/>
        <w:rPr>
          <w:sz w:val="20"/>
        </w:rPr>
      </w:pPr>
      <w:r>
        <w:rPr>
          <w:sz w:val="20"/>
        </w:rPr>
        <w:t>Except pursuant to and in compliance with</w:t>
      </w:r>
      <w:r>
        <w:rPr>
          <w:spacing w:val="-4"/>
          <w:sz w:val="20"/>
        </w:rPr>
        <w:t> </w:t>
      </w:r>
      <w:r>
        <w:rPr>
          <w:sz w:val="20"/>
        </w:rPr>
        <w:t>§</w:t>
      </w:r>
      <w:r>
        <w:rPr>
          <w:spacing w:val="-1"/>
          <w:sz w:val="20"/>
        </w:rPr>
        <w:t> </w:t>
      </w:r>
      <w:r>
        <w:rPr>
          <w:sz w:val="20"/>
        </w:rPr>
        <w:t>164.508(a)(4),</w:t>
      </w:r>
      <w:r>
        <w:rPr>
          <w:spacing w:val="-3"/>
          <w:sz w:val="20"/>
        </w:rPr>
        <w:t> </w:t>
      </w:r>
      <w:r>
        <w:rPr>
          <w:sz w:val="20"/>
        </w:rPr>
        <w:t>a covered</w:t>
      </w:r>
      <w:r>
        <w:rPr>
          <w:spacing w:val="-9"/>
          <w:sz w:val="20"/>
        </w:rPr>
        <w:t> </w:t>
      </w:r>
      <w:r>
        <w:rPr>
          <w:sz w:val="20"/>
        </w:rPr>
        <w:t>entity</w:t>
      </w:r>
      <w:r>
        <w:rPr>
          <w:spacing w:val="-13"/>
          <w:sz w:val="20"/>
        </w:rPr>
        <w:t> </w:t>
      </w:r>
      <w:r>
        <w:rPr>
          <w:sz w:val="20"/>
        </w:rPr>
        <w:t>or</w:t>
      </w:r>
      <w:r>
        <w:rPr>
          <w:spacing w:val="-9"/>
          <w:sz w:val="20"/>
        </w:rPr>
        <w:t> </w:t>
      </w:r>
      <w:r>
        <w:rPr>
          <w:sz w:val="20"/>
        </w:rPr>
        <w:t>business</w:t>
      </w:r>
      <w:r>
        <w:rPr>
          <w:spacing w:val="-10"/>
          <w:sz w:val="20"/>
        </w:rPr>
        <w:t> </w:t>
      </w:r>
      <w:r>
        <w:rPr>
          <w:sz w:val="20"/>
        </w:rPr>
        <w:t>associate may not sell protected health </w:t>
      </w:r>
      <w:r>
        <w:rPr>
          <w:spacing w:val="-2"/>
          <w:sz w:val="20"/>
        </w:rPr>
        <w:t>information.</w:t>
      </w:r>
    </w:p>
    <w:p>
      <w:pPr>
        <w:pStyle w:val="BodyText"/>
        <w:spacing w:before="51"/>
      </w:pPr>
    </w:p>
    <w:p>
      <w:pPr>
        <w:pStyle w:val="ListParagraph"/>
        <w:numPr>
          <w:ilvl w:val="3"/>
          <w:numId w:val="148"/>
        </w:numPr>
        <w:tabs>
          <w:tab w:pos="316" w:val="left" w:leader="none"/>
        </w:tabs>
        <w:spacing w:line="240" w:lineRule="auto" w:before="0" w:after="0"/>
        <w:ind w:left="0" w:right="130" w:firstLine="0"/>
        <w:jc w:val="both"/>
        <w:rPr>
          <w:sz w:val="20"/>
        </w:rPr>
      </w:pPr>
      <w:r>
        <w:rPr>
          <w:sz w:val="20"/>
        </w:rPr>
        <w:t>For purposes of this paragraph, sale</w:t>
      </w:r>
      <w:r>
        <w:rPr>
          <w:spacing w:val="-9"/>
          <w:sz w:val="20"/>
        </w:rPr>
        <w:t> </w:t>
      </w:r>
      <w:r>
        <w:rPr>
          <w:sz w:val="20"/>
        </w:rPr>
        <w:t>of</w:t>
      </w:r>
      <w:r>
        <w:rPr>
          <w:spacing w:val="-11"/>
          <w:sz w:val="20"/>
        </w:rPr>
        <w:t> </w:t>
      </w:r>
      <w:r>
        <w:rPr>
          <w:sz w:val="20"/>
        </w:rPr>
        <w:t>protected</w:t>
      </w:r>
      <w:r>
        <w:rPr>
          <w:spacing w:val="-8"/>
          <w:sz w:val="20"/>
        </w:rPr>
        <w:t> </w:t>
      </w:r>
      <w:r>
        <w:rPr>
          <w:sz w:val="20"/>
        </w:rPr>
        <w:t>health</w:t>
      </w:r>
      <w:r>
        <w:rPr>
          <w:spacing w:val="-11"/>
          <w:sz w:val="20"/>
        </w:rPr>
        <w:t> </w:t>
      </w:r>
      <w:r>
        <w:rPr>
          <w:sz w:val="20"/>
        </w:rPr>
        <w:t>information </w:t>
      </w:r>
      <w:r>
        <w:rPr>
          <w:spacing w:val="-2"/>
          <w:sz w:val="20"/>
        </w:rPr>
        <w:t>means:</w:t>
      </w:r>
    </w:p>
    <w:p>
      <w:pPr>
        <w:pStyle w:val="BodyText"/>
        <w:spacing w:before="49"/>
      </w:pPr>
    </w:p>
    <w:p>
      <w:pPr>
        <w:pStyle w:val="ListParagraph"/>
        <w:numPr>
          <w:ilvl w:val="4"/>
          <w:numId w:val="148"/>
        </w:numPr>
        <w:tabs>
          <w:tab w:pos="283" w:val="left" w:leader="none"/>
        </w:tabs>
        <w:spacing w:line="240" w:lineRule="auto" w:before="1" w:after="0"/>
        <w:ind w:left="0" w:right="73" w:firstLine="0"/>
        <w:jc w:val="left"/>
        <w:rPr>
          <w:sz w:val="20"/>
        </w:rPr>
      </w:pPr>
      <w:r>
        <w:rPr>
          <w:sz w:val="20"/>
        </w:rPr>
        <w:t>Except as provided in</w:t>
      </w:r>
      <w:r>
        <w:rPr>
          <w:spacing w:val="-1"/>
          <w:sz w:val="20"/>
        </w:rPr>
        <w:t> </w:t>
      </w:r>
      <w:r>
        <w:rPr>
          <w:sz w:val="20"/>
        </w:rPr>
        <w:t>paragraph (a)(5)(ii)(B)(</w:t>
      </w:r>
      <w:r>
        <w:rPr>
          <w:i/>
          <w:sz w:val="20"/>
        </w:rPr>
        <w:t>2</w:t>
      </w:r>
      <w:r>
        <w:rPr>
          <w:sz w:val="20"/>
        </w:rPr>
        <w:t>) of this section, a disclosure of protected health information by a covered entity or business associate, if applicable, where</w:t>
      </w:r>
      <w:r>
        <w:rPr>
          <w:spacing w:val="-8"/>
          <w:sz w:val="20"/>
        </w:rPr>
        <w:t> </w:t>
      </w:r>
      <w:r>
        <w:rPr>
          <w:sz w:val="20"/>
        </w:rPr>
        <w:t>the</w:t>
      </w:r>
      <w:r>
        <w:rPr>
          <w:spacing w:val="-8"/>
          <w:sz w:val="20"/>
        </w:rPr>
        <w:t> </w:t>
      </w:r>
      <w:r>
        <w:rPr>
          <w:sz w:val="20"/>
        </w:rPr>
        <w:t>covered</w:t>
      </w:r>
      <w:r>
        <w:rPr>
          <w:spacing w:val="-8"/>
          <w:sz w:val="20"/>
        </w:rPr>
        <w:t> </w:t>
      </w:r>
      <w:r>
        <w:rPr>
          <w:sz w:val="20"/>
        </w:rPr>
        <w:t>entity</w:t>
      </w:r>
      <w:r>
        <w:rPr>
          <w:spacing w:val="-12"/>
          <w:sz w:val="20"/>
        </w:rPr>
        <w:t> </w:t>
      </w:r>
      <w:r>
        <w:rPr>
          <w:sz w:val="20"/>
        </w:rPr>
        <w:t>or</w:t>
      </w:r>
      <w:r>
        <w:rPr>
          <w:spacing w:val="-8"/>
          <w:sz w:val="20"/>
        </w:rPr>
        <w:t> </w:t>
      </w:r>
      <w:r>
        <w:rPr>
          <w:sz w:val="20"/>
        </w:rPr>
        <w:t>business associate directly or indirectly receives remuneration from or on behalf of the recipient of the protected health information in exchange for the protected health </w:t>
      </w:r>
      <w:r>
        <w:rPr>
          <w:spacing w:val="-2"/>
          <w:sz w:val="20"/>
        </w:rPr>
        <w:t>information.</w:t>
      </w:r>
    </w:p>
    <w:p>
      <w:pPr>
        <w:pStyle w:val="BodyText"/>
        <w:spacing w:before="51"/>
      </w:pPr>
    </w:p>
    <w:p>
      <w:pPr>
        <w:pStyle w:val="ListParagraph"/>
        <w:numPr>
          <w:ilvl w:val="4"/>
          <w:numId w:val="148"/>
        </w:numPr>
        <w:tabs>
          <w:tab w:pos="283" w:val="left" w:leader="none"/>
        </w:tabs>
        <w:spacing w:line="240" w:lineRule="auto" w:before="0" w:after="0"/>
        <w:ind w:left="0" w:right="544" w:firstLine="0"/>
        <w:jc w:val="left"/>
        <w:rPr>
          <w:sz w:val="20"/>
        </w:rPr>
      </w:pPr>
      <w:r>
        <w:rPr>
          <w:sz w:val="20"/>
        </w:rPr>
        <w:t>Sale of protected health information</w:t>
      </w:r>
      <w:r>
        <w:rPr>
          <w:spacing w:val="-12"/>
          <w:sz w:val="20"/>
        </w:rPr>
        <w:t> </w:t>
      </w:r>
      <w:r>
        <w:rPr>
          <w:sz w:val="20"/>
        </w:rPr>
        <w:t>does</w:t>
      </w:r>
      <w:r>
        <w:rPr>
          <w:spacing w:val="-9"/>
          <w:sz w:val="20"/>
        </w:rPr>
        <w:t> </w:t>
      </w:r>
      <w:r>
        <w:rPr>
          <w:sz w:val="20"/>
        </w:rPr>
        <w:t>not</w:t>
      </w:r>
      <w:r>
        <w:rPr>
          <w:spacing w:val="-12"/>
          <w:sz w:val="20"/>
        </w:rPr>
        <w:t> </w:t>
      </w:r>
      <w:r>
        <w:rPr>
          <w:sz w:val="20"/>
        </w:rPr>
        <w:t>include</w:t>
      </w:r>
      <w:r>
        <w:rPr>
          <w:spacing w:val="-11"/>
          <w:sz w:val="20"/>
        </w:rPr>
        <w:t> </w:t>
      </w:r>
      <w:r>
        <w:rPr>
          <w:sz w:val="20"/>
        </w:rPr>
        <w:t>a disclosure of protected health </w:t>
      </w:r>
      <w:r>
        <w:rPr>
          <w:spacing w:val="-2"/>
          <w:sz w:val="20"/>
        </w:rPr>
        <w:t>information:</w:t>
      </w:r>
    </w:p>
    <w:p>
      <w:pPr>
        <w:pStyle w:val="BodyText"/>
        <w:spacing w:before="50"/>
      </w:pPr>
    </w:p>
    <w:p>
      <w:pPr>
        <w:pStyle w:val="ListParagraph"/>
        <w:numPr>
          <w:ilvl w:val="5"/>
          <w:numId w:val="148"/>
        </w:numPr>
        <w:tabs>
          <w:tab w:pos="237" w:val="left" w:leader="none"/>
        </w:tabs>
        <w:spacing w:line="240" w:lineRule="auto" w:before="0" w:after="0"/>
        <w:ind w:left="0" w:right="622" w:firstLine="0"/>
        <w:jc w:val="left"/>
        <w:rPr>
          <w:sz w:val="20"/>
        </w:rPr>
      </w:pPr>
      <w:r>
        <w:rPr>
          <w:sz w:val="20"/>
        </w:rPr>
        <w:t>For</w:t>
      </w:r>
      <w:r>
        <w:rPr>
          <w:spacing w:val="-13"/>
          <w:sz w:val="20"/>
        </w:rPr>
        <w:t> </w:t>
      </w:r>
      <w:r>
        <w:rPr>
          <w:sz w:val="20"/>
        </w:rPr>
        <w:t>public</w:t>
      </w:r>
      <w:r>
        <w:rPr>
          <w:spacing w:val="-12"/>
          <w:sz w:val="20"/>
        </w:rPr>
        <w:t> </w:t>
      </w:r>
      <w:r>
        <w:rPr>
          <w:sz w:val="20"/>
        </w:rPr>
        <w:t>health</w:t>
      </w:r>
      <w:r>
        <w:rPr>
          <w:spacing w:val="-13"/>
          <w:sz w:val="20"/>
        </w:rPr>
        <w:t> </w:t>
      </w:r>
      <w:r>
        <w:rPr>
          <w:sz w:val="20"/>
        </w:rPr>
        <w:t>purposes pursuant to § 164.512(b) or</w:t>
      </w:r>
    </w:p>
    <w:p>
      <w:pPr>
        <w:pStyle w:val="BodyText"/>
        <w:spacing w:line="229" w:lineRule="exact"/>
      </w:pPr>
      <w:r>
        <w:rPr/>
        <w:t>§ </w:t>
      </w:r>
      <w:r>
        <w:rPr>
          <w:spacing w:val="-2"/>
        </w:rPr>
        <w:t>164.514(e);</w:t>
      </w:r>
    </w:p>
    <w:p>
      <w:pPr>
        <w:pStyle w:val="BodyText"/>
        <w:spacing w:before="51"/>
      </w:pPr>
    </w:p>
    <w:p>
      <w:pPr>
        <w:pStyle w:val="ListParagraph"/>
        <w:numPr>
          <w:ilvl w:val="5"/>
          <w:numId w:val="148"/>
        </w:numPr>
        <w:tabs>
          <w:tab w:pos="291" w:val="left" w:leader="none"/>
        </w:tabs>
        <w:spacing w:line="240" w:lineRule="auto" w:before="0" w:after="0"/>
        <w:ind w:left="291" w:right="0" w:hanging="291"/>
        <w:jc w:val="left"/>
        <w:rPr>
          <w:sz w:val="20"/>
        </w:rPr>
      </w:pPr>
      <w:r>
        <w:rPr>
          <w:sz w:val="20"/>
        </w:rPr>
        <w:t>For</w:t>
      </w:r>
      <w:r>
        <w:rPr>
          <w:spacing w:val="-7"/>
          <w:sz w:val="20"/>
        </w:rPr>
        <w:t> </w:t>
      </w:r>
      <w:r>
        <w:rPr>
          <w:sz w:val="20"/>
        </w:rPr>
        <w:t>research</w:t>
      </w:r>
      <w:r>
        <w:rPr>
          <w:spacing w:val="-8"/>
          <w:sz w:val="20"/>
        </w:rPr>
        <w:t> </w:t>
      </w:r>
      <w:r>
        <w:rPr>
          <w:sz w:val="20"/>
        </w:rPr>
        <w:t>purposes</w:t>
      </w:r>
      <w:r>
        <w:rPr>
          <w:spacing w:val="-8"/>
          <w:sz w:val="20"/>
        </w:rPr>
        <w:t> </w:t>
      </w:r>
      <w:r>
        <w:rPr>
          <w:sz w:val="20"/>
        </w:rPr>
        <w:t>pursuant</w:t>
      </w:r>
      <w:r>
        <w:rPr>
          <w:spacing w:val="-8"/>
          <w:sz w:val="20"/>
        </w:rPr>
        <w:t> </w:t>
      </w:r>
      <w:r>
        <w:rPr>
          <w:spacing w:val="-5"/>
          <w:sz w:val="20"/>
        </w:rPr>
        <w:t>to</w:t>
      </w:r>
    </w:p>
    <w:p>
      <w:pPr>
        <w:pStyle w:val="BodyText"/>
        <w:spacing w:before="1"/>
        <w:ind w:right="19"/>
      </w:pPr>
      <w:r>
        <w:rPr/>
        <w:t>§</w:t>
      </w:r>
      <w:r>
        <w:rPr>
          <w:spacing w:val="-7"/>
        </w:rPr>
        <w:t> </w:t>
      </w:r>
      <w:r>
        <w:rPr/>
        <w:t>164.512(i)</w:t>
      </w:r>
      <w:r>
        <w:rPr>
          <w:spacing w:val="-8"/>
        </w:rPr>
        <w:t> </w:t>
      </w:r>
      <w:r>
        <w:rPr/>
        <w:t>or</w:t>
      </w:r>
      <w:r>
        <w:rPr>
          <w:spacing w:val="-8"/>
        </w:rPr>
        <w:t> </w:t>
      </w:r>
      <w:r>
        <w:rPr/>
        <w:t>§</w:t>
      </w:r>
      <w:r>
        <w:rPr>
          <w:spacing w:val="-7"/>
        </w:rPr>
        <w:t> </w:t>
      </w:r>
      <w:r>
        <w:rPr/>
        <w:t>164.514(e),</w:t>
      </w:r>
      <w:r>
        <w:rPr>
          <w:spacing w:val="-10"/>
        </w:rPr>
        <w:t> </w:t>
      </w:r>
      <w:r>
        <w:rPr/>
        <w:t>where the only remuneration received by the covered entity or business associate</w:t>
      </w:r>
      <w:r>
        <w:rPr>
          <w:spacing w:val="-4"/>
        </w:rPr>
        <w:t> </w:t>
      </w:r>
      <w:r>
        <w:rPr/>
        <w:t>is</w:t>
      </w:r>
      <w:r>
        <w:rPr>
          <w:spacing w:val="-5"/>
        </w:rPr>
        <w:t> </w:t>
      </w:r>
      <w:r>
        <w:rPr/>
        <w:t>a</w:t>
      </w:r>
      <w:r>
        <w:rPr>
          <w:spacing w:val="-4"/>
        </w:rPr>
        <w:t> </w:t>
      </w:r>
      <w:r>
        <w:rPr/>
        <w:t>reasonable</w:t>
      </w:r>
      <w:r>
        <w:rPr>
          <w:spacing w:val="-4"/>
        </w:rPr>
        <w:t> </w:t>
      </w:r>
      <w:r>
        <w:rPr/>
        <w:t>cost-based fee to cover the cost to prepare and transmit the protected health information for such purposes;</w:t>
      </w:r>
    </w:p>
    <w:p>
      <w:pPr>
        <w:pStyle w:val="ListParagraph"/>
        <w:numPr>
          <w:ilvl w:val="5"/>
          <w:numId w:val="148"/>
        </w:numPr>
        <w:tabs>
          <w:tab w:pos="345" w:val="left" w:leader="none"/>
        </w:tabs>
        <w:spacing w:line="240" w:lineRule="auto" w:before="80" w:after="0"/>
        <w:ind w:left="0" w:right="225" w:firstLine="0"/>
        <w:jc w:val="left"/>
        <w:rPr>
          <w:sz w:val="20"/>
        </w:rPr>
      </w:pPr>
      <w:r>
        <w:rPr/>
        <w:br w:type="column"/>
      </w:r>
      <w:r>
        <w:rPr>
          <w:sz w:val="20"/>
        </w:rPr>
        <w:t>For treatment and payment purposes</w:t>
      </w:r>
      <w:r>
        <w:rPr>
          <w:spacing w:val="-11"/>
          <w:sz w:val="20"/>
        </w:rPr>
        <w:t> </w:t>
      </w:r>
      <w:r>
        <w:rPr>
          <w:sz w:val="20"/>
        </w:rPr>
        <w:t>pursuant</w:t>
      </w:r>
      <w:r>
        <w:rPr>
          <w:spacing w:val="-11"/>
          <w:sz w:val="20"/>
        </w:rPr>
        <w:t> </w:t>
      </w:r>
      <w:r>
        <w:rPr>
          <w:sz w:val="20"/>
        </w:rPr>
        <w:t>to</w:t>
      </w:r>
      <w:r>
        <w:rPr>
          <w:spacing w:val="-9"/>
          <w:sz w:val="20"/>
        </w:rPr>
        <w:t> </w:t>
      </w:r>
      <w:r>
        <w:rPr>
          <w:sz w:val="20"/>
        </w:rPr>
        <w:t>§</w:t>
      </w:r>
      <w:r>
        <w:rPr>
          <w:spacing w:val="-8"/>
          <w:sz w:val="20"/>
        </w:rPr>
        <w:t> </w:t>
      </w:r>
      <w:r>
        <w:rPr>
          <w:sz w:val="20"/>
        </w:rPr>
        <w:t>164.506(a);</w:t>
      </w:r>
    </w:p>
    <w:p>
      <w:pPr>
        <w:pStyle w:val="BodyText"/>
        <w:spacing w:before="50"/>
      </w:pPr>
    </w:p>
    <w:p>
      <w:pPr>
        <w:pStyle w:val="ListParagraph"/>
        <w:numPr>
          <w:ilvl w:val="5"/>
          <w:numId w:val="148"/>
        </w:numPr>
        <w:tabs>
          <w:tab w:pos="325" w:val="left" w:leader="none"/>
        </w:tabs>
        <w:spacing w:line="240" w:lineRule="auto" w:before="0" w:after="0"/>
        <w:ind w:left="0" w:right="15" w:firstLine="0"/>
        <w:jc w:val="left"/>
        <w:rPr>
          <w:sz w:val="20"/>
        </w:rPr>
      </w:pPr>
      <w:r>
        <w:rPr>
          <w:sz w:val="20"/>
        </w:rPr>
        <w:t>For the sale, transfer, merger, or consolidation of all or part of the covered entity and for related due diligence as described in paragraph (6)(iv)</w:t>
      </w:r>
      <w:r>
        <w:rPr>
          <w:spacing w:val="-7"/>
          <w:sz w:val="20"/>
        </w:rPr>
        <w:t> </w:t>
      </w:r>
      <w:r>
        <w:rPr>
          <w:sz w:val="20"/>
        </w:rPr>
        <w:t>of</w:t>
      </w:r>
      <w:r>
        <w:rPr>
          <w:spacing w:val="-8"/>
          <w:sz w:val="20"/>
        </w:rPr>
        <w:t> </w:t>
      </w:r>
      <w:r>
        <w:rPr>
          <w:sz w:val="20"/>
        </w:rPr>
        <w:t>the</w:t>
      </w:r>
      <w:r>
        <w:rPr>
          <w:spacing w:val="-7"/>
          <w:sz w:val="20"/>
        </w:rPr>
        <w:t> </w:t>
      </w:r>
      <w:r>
        <w:rPr>
          <w:sz w:val="20"/>
        </w:rPr>
        <w:t>definition</w:t>
      </w:r>
      <w:r>
        <w:rPr>
          <w:spacing w:val="-7"/>
          <w:sz w:val="20"/>
        </w:rPr>
        <w:t> </w:t>
      </w:r>
      <w:r>
        <w:rPr>
          <w:sz w:val="20"/>
        </w:rPr>
        <w:t>of</w:t>
      </w:r>
      <w:r>
        <w:rPr>
          <w:spacing w:val="-8"/>
          <w:sz w:val="20"/>
        </w:rPr>
        <w:t> </w:t>
      </w:r>
      <w:r>
        <w:rPr>
          <w:sz w:val="20"/>
        </w:rPr>
        <w:t>health</w:t>
      </w:r>
      <w:r>
        <w:rPr>
          <w:spacing w:val="-8"/>
          <w:sz w:val="20"/>
        </w:rPr>
        <w:t> </w:t>
      </w:r>
      <w:r>
        <w:rPr>
          <w:sz w:val="20"/>
        </w:rPr>
        <w:t>care operations and pursuant to</w:t>
      </w:r>
    </w:p>
    <w:p>
      <w:pPr>
        <w:pStyle w:val="BodyText"/>
      </w:pPr>
      <w:r>
        <w:rPr/>
        <w:t>§ </w:t>
      </w:r>
      <w:r>
        <w:rPr>
          <w:spacing w:val="-2"/>
        </w:rPr>
        <w:t>164.506(a);</w:t>
      </w:r>
    </w:p>
    <w:p>
      <w:pPr>
        <w:pStyle w:val="BodyText"/>
        <w:spacing w:before="51"/>
      </w:pPr>
    </w:p>
    <w:p>
      <w:pPr>
        <w:pStyle w:val="ListParagraph"/>
        <w:numPr>
          <w:ilvl w:val="5"/>
          <w:numId w:val="148"/>
        </w:numPr>
        <w:tabs>
          <w:tab w:pos="269" w:val="left" w:leader="none"/>
        </w:tabs>
        <w:spacing w:line="240" w:lineRule="auto" w:before="1" w:after="0"/>
        <w:ind w:left="0" w:right="129" w:firstLine="0"/>
        <w:jc w:val="left"/>
        <w:rPr>
          <w:sz w:val="20"/>
        </w:rPr>
      </w:pPr>
      <w:r>
        <w:rPr>
          <w:sz w:val="20"/>
        </w:rPr>
        <w:t>To</w:t>
      </w:r>
      <w:r>
        <w:rPr>
          <w:spacing w:val="-7"/>
          <w:sz w:val="20"/>
        </w:rPr>
        <w:t> </w:t>
      </w:r>
      <w:r>
        <w:rPr>
          <w:sz w:val="20"/>
        </w:rPr>
        <w:t>or</w:t>
      </w:r>
      <w:r>
        <w:rPr>
          <w:spacing w:val="-6"/>
          <w:sz w:val="20"/>
        </w:rPr>
        <w:t> </w:t>
      </w:r>
      <w:r>
        <w:rPr>
          <w:sz w:val="20"/>
        </w:rPr>
        <w:t>by</w:t>
      </w:r>
      <w:r>
        <w:rPr>
          <w:spacing w:val="-9"/>
          <w:sz w:val="20"/>
        </w:rPr>
        <w:t> </w:t>
      </w:r>
      <w:r>
        <w:rPr>
          <w:sz w:val="20"/>
        </w:rPr>
        <w:t>a</w:t>
      </w:r>
      <w:r>
        <w:rPr>
          <w:spacing w:val="-6"/>
          <w:sz w:val="20"/>
        </w:rPr>
        <w:t> </w:t>
      </w:r>
      <w:r>
        <w:rPr>
          <w:sz w:val="20"/>
        </w:rPr>
        <w:t>business</w:t>
      </w:r>
      <w:r>
        <w:rPr>
          <w:spacing w:val="-7"/>
          <w:sz w:val="20"/>
        </w:rPr>
        <w:t> </w:t>
      </w:r>
      <w:r>
        <w:rPr>
          <w:sz w:val="20"/>
        </w:rPr>
        <w:t>associate</w:t>
      </w:r>
      <w:r>
        <w:rPr>
          <w:spacing w:val="-6"/>
          <w:sz w:val="20"/>
        </w:rPr>
        <w:t> </w:t>
      </w:r>
      <w:r>
        <w:rPr>
          <w:sz w:val="20"/>
        </w:rPr>
        <w:t>for activities</w:t>
      </w:r>
      <w:r>
        <w:rPr>
          <w:spacing w:val="-7"/>
          <w:sz w:val="20"/>
        </w:rPr>
        <w:t> </w:t>
      </w:r>
      <w:r>
        <w:rPr>
          <w:sz w:val="20"/>
        </w:rPr>
        <w:t>that</w:t>
      </w:r>
      <w:r>
        <w:rPr>
          <w:spacing w:val="-6"/>
          <w:sz w:val="20"/>
        </w:rPr>
        <w:t> </w:t>
      </w:r>
      <w:r>
        <w:rPr>
          <w:sz w:val="20"/>
        </w:rPr>
        <w:t>the</w:t>
      </w:r>
      <w:r>
        <w:rPr>
          <w:spacing w:val="-6"/>
          <w:sz w:val="20"/>
        </w:rPr>
        <w:t> </w:t>
      </w:r>
      <w:r>
        <w:rPr>
          <w:sz w:val="20"/>
        </w:rPr>
        <w:t>business</w:t>
      </w:r>
      <w:r>
        <w:rPr>
          <w:spacing w:val="-7"/>
          <w:sz w:val="20"/>
        </w:rPr>
        <w:t> </w:t>
      </w:r>
      <w:r>
        <w:rPr>
          <w:sz w:val="20"/>
        </w:rPr>
        <w:t>associate undertakes on behalf of a covered entity, or on behalf of a business associate in the case of a subcontractor, pursuant to</w:t>
      </w:r>
    </w:p>
    <w:p>
      <w:pPr>
        <w:pStyle w:val="BodyText"/>
        <w:ind w:right="48"/>
      </w:pPr>
      <w:r>
        <w:rPr/>
        <w:t>§§ 164.502(e) and 164.504(e), and the</w:t>
      </w:r>
      <w:r>
        <w:rPr>
          <w:spacing w:val="-8"/>
        </w:rPr>
        <w:t> </w:t>
      </w:r>
      <w:r>
        <w:rPr/>
        <w:t>only</w:t>
      </w:r>
      <w:r>
        <w:rPr>
          <w:spacing w:val="-9"/>
        </w:rPr>
        <w:t> </w:t>
      </w:r>
      <w:r>
        <w:rPr/>
        <w:t>remuneration</w:t>
      </w:r>
      <w:r>
        <w:rPr>
          <w:spacing w:val="-9"/>
        </w:rPr>
        <w:t> </w:t>
      </w:r>
      <w:r>
        <w:rPr/>
        <w:t>provided</w:t>
      </w:r>
      <w:r>
        <w:rPr>
          <w:spacing w:val="-7"/>
        </w:rPr>
        <w:t> </w:t>
      </w:r>
      <w:r>
        <w:rPr/>
        <w:t>is</w:t>
      </w:r>
      <w:r>
        <w:rPr>
          <w:spacing w:val="-9"/>
        </w:rPr>
        <w:t> </w:t>
      </w:r>
      <w:r>
        <w:rPr/>
        <w:t>by the covered entity to the business associate, or by the business associate to the subcontractor, if applicable, for the performance of such activities;</w:t>
      </w:r>
    </w:p>
    <w:p>
      <w:pPr>
        <w:pStyle w:val="BodyText"/>
        <w:spacing w:before="49"/>
      </w:pPr>
    </w:p>
    <w:p>
      <w:pPr>
        <w:pStyle w:val="ListParagraph"/>
        <w:numPr>
          <w:ilvl w:val="5"/>
          <w:numId w:val="148"/>
        </w:numPr>
        <w:tabs>
          <w:tab w:pos="323" w:val="left" w:leader="none"/>
        </w:tabs>
        <w:spacing w:line="240" w:lineRule="auto" w:before="0" w:after="0"/>
        <w:ind w:left="0" w:right="14" w:firstLine="0"/>
        <w:jc w:val="left"/>
        <w:rPr>
          <w:sz w:val="20"/>
        </w:rPr>
      </w:pPr>
      <w:r>
        <w:rPr>
          <w:sz w:val="20"/>
        </w:rPr>
        <w:t>To</w:t>
      </w:r>
      <w:r>
        <w:rPr>
          <w:spacing w:val="-10"/>
          <w:sz w:val="20"/>
        </w:rPr>
        <w:t> </w:t>
      </w:r>
      <w:r>
        <w:rPr>
          <w:sz w:val="20"/>
        </w:rPr>
        <w:t>an</w:t>
      </w:r>
      <w:r>
        <w:rPr>
          <w:spacing w:val="-11"/>
          <w:sz w:val="20"/>
        </w:rPr>
        <w:t> </w:t>
      </w:r>
      <w:r>
        <w:rPr>
          <w:sz w:val="20"/>
        </w:rPr>
        <w:t>individual,</w:t>
      </w:r>
      <w:r>
        <w:rPr>
          <w:spacing w:val="-8"/>
          <w:sz w:val="20"/>
        </w:rPr>
        <w:t> </w:t>
      </w:r>
      <w:r>
        <w:rPr>
          <w:sz w:val="20"/>
        </w:rPr>
        <w:t>when</w:t>
      </w:r>
      <w:r>
        <w:rPr>
          <w:spacing w:val="-11"/>
          <w:sz w:val="20"/>
        </w:rPr>
        <w:t> </w:t>
      </w:r>
      <w:r>
        <w:rPr>
          <w:sz w:val="20"/>
        </w:rPr>
        <w:t>requested under § 164.524 or § 164.528;</w:t>
      </w:r>
    </w:p>
    <w:p>
      <w:pPr>
        <w:pStyle w:val="BodyText"/>
        <w:spacing w:before="49"/>
      </w:pPr>
    </w:p>
    <w:p>
      <w:pPr>
        <w:pStyle w:val="ListParagraph"/>
        <w:numPr>
          <w:ilvl w:val="5"/>
          <w:numId w:val="148"/>
        </w:numPr>
        <w:tabs>
          <w:tab w:pos="381" w:val="left" w:leader="none"/>
        </w:tabs>
        <w:spacing w:line="240" w:lineRule="auto" w:before="0" w:after="0"/>
        <w:ind w:left="0" w:right="273" w:firstLine="0"/>
        <w:jc w:val="left"/>
        <w:rPr>
          <w:sz w:val="20"/>
        </w:rPr>
      </w:pPr>
      <w:r>
        <w:rPr>
          <w:sz w:val="20"/>
        </w:rPr>
        <w:t>Required</w:t>
      </w:r>
      <w:r>
        <w:rPr>
          <w:spacing w:val="-8"/>
          <w:sz w:val="20"/>
        </w:rPr>
        <w:t> </w:t>
      </w:r>
      <w:r>
        <w:rPr>
          <w:sz w:val="20"/>
        </w:rPr>
        <w:t>by</w:t>
      </w:r>
      <w:r>
        <w:rPr>
          <w:spacing w:val="-12"/>
          <w:sz w:val="20"/>
        </w:rPr>
        <w:t> </w:t>
      </w:r>
      <w:r>
        <w:rPr>
          <w:sz w:val="20"/>
        </w:rPr>
        <w:t>law</w:t>
      </w:r>
      <w:r>
        <w:rPr>
          <w:spacing w:val="-10"/>
          <w:sz w:val="20"/>
        </w:rPr>
        <w:t> </w:t>
      </w:r>
      <w:r>
        <w:rPr>
          <w:sz w:val="20"/>
        </w:rPr>
        <w:t>as</w:t>
      </w:r>
      <w:r>
        <w:rPr>
          <w:spacing w:val="-10"/>
          <w:sz w:val="20"/>
        </w:rPr>
        <w:t> </w:t>
      </w:r>
      <w:r>
        <w:rPr>
          <w:sz w:val="20"/>
        </w:rPr>
        <w:t>permitted under § 164.512(a); and</w:t>
      </w:r>
    </w:p>
    <w:p>
      <w:pPr>
        <w:pStyle w:val="BodyText"/>
        <w:spacing w:before="52"/>
      </w:pPr>
    </w:p>
    <w:p>
      <w:pPr>
        <w:pStyle w:val="ListParagraph"/>
        <w:numPr>
          <w:ilvl w:val="5"/>
          <w:numId w:val="148"/>
        </w:numPr>
        <w:tabs>
          <w:tab w:pos="436" w:val="left" w:leader="none"/>
        </w:tabs>
        <w:spacing w:line="240" w:lineRule="auto" w:before="0" w:after="0"/>
        <w:ind w:left="0" w:right="0" w:firstLine="0"/>
        <w:jc w:val="left"/>
        <w:rPr>
          <w:sz w:val="20"/>
        </w:rPr>
      </w:pPr>
      <w:r>
        <w:rPr>
          <w:sz w:val="20"/>
        </w:rPr>
        <w:t>For</w:t>
      </w:r>
      <w:r>
        <w:rPr>
          <w:spacing w:val="-11"/>
          <w:sz w:val="20"/>
        </w:rPr>
        <w:t> </w:t>
      </w:r>
      <w:r>
        <w:rPr>
          <w:sz w:val="20"/>
        </w:rPr>
        <w:t>any</w:t>
      </w:r>
      <w:r>
        <w:rPr>
          <w:spacing w:val="-13"/>
          <w:sz w:val="20"/>
        </w:rPr>
        <w:t> </w:t>
      </w:r>
      <w:r>
        <w:rPr>
          <w:sz w:val="20"/>
        </w:rPr>
        <w:t>other</w:t>
      </w:r>
      <w:r>
        <w:rPr>
          <w:spacing w:val="-9"/>
          <w:sz w:val="20"/>
        </w:rPr>
        <w:t> </w:t>
      </w:r>
      <w:r>
        <w:rPr>
          <w:sz w:val="20"/>
        </w:rPr>
        <w:t>purpose</w:t>
      </w:r>
      <w:r>
        <w:rPr>
          <w:spacing w:val="-10"/>
          <w:sz w:val="20"/>
        </w:rPr>
        <w:t> </w:t>
      </w:r>
      <w:r>
        <w:rPr>
          <w:sz w:val="20"/>
        </w:rPr>
        <w:t>permitted by and in accordance with the applicable requirements of this subpart,</w:t>
      </w:r>
      <w:r>
        <w:rPr>
          <w:spacing w:val="-4"/>
          <w:sz w:val="20"/>
        </w:rPr>
        <w:t> </w:t>
      </w:r>
      <w:r>
        <w:rPr>
          <w:sz w:val="20"/>
        </w:rPr>
        <w:t>where</w:t>
      </w:r>
      <w:r>
        <w:rPr>
          <w:spacing w:val="-6"/>
          <w:sz w:val="20"/>
        </w:rPr>
        <w:t> </w:t>
      </w:r>
      <w:r>
        <w:rPr>
          <w:sz w:val="20"/>
        </w:rPr>
        <w:t>the</w:t>
      </w:r>
      <w:r>
        <w:rPr>
          <w:spacing w:val="-6"/>
          <w:sz w:val="20"/>
        </w:rPr>
        <w:t> </w:t>
      </w:r>
      <w:r>
        <w:rPr>
          <w:sz w:val="20"/>
        </w:rPr>
        <w:t>only</w:t>
      </w:r>
      <w:r>
        <w:rPr>
          <w:spacing w:val="-9"/>
          <w:sz w:val="20"/>
        </w:rPr>
        <w:t> </w:t>
      </w:r>
      <w:r>
        <w:rPr>
          <w:sz w:val="20"/>
        </w:rPr>
        <w:t>remuneration received by the covered entity or business associate is a reasonable, cost-based fee to cover the cost to prepare and transmit the protected health information for such purpose or a fee otherwise expressly</w:t>
      </w:r>
      <w:r>
        <w:rPr>
          <w:spacing w:val="40"/>
          <w:sz w:val="20"/>
        </w:rPr>
        <w:t> </w:t>
      </w:r>
      <w:r>
        <w:rPr>
          <w:sz w:val="20"/>
        </w:rPr>
        <w:t>permitted by other law.</w:t>
      </w:r>
    </w:p>
    <w:p>
      <w:pPr>
        <w:pStyle w:val="BodyText"/>
        <w:spacing w:before="51"/>
      </w:pPr>
    </w:p>
    <w:p>
      <w:pPr>
        <w:pStyle w:val="ListParagraph"/>
        <w:numPr>
          <w:ilvl w:val="0"/>
          <w:numId w:val="148"/>
        </w:numPr>
        <w:tabs>
          <w:tab w:pos="284" w:val="left" w:leader="none"/>
        </w:tabs>
        <w:spacing w:line="240" w:lineRule="auto" w:before="0" w:after="0"/>
        <w:ind w:left="284" w:right="0" w:hanging="284"/>
        <w:jc w:val="left"/>
        <w:rPr>
          <w:i/>
          <w:sz w:val="20"/>
        </w:rPr>
      </w:pPr>
      <w:r>
        <w:rPr>
          <w:i/>
          <w:sz w:val="20"/>
        </w:rPr>
        <w:t>Standard:</w:t>
      </w:r>
      <w:r>
        <w:rPr>
          <w:i/>
          <w:spacing w:val="-8"/>
          <w:sz w:val="20"/>
        </w:rPr>
        <w:t> </w:t>
      </w:r>
      <w:r>
        <w:rPr>
          <w:i/>
          <w:sz w:val="20"/>
        </w:rPr>
        <w:t>Minimum</w:t>
      </w:r>
      <w:r>
        <w:rPr>
          <w:i/>
          <w:spacing w:val="-8"/>
          <w:sz w:val="20"/>
        </w:rPr>
        <w:t> </w:t>
      </w:r>
      <w:r>
        <w:rPr>
          <w:i/>
          <w:spacing w:val="-2"/>
          <w:sz w:val="20"/>
        </w:rPr>
        <w:t>necessary</w:t>
      </w:r>
    </w:p>
    <w:p>
      <w:pPr>
        <w:pStyle w:val="BodyText"/>
        <w:spacing w:before="49"/>
        <w:rPr>
          <w:i/>
        </w:rPr>
      </w:pPr>
    </w:p>
    <w:p>
      <w:pPr>
        <w:pStyle w:val="ListParagraph"/>
        <w:numPr>
          <w:ilvl w:val="1"/>
          <w:numId w:val="148"/>
        </w:numPr>
        <w:tabs>
          <w:tab w:pos="284" w:val="left" w:leader="none"/>
        </w:tabs>
        <w:spacing w:line="240" w:lineRule="auto" w:before="1" w:after="0"/>
        <w:ind w:left="0" w:right="31" w:firstLine="0"/>
        <w:jc w:val="left"/>
        <w:rPr>
          <w:sz w:val="20"/>
        </w:rPr>
      </w:pPr>
      <w:r>
        <w:rPr>
          <w:i/>
          <w:sz w:val="20"/>
        </w:rPr>
        <w:t>Minimum necessary applies.</w:t>
      </w:r>
      <w:r>
        <w:rPr>
          <w:i/>
          <w:sz w:val="20"/>
        </w:rPr>
        <w:t> </w:t>
      </w:r>
      <w:r>
        <w:rPr>
          <w:sz w:val="20"/>
        </w:rPr>
        <w:t>When using or disclosing protected health information or when requesting protected health information from another covered entity or business associate, a covered entity or business associate must</w:t>
      </w:r>
      <w:r>
        <w:rPr>
          <w:spacing w:val="-8"/>
          <w:sz w:val="20"/>
        </w:rPr>
        <w:t> </w:t>
      </w:r>
      <w:r>
        <w:rPr>
          <w:sz w:val="20"/>
        </w:rPr>
        <w:t>make</w:t>
      </w:r>
      <w:r>
        <w:rPr>
          <w:spacing w:val="-9"/>
          <w:sz w:val="20"/>
        </w:rPr>
        <w:t> </w:t>
      </w:r>
      <w:r>
        <w:rPr>
          <w:sz w:val="20"/>
        </w:rPr>
        <w:t>reasonable</w:t>
      </w:r>
      <w:r>
        <w:rPr>
          <w:spacing w:val="-9"/>
          <w:sz w:val="20"/>
        </w:rPr>
        <w:t> </w:t>
      </w:r>
      <w:r>
        <w:rPr>
          <w:sz w:val="20"/>
        </w:rPr>
        <w:t>efforts</w:t>
      </w:r>
      <w:r>
        <w:rPr>
          <w:spacing w:val="-10"/>
          <w:sz w:val="20"/>
        </w:rPr>
        <w:t> </w:t>
      </w:r>
      <w:r>
        <w:rPr>
          <w:sz w:val="20"/>
        </w:rPr>
        <w:t>to</w:t>
      </w:r>
      <w:r>
        <w:rPr>
          <w:spacing w:val="-9"/>
          <w:sz w:val="20"/>
        </w:rPr>
        <w:t> </w:t>
      </w:r>
      <w:r>
        <w:rPr>
          <w:sz w:val="20"/>
        </w:rPr>
        <w:t>limit protected health information to the</w:t>
      </w:r>
    </w:p>
    <w:p>
      <w:pPr>
        <w:pStyle w:val="BodyText"/>
        <w:spacing w:before="80"/>
        <w:ind w:right="425"/>
      </w:pPr>
      <w:r>
        <w:rPr/>
        <w:br w:type="column"/>
      </w:r>
      <w:r>
        <w:rPr/>
        <w:t>minimum</w:t>
      </w:r>
      <w:r>
        <w:rPr>
          <w:spacing w:val="-13"/>
        </w:rPr>
        <w:t> </w:t>
      </w:r>
      <w:r>
        <w:rPr/>
        <w:t>necessary</w:t>
      </w:r>
      <w:r>
        <w:rPr>
          <w:spacing w:val="-12"/>
        </w:rPr>
        <w:t> </w:t>
      </w:r>
      <w:r>
        <w:rPr/>
        <w:t>to</w:t>
      </w:r>
      <w:r>
        <w:rPr>
          <w:spacing w:val="-13"/>
        </w:rPr>
        <w:t> </w:t>
      </w:r>
      <w:r>
        <w:rPr/>
        <w:t>accomplish the intended purpose of the use, disclosure, or request.</w:t>
      </w:r>
    </w:p>
    <w:p>
      <w:pPr>
        <w:pStyle w:val="BodyText"/>
        <w:spacing w:before="50"/>
      </w:pPr>
    </w:p>
    <w:p>
      <w:pPr>
        <w:pStyle w:val="ListParagraph"/>
        <w:numPr>
          <w:ilvl w:val="1"/>
          <w:numId w:val="148"/>
        </w:numPr>
        <w:tabs>
          <w:tab w:pos="284" w:val="left" w:leader="none"/>
        </w:tabs>
        <w:spacing w:line="240" w:lineRule="auto" w:before="1" w:after="0"/>
        <w:ind w:left="0" w:right="745" w:firstLine="0"/>
        <w:jc w:val="both"/>
        <w:rPr>
          <w:sz w:val="20"/>
        </w:rPr>
      </w:pPr>
      <w:r>
        <w:rPr>
          <w:i/>
          <w:sz w:val="20"/>
        </w:rPr>
        <w:t>Minimum</w:t>
      </w:r>
      <w:r>
        <w:rPr>
          <w:i/>
          <w:spacing w:val="-5"/>
          <w:sz w:val="20"/>
        </w:rPr>
        <w:t> </w:t>
      </w:r>
      <w:r>
        <w:rPr>
          <w:i/>
          <w:sz w:val="20"/>
        </w:rPr>
        <w:t>necessary</w:t>
      </w:r>
      <w:r>
        <w:rPr>
          <w:i/>
          <w:spacing w:val="-5"/>
          <w:sz w:val="20"/>
        </w:rPr>
        <w:t> </w:t>
      </w:r>
      <w:r>
        <w:rPr>
          <w:i/>
          <w:sz w:val="20"/>
        </w:rPr>
        <w:t>does</w:t>
      </w:r>
      <w:r>
        <w:rPr>
          <w:i/>
          <w:spacing w:val="-6"/>
          <w:sz w:val="20"/>
        </w:rPr>
        <w:t> </w:t>
      </w:r>
      <w:r>
        <w:rPr>
          <w:i/>
          <w:sz w:val="20"/>
        </w:rPr>
        <w:t>not</w:t>
      </w:r>
      <w:r>
        <w:rPr>
          <w:i/>
          <w:sz w:val="20"/>
        </w:rPr>
        <w:t> apply.</w:t>
      </w:r>
      <w:r>
        <w:rPr>
          <w:i/>
          <w:spacing w:val="-11"/>
          <w:sz w:val="20"/>
        </w:rPr>
        <w:t> </w:t>
      </w:r>
      <w:r>
        <w:rPr>
          <w:sz w:val="20"/>
        </w:rPr>
        <w:t>This</w:t>
      </w:r>
      <w:r>
        <w:rPr>
          <w:spacing w:val="-11"/>
          <w:sz w:val="20"/>
        </w:rPr>
        <w:t> </w:t>
      </w:r>
      <w:r>
        <w:rPr>
          <w:sz w:val="20"/>
        </w:rPr>
        <w:t>requirement</w:t>
      </w:r>
      <w:r>
        <w:rPr>
          <w:spacing w:val="-11"/>
          <w:sz w:val="20"/>
        </w:rPr>
        <w:t> </w:t>
      </w:r>
      <w:r>
        <w:rPr>
          <w:sz w:val="20"/>
        </w:rPr>
        <w:t>does</w:t>
      </w:r>
      <w:r>
        <w:rPr>
          <w:spacing w:val="-9"/>
          <w:sz w:val="20"/>
        </w:rPr>
        <w:t> </w:t>
      </w:r>
      <w:r>
        <w:rPr>
          <w:sz w:val="20"/>
        </w:rPr>
        <w:t>not apply to:</w:t>
      </w:r>
    </w:p>
    <w:p>
      <w:pPr>
        <w:pStyle w:val="BodyText"/>
        <w:spacing w:before="49"/>
      </w:pPr>
    </w:p>
    <w:p>
      <w:pPr>
        <w:pStyle w:val="ListParagraph"/>
        <w:numPr>
          <w:ilvl w:val="2"/>
          <w:numId w:val="148"/>
        </w:numPr>
        <w:tabs>
          <w:tab w:pos="238" w:val="left" w:leader="none"/>
        </w:tabs>
        <w:spacing w:line="240" w:lineRule="auto" w:before="0" w:after="0"/>
        <w:ind w:left="0" w:right="643" w:firstLine="0"/>
        <w:jc w:val="both"/>
        <w:rPr>
          <w:sz w:val="20"/>
        </w:rPr>
      </w:pPr>
      <w:r>
        <w:rPr>
          <w:sz w:val="20"/>
        </w:rPr>
        <w:t>Disclosures to or requests by a health</w:t>
      </w:r>
      <w:r>
        <w:rPr>
          <w:spacing w:val="-6"/>
          <w:sz w:val="20"/>
        </w:rPr>
        <w:t> </w:t>
      </w:r>
      <w:r>
        <w:rPr>
          <w:sz w:val="20"/>
        </w:rPr>
        <w:t>care</w:t>
      </w:r>
      <w:r>
        <w:rPr>
          <w:spacing w:val="-5"/>
          <w:sz w:val="20"/>
        </w:rPr>
        <w:t> </w:t>
      </w:r>
      <w:r>
        <w:rPr>
          <w:sz w:val="20"/>
        </w:rPr>
        <w:t>provider</w:t>
      </w:r>
      <w:r>
        <w:rPr>
          <w:spacing w:val="-4"/>
          <w:sz w:val="20"/>
        </w:rPr>
        <w:t> </w:t>
      </w:r>
      <w:r>
        <w:rPr>
          <w:sz w:val="20"/>
        </w:rPr>
        <w:t>for</w:t>
      </w:r>
      <w:r>
        <w:rPr>
          <w:spacing w:val="-5"/>
          <w:sz w:val="20"/>
        </w:rPr>
        <w:t> </w:t>
      </w:r>
      <w:r>
        <w:rPr>
          <w:spacing w:val="-2"/>
          <w:sz w:val="20"/>
        </w:rPr>
        <w:t>treatment;</w:t>
      </w:r>
    </w:p>
    <w:p>
      <w:pPr>
        <w:pStyle w:val="BodyText"/>
        <w:spacing w:before="52"/>
      </w:pPr>
    </w:p>
    <w:p>
      <w:pPr>
        <w:pStyle w:val="ListParagraph"/>
        <w:numPr>
          <w:ilvl w:val="2"/>
          <w:numId w:val="148"/>
        </w:numPr>
        <w:tabs>
          <w:tab w:pos="293" w:val="left" w:leader="none"/>
        </w:tabs>
        <w:spacing w:line="240" w:lineRule="auto" w:before="0" w:after="0"/>
        <w:ind w:left="0" w:right="489" w:firstLine="0"/>
        <w:jc w:val="left"/>
        <w:rPr>
          <w:sz w:val="20"/>
        </w:rPr>
      </w:pPr>
      <w:r>
        <w:rPr>
          <w:sz w:val="20"/>
        </w:rPr>
        <w:t>Uses or disclosures made to the individual, as permitted under paragraph</w:t>
      </w:r>
      <w:r>
        <w:rPr>
          <w:spacing w:val="-6"/>
          <w:sz w:val="20"/>
        </w:rPr>
        <w:t> </w:t>
      </w:r>
      <w:r>
        <w:rPr>
          <w:sz w:val="20"/>
        </w:rPr>
        <w:t>(a)(1)(i)</w:t>
      </w:r>
      <w:r>
        <w:rPr>
          <w:spacing w:val="-5"/>
          <w:sz w:val="20"/>
        </w:rPr>
        <w:t> </w:t>
      </w:r>
      <w:r>
        <w:rPr>
          <w:sz w:val="20"/>
        </w:rPr>
        <w:t>of</w:t>
      </w:r>
      <w:r>
        <w:rPr>
          <w:spacing w:val="-7"/>
          <w:sz w:val="20"/>
        </w:rPr>
        <w:t> </w:t>
      </w:r>
      <w:r>
        <w:rPr>
          <w:sz w:val="20"/>
        </w:rPr>
        <w:t>this</w:t>
      </w:r>
      <w:r>
        <w:rPr>
          <w:spacing w:val="-6"/>
          <w:sz w:val="20"/>
        </w:rPr>
        <w:t> </w:t>
      </w:r>
      <w:r>
        <w:rPr>
          <w:sz w:val="20"/>
        </w:rPr>
        <w:t>section</w:t>
      </w:r>
      <w:r>
        <w:rPr>
          <w:spacing w:val="-6"/>
          <w:sz w:val="20"/>
        </w:rPr>
        <w:t> </w:t>
      </w:r>
      <w:r>
        <w:rPr>
          <w:sz w:val="20"/>
        </w:rPr>
        <w:t>or as</w:t>
      </w:r>
      <w:r>
        <w:rPr>
          <w:spacing w:val="-8"/>
          <w:sz w:val="20"/>
        </w:rPr>
        <w:t> </w:t>
      </w:r>
      <w:r>
        <w:rPr>
          <w:sz w:val="20"/>
        </w:rPr>
        <w:t>required</w:t>
      </w:r>
      <w:r>
        <w:rPr>
          <w:spacing w:val="-7"/>
          <w:sz w:val="20"/>
        </w:rPr>
        <w:t> </w:t>
      </w:r>
      <w:r>
        <w:rPr>
          <w:sz w:val="20"/>
        </w:rPr>
        <w:t>by</w:t>
      </w:r>
      <w:r>
        <w:rPr>
          <w:spacing w:val="-11"/>
          <w:sz w:val="20"/>
        </w:rPr>
        <w:t> </w:t>
      </w:r>
      <w:r>
        <w:rPr>
          <w:sz w:val="20"/>
        </w:rPr>
        <w:t>paragraph</w:t>
      </w:r>
      <w:r>
        <w:rPr>
          <w:spacing w:val="-8"/>
          <w:sz w:val="20"/>
        </w:rPr>
        <w:t> </w:t>
      </w:r>
      <w:r>
        <w:rPr>
          <w:sz w:val="20"/>
        </w:rPr>
        <w:t>(a)(2)(i)</w:t>
      </w:r>
      <w:r>
        <w:rPr>
          <w:spacing w:val="-7"/>
          <w:sz w:val="20"/>
        </w:rPr>
        <w:t> </w:t>
      </w:r>
      <w:r>
        <w:rPr>
          <w:sz w:val="20"/>
        </w:rPr>
        <w:t>of this section;</w:t>
      </w:r>
    </w:p>
    <w:p>
      <w:pPr>
        <w:pStyle w:val="BodyText"/>
        <w:spacing w:before="48"/>
      </w:pPr>
    </w:p>
    <w:p>
      <w:pPr>
        <w:pStyle w:val="ListParagraph"/>
        <w:numPr>
          <w:ilvl w:val="2"/>
          <w:numId w:val="148"/>
        </w:numPr>
        <w:tabs>
          <w:tab w:pos="348" w:val="left" w:leader="none"/>
        </w:tabs>
        <w:spacing w:line="240" w:lineRule="auto" w:before="1" w:after="0"/>
        <w:ind w:left="0" w:right="641" w:firstLine="0"/>
        <w:jc w:val="left"/>
        <w:rPr>
          <w:sz w:val="20"/>
        </w:rPr>
      </w:pPr>
      <w:r>
        <w:rPr>
          <w:sz w:val="20"/>
        </w:rPr>
        <w:t>Uses or disclosures made pursuant</w:t>
      </w:r>
      <w:r>
        <w:rPr>
          <w:spacing w:val="-11"/>
          <w:sz w:val="20"/>
        </w:rPr>
        <w:t> </w:t>
      </w:r>
      <w:r>
        <w:rPr>
          <w:sz w:val="20"/>
        </w:rPr>
        <w:t>to</w:t>
      </w:r>
      <w:r>
        <w:rPr>
          <w:spacing w:val="-10"/>
          <w:sz w:val="20"/>
        </w:rPr>
        <w:t> </w:t>
      </w:r>
      <w:r>
        <w:rPr>
          <w:sz w:val="20"/>
        </w:rPr>
        <w:t>an</w:t>
      </w:r>
      <w:r>
        <w:rPr>
          <w:spacing w:val="-11"/>
          <w:sz w:val="20"/>
        </w:rPr>
        <w:t> </w:t>
      </w:r>
      <w:r>
        <w:rPr>
          <w:sz w:val="20"/>
        </w:rPr>
        <w:t>authorization</w:t>
      </w:r>
      <w:r>
        <w:rPr>
          <w:spacing w:val="-11"/>
          <w:sz w:val="20"/>
        </w:rPr>
        <w:t> </w:t>
      </w:r>
      <w:r>
        <w:rPr>
          <w:sz w:val="20"/>
        </w:rPr>
        <w:t>under</w:t>
      </w:r>
    </w:p>
    <w:p>
      <w:pPr>
        <w:pStyle w:val="BodyText"/>
      </w:pPr>
      <w:r>
        <w:rPr/>
        <w:t>§ </w:t>
      </w:r>
      <w:r>
        <w:rPr>
          <w:spacing w:val="-2"/>
        </w:rPr>
        <w:t>164.508;</w:t>
      </w:r>
    </w:p>
    <w:p>
      <w:pPr>
        <w:pStyle w:val="BodyText"/>
        <w:spacing w:before="52"/>
      </w:pPr>
    </w:p>
    <w:p>
      <w:pPr>
        <w:pStyle w:val="ListParagraph"/>
        <w:numPr>
          <w:ilvl w:val="2"/>
          <w:numId w:val="148"/>
        </w:numPr>
        <w:tabs>
          <w:tab w:pos="335" w:val="left" w:leader="none"/>
        </w:tabs>
        <w:spacing w:line="240" w:lineRule="auto" w:before="0" w:after="0"/>
        <w:ind w:left="0" w:right="429" w:firstLine="0"/>
        <w:jc w:val="left"/>
        <w:rPr>
          <w:sz w:val="20"/>
        </w:rPr>
      </w:pPr>
      <w:r>
        <w:rPr>
          <w:sz w:val="20"/>
        </w:rPr>
        <w:t>Disclosures made to the Secretary</w:t>
      </w:r>
      <w:r>
        <w:rPr>
          <w:spacing w:val="-13"/>
          <w:sz w:val="20"/>
        </w:rPr>
        <w:t> </w:t>
      </w:r>
      <w:r>
        <w:rPr>
          <w:sz w:val="20"/>
        </w:rPr>
        <w:t>in</w:t>
      </w:r>
      <w:r>
        <w:rPr>
          <w:spacing w:val="-11"/>
          <w:sz w:val="20"/>
        </w:rPr>
        <w:t> </w:t>
      </w:r>
      <w:r>
        <w:rPr>
          <w:sz w:val="20"/>
        </w:rPr>
        <w:t>accordance</w:t>
      </w:r>
      <w:r>
        <w:rPr>
          <w:spacing w:val="-7"/>
          <w:sz w:val="20"/>
        </w:rPr>
        <w:t> </w:t>
      </w:r>
      <w:r>
        <w:rPr>
          <w:sz w:val="20"/>
        </w:rPr>
        <w:t>with</w:t>
      </w:r>
      <w:r>
        <w:rPr>
          <w:spacing w:val="-11"/>
          <w:sz w:val="20"/>
        </w:rPr>
        <w:t> </w:t>
      </w:r>
      <w:r>
        <w:rPr>
          <w:sz w:val="20"/>
        </w:rPr>
        <w:t>subpart C of part 160 of this subchapter;</w:t>
      </w:r>
    </w:p>
    <w:p>
      <w:pPr>
        <w:pStyle w:val="BodyText"/>
        <w:spacing w:before="49"/>
      </w:pPr>
    </w:p>
    <w:p>
      <w:pPr>
        <w:pStyle w:val="ListParagraph"/>
        <w:numPr>
          <w:ilvl w:val="2"/>
          <w:numId w:val="148"/>
        </w:numPr>
        <w:tabs>
          <w:tab w:pos="280" w:val="left" w:leader="none"/>
        </w:tabs>
        <w:spacing w:line="240" w:lineRule="auto" w:before="0" w:after="0"/>
        <w:ind w:left="0" w:right="795" w:firstLine="0"/>
        <w:jc w:val="left"/>
        <w:rPr>
          <w:sz w:val="20"/>
        </w:rPr>
      </w:pPr>
      <w:r>
        <w:rPr>
          <w:sz w:val="20"/>
        </w:rPr>
        <w:t>Uses or disclosures that are required</w:t>
      </w:r>
      <w:r>
        <w:rPr>
          <w:spacing w:val="-7"/>
          <w:sz w:val="20"/>
        </w:rPr>
        <w:t> </w:t>
      </w:r>
      <w:r>
        <w:rPr>
          <w:sz w:val="20"/>
        </w:rPr>
        <w:t>by</w:t>
      </w:r>
      <w:r>
        <w:rPr>
          <w:spacing w:val="-11"/>
          <w:sz w:val="20"/>
        </w:rPr>
        <w:t> </w:t>
      </w:r>
      <w:r>
        <w:rPr>
          <w:sz w:val="20"/>
        </w:rPr>
        <w:t>law,</w:t>
      </w:r>
      <w:r>
        <w:rPr>
          <w:spacing w:val="-8"/>
          <w:sz w:val="20"/>
        </w:rPr>
        <w:t> </w:t>
      </w:r>
      <w:r>
        <w:rPr>
          <w:sz w:val="20"/>
        </w:rPr>
        <w:t>as</w:t>
      </w:r>
      <w:r>
        <w:rPr>
          <w:spacing w:val="-9"/>
          <w:sz w:val="20"/>
        </w:rPr>
        <w:t> </w:t>
      </w:r>
      <w:r>
        <w:rPr>
          <w:sz w:val="20"/>
        </w:rPr>
        <w:t>described</w:t>
      </w:r>
      <w:r>
        <w:rPr>
          <w:spacing w:val="-7"/>
          <w:sz w:val="20"/>
        </w:rPr>
        <w:t> </w:t>
      </w:r>
      <w:r>
        <w:rPr>
          <w:sz w:val="20"/>
        </w:rPr>
        <w:t>by</w:t>
      </w:r>
    </w:p>
    <w:p>
      <w:pPr>
        <w:pStyle w:val="BodyText"/>
        <w:spacing w:line="228" w:lineRule="exact"/>
      </w:pPr>
      <w:r>
        <w:rPr/>
        <w:t>§</w:t>
      </w:r>
      <w:r>
        <w:rPr>
          <w:spacing w:val="-4"/>
        </w:rPr>
        <w:t> </w:t>
      </w:r>
      <w:r>
        <w:rPr/>
        <w:t>164.512(a);</w:t>
      </w:r>
      <w:r>
        <w:rPr>
          <w:spacing w:val="-6"/>
        </w:rPr>
        <w:t> </w:t>
      </w:r>
      <w:r>
        <w:rPr>
          <w:spacing w:val="-5"/>
        </w:rPr>
        <w:t>and</w:t>
      </w:r>
    </w:p>
    <w:p>
      <w:pPr>
        <w:pStyle w:val="BodyText"/>
        <w:spacing w:before="52"/>
      </w:pPr>
    </w:p>
    <w:p>
      <w:pPr>
        <w:pStyle w:val="ListParagraph"/>
        <w:numPr>
          <w:ilvl w:val="2"/>
          <w:numId w:val="148"/>
        </w:numPr>
        <w:tabs>
          <w:tab w:pos="335" w:val="left" w:leader="none"/>
        </w:tabs>
        <w:spacing w:line="240" w:lineRule="auto" w:before="0" w:after="0"/>
        <w:ind w:left="0" w:right="855" w:firstLine="0"/>
        <w:jc w:val="left"/>
        <w:rPr>
          <w:sz w:val="20"/>
        </w:rPr>
      </w:pPr>
      <w:r>
        <w:rPr>
          <w:sz w:val="20"/>
        </w:rPr>
        <w:t>Uses</w:t>
      </w:r>
      <w:r>
        <w:rPr>
          <w:spacing w:val="-10"/>
          <w:sz w:val="20"/>
        </w:rPr>
        <w:t> </w:t>
      </w:r>
      <w:r>
        <w:rPr>
          <w:sz w:val="20"/>
        </w:rPr>
        <w:t>or</w:t>
      </w:r>
      <w:r>
        <w:rPr>
          <w:spacing w:val="-8"/>
          <w:sz w:val="20"/>
        </w:rPr>
        <w:t> </w:t>
      </w:r>
      <w:r>
        <w:rPr>
          <w:sz w:val="20"/>
        </w:rPr>
        <w:t>disclosures</w:t>
      </w:r>
      <w:r>
        <w:rPr>
          <w:spacing w:val="-10"/>
          <w:sz w:val="20"/>
        </w:rPr>
        <w:t> </w:t>
      </w:r>
      <w:r>
        <w:rPr>
          <w:sz w:val="20"/>
        </w:rPr>
        <w:t>that</w:t>
      </w:r>
      <w:r>
        <w:rPr>
          <w:spacing w:val="-9"/>
          <w:sz w:val="20"/>
        </w:rPr>
        <w:t> </w:t>
      </w:r>
      <w:r>
        <w:rPr>
          <w:sz w:val="20"/>
        </w:rPr>
        <w:t>are required for compliance with applicable requirements of this </w:t>
      </w:r>
      <w:r>
        <w:rPr>
          <w:spacing w:val="-2"/>
          <w:sz w:val="20"/>
        </w:rPr>
        <w:t>subchapter.</w:t>
      </w:r>
    </w:p>
    <w:p>
      <w:pPr>
        <w:pStyle w:val="BodyText"/>
        <w:spacing w:before="50"/>
      </w:pPr>
    </w:p>
    <w:p>
      <w:pPr>
        <w:pStyle w:val="ListParagraph"/>
        <w:numPr>
          <w:ilvl w:val="0"/>
          <w:numId w:val="148"/>
        </w:numPr>
        <w:tabs>
          <w:tab w:pos="272" w:val="left" w:leader="none"/>
        </w:tabs>
        <w:spacing w:line="240" w:lineRule="auto" w:before="0" w:after="0"/>
        <w:ind w:left="0" w:right="368" w:firstLine="0"/>
        <w:jc w:val="left"/>
        <w:rPr>
          <w:sz w:val="20"/>
        </w:rPr>
      </w:pPr>
      <w:r>
        <w:rPr>
          <w:i/>
          <w:sz w:val="20"/>
        </w:rPr>
        <w:t>Standard:</w:t>
      </w:r>
      <w:r>
        <w:rPr>
          <w:i/>
          <w:spacing w:val="-11"/>
          <w:sz w:val="20"/>
        </w:rPr>
        <w:t> </w:t>
      </w:r>
      <w:r>
        <w:rPr>
          <w:i/>
          <w:sz w:val="20"/>
        </w:rPr>
        <w:t>Uses</w:t>
      </w:r>
      <w:r>
        <w:rPr>
          <w:i/>
          <w:spacing w:val="-11"/>
          <w:sz w:val="20"/>
        </w:rPr>
        <w:t> </w:t>
      </w:r>
      <w:r>
        <w:rPr>
          <w:i/>
          <w:sz w:val="20"/>
        </w:rPr>
        <w:t>and</w:t>
      </w:r>
      <w:r>
        <w:rPr>
          <w:i/>
          <w:spacing w:val="-10"/>
          <w:sz w:val="20"/>
        </w:rPr>
        <w:t> </w:t>
      </w:r>
      <w:r>
        <w:rPr>
          <w:i/>
          <w:sz w:val="20"/>
        </w:rPr>
        <w:t>disclosures</w:t>
      </w:r>
      <w:r>
        <w:rPr>
          <w:i/>
          <w:spacing w:val="-11"/>
          <w:sz w:val="20"/>
        </w:rPr>
        <w:t> </w:t>
      </w:r>
      <w:r>
        <w:rPr>
          <w:i/>
          <w:sz w:val="20"/>
        </w:rPr>
        <w:t>of</w:t>
      </w:r>
      <w:r>
        <w:rPr>
          <w:i/>
          <w:sz w:val="20"/>
        </w:rPr>
        <w:t> protected health information subject to an agreed upon restriction. </w:t>
      </w:r>
      <w:r>
        <w:rPr>
          <w:sz w:val="20"/>
        </w:rPr>
        <w:t>A covered entity that has agreed to a restriction pursuant to</w:t>
      </w:r>
    </w:p>
    <w:p>
      <w:pPr>
        <w:pStyle w:val="BodyText"/>
        <w:ind w:right="426"/>
      </w:pPr>
      <w:r>
        <w:rPr/>
        <w:t>§</w:t>
      </w:r>
      <w:r>
        <w:rPr>
          <w:spacing w:val="-8"/>
        </w:rPr>
        <w:t> </w:t>
      </w:r>
      <w:r>
        <w:rPr/>
        <w:t>164.522(a)(1)</w:t>
      </w:r>
      <w:r>
        <w:rPr>
          <w:spacing w:val="-9"/>
        </w:rPr>
        <w:t> </w:t>
      </w:r>
      <w:r>
        <w:rPr/>
        <w:t>may</w:t>
      </w:r>
      <w:r>
        <w:rPr>
          <w:spacing w:val="-9"/>
        </w:rPr>
        <w:t> </w:t>
      </w:r>
      <w:r>
        <w:rPr/>
        <w:t>not</w:t>
      </w:r>
      <w:r>
        <w:rPr>
          <w:spacing w:val="-9"/>
        </w:rPr>
        <w:t> </w:t>
      </w:r>
      <w:r>
        <w:rPr/>
        <w:t>use</w:t>
      </w:r>
      <w:r>
        <w:rPr>
          <w:spacing w:val="-9"/>
        </w:rPr>
        <w:t> </w:t>
      </w:r>
      <w:r>
        <w:rPr/>
        <w:t>or disclose the protected health information covered by the restriction in violation of such restriction,</w:t>
      </w:r>
      <w:r>
        <w:rPr>
          <w:spacing w:val="-10"/>
        </w:rPr>
        <w:t> </w:t>
      </w:r>
      <w:r>
        <w:rPr/>
        <w:t>except</w:t>
      </w:r>
      <w:r>
        <w:rPr>
          <w:spacing w:val="-11"/>
        </w:rPr>
        <w:t> </w:t>
      </w:r>
      <w:r>
        <w:rPr/>
        <w:t>as</w:t>
      </w:r>
      <w:r>
        <w:rPr>
          <w:spacing w:val="-11"/>
        </w:rPr>
        <w:t> </w:t>
      </w:r>
      <w:r>
        <w:rPr/>
        <w:t>otherwise provided in § 164.522(a).</w:t>
      </w:r>
    </w:p>
    <w:p>
      <w:pPr>
        <w:pStyle w:val="BodyText"/>
        <w:spacing w:before="51"/>
      </w:pPr>
    </w:p>
    <w:p>
      <w:pPr>
        <w:pStyle w:val="ListParagraph"/>
        <w:numPr>
          <w:ilvl w:val="0"/>
          <w:numId w:val="148"/>
        </w:numPr>
        <w:tabs>
          <w:tab w:pos="284" w:val="left" w:leader="none"/>
        </w:tabs>
        <w:spacing w:line="240" w:lineRule="auto" w:before="0" w:after="0"/>
        <w:ind w:left="0" w:right="562" w:firstLine="0"/>
        <w:jc w:val="left"/>
        <w:rPr>
          <w:i/>
          <w:sz w:val="20"/>
        </w:rPr>
      </w:pPr>
      <w:r>
        <w:rPr>
          <w:i/>
          <w:sz w:val="20"/>
        </w:rPr>
        <w:t>Standard:</w:t>
      </w:r>
      <w:r>
        <w:rPr>
          <w:i/>
          <w:spacing w:val="-13"/>
          <w:sz w:val="20"/>
        </w:rPr>
        <w:t> </w:t>
      </w:r>
      <w:r>
        <w:rPr>
          <w:i/>
          <w:sz w:val="20"/>
        </w:rPr>
        <w:t>Uses</w:t>
      </w:r>
      <w:r>
        <w:rPr>
          <w:i/>
          <w:spacing w:val="-12"/>
          <w:sz w:val="20"/>
        </w:rPr>
        <w:t> </w:t>
      </w:r>
      <w:r>
        <w:rPr>
          <w:i/>
          <w:sz w:val="20"/>
        </w:rPr>
        <w:t>and</w:t>
      </w:r>
      <w:r>
        <w:rPr>
          <w:i/>
          <w:spacing w:val="-13"/>
          <w:sz w:val="20"/>
        </w:rPr>
        <w:t> </w:t>
      </w:r>
      <w:r>
        <w:rPr>
          <w:i/>
          <w:sz w:val="20"/>
        </w:rPr>
        <w:t>disclosures</w:t>
      </w:r>
      <w:r>
        <w:rPr>
          <w:i/>
          <w:sz w:val="20"/>
        </w:rPr>
        <w:t> of de-identified protected health </w:t>
      </w:r>
      <w:r>
        <w:rPr>
          <w:i/>
          <w:spacing w:val="-2"/>
          <w:sz w:val="20"/>
        </w:rPr>
        <w:t>information.</w:t>
      </w:r>
    </w:p>
    <w:p>
      <w:pPr>
        <w:pStyle w:val="BodyText"/>
        <w:spacing w:before="50"/>
        <w:rPr>
          <w:i/>
        </w:rPr>
      </w:pPr>
    </w:p>
    <w:p>
      <w:pPr>
        <w:pStyle w:val="ListParagraph"/>
        <w:numPr>
          <w:ilvl w:val="1"/>
          <w:numId w:val="148"/>
        </w:numPr>
        <w:tabs>
          <w:tab w:pos="284" w:val="left" w:leader="none"/>
        </w:tabs>
        <w:spacing w:line="240" w:lineRule="auto" w:before="0" w:after="0"/>
        <w:ind w:left="0" w:right="449" w:firstLine="0"/>
        <w:jc w:val="left"/>
        <w:rPr>
          <w:sz w:val="20"/>
        </w:rPr>
      </w:pPr>
      <w:r>
        <w:rPr>
          <w:i/>
          <w:sz w:val="20"/>
        </w:rPr>
        <w:t>Uses and disclosures to create</w:t>
      </w:r>
      <w:r>
        <w:rPr>
          <w:i/>
          <w:sz w:val="20"/>
        </w:rPr>
        <w:t> de-identified</w:t>
      </w:r>
      <w:r>
        <w:rPr>
          <w:i/>
          <w:spacing w:val="-13"/>
          <w:sz w:val="20"/>
        </w:rPr>
        <w:t> </w:t>
      </w:r>
      <w:r>
        <w:rPr>
          <w:i/>
          <w:sz w:val="20"/>
        </w:rPr>
        <w:t>information.</w:t>
      </w:r>
      <w:r>
        <w:rPr>
          <w:i/>
          <w:spacing w:val="-12"/>
          <w:sz w:val="20"/>
        </w:rPr>
        <w:t> </w:t>
      </w:r>
      <w:r>
        <w:rPr>
          <w:sz w:val="20"/>
        </w:rPr>
        <w:t>A</w:t>
      </w:r>
      <w:r>
        <w:rPr>
          <w:spacing w:val="-13"/>
          <w:sz w:val="20"/>
        </w:rPr>
        <w:t> </w:t>
      </w:r>
      <w:r>
        <w:rPr>
          <w:sz w:val="20"/>
        </w:rPr>
        <w:t>covered entity may use protected health</w:t>
      </w:r>
    </w:p>
    <w:p>
      <w:pPr>
        <w:pStyle w:val="BodyText"/>
        <w:spacing w:line="229" w:lineRule="exact"/>
      </w:pPr>
      <w:r>
        <w:rPr/>
        <w:t>information</w:t>
      </w:r>
      <w:r>
        <w:rPr>
          <w:spacing w:val="-8"/>
        </w:rPr>
        <w:t> </w:t>
      </w:r>
      <w:r>
        <w:rPr/>
        <w:t>to</w:t>
      </w:r>
      <w:r>
        <w:rPr>
          <w:spacing w:val="-5"/>
        </w:rPr>
        <w:t> </w:t>
      </w:r>
      <w:r>
        <w:rPr/>
        <w:t>create</w:t>
      </w:r>
      <w:r>
        <w:rPr>
          <w:spacing w:val="-6"/>
        </w:rPr>
        <w:t> </w:t>
      </w:r>
      <w:r>
        <w:rPr/>
        <w:t>information</w:t>
      </w:r>
      <w:r>
        <w:rPr>
          <w:spacing w:val="-8"/>
        </w:rPr>
        <w:t> </w:t>
      </w:r>
      <w:r>
        <w:rPr>
          <w:spacing w:val="-4"/>
        </w:rPr>
        <w:t>that</w:t>
      </w:r>
    </w:p>
    <w:p>
      <w:pPr>
        <w:pStyle w:val="BodyText"/>
        <w:spacing w:after="0" w:line="229" w:lineRule="exact"/>
        <w:sectPr>
          <w:pgSz w:w="12240" w:h="15840"/>
          <w:pgMar w:header="722" w:footer="791" w:top="1340" w:bottom="980" w:left="1440" w:right="1080"/>
          <w:cols w:num="3" w:equalWidth="0">
            <w:col w:w="2987" w:space="182"/>
            <w:col w:w="3011" w:space="157"/>
            <w:col w:w="3383"/>
          </w:cols>
        </w:sectPr>
      </w:pPr>
    </w:p>
    <w:p>
      <w:pPr>
        <w:pStyle w:val="BodyText"/>
        <w:spacing w:before="80"/>
        <w:ind w:right="3"/>
      </w:pPr>
      <w:r>
        <w:rPr/>
        <w:t>is not individually identifiable health information or disclose protected health information only to a business associate for such purpose, whether or</w:t>
      </w:r>
      <w:r>
        <w:rPr>
          <w:spacing w:val="-8"/>
        </w:rPr>
        <w:t> </w:t>
      </w:r>
      <w:r>
        <w:rPr/>
        <w:t>not</w:t>
      </w:r>
      <w:r>
        <w:rPr>
          <w:spacing w:val="-9"/>
        </w:rPr>
        <w:t> </w:t>
      </w:r>
      <w:r>
        <w:rPr/>
        <w:t>the</w:t>
      </w:r>
      <w:r>
        <w:rPr>
          <w:spacing w:val="-8"/>
        </w:rPr>
        <w:t> </w:t>
      </w:r>
      <w:r>
        <w:rPr/>
        <w:t>de-identified</w:t>
      </w:r>
      <w:r>
        <w:rPr>
          <w:spacing w:val="-8"/>
        </w:rPr>
        <w:t> </w:t>
      </w:r>
      <w:r>
        <w:rPr/>
        <w:t>information</w:t>
      </w:r>
      <w:r>
        <w:rPr>
          <w:spacing w:val="-9"/>
        </w:rPr>
        <w:t> </w:t>
      </w:r>
      <w:r>
        <w:rPr/>
        <w:t>is to be used by the covered entity.</w:t>
      </w:r>
    </w:p>
    <w:p>
      <w:pPr>
        <w:pStyle w:val="BodyText"/>
        <w:spacing w:before="52"/>
      </w:pPr>
    </w:p>
    <w:p>
      <w:pPr>
        <w:pStyle w:val="ListParagraph"/>
        <w:numPr>
          <w:ilvl w:val="1"/>
          <w:numId w:val="148"/>
        </w:numPr>
        <w:tabs>
          <w:tab w:pos="284" w:val="left" w:leader="none"/>
        </w:tabs>
        <w:spacing w:line="240" w:lineRule="auto" w:before="0" w:after="0"/>
        <w:ind w:left="0" w:right="185" w:firstLine="0"/>
        <w:jc w:val="left"/>
        <w:rPr>
          <w:sz w:val="20"/>
        </w:rPr>
      </w:pPr>
      <w:r>
        <w:rPr>
          <w:i/>
          <w:sz w:val="20"/>
        </w:rPr>
        <w:t>Uses and disclosures of de-identified information. </w:t>
      </w:r>
      <w:r>
        <w:rPr>
          <w:sz w:val="20"/>
        </w:rPr>
        <w:t>Health information</w:t>
      </w:r>
      <w:r>
        <w:rPr>
          <w:spacing w:val="-11"/>
          <w:sz w:val="20"/>
        </w:rPr>
        <w:t> </w:t>
      </w:r>
      <w:r>
        <w:rPr>
          <w:sz w:val="20"/>
        </w:rPr>
        <w:t>that</w:t>
      </w:r>
      <w:r>
        <w:rPr>
          <w:spacing w:val="-9"/>
          <w:sz w:val="20"/>
        </w:rPr>
        <w:t> </w:t>
      </w:r>
      <w:r>
        <w:rPr>
          <w:sz w:val="20"/>
        </w:rPr>
        <w:t>meets</w:t>
      </w:r>
      <w:r>
        <w:rPr>
          <w:spacing w:val="-11"/>
          <w:sz w:val="20"/>
        </w:rPr>
        <w:t> </w:t>
      </w:r>
      <w:r>
        <w:rPr>
          <w:sz w:val="20"/>
        </w:rPr>
        <w:t>the</w:t>
      </w:r>
      <w:r>
        <w:rPr>
          <w:spacing w:val="-10"/>
          <w:sz w:val="20"/>
        </w:rPr>
        <w:t> </w:t>
      </w:r>
      <w:r>
        <w:rPr>
          <w:sz w:val="20"/>
        </w:rPr>
        <w:t>standard and implementation specifications for de-identification under</w:t>
      </w:r>
    </w:p>
    <w:p>
      <w:pPr>
        <w:pStyle w:val="BodyText"/>
        <w:ind w:right="11"/>
      </w:pPr>
      <w:r>
        <w:rPr/>
        <w:t>§ 164.514(a) and (b) is considered not to be individually identifiable health</w:t>
      </w:r>
      <w:r>
        <w:rPr>
          <w:spacing w:val="-12"/>
        </w:rPr>
        <w:t> </w:t>
      </w:r>
      <w:r>
        <w:rPr/>
        <w:t>information,</w:t>
      </w:r>
      <w:r>
        <w:rPr>
          <w:spacing w:val="-10"/>
        </w:rPr>
        <w:t> </w:t>
      </w:r>
      <w:r>
        <w:rPr>
          <w:i/>
        </w:rPr>
        <w:t>i.e.,</w:t>
      </w:r>
      <w:r>
        <w:rPr>
          <w:i/>
          <w:spacing w:val="-10"/>
        </w:rPr>
        <w:t> </w:t>
      </w:r>
      <w:r>
        <w:rPr/>
        <w:t>de-identified. The requirements of this subpart do not apply to information that has</w:t>
      </w:r>
      <w:r>
        <w:rPr>
          <w:spacing w:val="40"/>
        </w:rPr>
        <w:t> </w:t>
      </w:r>
      <w:r>
        <w:rPr/>
        <w:t>been</w:t>
      </w:r>
      <w:r>
        <w:rPr>
          <w:spacing w:val="-12"/>
        </w:rPr>
        <w:t> </w:t>
      </w:r>
      <w:r>
        <w:rPr/>
        <w:t>de-identified</w:t>
      </w:r>
      <w:r>
        <w:rPr>
          <w:spacing w:val="-10"/>
        </w:rPr>
        <w:t> </w:t>
      </w:r>
      <w:r>
        <w:rPr/>
        <w:t>in</w:t>
      </w:r>
      <w:r>
        <w:rPr>
          <w:spacing w:val="-12"/>
        </w:rPr>
        <w:t> </w:t>
      </w:r>
      <w:r>
        <w:rPr/>
        <w:t>accordance</w:t>
      </w:r>
      <w:r>
        <w:rPr>
          <w:spacing w:val="-9"/>
        </w:rPr>
        <w:t> </w:t>
      </w:r>
      <w:r>
        <w:rPr/>
        <w:t>with the applicable requirements of</w:t>
      </w:r>
    </w:p>
    <w:p>
      <w:pPr>
        <w:pStyle w:val="BodyText"/>
        <w:spacing w:before="1"/>
      </w:pPr>
      <w:r>
        <w:rPr/>
        <w:t>§</w:t>
      </w:r>
      <w:r>
        <w:rPr>
          <w:spacing w:val="-6"/>
        </w:rPr>
        <w:t> </w:t>
      </w:r>
      <w:r>
        <w:rPr/>
        <w:t>164.514,</w:t>
      </w:r>
      <w:r>
        <w:rPr>
          <w:spacing w:val="-6"/>
        </w:rPr>
        <w:t> </w:t>
      </w:r>
      <w:r>
        <w:rPr/>
        <w:t>provided</w:t>
      </w:r>
      <w:r>
        <w:rPr>
          <w:spacing w:val="-5"/>
        </w:rPr>
        <w:t> </w:t>
      </w:r>
      <w:r>
        <w:rPr>
          <w:spacing w:val="-4"/>
        </w:rPr>
        <w:t>that:</w:t>
      </w:r>
    </w:p>
    <w:p>
      <w:pPr>
        <w:pStyle w:val="BodyText"/>
        <w:spacing w:before="48"/>
      </w:pPr>
    </w:p>
    <w:p>
      <w:pPr>
        <w:pStyle w:val="ListParagraph"/>
        <w:numPr>
          <w:ilvl w:val="2"/>
          <w:numId w:val="148"/>
        </w:numPr>
        <w:tabs>
          <w:tab w:pos="238" w:val="left" w:leader="none"/>
        </w:tabs>
        <w:spacing w:line="240" w:lineRule="auto" w:before="1" w:after="0"/>
        <w:ind w:left="0" w:right="175" w:firstLine="0"/>
        <w:jc w:val="left"/>
        <w:rPr>
          <w:sz w:val="20"/>
        </w:rPr>
      </w:pPr>
      <w:r>
        <w:rPr>
          <w:sz w:val="20"/>
        </w:rPr>
        <w:t>Disclosure of a code or other means of record identification designed to enable coded or otherwise</w:t>
      </w:r>
      <w:r>
        <w:rPr>
          <w:spacing w:val="-13"/>
          <w:sz w:val="20"/>
        </w:rPr>
        <w:t> </w:t>
      </w:r>
      <w:r>
        <w:rPr>
          <w:sz w:val="20"/>
        </w:rPr>
        <w:t>de-identified</w:t>
      </w:r>
      <w:r>
        <w:rPr>
          <w:spacing w:val="-12"/>
          <w:sz w:val="20"/>
        </w:rPr>
        <w:t> </w:t>
      </w:r>
      <w:r>
        <w:rPr>
          <w:sz w:val="20"/>
        </w:rPr>
        <w:t>information to be re-identified constitutes disclosure of protected health information; and</w:t>
      </w:r>
    </w:p>
    <w:p>
      <w:pPr>
        <w:pStyle w:val="BodyText"/>
        <w:spacing w:before="48"/>
      </w:pPr>
    </w:p>
    <w:p>
      <w:pPr>
        <w:pStyle w:val="ListParagraph"/>
        <w:numPr>
          <w:ilvl w:val="2"/>
          <w:numId w:val="148"/>
        </w:numPr>
        <w:tabs>
          <w:tab w:pos="293" w:val="left" w:leader="none"/>
        </w:tabs>
        <w:spacing w:line="240" w:lineRule="auto" w:before="0" w:after="0"/>
        <w:ind w:left="0" w:right="69" w:firstLine="0"/>
        <w:jc w:val="left"/>
        <w:rPr>
          <w:sz w:val="20"/>
        </w:rPr>
      </w:pPr>
      <w:r>
        <w:rPr>
          <w:sz w:val="20"/>
        </w:rPr>
        <w:t>If</w:t>
      </w:r>
      <w:r>
        <w:rPr>
          <w:spacing w:val="-11"/>
          <w:sz w:val="20"/>
        </w:rPr>
        <w:t> </w:t>
      </w:r>
      <w:r>
        <w:rPr>
          <w:sz w:val="20"/>
        </w:rPr>
        <w:t>de-identified</w:t>
      </w:r>
      <w:r>
        <w:rPr>
          <w:spacing w:val="-8"/>
          <w:sz w:val="20"/>
        </w:rPr>
        <w:t> </w:t>
      </w:r>
      <w:r>
        <w:rPr>
          <w:sz w:val="20"/>
        </w:rPr>
        <w:t>information</w:t>
      </w:r>
      <w:r>
        <w:rPr>
          <w:spacing w:val="-10"/>
          <w:sz w:val="20"/>
        </w:rPr>
        <w:t> </w:t>
      </w:r>
      <w:r>
        <w:rPr>
          <w:sz w:val="20"/>
        </w:rPr>
        <w:t>is</w:t>
      </w:r>
      <w:r>
        <w:rPr>
          <w:spacing w:val="-10"/>
          <w:sz w:val="20"/>
        </w:rPr>
        <w:t> </w:t>
      </w:r>
      <w:r>
        <w:rPr>
          <w:sz w:val="20"/>
        </w:rPr>
        <w:t>re-identified, a covered entity may use or disclose such re-identified information only as permitted or required by this subpart.</w:t>
      </w:r>
    </w:p>
    <w:p>
      <w:pPr>
        <w:pStyle w:val="BodyText"/>
        <w:spacing w:before="51"/>
      </w:pPr>
    </w:p>
    <w:p>
      <w:pPr>
        <w:pStyle w:val="BodyText"/>
      </w:pPr>
      <w:r>
        <w:rPr/>
        <w:t>(e)(1) </w:t>
      </w:r>
      <w:r>
        <w:rPr>
          <w:i/>
        </w:rPr>
        <w:t>Standard: Disclosures to</w:t>
      </w:r>
      <w:r>
        <w:rPr>
          <w:i/>
        </w:rPr>
        <w:t> business associates. </w:t>
      </w:r>
      <w:r>
        <w:rPr/>
        <w:t>(i) A covered entity may disclose protected health information to a business associate and</w:t>
      </w:r>
      <w:r>
        <w:rPr>
          <w:spacing w:val="-4"/>
        </w:rPr>
        <w:t> </w:t>
      </w:r>
      <w:r>
        <w:rPr/>
        <w:t>may</w:t>
      </w:r>
      <w:r>
        <w:rPr>
          <w:spacing w:val="-10"/>
        </w:rPr>
        <w:t> </w:t>
      </w:r>
      <w:r>
        <w:rPr/>
        <w:t>allow</w:t>
      </w:r>
      <w:r>
        <w:rPr>
          <w:spacing w:val="-11"/>
        </w:rPr>
        <w:t> </w:t>
      </w:r>
      <w:r>
        <w:rPr/>
        <w:t>a</w:t>
      </w:r>
      <w:r>
        <w:rPr>
          <w:spacing w:val="-7"/>
        </w:rPr>
        <w:t> </w:t>
      </w:r>
      <w:r>
        <w:rPr/>
        <w:t>business</w:t>
      </w:r>
      <w:r>
        <w:rPr>
          <w:spacing w:val="-7"/>
        </w:rPr>
        <w:t> </w:t>
      </w:r>
      <w:r>
        <w:rPr/>
        <w:t>associate</w:t>
      </w:r>
      <w:r>
        <w:rPr>
          <w:spacing w:val="-7"/>
        </w:rPr>
        <w:t> </w:t>
      </w:r>
      <w:r>
        <w:rPr/>
        <w:t>to create, receive, maintain, or transmit protected health information on its behalf, if the covered entity obtains satisfactory assurance that the business associate will appropriately safeguard</w:t>
      </w:r>
      <w:r>
        <w:rPr>
          <w:spacing w:val="-3"/>
        </w:rPr>
        <w:t> </w:t>
      </w:r>
      <w:r>
        <w:rPr/>
        <w:t>the</w:t>
      </w:r>
      <w:r>
        <w:rPr>
          <w:spacing w:val="-4"/>
        </w:rPr>
        <w:t> </w:t>
      </w:r>
      <w:r>
        <w:rPr/>
        <w:t>information.</w:t>
      </w:r>
      <w:r>
        <w:rPr>
          <w:spacing w:val="-2"/>
        </w:rPr>
        <w:t> </w:t>
      </w:r>
      <w:r>
        <w:rPr/>
        <w:t>A</w:t>
      </w:r>
      <w:r>
        <w:rPr>
          <w:spacing w:val="-6"/>
        </w:rPr>
        <w:t> </w:t>
      </w:r>
      <w:r>
        <w:rPr/>
        <w:t>covered entity is not required to obtain such satisfactory assurances from a business associate that is a </w:t>
      </w:r>
      <w:r>
        <w:rPr>
          <w:spacing w:val="-2"/>
        </w:rPr>
        <w:t>subcontractor.</w:t>
      </w:r>
    </w:p>
    <w:p>
      <w:pPr>
        <w:pStyle w:val="BodyText"/>
        <w:spacing w:before="51"/>
      </w:pPr>
    </w:p>
    <w:p>
      <w:pPr>
        <w:pStyle w:val="BodyText"/>
        <w:ind w:right="50"/>
      </w:pPr>
      <w:r>
        <w:rPr/>
        <w:t>(ii) A business associate may disclose</w:t>
      </w:r>
      <w:r>
        <w:rPr>
          <w:spacing w:val="-13"/>
        </w:rPr>
        <w:t> </w:t>
      </w:r>
      <w:r>
        <w:rPr/>
        <w:t>protected</w:t>
      </w:r>
      <w:r>
        <w:rPr>
          <w:spacing w:val="-12"/>
        </w:rPr>
        <w:t> </w:t>
      </w:r>
      <w:r>
        <w:rPr/>
        <w:t>health</w:t>
      </w:r>
      <w:r>
        <w:rPr>
          <w:spacing w:val="-13"/>
        </w:rPr>
        <w:t> </w:t>
      </w:r>
      <w:r>
        <w:rPr/>
        <w:t>information</w:t>
      </w:r>
      <w:r>
        <w:rPr/>
        <w:t> to a business associate that is a subcontractor and may allow the</w:t>
      </w:r>
    </w:p>
    <w:p>
      <w:pPr>
        <w:pStyle w:val="BodyText"/>
        <w:spacing w:before="80"/>
        <w:ind w:right="1"/>
      </w:pPr>
      <w:r>
        <w:rPr/>
        <w:br w:type="column"/>
      </w:r>
      <w:r>
        <w:rPr/>
        <w:t>subcontractor to create, receive, maintain,</w:t>
      </w:r>
      <w:r>
        <w:rPr>
          <w:spacing w:val="-11"/>
        </w:rPr>
        <w:t> </w:t>
      </w:r>
      <w:r>
        <w:rPr/>
        <w:t>or</w:t>
      </w:r>
      <w:r>
        <w:rPr>
          <w:spacing w:val="-11"/>
        </w:rPr>
        <w:t> </w:t>
      </w:r>
      <w:r>
        <w:rPr/>
        <w:t>transmit</w:t>
      </w:r>
      <w:r>
        <w:rPr>
          <w:spacing w:val="-12"/>
        </w:rPr>
        <w:t> </w:t>
      </w:r>
      <w:r>
        <w:rPr/>
        <w:t>protected</w:t>
      </w:r>
      <w:r>
        <w:rPr>
          <w:spacing w:val="-11"/>
        </w:rPr>
        <w:t> </w:t>
      </w:r>
      <w:r>
        <w:rPr/>
        <w:t>health information on its behalf, if the business associate obtains satisfactory assurances, in</w:t>
      </w:r>
      <w:r>
        <w:rPr>
          <w:spacing w:val="40"/>
        </w:rPr>
        <w:t> </w:t>
      </w:r>
      <w:r>
        <w:rPr/>
        <w:t>accordance with § 164.504(e)(1)(i), that the subcontractor will appropriately safeguard the </w:t>
      </w:r>
      <w:r>
        <w:rPr>
          <w:spacing w:val="-2"/>
        </w:rPr>
        <w:t>information.</w:t>
      </w:r>
    </w:p>
    <w:p>
      <w:pPr>
        <w:pStyle w:val="BodyText"/>
        <w:spacing w:before="50"/>
      </w:pPr>
    </w:p>
    <w:p>
      <w:pPr>
        <w:pStyle w:val="BodyText"/>
        <w:spacing w:before="1"/>
        <w:ind w:right="77"/>
      </w:pPr>
      <w:r>
        <w:rPr/>
        <w:t>(2) </w:t>
      </w:r>
      <w:r>
        <w:rPr>
          <w:i/>
        </w:rPr>
        <w:t>Implementation specification:</w:t>
      </w:r>
      <w:r>
        <w:rPr>
          <w:i/>
        </w:rPr>
        <w:t> Documentation. </w:t>
      </w:r>
      <w:r>
        <w:rPr/>
        <w:t>The satisfactory assurances required by paragraph (e)(1) of this section must be documented through a written contract</w:t>
      </w:r>
      <w:r>
        <w:rPr>
          <w:spacing w:val="-12"/>
        </w:rPr>
        <w:t> </w:t>
      </w:r>
      <w:r>
        <w:rPr/>
        <w:t>or</w:t>
      </w:r>
      <w:r>
        <w:rPr>
          <w:spacing w:val="-11"/>
        </w:rPr>
        <w:t> </w:t>
      </w:r>
      <w:r>
        <w:rPr/>
        <w:t>other</w:t>
      </w:r>
      <w:r>
        <w:rPr>
          <w:spacing w:val="-9"/>
        </w:rPr>
        <w:t> </w:t>
      </w:r>
      <w:r>
        <w:rPr/>
        <w:t>written</w:t>
      </w:r>
      <w:r>
        <w:rPr>
          <w:spacing w:val="-12"/>
        </w:rPr>
        <w:t> </w:t>
      </w:r>
      <w:r>
        <w:rPr/>
        <w:t>agreement or arrangement with the business associate that meets the applicable requirements of § 164.504(e).</w:t>
      </w:r>
    </w:p>
    <w:p>
      <w:pPr>
        <w:pStyle w:val="BodyText"/>
        <w:spacing w:before="50"/>
      </w:pPr>
    </w:p>
    <w:p>
      <w:pPr>
        <w:pStyle w:val="ListParagraph"/>
        <w:numPr>
          <w:ilvl w:val="0"/>
          <w:numId w:val="149"/>
        </w:numPr>
        <w:tabs>
          <w:tab w:pos="248" w:val="left" w:leader="none"/>
        </w:tabs>
        <w:spacing w:line="240" w:lineRule="auto" w:before="0" w:after="0"/>
        <w:ind w:left="0" w:right="12" w:firstLine="0"/>
        <w:jc w:val="left"/>
        <w:rPr>
          <w:sz w:val="20"/>
        </w:rPr>
      </w:pPr>
      <w:r>
        <w:rPr>
          <w:i/>
          <w:sz w:val="20"/>
        </w:rPr>
        <w:t>Standard: Deceased individuals.</w:t>
      </w:r>
      <w:r>
        <w:rPr>
          <w:i/>
          <w:sz w:val="20"/>
        </w:rPr>
        <w:t> </w:t>
      </w:r>
      <w:r>
        <w:rPr>
          <w:sz w:val="20"/>
        </w:rPr>
        <w:t>A covered entity must comply with the requirements of this subpart with respect to the protected health information of a deceased individual for</w:t>
      </w:r>
      <w:r>
        <w:rPr>
          <w:spacing w:val="-6"/>
          <w:sz w:val="20"/>
        </w:rPr>
        <w:t> </w:t>
      </w:r>
      <w:r>
        <w:rPr>
          <w:sz w:val="20"/>
        </w:rPr>
        <w:t>a</w:t>
      </w:r>
      <w:r>
        <w:rPr>
          <w:spacing w:val="-6"/>
          <w:sz w:val="20"/>
        </w:rPr>
        <w:t> </w:t>
      </w:r>
      <w:r>
        <w:rPr>
          <w:sz w:val="20"/>
        </w:rPr>
        <w:t>period</w:t>
      </w:r>
      <w:r>
        <w:rPr>
          <w:spacing w:val="-7"/>
          <w:sz w:val="20"/>
        </w:rPr>
        <w:t> </w:t>
      </w:r>
      <w:r>
        <w:rPr>
          <w:sz w:val="20"/>
        </w:rPr>
        <w:t>of</w:t>
      </w:r>
      <w:r>
        <w:rPr>
          <w:spacing w:val="-8"/>
          <w:sz w:val="20"/>
        </w:rPr>
        <w:t> </w:t>
      </w:r>
      <w:r>
        <w:rPr>
          <w:sz w:val="20"/>
        </w:rPr>
        <w:t>50</w:t>
      </w:r>
      <w:r>
        <w:rPr>
          <w:spacing w:val="-5"/>
          <w:sz w:val="20"/>
        </w:rPr>
        <w:t> </w:t>
      </w:r>
      <w:r>
        <w:rPr>
          <w:sz w:val="20"/>
        </w:rPr>
        <w:t>years</w:t>
      </w:r>
      <w:r>
        <w:rPr>
          <w:spacing w:val="-7"/>
          <w:sz w:val="20"/>
        </w:rPr>
        <w:t> </w:t>
      </w:r>
      <w:r>
        <w:rPr>
          <w:sz w:val="20"/>
        </w:rPr>
        <w:t>following</w:t>
      </w:r>
      <w:r>
        <w:rPr>
          <w:spacing w:val="-7"/>
          <w:sz w:val="20"/>
        </w:rPr>
        <w:t> </w:t>
      </w:r>
      <w:r>
        <w:rPr>
          <w:sz w:val="20"/>
        </w:rPr>
        <w:t>the death of the individual.</w:t>
      </w:r>
    </w:p>
    <w:p>
      <w:pPr>
        <w:pStyle w:val="BodyText"/>
        <w:spacing w:before="51"/>
      </w:pPr>
    </w:p>
    <w:p>
      <w:pPr>
        <w:pStyle w:val="BodyText"/>
        <w:ind w:right="29"/>
      </w:pPr>
      <w:r>
        <w:rPr/>
        <w:t>(g)(1) </w:t>
      </w:r>
      <w:r>
        <w:rPr>
          <w:i/>
        </w:rPr>
        <w:t>Standard: Personal</w:t>
      </w:r>
      <w:r>
        <w:rPr>
          <w:i/>
        </w:rPr>
        <w:t> representatives. </w:t>
      </w:r>
      <w:r>
        <w:rPr/>
        <w:t>As specified in this paragraph, a covered entity must, except as provided in paragraphs (g)(3)</w:t>
      </w:r>
      <w:r>
        <w:rPr>
          <w:spacing w:val="-7"/>
        </w:rPr>
        <w:t> </w:t>
      </w:r>
      <w:r>
        <w:rPr/>
        <w:t>and</w:t>
      </w:r>
      <w:r>
        <w:rPr>
          <w:spacing w:val="-6"/>
        </w:rPr>
        <w:t> </w:t>
      </w:r>
      <w:r>
        <w:rPr/>
        <w:t>(g)(5)</w:t>
      </w:r>
      <w:r>
        <w:rPr>
          <w:spacing w:val="-9"/>
        </w:rPr>
        <w:t> </w:t>
      </w:r>
      <w:r>
        <w:rPr/>
        <w:t>of</w:t>
      </w:r>
      <w:r>
        <w:rPr>
          <w:spacing w:val="-9"/>
        </w:rPr>
        <w:t> </w:t>
      </w:r>
      <w:r>
        <w:rPr/>
        <w:t>this</w:t>
      </w:r>
      <w:r>
        <w:rPr>
          <w:spacing w:val="-8"/>
        </w:rPr>
        <w:t> </w:t>
      </w:r>
      <w:r>
        <w:rPr/>
        <w:t>section,</w:t>
      </w:r>
      <w:r>
        <w:rPr>
          <w:spacing w:val="-7"/>
        </w:rPr>
        <w:t> </w:t>
      </w:r>
      <w:r>
        <w:rPr/>
        <w:t>treat a personal representative as the individual for purposes of this </w:t>
      </w:r>
      <w:r>
        <w:rPr>
          <w:spacing w:val="-2"/>
        </w:rPr>
        <w:t>subchapter.</w:t>
      </w:r>
    </w:p>
    <w:p>
      <w:pPr>
        <w:pStyle w:val="BodyText"/>
        <w:spacing w:before="50"/>
      </w:pPr>
    </w:p>
    <w:p>
      <w:pPr>
        <w:pStyle w:val="BodyText"/>
        <w:ind w:right="16"/>
      </w:pPr>
      <w:r>
        <w:rPr/>
        <w:t>(2) </w:t>
      </w:r>
      <w:r>
        <w:rPr>
          <w:i/>
        </w:rPr>
        <w:t>Implementation specification:</w:t>
      </w:r>
      <w:r>
        <w:rPr>
          <w:i/>
        </w:rPr>
        <w:t> adults and emancipated minors. </w:t>
      </w:r>
      <w:r>
        <w:rPr/>
        <w:t>If under applicable law a person has authority to act on behalf of an individual who is an adult or an emancipated minor in making decisions related to health care, a covered</w:t>
      </w:r>
      <w:r>
        <w:rPr>
          <w:spacing w:val="-7"/>
        </w:rPr>
        <w:t> </w:t>
      </w:r>
      <w:r>
        <w:rPr/>
        <w:t>entity</w:t>
      </w:r>
      <w:r>
        <w:rPr>
          <w:spacing w:val="-9"/>
        </w:rPr>
        <w:t> </w:t>
      </w:r>
      <w:r>
        <w:rPr/>
        <w:t>must</w:t>
      </w:r>
      <w:r>
        <w:rPr>
          <w:spacing w:val="-9"/>
        </w:rPr>
        <w:t> </w:t>
      </w:r>
      <w:r>
        <w:rPr/>
        <w:t>treat</w:t>
      </w:r>
      <w:r>
        <w:rPr>
          <w:spacing w:val="-9"/>
        </w:rPr>
        <w:t> </w:t>
      </w:r>
      <w:r>
        <w:rPr/>
        <w:t>such</w:t>
      </w:r>
      <w:r>
        <w:rPr>
          <w:spacing w:val="-7"/>
        </w:rPr>
        <w:t> </w:t>
      </w:r>
      <w:r>
        <w:rPr/>
        <w:t>person as a personal representative under this subchapter, with respect to protected</w:t>
      </w:r>
      <w:r>
        <w:rPr>
          <w:spacing w:val="-8"/>
        </w:rPr>
        <w:t> </w:t>
      </w:r>
      <w:r>
        <w:rPr/>
        <w:t>health</w:t>
      </w:r>
      <w:r>
        <w:rPr>
          <w:spacing w:val="-10"/>
        </w:rPr>
        <w:t> </w:t>
      </w:r>
      <w:r>
        <w:rPr/>
        <w:t>information</w:t>
      </w:r>
      <w:r>
        <w:rPr>
          <w:spacing w:val="-10"/>
        </w:rPr>
        <w:t> </w:t>
      </w:r>
      <w:r>
        <w:rPr/>
        <w:t>relevant to such personal representation.</w:t>
      </w:r>
    </w:p>
    <w:p>
      <w:pPr>
        <w:pStyle w:val="BodyText"/>
        <w:spacing w:before="49"/>
      </w:pPr>
    </w:p>
    <w:p>
      <w:pPr>
        <w:spacing w:before="0"/>
        <w:ind w:left="0" w:right="77" w:firstLine="0"/>
        <w:jc w:val="left"/>
        <w:rPr>
          <w:sz w:val="20"/>
        </w:rPr>
      </w:pPr>
      <w:r>
        <w:rPr>
          <w:sz w:val="20"/>
        </w:rPr>
        <w:t>(3)(i) </w:t>
      </w:r>
      <w:r>
        <w:rPr>
          <w:i/>
          <w:sz w:val="20"/>
        </w:rPr>
        <w:t>Implementation specification:</w:t>
      </w:r>
      <w:r>
        <w:rPr>
          <w:i/>
          <w:sz w:val="20"/>
        </w:rPr>
        <w:t> unemancipated minors. </w:t>
      </w:r>
      <w:r>
        <w:rPr>
          <w:sz w:val="20"/>
        </w:rPr>
        <w:t>If under applicable</w:t>
      </w:r>
      <w:r>
        <w:rPr>
          <w:spacing w:val="-8"/>
          <w:sz w:val="20"/>
        </w:rPr>
        <w:t> </w:t>
      </w:r>
      <w:r>
        <w:rPr>
          <w:sz w:val="20"/>
        </w:rPr>
        <w:t>law</w:t>
      </w:r>
      <w:r>
        <w:rPr>
          <w:spacing w:val="-12"/>
          <w:sz w:val="20"/>
        </w:rPr>
        <w:t> </w:t>
      </w:r>
      <w:r>
        <w:rPr>
          <w:sz w:val="20"/>
        </w:rPr>
        <w:t>a</w:t>
      </w:r>
      <w:r>
        <w:rPr>
          <w:spacing w:val="-8"/>
          <w:sz w:val="20"/>
        </w:rPr>
        <w:t> </w:t>
      </w:r>
      <w:r>
        <w:rPr>
          <w:sz w:val="20"/>
        </w:rPr>
        <w:t>parent,</w:t>
      </w:r>
      <w:r>
        <w:rPr>
          <w:spacing w:val="-8"/>
          <w:sz w:val="20"/>
        </w:rPr>
        <w:t> </w:t>
      </w:r>
      <w:r>
        <w:rPr>
          <w:sz w:val="20"/>
        </w:rPr>
        <w:t>guardian,</w:t>
      </w:r>
      <w:r>
        <w:rPr>
          <w:spacing w:val="-8"/>
          <w:sz w:val="20"/>
        </w:rPr>
        <w:t> </w:t>
      </w:r>
      <w:r>
        <w:rPr>
          <w:sz w:val="20"/>
        </w:rPr>
        <w:t>or other person acting </w:t>
      </w:r>
      <w:r>
        <w:rPr>
          <w:i/>
          <w:sz w:val="20"/>
        </w:rPr>
        <w:t>in loco parentis</w:t>
      </w:r>
      <w:r>
        <w:rPr>
          <w:i/>
          <w:sz w:val="20"/>
        </w:rPr>
        <w:t> </w:t>
      </w:r>
      <w:r>
        <w:rPr>
          <w:sz w:val="20"/>
        </w:rPr>
        <w:t>has authority to act on behalf of an</w:t>
      </w:r>
    </w:p>
    <w:p>
      <w:pPr>
        <w:pStyle w:val="BodyText"/>
        <w:spacing w:before="80"/>
        <w:ind w:right="398"/>
      </w:pPr>
      <w:r>
        <w:rPr/>
        <w:br w:type="column"/>
      </w:r>
      <w:r>
        <w:rPr/>
        <w:t>individual who is an unemancipated minor in making decisions related to health care, a covered entity must treat such person as a personal representative under this subchapter, with respect to protected health information</w:t>
      </w:r>
      <w:r>
        <w:rPr>
          <w:spacing w:val="-11"/>
        </w:rPr>
        <w:t> </w:t>
      </w:r>
      <w:r>
        <w:rPr/>
        <w:t>relevant</w:t>
      </w:r>
      <w:r>
        <w:rPr>
          <w:spacing w:val="-11"/>
        </w:rPr>
        <w:t> </w:t>
      </w:r>
      <w:r>
        <w:rPr/>
        <w:t>to</w:t>
      </w:r>
      <w:r>
        <w:rPr>
          <w:spacing w:val="-10"/>
        </w:rPr>
        <w:t> </w:t>
      </w:r>
      <w:r>
        <w:rPr/>
        <w:t>such</w:t>
      </w:r>
      <w:r>
        <w:rPr>
          <w:spacing w:val="-11"/>
        </w:rPr>
        <w:t> </w:t>
      </w:r>
      <w:r>
        <w:rPr/>
        <w:t>personal representation, except that such person may not be a personal representative of an unemancipated minor, and the minor has the authority</w:t>
      </w:r>
      <w:r>
        <w:rPr>
          <w:spacing w:val="-7"/>
        </w:rPr>
        <w:t> </w:t>
      </w:r>
      <w:r>
        <w:rPr/>
        <w:t>to</w:t>
      </w:r>
      <w:r>
        <w:rPr>
          <w:spacing w:val="-6"/>
        </w:rPr>
        <w:t> </w:t>
      </w:r>
      <w:r>
        <w:rPr/>
        <w:t>act</w:t>
      </w:r>
      <w:r>
        <w:rPr>
          <w:spacing w:val="-7"/>
        </w:rPr>
        <w:t> </w:t>
      </w:r>
      <w:r>
        <w:rPr/>
        <w:t>as</w:t>
      </w:r>
      <w:r>
        <w:rPr>
          <w:spacing w:val="-7"/>
        </w:rPr>
        <w:t> </w:t>
      </w:r>
      <w:r>
        <w:rPr/>
        <w:t>an</w:t>
      </w:r>
      <w:r>
        <w:rPr>
          <w:spacing w:val="-7"/>
        </w:rPr>
        <w:t> </w:t>
      </w:r>
      <w:r>
        <w:rPr/>
        <w:t>individual,</w:t>
      </w:r>
      <w:r>
        <w:rPr>
          <w:spacing w:val="-4"/>
        </w:rPr>
        <w:t> </w:t>
      </w:r>
      <w:r>
        <w:rPr/>
        <w:t>with respect to protected health information pertaining to a health care service, if:</w:t>
      </w:r>
    </w:p>
    <w:p>
      <w:pPr>
        <w:pStyle w:val="BodyText"/>
        <w:spacing w:before="51"/>
      </w:pPr>
    </w:p>
    <w:p>
      <w:pPr>
        <w:pStyle w:val="ListParagraph"/>
        <w:numPr>
          <w:ilvl w:val="0"/>
          <w:numId w:val="150"/>
        </w:numPr>
        <w:tabs>
          <w:tab w:pos="323" w:val="left" w:leader="none"/>
        </w:tabs>
        <w:spacing w:line="240" w:lineRule="auto" w:before="0" w:after="0"/>
        <w:ind w:left="0" w:right="375" w:firstLine="0"/>
        <w:jc w:val="left"/>
        <w:rPr>
          <w:sz w:val="20"/>
        </w:rPr>
      </w:pPr>
      <w:r>
        <w:rPr>
          <w:sz w:val="20"/>
        </w:rPr>
        <w:t>The minor consents to such health care service; no other consent to</w:t>
      </w:r>
      <w:r>
        <w:rPr>
          <w:spacing w:val="-7"/>
          <w:sz w:val="20"/>
        </w:rPr>
        <w:t> </w:t>
      </w:r>
      <w:r>
        <w:rPr>
          <w:sz w:val="20"/>
        </w:rPr>
        <w:t>such</w:t>
      </w:r>
      <w:r>
        <w:rPr>
          <w:spacing w:val="-7"/>
          <w:sz w:val="20"/>
        </w:rPr>
        <w:t> </w:t>
      </w:r>
      <w:r>
        <w:rPr>
          <w:sz w:val="20"/>
        </w:rPr>
        <w:t>health</w:t>
      </w:r>
      <w:r>
        <w:rPr>
          <w:spacing w:val="-8"/>
          <w:sz w:val="20"/>
        </w:rPr>
        <w:t> </w:t>
      </w:r>
      <w:r>
        <w:rPr>
          <w:sz w:val="20"/>
        </w:rPr>
        <w:t>care</w:t>
      </w:r>
      <w:r>
        <w:rPr>
          <w:spacing w:val="-7"/>
          <w:sz w:val="20"/>
        </w:rPr>
        <w:t> </w:t>
      </w:r>
      <w:r>
        <w:rPr>
          <w:sz w:val="20"/>
        </w:rPr>
        <w:t>service</w:t>
      </w:r>
      <w:r>
        <w:rPr>
          <w:spacing w:val="-7"/>
          <w:sz w:val="20"/>
        </w:rPr>
        <w:t> </w:t>
      </w:r>
      <w:r>
        <w:rPr>
          <w:sz w:val="20"/>
        </w:rPr>
        <w:t>is</w:t>
      </w:r>
      <w:r>
        <w:rPr>
          <w:spacing w:val="-8"/>
          <w:sz w:val="20"/>
        </w:rPr>
        <w:t> </w:t>
      </w:r>
      <w:r>
        <w:rPr>
          <w:sz w:val="20"/>
        </w:rPr>
        <w:t>required by law, regardless of whether the consent of another person has also been obtained; and the minor has not requested that such person be treated as the personal representative;</w:t>
      </w:r>
    </w:p>
    <w:p>
      <w:pPr>
        <w:pStyle w:val="BodyText"/>
        <w:spacing w:before="50"/>
      </w:pPr>
    </w:p>
    <w:p>
      <w:pPr>
        <w:pStyle w:val="ListParagraph"/>
        <w:numPr>
          <w:ilvl w:val="0"/>
          <w:numId w:val="150"/>
        </w:numPr>
        <w:tabs>
          <w:tab w:pos="314" w:val="left" w:leader="none"/>
        </w:tabs>
        <w:spacing w:line="240" w:lineRule="auto" w:before="0" w:after="0"/>
        <w:ind w:left="0" w:right="425" w:firstLine="0"/>
        <w:jc w:val="left"/>
        <w:rPr>
          <w:sz w:val="20"/>
        </w:rPr>
      </w:pPr>
      <w:r>
        <w:rPr>
          <w:sz w:val="20"/>
        </w:rPr>
        <w:t>The minor may lawfully obtain such health care service without the consent of a parent, guardian, or other person acting </w:t>
      </w:r>
      <w:r>
        <w:rPr>
          <w:i/>
          <w:sz w:val="20"/>
        </w:rPr>
        <w:t>in loco parentis,</w:t>
      </w:r>
      <w:r>
        <w:rPr>
          <w:i/>
          <w:sz w:val="20"/>
        </w:rPr>
        <w:t> </w:t>
      </w:r>
      <w:r>
        <w:rPr>
          <w:sz w:val="20"/>
        </w:rPr>
        <w:t>and the minor, a court, or another person</w:t>
      </w:r>
      <w:r>
        <w:rPr>
          <w:spacing w:val="-9"/>
          <w:sz w:val="20"/>
        </w:rPr>
        <w:t> </w:t>
      </w:r>
      <w:r>
        <w:rPr>
          <w:sz w:val="20"/>
        </w:rPr>
        <w:t>authorized</w:t>
      </w:r>
      <w:r>
        <w:rPr>
          <w:spacing w:val="-7"/>
          <w:sz w:val="20"/>
        </w:rPr>
        <w:t> </w:t>
      </w:r>
      <w:r>
        <w:rPr>
          <w:sz w:val="20"/>
        </w:rPr>
        <w:t>by</w:t>
      </w:r>
      <w:r>
        <w:rPr>
          <w:spacing w:val="-11"/>
          <w:sz w:val="20"/>
        </w:rPr>
        <w:t> </w:t>
      </w:r>
      <w:r>
        <w:rPr>
          <w:sz w:val="20"/>
        </w:rPr>
        <w:t>law</w:t>
      </w:r>
      <w:r>
        <w:rPr>
          <w:spacing w:val="-10"/>
          <w:sz w:val="20"/>
        </w:rPr>
        <w:t> </w:t>
      </w:r>
      <w:r>
        <w:rPr>
          <w:sz w:val="20"/>
        </w:rPr>
        <w:t>consents</w:t>
      </w:r>
      <w:r>
        <w:rPr>
          <w:spacing w:val="-9"/>
          <w:sz w:val="20"/>
        </w:rPr>
        <w:t> </w:t>
      </w:r>
      <w:r>
        <w:rPr>
          <w:sz w:val="20"/>
        </w:rPr>
        <w:t>to such health care service; or</w:t>
      </w:r>
    </w:p>
    <w:p>
      <w:pPr>
        <w:pStyle w:val="BodyText"/>
        <w:spacing w:before="51"/>
      </w:pPr>
    </w:p>
    <w:p>
      <w:pPr>
        <w:pStyle w:val="ListParagraph"/>
        <w:numPr>
          <w:ilvl w:val="0"/>
          <w:numId w:val="150"/>
        </w:numPr>
        <w:tabs>
          <w:tab w:pos="314" w:val="left" w:leader="none"/>
        </w:tabs>
        <w:spacing w:line="240" w:lineRule="auto" w:before="1" w:after="0"/>
        <w:ind w:left="0" w:right="388" w:firstLine="0"/>
        <w:jc w:val="left"/>
        <w:rPr>
          <w:sz w:val="20"/>
        </w:rPr>
      </w:pPr>
      <w:r>
        <w:rPr>
          <w:sz w:val="20"/>
        </w:rPr>
        <w:t>A parent, guardian, or other person</w:t>
      </w:r>
      <w:r>
        <w:rPr>
          <w:spacing w:val="-9"/>
          <w:sz w:val="20"/>
        </w:rPr>
        <w:t> </w:t>
      </w:r>
      <w:r>
        <w:rPr>
          <w:sz w:val="20"/>
        </w:rPr>
        <w:t>acting</w:t>
      </w:r>
      <w:r>
        <w:rPr>
          <w:spacing w:val="-8"/>
          <w:sz w:val="20"/>
        </w:rPr>
        <w:t> </w:t>
      </w:r>
      <w:r>
        <w:rPr>
          <w:i/>
          <w:sz w:val="20"/>
        </w:rPr>
        <w:t>in</w:t>
      </w:r>
      <w:r>
        <w:rPr>
          <w:i/>
          <w:spacing w:val="-7"/>
          <w:sz w:val="20"/>
        </w:rPr>
        <w:t> </w:t>
      </w:r>
      <w:r>
        <w:rPr>
          <w:i/>
          <w:sz w:val="20"/>
        </w:rPr>
        <w:t>loco</w:t>
      </w:r>
      <w:r>
        <w:rPr>
          <w:i/>
          <w:spacing w:val="-7"/>
          <w:sz w:val="20"/>
        </w:rPr>
        <w:t> </w:t>
      </w:r>
      <w:r>
        <w:rPr>
          <w:i/>
          <w:sz w:val="20"/>
        </w:rPr>
        <w:t>parentis</w:t>
      </w:r>
      <w:r>
        <w:rPr>
          <w:i/>
          <w:spacing w:val="-9"/>
          <w:sz w:val="20"/>
        </w:rPr>
        <w:t> </w:t>
      </w:r>
      <w:r>
        <w:rPr>
          <w:sz w:val="20"/>
        </w:rPr>
        <w:t>assents to an agreement of confidentiality between a covered health care provider and the minor with respect to such health care service.</w:t>
      </w:r>
    </w:p>
    <w:p>
      <w:pPr>
        <w:pStyle w:val="BodyText"/>
        <w:spacing w:before="48"/>
      </w:pPr>
    </w:p>
    <w:p>
      <w:pPr>
        <w:pStyle w:val="ListParagraph"/>
        <w:numPr>
          <w:ilvl w:val="0"/>
          <w:numId w:val="151"/>
        </w:numPr>
        <w:tabs>
          <w:tab w:pos="293" w:val="left" w:leader="none"/>
        </w:tabs>
        <w:spacing w:line="240" w:lineRule="auto" w:before="0" w:after="0"/>
        <w:ind w:left="0" w:right="358" w:firstLine="0"/>
        <w:jc w:val="left"/>
        <w:rPr>
          <w:sz w:val="20"/>
        </w:rPr>
      </w:pPr>
      <w:r>
        <w:rPr>
          <w:sz w:val="20"/>
        </w:rPr>
        <w:t>Notwithstanding</w:t>
      </w:r>
      <w:r>
        <w:rPr>
          <w:spacing w:val="-13"/>
          <w:sz w:val="20"/>
        </w:rPr>
        <w:t> </w:t>
      </w:r>
      <w:r>
        <w:rPr>
          <w:sz w:val="20"/>
        </w:rPr>
        <w:t>the</w:t>
      </w:r>
      <w:r>
        <w:rPr>
          <w:spacing w:val="-11"/>
          <w:sz w:val="20"/>
        </w:rPr>
        <w:t> </w:t>
      </w:r>
      <w:r>
        <w:rPr>
          <w:sz w:val="20"/>
        </w:rPr>
        <w:t>provisions</w:t>
      </w:r>
      <w:r>
        <w:rPr>
          <w:spacing w:val="-13"/>
          <w:sz w:val="20"/>
        </w:rPr>
        <w:t> </w:t>
      </w:r>
      <w:r>
        <w:rPr>
          <w:sz w:val="20"/>
        </w:rPr>
        <w:t>of paragraph (g)(3)(i) of this section:</w:t>
      </w:r>
    </w:p>
    <w:p>
      <w:pPr>
        <w:pStyle w:val="BodyText"/>
        <w:spacing w:before="52"/>
      </w:pPr>
    </w:p>
    <w:p>
      <w:pPr>
        <w:pStyle w:val="ListParagraph"/>
        <w:numPr>
          <w:ilvl w:val="1"/>
          <w:numId w:val="151"/>
        </w:numPr>
        <w:tabs>
          <w:tab w:pos="323" w:val="left" w:leader="none"/>
        </w:tabs>
        <w:spacing w:line="240" w:lineRule="auto" w:before="0" w:after="0"/>
        <w:ind w:left="0" w:right="373" w:firstLine="0"/>
        <w:jc w:val="left"/>
        <w:rPr>
          <w:sz w:val="20"/>
        </w:rPr>
      </w:pPr>
      <w:r>
        <w:rPr>
          <w:sz w:val="20"/>
        </w:rPr>
        <w:t>If, and to the extent, permitted or required by an applicable provision</w:t>
      </w:r>
      <w:r>
        <w:rPr>
          <w:spacing w:val="40"/>
          <w:sz w:val="20"/>
        </w:rPr>
        <w:t> </w:t>
      </w:r>
      <w:r>
        <w:rPr>
          <w:sz w:val="20"/>
        </w:rPr>
        <w:t>of State or other law, including applicable case law, a covered entity may disclose, or provide access in accordance with § 164.524 to, protected</w:t>
      </w:r>
      <w:r>
        <w:rPr>
          <w:spacing w:val="-9"/>
          <w:sz w:val="20"/>
        </w:rPr>
        <w:t> </w:t>
      </w:r>
      <w:r>
        <w:rPr>
          <w:sz w:val="20"/>
        </w:rPr>
        <w:t>health</w:t>
      </w:r>
      <w:r>
        <w:rPr>
          <w:spacing w:val="-12"/>
          <w:sz w:val="20"/>
        </w:rPr>
        <w:t> </w:t>
      </w:r>
      <w:r>
        <w:rPr>
          <w:sz w:val="20"/>
        </w:rPr>
        <w:t>information</w:t>
      </w:r>
      <w:r>
        <w:rPr>
          <w:spacing w:val="-11"/>
          <w:sz w:val="20"/>
        </w:rPr>
        <w:t> </w:t>
      </w:r>
      <w:r>
        <w:rPr>
          <w:sz w:val="20"/>
        </w:rPr>
        <w:t>about</w:t>
      </w:r>
      <w:r>
        <w:rPr>
          <w:spacing w:val="-11"/>
          <w:sz w:val="20"/>
        </w:rPr>
        <w:t> </w:t>
      </w:r>
      <w:r>
        <w:rPr>
          <w:sz w:val="20"/>
        </w:rPr>
        <w:t>an unemancipated minor to a parent, guardian, or other person acting </w:t>
      </w:r>
      <w:r>
        <w:rPr>
          <w:i/>
          <w:sz w:val="20"/>
        </w:rPr>
        <w:t>in</w:t>
      </w:r>
      <w:r>
        <w:rPr>
          <w:i/>
          <w:sz w:val="20"/>
        </w:rPr>
        <w:t> loco parentis</w:t>
      </w:r>
      <w:r>
        <w:rPr>
          <w:sz w:val="20"/>
        </w:rPr>
        <w:t>;</w:t>
      </w:r>
    </w:p>
    <w:p>
      <w:pPr>
        <w:pStyle w:val="ListParagraph"/>
        <w:spacing w:after="0" w:line="240" w:lineRule="auto"/>
        <w:jc w:val="left"/>
        <w:rPr>
          <w:sz w:val="20"/>
        </w:rPr>
        <w:sectPr>
          <w:pgSz w:w="12240" w:h="15840"/>
          <w:pgMar w:header="722" w:footer="791" w:top="1340" w:bottom="980" w:left="1440" w:right="1080"/>
          <w:cols w:num="3" w:equalWidth="0">
            <w:col w:w="3019" w:space="150"/>
            <w:col w:w="3001" w:space="167"/>
            <w:col w:w="3383"/>
          </w:cols>
        </w:sectPr>
      </w:pPr>
    </w:p>
    <w:p>
      <w:pPr>
        <w:pStyle w:val="ListParagraph"/>
        <w:numPr>
          <w:ilvl w:val="1"/>
          <w:numId w:val="151"/>
        </w:numPr>
        <w:tabs>
          <w:tab w:pos="316" w:val="left" w:leader="none"/>
        </w:tabs>
        <w:spacing w:line="240" w:lineRule="auto" w:before="80" w:after="0"/>
        <w:ind w:left="0" w:right="0" w:firstLine="0"/>
        <w:jc w:val="left"/>
        <w:rPr>
          <w:sz w:val="20"/>
        </w:rPr>
      </w:pPr>
      <w:r>
        <w:rPr>
          <w:sz w:val="20"/>
        </w:rPr>
        <w:t>If, and to the extent, prohibited by</w:t>
      </w:r>
      <w:r>
        <w:rPr>
          <w:spacing w:val="-9"/>
          <w:sz w:val="20"/>
        </w:rPr>
        <w:t> </w:t>
      </w:r>
      <w:r>
        <w:rPr>
          <w:sz w:val="20"/>
        </w:rPr>
        <w:t>an</w:t>
      </w:r>
      <w:r>
        <w:rPr>
          <w:spacing w:val="-6"/>
          <w:sz w:val="20"/>
        </w:rPr>
        <w:t> </w:t>
      </w:r>
      <w:r>
        <w:rPr>
          <w:sz w:val="20"/>
        </w:rPr>
        <w:t>applicable</w:t>
      </w:r>
      <w:r>
        <w:rPr>
          <w:spacing w:val="-5"/>
          <w:sz w:val="20"/>
        </w:rPr>
        <w:t> </w:t>
      </w:r>
      <w:r>
        <w:rPr>
          <w:sz w:val="20"/>
        </w:rPr>
        <w:t>provision</w:t>
      </w:r>
      <w:r>
        <w:rPr>
          <w:spacing w:val="-6"/>
          <w:sz w:val="20"/>
        </w:rPr>
        <w:t> </w:t>
      </w:r>
      <w:r>
        <w:rPr>
          <w:sz w:val="20"/>
        </w:rPr>
        <w:t>of</w:t>
      </w:r>
      <w:r>
        <w:rPr>
          <w:spacing w:val="-4"/>
          <w:sz w:val="20"/>
        </w:rPr>
        <w:t> </w:t>
      </w:r>
      <w:r>
        <w:rPr>
          <w:sz w:val="20"/>
        </w:rPr>
        <w:t>State</w:t>
      </w:r>
      <w:r>
        <w:rPr>
          <w:spacing w:val="-5"/>
          <w:sz w:val="20"/>
        </w:rPr>
        <w:t> </w:t>
      </w:r>
      <w:r>
        <w:rPr>
          <w:sz w:val="20"/>
        </w:rPr>
        <w:t>or other law, including applicable case law, a covered entity may not disclose, or provide access in accordance with § 164.524 to, protected</w:t>
      </w:r>
      <w:r>
        <w:rPr>
          <w:spacing w:val="-10"/>
          <w:sz w:val="20"/>
        </w:rPr>
        <w:t> </w:t>
      </w:r>
      <w:r>
        <w:rPr>
          <w:sz w:val="20"/>
        </w:rPr>
        <w:t>health</w:t>
      </w:r>
      <w:r>
        <w:rPr>
          <w:spacing w:val="-12"/>
          <w:sz w:val="20"/>
        </w:rPr>
        <w:t> </w:t>
      </w:r>
      <w:r>
        <w:rPr>
          <w:sz w:val="20"/>
        </w:rPr>
        <w:t>information</w:t>
      </w:r>
      <w:r>
        <w:rPr>
          <w:spacing w:val="-11"/>
          <w:sz w:val="20"/>
        </w:rPr>
        <w:t> </w:t>
      </w:r>
      <w:r>
        <w:rPr>
          <w:sz w:val="20"/>
        </w:rPr>
        <w:t>about</w:t>
      </w:r>
      <w:r>
        <w:rPr>
          <w:spacing w:val="-11"/>
          <w:sz w:val="20"/>
        </w:rPr>
        <w:t> </w:t>
      </w:r>
      <w:r>
        <w:rPr>
          <w:sz w:val="20"/>
        </w:rPr>
        <w:t>an unemancipated minor to a parent, guardian, or other person acting </w:t>
      </w:r>
      <w:r>
        <w:rPr>
          <w:i/>
          <w:sz w:val="20"/>
        </w:rPr>
        <w:t>in</w:t>
      </w:r>
      <w:r>
        <w:rPr>
          <w:i/>
          <w:sz w:val="20"/>
        </w:rPr>
        <w:t> loco parentis</w:t>
      </w:r>
      <w:r>
        <w:rPr>
          <w:sz w:val="20"/>
        </w:rPr>
        <w:t>; and</w:t>
      </w:r>
    </w:p>
    <w:p>
      <w:pPr>
        <w:pStyle w:val="BodyText"/>
        <w:spacing w:before="51"/>
      </w:pPr>
    </w:p>
    <w:p>
      <w:pPr>
        <w:pStyle w:val="ListParagraph"/>
        <w:numPr>
          <w:ilvl w:val="1"/>
          <w:numId w:val="151"/>
        </w:numPr>
        <w:tabs>
          <w:tab w:pos="314" w:val="left" w:leader="none"/>
        </w:tabs>
        <w:spacing w:line="240" w:lineRule="auto" w:before="0" w:after="0"/>
        <w:ind w:left="0" w:right="8" w:firstLine="0"/>
        <w:jc w:val="left"/>
        <w:rPr>
          <w:sz w:val="20"/>
        </w:rPr>
      </w:pPr>
      <w:r>
        <w:rPr>
          <w:sz w:val="20"/>
        </w:rPr>
        <w:t>Where the parent, guardian, or other person acting </w:t>
      </w:r>
      <w:r>
        <w:rPr>
          <w:i/>
          <w:sz w:val="20"/>
        </w:rPr>
        <w:t>in loco parentis,</w:t>
      </w:r>
      <w:r>
        <w:rPr>
          <w:i/>
          <w:sz w:val="20"/>
        </w:rPr>
        <w:t> </w:t>
      </w:r>
      <w:r>
        <w:rPr>
          <w:sz w:val="20"/>
        </w:rPr>
        <w:t>is not the personal representative under</w:t>
      </w:r>
      <w:r>
        <w:rPr>
          <w:spacing w:val="-9"/>
          <w:sz w:val="20"/>
        </w:rPr>
        <w:t> </w:t>
      </w:r>
      <w:r>
        <w:rPr>
          <w:sz w:val="20"/>
        </w:rPr>
        <w:t>paragraphs</w:t>
      </w:r>
      <w:r>
        <w:rPr>
          <w:spacing w:val="-11"/>
          <w:sz w:val="20"/>
        </w:rPr>
        <w:t> </w:t>
      </w:r>
      <w:r>
        <w:rPr>
          <w:sz w:val="20"/>
        </w:rPr>
        <w:t>(g)(3)(i)(A),</w:t>
      </w:r>
      <w:r>
        <w:rPr>
          <w:spacing w:val="-9"/>
          <w:sz w:val="20"/>
        </w:rPr>
        <w:t> </w:t>
      </w:r>
      <w:r>
        <w:rPr>
          <w:sz w:val="20"/>
        </w:rPr>
        <w:t>(B),</w:t>
      </w:r>
      <w:r>
        <w:rPr>
          <w:spacing w:val="-12"/>
          <w:sz w:val="20"/>
        </w:rPr>
        <w:t> </w:t>
      </w:r>
      <w:r>
        <w:rPr>
          <w:sz w:val="20"/>
        </w:rPr>
        <w:t>or</w:t>
      </w:r>
    </w:p>
    <w:p>
      <w:pPr>
        <w:pStyle w:val="BodyText"/>
        <w:ind w:right="33"/>
      </w:pPr>
      <w:r>
        <w:rPr/>
        <w:t>(C)</w:t>
      </w:r>
      <w:r>
        <w:rPr>
          <w:spacing w:val="-2"/>
        </w:rPr>
        <w:t> </w:t>
      </w:r>
      <w:r>
        <w:rPr/>
        <w:t>of</w:t>
      </w:r>
      <w:r>
        <w:rPr>
          <w:spacing w:val="-4"/>
        </w:rPr>
        <w:t> </w:t>
      </w:r>
      <w:r>
        <w:rPr/>
        <w:t>this</w:t>
      </w:r>
      <w:r>
        <w:rPr>
          <w:spacing w:val="-3"/>
        </w:rPr>
        <w:t> </w:t>
      </w:r>
      <w:r>
        <w:rPr/>
        <w:t>section</w:t>
      </w:r>
      <w:r>
        <w:rPr>
          <w:spacing w:val="-3"/>
        </w:rPr>
        <w:t> </w:t>
      </w:r>
      <w:r>
        <w:rPr/>
        <w:t>and where</w:t>
      </w:r>
      <w:r>
        <w:rPr>
          <w:spacing w:val="-2"/>
        </w:rPr>
        <w:t> </w:t>
      </w:r>
      <w:r>
        <w:rPr/>
        <w:t>there</w:t>
      </w:r>
      <w:r>
        <w:rPr>
          <w:spacing w:val="-2"/>
        </w:rPr>
        <w:t> </w:t>
      </w:r>
      <w:r>
        <w:rPr/>
        <w:t>is no</w:t>
      </w:r>
      <w:r>
        <w:rPr>
          <w:spacing w:val="-2"/>
        </w:rPr>
        <w:t> </w:t>
      </w:r>
      <w:r>
        <w:rPr/>
        <w:t>applicable</w:t>
      </w:r>
      <w:r>
        <w:rPr>
          <w:spacing w:val="-3"/>
        </w:rPr>
        <w:t> </w:t>
      </w:r>
      <w:r>
        <w:rPr/>
        <w:t>access</w:t>
      </w:r>
      <w:r>
        <w:rPr>
          <w:spacing w:val="-4"/>
        </w:rPr>
        <w:t> </w:t>
      </w:r>
      <w:r>
        <w:rPr/>
        <w:t>provision</w:t>
      </w:r>
      <w:r>
        <w:rPr>
          <w:spacing w:val="-2"/>
        </w:rPr>
        <w:t> </w:t>
      </w:r>
      <w:r>
        <w:rPr/>
        <w:t>under State or other law, including case law, a covered entity</w:t>
      </w:r>
      <w:r>
        <w:rPr>
          <w:spacing w:val="-1"/>
        </w:rPr>
        <w:t> </w:t>
      </w:r>
      <w:r>
        <w:rPr/>
        <w:t>may</w:t>
      </w:r>
      <w:r>
        <w:rPr>
          <w:spacing w:val="-4"/>
        </w:rPr>
        <w:t> </w:t>
      </w:r>
      <w:r>
        <w:rPr/>
        <w:t>provide or deny access under § 164.524 to a parent, guardian, or other person acting</w:t>
      </w:r>
      <w:r>
        <w:rPr>
          <w:spacing w:val="-8"/>
        </w:rPr>
        <w:t> </w:t>
      </w:r>
      <w:r>
        <w:rPr>
          <w:i/>
        </w:rPr>
        <w:t>in</w:t>
      </w:r>
      <w:r>
        <w:rPr>
          <w:i/>
          <w:spacing w:val="-6"/>
        </w:rPr>
        <w:t> </w:t>
      </w:r>
      <w:r>
        <w:rPr>
          <w:i/>
        </w:rPr>
        <w:t>loco</w:t>
      </w:r>
      <w:r>
        <w:rPr>
          <w:i/>
          <w:spacing w:val="-6"/>
        </w:rPr>
        <w:t> </w:t>
      </w:r>
      <w:r>
        <w:rPr>
          <w:i/>
        </w:rPr>
        <w:t>parentis,</w:t>
      </w:r>
      <w:r>
        <w:rPr>
          <w:i/>
          <w:spacing w:val="-5"/>
        </w:rPr>
        <w:t> </w:t>
      </w:r>
      <w:r>
        <w:rPr/>
        <w:t>if</w:t>
      </w:r>
      <w:r>
        <w:rPr>
          <w:spacing w:val="-9"/>
        </w:rPr>
        <w:t> </w:t>
      </w:r>
      <w:r>
        <w:rPr/>
        <w:t>such</w:t>
      </w:r>
      <w:r>
        <w:rPr>
          <w:spacing w:val="-6"/>
        </w:rPr>
        <w:t> </w:t>
      </w:r>
      <w:r>
        <w:rPr/>
        <w:t>action is consistent with State or other applicable law, provided that such decision must be made by</w:t>
      </w:r>
      <w:r>
        <w:rPr>
          <w:spacing w:val="-2"/>
        </w:rPr>
        <w:t> </w:t>
      </w:r>
      <w:r>
        <w:rPr/>
        <w:t>a licensed health care professional, in the exercise of professional judgment.</w:t>
      </w:r>
    </w:p>
    <w:p>
      <w:pPr>
        <w:pStyle w:val="BodyText"/>
        <w:spacing w:before="51"/>
      </w:pPr>
    </w:p>
    <w:p>
      <w:pPr>
        <w:pStyle w:val="ListParagraph"/>
        <w:numPr>
          <w:ilvl w:val="0"/>
          <w:numId w:val="152"/>
        </w:numPr>
        <w:tabs>
          <w:tab w:pos="284" w:val="left" w:leader="none"/>
        </w:tabs>
        <w:spacing w:line="240" w:lineRule="auto" w:before="0" w:after="0"/>
        <w:ind w:left="0" w:right="22" w:firstLine="0"/>
        <w:jc w:val="left"/>
        <w:rPr>
          <w:sz w:val="20"/>
        </w:rPr>
      </w:pPr>
      <w:r>
        <w:rPr>
          <w:i/>
          <w:sz w:val="20"/>
        </w:rPr>
        <w:t>Implementation specification:</w:t>
      </w:r>
      <w:r>
        <w:rPr>
          <w:i/>
          <w:sz w:val="20"/>
        </w:rPr>
        <w:t> Deceased individuals. </w:t>
      </w:r>
      <w:r>
        <w:rPr>
          <w:sz w:val="20"/>
        </w:rPr>
        <w:t>If under applicable law an executor, administrator, or other person has authority to act on behalf of a deceased individual or of the individual's estate, a covered entity must treat such person as a personal representative under this subchapter, with respect to protected health information</w:t>
      </w:r>
      <w:r>
        <w:rPr>
          <w:spacing w:val="-11"/>
          <w:sz w:val="20"/>
        </w:rPr>
        <w:t> </w:t>
      </w:r>
      <w:r>
        <w:rPr>
          <w:sz w:val="20"/>
        </w:rPr>
        <w:t>relevant</w:t>
      </w:r>
      <w:r>
        <w:rPr>
          <w:spacing w:val="-11"/>
          <w:sz w:val="20"/>
        </w:rPr>
        <w:t> </w:t>
      </w:r>
      <w:r>
        <w:rPr>
          <w:sz w:val="20"/>
        </w:rPr>
        <w:t>to</w:t>
      </w:r>
      <w:r>
        <w:rPr>
          <w:spacing w:val="-10"/>
          <w:sz w:val="20"/>
        </w:rPr>
        <w:t> </w:t>
      </w:r>
      <w:r>
        <w:rPr>
          <w:sz w:val="20"/>
        </w:rPr>
        <w:t>such</w:t>
      </w:r>
      <w:r>
        <w:rPr>
          <w:spacing w:val="-11"/>
          <w:sz w:val="20"/>
        </w:rPr>
        <w:t> </w:t>
      </w:r>
      <w:r>
        <w:rPr>
          <w:sz w:val="20"/>
        </w:rPr>
        <w:t>personal </w:t>
      </w:r>
      <w:r>
        <w:rPr>
          <w:spacing w:val="-2"/>
          <w:sz w:val="20"/>
        </w:rPr>
        <w:t>representation.</w:t>
      </w:r>
    </w:p>
    <w:p>
      <w:pPr>
        <w:pStyle w:val="BodyText"/>
        <w:spacing w:before="49"/>
      </w:pPr>
    </w:p>
    <w:p>
      <w:pPr>
        <w:pStyle w:val="ListParagraph"/>
        <w:numPr>
          <w:ilvl w:val="0"/>
          <w:numId w:val="152"/>
        </w:numPr>
        <w:tabs>
          <w:tab w:pos="284" w:val="left" w:leader="none"/>
        </w:tabs>
        <w:spacing w:line="240" w:lineRule="auto" w:before="0" w:after="0"/>
        <w:ind w:left="0" w:right="91" w:firstLine="0"/>
        <w:jc w:val="left"/>
        <w:rPr>
          <w:sz w:val="20"/>
        </w:rPr>
      </w:pPr>
      <w:r>
        <w:rPr>
          <w:i/>
          <w:sz w:val="20"/>
        </w:rPr>
        <w:t>Implementation specification:</w:t>
      </w:r>
      <w:r>
        <w:rPr>
          <w:i/>
          <w:sz w:val="20"/>
        </w:rPr>
        <w:t> Abuse, neglect, endangerment situations. </w:t>
      </w:r>
      <w:r>
        <w:rPr>
          <w:sz w:val="20"/>
        </w:rPr>
        <w:t>Notwithstanding a State law or any requirement of this paragraph</w:t>
      </w:r>
      <w:r>
        <w:rPr>
          <w:spacing w:val="-4"/>
          <w:sz w:val="20"/>
        </w:rPr>
        <w:t> </w:t>
      </w:r>
      <w:r>
        <w:rPr>
          <w:sz w:val="20"/>
        </w:rPr>
        <w:t>to</w:t>
      </w:r>
      <w:r>
        <w:rPr>
          <w:spacing w:val="-2"/>
          <w:sz w:val="20"/>
        </w:rPr>
        <w:t> </w:t>
      </w:r>
      <w:r>
        <w:rPr>
          <w:sz w:val="20"/>
        </w:rPr>
        <w:t>the</w:t>
      </w:r>
      <w:r>
        <w:rPr>
          <w:spacing w:val="-3"/>
          <w:sz w:val="20"/>
        </w:rPr>
        <w:t> </w:t>
      </w:r>
      <w:r>
        <w:rPr>
          <w:sz w:val="20"/>
        </w:rPr>
        <w:t>contrary,</w:t>
      </w:r>
      <w:r>
        <w:rPr>
          <w:spacing w:val="-3"/>
          <w:sz w:val="20"/>
        </w:rPr>
        <w:t> </w:t>
      </w:r>
      <w:r>
        <w:rPr>
          <w:sz w:val="20"/>
        </w:rPr>
        <w:t>a</w:t>
      </w:r>
      <w:r>
        <w:rPr>
          <w:spacing w:val="-3"/>
          <w:sz w:val="20"/>
        </w:rPr>
        <w:t> </w:t>
      </w:r>
      <w:r>
        <w:rPr>
          <w:sz w:val="20"/>
        </w:rPr>
        <w:t>covered entity</w:t>
      </w:r>
      <w:r>
        <w:rPr>
          <w:spacing w:val="-5"/>
          <w:sz w:val="20"/>
        </w:rPr>
        <w:t> </w:t>
      </w:r>
      <w:r>
        <w:rPr>
          <w:sz w:val="20"/>
        </w:rPr>
        <w:t>may</w:t>
      </w:r>
      <w:r>
        <w:rPr>
          <w:spacing w:val="-7"/>
          <w:sz w:val="20"/>
        </w:rPr>
        <w:t> </w:t>
      </w:r>
      <w:r>
        <w:rPr>
          <w:sz w:val="20"/>
        </w:rPr>
        <w:t>elect</w:t>
      </w:r>
      <w:r>
        <w:rPr>
          <w:spacing w:val="-4"/>
          <w:sz w:val="20"/>
        </w:rPr>
        <w:t> </w:t>
      </w:r>
      <w:r>
        <w:rPr>
          <w:sz w:val="20"/>
        </w:rPr>
        <w:t>not</w:t>
      </w:r>
      <w:r>
        <w:rPr>
          <w:spacing w:val="-7"/>
          <w:sz w:val="20"/>
        </w:rPr>
        <w:t> </w:t>
      </w:r>
      <w:r>
        <w:rPr>
          <w:sz w:val="20"/>
        </w:rPr>
        <w:t>to</w:t>
      </w:r>
      <w:r>
        <w:rPr>
          <w:spacing w:val="-5"/>
          <w:sz w:val="20"/>
        </w:rPr>
        <w:t> </w:t>
      </w:r>
      <w:r>
        <w:rPr>
          <w:sz w:val="20"/>
        </w:rPr>
        <w:t>treat</w:t>
      </w:r>
      <w:r>
        <w:rPr>
          <w:spacing w:val="-7"/>
          <w:sz w:val="20"/>
        </w:rPr>
        <w:t> </w:t>
      </w:r>
      <w:r>
        <w:rPr>
          <w:sz w:val="20"/>
        </w:rPr>
        <w:t>a</w:t>
      </w:r>
      <w:r>
        <w:rPr>
          <w:spacing w:val="-6"/>
          <w:sz w:val="20"/>
        </w:rPr>
        <w:t> </w:t>
      </w:r>
      <w:r>
        <w:rPr>
          <w:sz w:val="20"/>
        </w:rPr>
        <w:t>person as the personal representative of an individual if:</w:t>
      </w:r>
    </w:p>
    <w:p>
      <w:pPr>
        <w:pStyle w:val="BodyText"/>
        <w:spacing w:before="52"/>
      </w:pPr>
    </w:p>
    <w:p>
      <w:pPr>
        <w:pStyle w:val="ListParagraph"/>
        <w:numPr>
          <w:ilvl w:val="1"/>
          <w:numId w:val="152"/>
        </w:numPr>
        <w:tabs>
          <w:tab w:pos="236" w:val="left" w:leader="none"/>
        </w:tabs>
        <w:spacing w:line="240" w:lineRule="auto" w:before="0" w:after="0"/>
        <w:ind w:left="0" w:right="816" w:firstLine="0"/>
        <w:jc w:val="left"/>
        <w:rPr>
          <w:sz w:val="20"/>
        </w:rPr>
      </w:pPr>
      <w:r>
        <w:rPr>
          <w:sz w:val="20"/>
        </w:rPr>
        <w:t>The</w:t>
      </w:r>
      <w:r>
        <w:rPr>
          <w:spacing w:val="-10"/>
          <w:sz w:val="20"/>
        </w:rPr>
        <w:t> </w:t>
      </w:r>
      <w:r>
        <w:rPr>
          <w:sz w:val="20"/>
        </w:rPr>
        <w:t>covered</w:t>
      </w:r>
      <w:r>
        <w:rPr>
          <w:spacing w:val="-9"/>
          <w:sz w:val="20"/>
        </w:rPr>
        <w:t> </w:t>
      </w:r>
      <w:r>
        <w:rPr>
          <w:sz w:val="20"/>
        </w:rPr>
        <w:t>entity</w:t>
      </w:r>
      <w:r>
        <w:rPr>
          <w:spacing w:val="-11"/>
          <w:sz w:val="20"/>
        </w:rPr>
        <w:t> </w:t>
      </w:r>
      <w:r>
        <w:rPr>
          <w:sz w:val="20"/>
        </w:rPr>
        <w:t>has</w:t>
      </w:r>
      <w:r>
        <w:rPr>
          <w:spacing w:val="-11"/>
          <w:sz w:val="20"/>
        </w:rPr>
        <w:t> </w:t>
      </w:r>
      <w:r>
        <w:rPr>
          <w:sz w:val="20"/>
        </w:rPr>
        <w:t>a reasonable belief that:</w:t>
      </w:r>
    </w:p>
    <w:p>
      <w:pPr>
        <w:pStyle w:val="ListParagraph"/>
        <w:numPr>
          <w:ilvl w:val="2"/>
          <w:numId w:val="152"/>
        </w:numPr>
        <w:tabs>
          <w:tab w:pos="323" w:val="left" w:leader="none"/>
        </w:tabs>
        <w:spacing w:line="240" w:lineRule="auto" w:before="80" w:after="0"/>
        <w:ind w:left="0" w:right="141" w:firstLine="0"/>
        <w:jc w:val="left"/>
        <w:rPr>
          <w:sz w:val="20"/>
        </w:rPr>
      </w:pPr>
      <w:r>
        <w:rPr/>
        <w:br w:type="column"/>
      </w:r>
      <w:r>
        <w:rPr>
          <w:sz w:val="20"/>
        </w:rPr>
        <w:t>The</w:t>
      </w:r>
      <w:r>
        <w:rPr>
          <w:spacing w:val="-4"/>
          <w:sz w:val="20"/>
        </w:rPr>
        <w:t> </w:t>
      </w:r>
      <w:r>
        <w:rPr>
          <w:sz w:val="20"/>
        </w:rPr>
        <w:t>individual</w:t>
      </w:r>
      <w:r>
        <w:rPr>
          <w:spacing w:val="-4"/>
          <w:sz w:val="20"/>
        </w:rPr>
        <w:t> </w:t>
      </w:r>
      <w:r>
        <w:rPr>
          <w:sz w:val="20"/>
        </w:rPr>
        <w:t>has</w:t>
      </w:r>
      <w:r>
        <w:rPr>
          <w:spacing w:val="-5"/>
          <w:sz w:val="20"/>
        </w:rPr>
        <w:t> </w:t>
      </w:r>
      <w:r>
        <w:rPr>
          <w:sz w:val="20"/>
        </w:rPr>
        <w:t>been</w:t>
      </w:r>
      <w:r>
        <w:rPr>
          <w:spacing w:val="-5"/>
          <w:sz w:val="20"/>
        </w:rPr>
        <w:t> </w:t>
      </w:r>
      <w:r>
        <w:rPr>
          <w:sz w:val="20"/>
        </w:rPr>
        <w:t>or</w:t>
      </w:r>
      <w:r>
        <w:rPr>
          <w:spacing w:val="-4"/>
          <w:sz w:val="20"/>
        </w:rPr>
        <w:t> </w:t>
      </w:r>
      <w:r>
        <w:rPr>
          <w:sz w:val="20"/>
        </w:rPr>
        <w:t>may be subjected to domestic violence, abuse,</w:t>
      </w:r>
      <w:r>
        <w:rPr>
          <w:spacing w:val="-6"/>
          <w:sz w:val="20"/>
        </w:rPr>
        <w:t> </w:t>
      </w:r>
      <w:r>
        <w:rPr>
          <w:sz w:val="20"/>
        </w:rPr>
        <w:t>or</w:t>
      </w:r>
      <w:r>
        <w:rPr>
          <w:spacing w:val="-7"/>
          <w:sz w:val="20"/>
        </w:rPr>
        <w:t> </w:t>
      </w:r>
      <w:r>
        <w:rPr>
          <w:sz w:val="20"/>
        </w:rPr>
        <w:t>neglect</w:t>
      </w:r>
      <w:r>
        <w:rPr>
          <w:spacing w:val="-7"/>
          <w:sz w:val="20"/>
        </w:rPr>
        <w:t> </w:t>
      </w:r>
      <w:r>
        <w:rPr>
          <w:sz w:val="20"/>
        </w:rPr>
        <w:t>by</w:t>
      </w:r>
      <w:r>
        <w:rPr>
          <w:spacing w:val="-8"/>
          <w:sz w:val="20"/>
        </w:rPr>
        <w:t> </w:t>
      </w:r>
      <w:r>
        <w:rPr>
          <w:sz w:val="20"/>
        </w:rPr>
        <w:t>such</w:t>
      </w:r>
      <w:r>
        <w:rPr>
          <w:spacing w:val="-8"/>
          <w:sz w:val="20"/>
        </w:rPr>
        <w:t> </w:t>
      </w:r>
      <w:r>
        <w:rPr>
          <w:sz w:val="20"/>
        </w:rPr>
        <w:t>person;</w:t>
      </w:r>
      <w:r>
        <w:rPr>
          <w:spacing w:val="-8"/>
          <w:sz w:val="20"/>
        </w:rPr>
        <w:t> </w:t>
      </w:r>
      <w:r>
        <w:rPr>
          <w:sz w:val="20"/>
        </w:rPr>
        <w:t>or</w:t>
      </w:r>
    </w:p>
    <w:p>
      <w:pPr>
        <w:pStyle w:val="BodyText"/>
        <w:spacing w:before="50"/>
      </w:pPr>
    </w:p>
    <w:p>
      <w:pPr>
        <w:pStyle w:val="ListParagraph"/>
        <w:numPr>
          <w:ilvl w:val="2"/>
          <w:numId w:val="152"/>
        </w:numPr>
        <w:tabs>
          <w:tab w:pos="314" w:val="left" w:leader="none"/>
        </w:tabs>
        <w:spacing w:line="240" w:lineRule="auto" w:before="1" w:after="0"/>
        <w:ind w:left="0" w:right="508" w:firstLine="0"/>
        <w:jc w:val="left"/>
        <w:rPr>
          <w:sz w:val="20"/>
        </w:rPr>
      </w:pPr>
      <w:r>
        <w:rPr>
          <w:sz w:val="20"/>
        </w:rPr>
        <w:t>Treating</w:t>
      </w:r>
      <w:r>
        <w:rPr>
          <w:spacing w:val="-10"/>
          <w:sz w:val="20"/>
        </w:rPr>
        <w:t> </w:t>
      </w:r>
      <w:r>
        <w:rPr>
          <w:sz w:val="20"/>
        </w:rPr>
        <w:t>such</w:t>
      </w:r>
      <w:r>
        <w:rPr>
          <w:spacing w:val="-10"/>
          <w:sz w:val="20"/>
        </w:rPr>
        <w:t> </w:t>
      </w:r>
      <w:r>
        <w:rPr>
          <w:sz w:val="20"/>
        </w:rPr>
        <w:t>person</w:t>
      </w:r>
      <w:r>
        <w:rPr>
          <w:spacing w:val="-10"/>
          <w:sz w:val="20"/>
        </w:rPr>
        <w:t> </w:t>
      </w:r>
      <w:r>
        <w:rPr>
          <w:sz w:val="20"/>
        </w:rPr>
        <w:t>as</w:t>
      </w:r>
      <w:r>
        <w:rPr>
          <w:spacing w:val="-10"/>
          <w:sz w:val="20"/>
        </w:rPr>
        <w:t> </w:t>
      </w:r>
      <w:r>
        <w:rPr>
          <w:sz w:val="20"/>
        </w:rPr>
        <w:t>the personal representative could endanger the individual; and</w:t>
      </w:r>
    </w:p>
    <w:p>
      <w:pPr>
        <w:pStyle w:val="BodyText"/>
        <w:spacing w:before="49"/>
      </w:pPr>
    </w:p>
    <w:p>
      <w:pPr>
        <w:pStyle w:val="ListParagraph"/>
        <w:numPr>
          <w:ilvl w:val="1"/>
          <w:numId w:val="152"/>
        </w:numPr>
        <w:tabs>
          <w:tab w:pos="293" w:val="left" w:leader="none"/>
        </w:tabs>
        <w:spacing w:line="240" w:lineRule="auto" w:before="0" w:after="0"/>
        <w:ind w:left="0" w:right="150" w:firstLine="0"/>
        <w:jc w:val="left"/>
        <w:rPr>
          <w:sz w:val="20"/>
        </w:rPr>
      </w:pPr>
      <w:r>
        <w:rPr>
          <w:sz w:val="20"/>
        </w:rPr>
        <w:t>The covered entity, in the exercise of professional judgment, decides that it is not in the best interest</w:t>
      </w:r>
      <w:r>
        <w:rPr>
          <w:spacing w:val="-8"/>
          <w:sz w:val="20"/>
        </w:rPr>
        <w:t> </w:t>
      </w:r>
      <w:r>
        <w:rPr>
          <w:sz w:val="20"/>
        </w:rPr>
        <w:t>of</w:t>
      </w:r>
      <w:r>
        <w:rPr>
          <w:spacing w:val="-9"/>
          <w:sz w:val="20"/>
        </w:rPr>
        <w:t> </w:t>
      </w:r>
      <w:r>
        <w:rPr>
          <w:sz w:val="20"/>
        </w:rPr>
        <w:t>the</w:t>
      </w:r>
      <w:r>
        <w:rPr>
          <w:spacing w:val="-7"/>
          <w:sz w:val="20"/>
        </w:rPr>
        <w:t> </w:t>
      </w:r>
      <w:r>
        <w:rPr>
          <w:sz w:val="20"/>
        </w:rPr>
        <w:t>individual</w:t>
      </w:r>
      <w:r>
        <w:rPr>
          <w:spacing w:val="-7"/>
          <w:sz w:val="20"/>
        </w:rPr>
        <w:t> </w:t>
      </w:r>
      <w:r>
        <w:rPr>
          <w:sz w:val="20"/>
        </w:rPr>
        <w:t>to</w:t>
      </w:r>
      <w:r>
        <w:rPr>
          <w:spacing w:val="-6"/>
          <w:sz w:val="20"/>
        </w:rPr>
        <w:t> </w:t>
      </w:r>
      <w:r>
        <w:rPr>
          <w:sz w:val="20"/>
        </w:rPr>
        <w:t>treat</w:t>
      </w:r>
      <w:r>
        <w:rPr>
          <w:spacing w:val="-8"/>
          <w:sz w:val="20"/>
        </w:rPr>
        <w:t> </w:t>
      </w:r>
      <w:r>
        <w:rPr>
          <w:sz w:val="20"/>
        </w:rPr>
        <w:t>the person as the individual's personal </w:t>
      </w:r>
      <w:r>
        <w:rPr>
          <w:spacing w:val="-2"/>
          <w:sz w:val="20"/>
        </w:rPr>
        <w:t>representative.</w:t>
      </w:r>
    </w:p>
    <w:p>
      <w:pPr>
        <w:pStyle w:val="BodyText"/>
        <w:spacing w:before="52"/>
      </w:pPr>
    </w:p>
    <w:p>
      <w:pPr>
        <w:pStyle w:val="ListParagraph"/>
        <w:numPr>
          <w:ilvl w:val="0"/>
          <w:numId w:val="153"/>
        </w:numPr>
        <w:tabs>
          <w:tab w:pos="281" w:val="left" w:leader="none"/>
        </w:tabs>
        <w:spacing w:line="240" w:lineRule="auto" w:before="0" w:after="0"/>
        <w:ind w:left="0" w:right="235" w:firstLine="0"/>
        <w:jc w:val="left"/>
        <w:rPr>
          <w:sz w:val="20"/>
        </w:rPr>
      </w:pPr>
      <w:r>
        <w:rPr>
          <w:i/>
          <w:sz w:val="20"/>
        </w:rPr>
        <w:t>Standard: Confidential</w:t>
      </w:r>
      <w:r>
        <w:rPr>
          <w:i/>
          <w:sz w:val="20"/>
        </w:rPr>
        <w:t> communications.</w:t>
      </w:r>
      <w:r>
        <w:rPr>
          <w:i/>
          <w:spacing w:val="-13"/>
          <w:sz w:val="20"/>
        </w:rPr>
        <w:t> </w:t>
      </w:r>
      <w:r>
        <w:rPr>
          <w:sz w:val="20"/>
        </w:rPr>
        <w:t>A</w:t>
      </w:r>
      <w:r>
        <w:rPr>
          <w:spacing w:val="-12"/>
          <w:sz w:val="20"/>
        </w:rPr>
        <w:t> </w:t>
      </w:r>
      <w:r>
        <w:rPr>
          <w:sz w:val="20"/>
        </w:rPr>
        <w:t>covered</w:t>
      </w:r>
      <w:r>
        <w:rPr>
          <w:spacing w:val="-13"/>
          <w:sz w:val="20"/>
        </w:rPr>
        <w:t> </w:t>
      </w:r>
      <w:r>
        <w:rPr>
          <w:sz w:val="20"/>
        </w:rPr>
        <w:t>health care provider or health plan must comply with the applicable requirements of § 164.522(b) in communicating protected health </w:t>
      </w:r>
      <w:r>
        <w:rPr>
          <w:spacing w:val="-2"/>
          <w:sz w:val="20"/>
        </w:rPr>
        <w:t>information.</w:t>
      </w:r>
    </w:p>
    <w:p>
      <w:pPr>
        <w:pStyle w:val="BodyText"/>
        <w:spacing w:before="49"/>
      </w:pPr>
    </w:p>
    <w:p>
      <w:pPr>
        <w:pStyle w:val="ListParagraph"/>
        <w:numPr>
          <w:ilvl w:val="0"/>
          <w:numId w:val="153"/>
        </w:numPr>
        <w:tabs>
          <w:tab w:pos="239" w:val="left" w:leader="none"/>
        </w:tabs>
        <w:spacing w:line="240" w:lineRule="auto" w:before="0" w:after="0"/>
        <w:ind w:left="0" w:right="0" w:firstLine="0"/>
        <w:jc w:val="left"/>
        <w:rPr>
          <w:sz w:val="20"/>
        </w:rPr>
      </w:pPr>
      <w:r>
        <w:rPr>
          <w:i/>
          <w:sz w:val="20"/>
        </w:rPr>
        <w:t>Standard: Uses and disclosures</w:t>
      </w:r>
      <w:r>
        <w:rPr>
          <w:i/>
          <w:sz w:val="20"/>
        </w:rPr>
        <w:t> consistent with notice. </w:t>
      </w:r>
      <w:r>
        <w:rPr>
          <w:sz w:val="20"/>
        </w:rPr>
        <w:t>A covered entity</w:t>
      </w:r>
      <w:r>
        <w:rPr>
          <w:spacing w:val="-6"/>
          <w:sz w:val="20"/>
        </w:rPr>
        <w:t> </w:t>
      </w:r>
      <w:r>
        <w:rPr>
          <w:sz w:val="20"/>
        </w:rPr>
        <w:t>that</w:t>
      </w:r>
      <w:r>
        <w:rPr>
          <w:spacing w:val="-6"/>
          <w:sz w:val="20"/>
        </w:rPr>
        <w:t> </w:t>
      </w:r>
      <w:r>
        <w:rPr>
          <w:sz w:val="20"/>
        </w:rPr>
        <w:t>is</w:t>
      </w:r>
      <w:r>
        <w:rPr>
          <w:spacing w:val="-6"/>
          <w:sz w:val="20"/>
        </w:rPr>
        <w:t> </w:t>
      </w:r>
      <w:r>
        <w:rPr>
          <w:sz w:val="20"/>
        </w:rPr>
        <w:t>required</w:t>
      </w:r>
      <w:r>
        <w:rPr>
          <w:spacing w:val="-5"/>
          <w:sz w:val="20"/>
        </w:rPr>
        <w:t> </w:t>
      </w:r>
      <w:r>
        <w:rPr>
          <w:sz w:val="20"/>
        </w:rPr>
        <w:t>by</w:t>
      </w:r>
      <w:r>
        <w:rPr>
          <w:spacing w:val="-9"/>
          <w:sz w:val="20"/>
        </w:rPr>
        <w:t> </w:t>
      </w:r>
      <w:r>
        <w:rPr>
          <w:sz w:val="20"/>
        </w:rPr>
        <w:t>§</w:t>
      </w:r>
      <w:r>
        <w:rPr>
          <w:spacing w:val="-3"/>
          <w:sz w:val="20"/>
        </w:rPr>
        <w:t> </w:t>
      </w:r>
      <w:r>
        <w:rPr>
          <w:sz w:val="20"/>
        </w:rPr>
        <w:t>164.520</w:t>
      </w:r>
      <w:r>
        <w:rPr>
          <w:spacing w:val="-5"/>
          <w:sz w:val="20"/>
        </w:rPr>
        <w:t> </w:t>
      </w:r>
      <w:r>
        <w:rPr>
          <w:sz w:val="20"/>
        </w:rPr>
        <w:t>to have</w:t>
      </w:r>
      <w:r>
        <w:rPr>
          <w:spacing w:val="-2"/>
          <w:sz w:val="20"/>
        </w:rPr>
        <w:t> </w:t>
      </w:r>
      <w:r>
        <w:rPr>
          <w:sz w:val="20"/>
        </w:rPr>
        <w:t>a notice may</w:t>
      </w:r>
      <w:r>
        <w:rPr>
          <w:spacing w:val="-3"/>
          <w:sz w:val="20"/>
        </w:rPr>
        <w:t> </w:t>
      </w:r>
      <w:r>
        <w:rPr>
          <w:sz w:val="20"/>
        </w:rPr>
        <w:t>not use</w:t>
      </w:r>
      <w:r>
        <w:rPr>
          <w:spacing w:val="-2"/>
          <w:sz w:val="20"/>
        </w:rPr>
        <w:t> </w:t>
      </w:r>
      <w:r>
        <w:rPr>
          <w:sz w:val="20"/>
        </w:rPr>
        <w:t>or</w:t>
      </w:r>
      <w:r>
        <w:rPr>
          <w:spacing w:val="-2"/>
          <w:sz w:val="20"/>
        </w:rPr>
        <w:t> </w:t>
      </w:r>
      <w:r>
        <w:rPr>
          <w:sz w:val="20"/>
        </w:rPr>
        <w:t>disclose protected health information in a manner</w:t>
      </w:r>
      <w:r>
        <w:rPr>
          <w:spacing w:val="-11"/>
          <w:sz w:val="20"/>
        </w:rPr>
        <w:t> </w:t>
      </w:r>
      <w:r>
        <w:rPr>
          <w:sz w:val="20"/>
        </w:rPr>
        <w:t>inconsistent</w:t>
      </w:r>
      <w:r>
        <w:rPr>
          <w:spacing w:val="-10"/>
          <w:sz w:val="20"/>
        </w:rPr>
        <w:t> </w:t>
      </w:r>
      <w:r>
        <w:rPr>
          <w:sz w:val="20"/>
        </w:rPr>
        <w:t>with</w:t>
      </w:r>
      <w:r>
        <w:rPr>
          <w:spacing w:val="-12"/>
          <w:sz w:val="20"/>
        </w:rPr>
        <w:t> </w:t>
      </w:r>
      <w:r>
        <w:rPr>
          <w:sz w:val="20"/>
        </w:rPr>
        <w:t>such</w:t>
      </w:r>
      <w:r>
        <w:rPr>
          <w:spacing w:val="-11"/>
          <w:sz w:val="20"/>
        </w:rPr>
        <w:t> </w:t>
      </w:r>
      <w:r>
        <w:rPr>
          <w:sz w:val="20"/>
        </w:rPr>
        <w:t>notice. A covered entity that is required by</w:t>
      </w:r>
    </w:p>
    <w:p>
      <w:pPr>
        <w:pStyle w:val="BodyText"/>
        <w:spacing w:before="1"/>
        <w:ind w:right="1"/>
      </w:pPr>
      <w:r>
        <w:rPr/>
        <w:t>§ 164.520(b)(1)(iii) to include a specific statement in its notice if it intends</w:t>
      </w:r>
      <w:r>
        <w:rPr>
          <w:spacing w:val="-2"/>
        </w:rPr>
        <w:t> </w:t>
      </w:r>
      <w:r>
        <w:rPr/>
        <w:t>to engage</w:t>
      </w:r>
      <w:r>
        <w:rPr>
          <w:spacing w:val="-1"/>
        </w:rPr>
        <w:t> </w:t>
      </w:r>
      <w:r>
        <w:rPr/>
        <w:t>in</w:t>
      </w:r>
      <w:r>
        <w:rPr>
          <w:spacing w:val="-2"/>
        </w:rPr>
        <w:t> </w:t>
      </w:r>
      <w:r>
        <w:rPr/>
        <w:t>an</w:t>
      </w:r>
      <w:r>
        <w:rPr>
          <w:spacing w:val="-2"/>
        </w:rPr>
        <w:t> </w:t>
      </w:r>
      <w:r>
        <w:rPr/>
        <w:t>activity</w:t>
      </w:r>
      <w:r>
        <w:rPr>
          <w:spacing w:val="-2"/>
        </w:rPr>
        <w:t> </w:t>
      </w:r>
      <w:r>
        <w:rPr/>
        <w:t>listed in § 164.520(b)(1)(iii)(A)-(C), may not use or disclose protected health information</w:t>
      </w:r>
      <w:r>
        <w:rPr>
          <w:spacing w:val="-11"/>
        </w:rPr>
        <w:t> </w:t>
      </w:r>
      <w:r>
        <w:rPr/>
        <w:t>for</w:t>
      </w:r>
      <w:r>
        <w:rPr>
          <w:spacing w:val="-11"/>
        </w:rPr>
        <w:t> </w:t>
      </w:r>
      <w:r>
        <w:rPr/>
        <w:t>such</w:t>
      </w:r>
      <w:r>
        <w:rPr>
          <w:spacing w:val="-12"/>
        </w:rPr>
        <w:t> </w:t>
      </w:r>
      <w:r>
        <w:rPr/>
        <w:t>activities,</w:t>
      </w:r>
      <w:r>
        <w:rPr>
          <w:spacing w:val="-11"/>
        </w:rPr>
        <w:t> </w:t>
      </w:r>
      <w:r>
        <w:rPr/>
        <w:t>unless the required statement is included in the notice.</w:t>
      </w:r>
    </w:p>
    <w:p>
      <w:pPr>
        <w:pStyle w:val="BodyText"/>
        <w:spacing w:before="49"/>
      </w:pPr>
    </w:p>
    <w:p>
      <w:pPr>
        <w:pStyle w:val="ListParagraph"/>
        <w:numPr>
          <w:ilvl w:val="0"/>
          <w:numId w:val="153"/>
        </w:numPr>
        <w:tabs>
          <w:tab w:pos="239" w:val="left" w:leader="none"/>
        </w:tabs>
        <w:spacing w:line="240" w:lineRule="auto" w:before="0" w:after="0"/>
        <w:ind w:left="0" w:right="603" w:firstLine="0"/>
        <w:jc w:val="left"/>
        <w:rPr>
          <w:i/>
          <w:sz w:val="20"/>
        </w:rPr>
      </w:pPr>
      <w:r>
        <w:rPr>
          <w:i/>
          <w:sz w:val="20"/>
        </w:rPr>
        <w:t>Standard: Disclosures by</w:t>
      </w:r>
      <w:r>
        <w:rPr>
          <w:i/>
          <w:sz w:val="20"/>
        </w:rPr>
        <w:t> whistleblowers</w:t>
      </w:r>
      <w:r>
        <w:rPr>
          <w:i/>
          <w:spacing w:val="-13"/>
          <w:sz w:val="20"/>
        </w:rPr>
        <w:t> </w:t>
      </w:r>
      <w:r>
        <w:rPr>
          <w:i/>
          <w:sz w:val="20"/>
        </w:rPr>
        <w:t>and</w:t>
      </w:r>
      <w:r>
        <w:rPr>
          <w:i/>
          <w:spacing w:val="-12"/>
          <w:sz w:val="20"/>
        </w:rPr>
        <w:t> </w:t>
      </w:r>
      <w:r>
        <w:rPr>
          <w:i/>
          <w:sz w:val="20"/>
        </w:rPr>
        <w:t>workforce member crime victims</w:t>
      </w:r>
    </w:p>
    <w:p>
      <w:pPr>
        <w:pStyle w:val="BodyText"/>
        <w:spacing w:before="52"/>
        <w:rPr>
          <w:i/>
        </w:rPr>
      </w:pPr>
    </w:p>
    <w:p>
      <w:pPr>
        <w:pStyle w:val="ListParagraph"/>
        <w:numPr>
          <w:ilvl w:val="1"/>
          <w:numId w:val="153"/>
        </w:numPr>
        <w:tabs>
          <w:tab w:pos="284" w:val="left" w:leader="none"/>
        </w:tabs>
        <w:spacing w:line="240" w:lineRule="auto" w:before="0" w:after="0"/>
        <w:ind w:left="0" w:right="0" w:firstLine="0"/>
        <w:jc w:val="left"/>
        <w:rPr>
          <w:sz w:val="20"/>
        </w:rPr>
      </w:pPr>
      <w:r>
        <w:rPr>
          <w:i/>
          <w:sz w:val="20"/>
        </w:rPr>
        <w:t>Disclosures by whistleblowers. </w:t>
      </w:r>
      <w:r>
        <w:rPr>
          <w:sz w:val="20"/>
        </w:rPr>
        <w:t>A covered entity is not considered to have</w:t>
      </w:r>
      <w:r>
        <w:rPr>
          <w:spacing w:val="-7"/>
          <w:sz w:val="20"/>
        </w:rPr>
        <w:t> </w:t>
      </w:r>
      <w:r>
        <w:rPr>
          <w:sz w:val="20"/>
        </w:rPr>
        <w:t>violated</w:t>
      </w:r>
      <w:r>
        <w:rPr>
          <w:spacing w:val="-8"/>
          <w:sz w:val="20"/>
        </w:rPr>
        <w:t> </w:t>
      </w:r>
      <w:r>
        <w:rPr>
          <w:sz w:val="20"/>
        </w:rPr>
        <w:t>the</w:t>
      </w:r>
      <w:r>
        <w:rPr>
          <w:spacing w:val="-9"/>
          <w:sz w:val="20"/>
        </w:rPr>
        <w:t> </w:t>
      </w:r>
      <w:r>
        <w:rPr>
          <w:sz w:val="20"/>
        </w:rPr>
        <w:t>requirements</w:t>
      </w:r>
      <w:r>
        <w:rPr>
          <w:spacing w:val="-10"/>
          <w:sz w:val="20"/>
        </w:rPr>
        <w:t> </w:t>
      </w:r>
      <w:r>
        <w:rPr>
          <w:sz w:val="20"/>
        </w:rPr>
        <w:t>of</w:t>
      </w:r>
      <w:r>
        <w:rPr>
          <w:spacing w:val="-11"/>
          <w:sz w:val="20"/>
        </w:rPr>
        <w:t> </w:t>
      </w:r>
      <w:r>
        <w:rPr>
          <w:sz w:val="20"/>
        </w:rPr>
        <w:t>this subpart if a member of its workforce or a business associate discloses protected health information, provided that:</w:t>
      </w:r>
    </w:p>
    <w:p>
      <w:pPr>
        <w:pStyle w:val="BodyText"/>
        <w:spacing w:before="49"/>
      </w:pPr>
    </w:p>
    <w:p>
      <w:pPr>
        <w:pStyle w:val="ListParagraph"/>
        <w:numPr>
          <w:ilvl w:val="2"/>
          <w:numId w:val="153"/>
        </w:numPr>
        <w:tabs>
          <w:tab w:pos="236" w:val="left" w:leader="none"/>
        </w:tabs>
        <w:spacing w:line="240" w:lineRule="auto" w:before="1" w:after="0"/>
        <w:ind w:left="0" w:right="203" w:firstLine="0"/>
        <w:jc w:val="left"/>
        <w:rPr>
          <w:sz w:val="20"/>
        </w:rPr>
      </w:pPr>
      <w:r>
        <w:rPr>
          <w:sz w:val="20"/>
        </w:rPr>
        <w:t>The workforce member or business</w:t>
      </w:r>
      <w:r>
        <w:rPr>
          <w:spacing w:val="-11"/>
          <w:sz w:val="20"/>
        </w:rPr>
        <w:t> </w:t>
      </w:r>
      <w:r>
        <w:rPr>
          <w:sz w:val="20"/>
        </w:rPr>
        <w:t>associate</w:t>
      </w:r>
      <w:r>
        <w:rPr>
          <w:spacing w:val="-10"/>
          <w:sz w:val="20"/>
        </w:rPr>
        <w:t> </w:t>
      </w:r>
      <w:r>
        <w:rPr>
          <w:sz w:val="20"/>
        </w:rPr>
        <w:t>believes</w:t>
      </w:r>
      <w:r>
        <w:rPr>
          <w:spacing w:val="-11"/>
          <w:sz w:val="20"/>
        </w:rPr>
        <w:t> </w:t>
      </w:r>
      <w:r>
        <w:rPr>
          <w:sz w:val="20"/>
        </w:rPr>
        <w:t>in</w:t>
      </w:r>
      <w:r>
        <w:rPr>
          <w:spacing w:val="-11"/>
          <w:sz w:val="20"/>
        </w:rPr>
        <w:t> </w:t>
      </w:r>
      <w:r>
        <w:rPr>
          <w:sz w:val="20"/>
        </w:rPr>
        <w:t>good faith that the covered entity has</w:t>
      </w:r>
    </w:p>
    <w:p>
      <w:pPr>
        <w:pStyle w:val="BodyText"/>
        <w:spacing w:before="80"/>
        <w:ind w:right="426"/>
      </w:pPr>
      <w:r>
        <w:rPr/>
        <w:br w:type="column"/>
      </w:r>
      <w:r>
        <w:rPr/>
        <w:t>engaged in conduct that is unlawful or</w:t>
      </w:r>
      <w:r>
        <w:rPr>
          <w:spacing w:val="-11"/>
        </w:rPr>
        <w:t> </w:t>
      </w:r>
      <w:r>
        <w:rPr/>
        <w:t>otherwise</w:t>
      </w:r>
      <w:r>
        <w:rPr>
          <w:spacing w:val="-9"/>
        </w:rPr>
        <w:t> </w:t>
      </w:r>
      <w:r>
        <w:rPr/>
        <w:t>violates</w:t>
      </w:r>
      <w:r>
        <w:rPr>
          <w:spacing w:val="-12"/>
        </w:rPr>
        <w:t> </w:t>
      </w:r>
      <w:r>
        <w:rPr/>
        <w:t>professional</w:t>
      </w:r>
      <w:r>
        <w:rPr>
          <w:spacing w:val="-11"/>
        </w:rPr>
        <w:t> </w:t>
      </w:r>
      <w:r>
        <w:rPr/>
        <w:t>or clinical standards, or that the care, services, or conditions provided by the covered entity potentially endangers one or more patients, workers, or the public; and</w:t>
      </w:r>
    </w:p>
    <w:p>
      <w:pPr>
        <w:pStyle w:val="BodyText"/>
        <w:spacing w:before="50"/>
      </w:pPr>
    </w:p>
    <w:p>
      <w:pPr>
        <w:pStyle w:val="ListParagraph"/>
        <w:numPr>
          <w:ilvl w:val="2"/>
          <w:numId w:val="153"/>
        </w:numPr>
        <w:tabs>
          <w:tab w:pos="293" w:val="left" w:leader="none"/>
        </w:tabs>
        <w:spacing w:line="240" w:lineRule="auto" w:before="0" w:after="0"/>
        <w:ind w:left="293" w:right="0" w:hanging="293"/>
        <w:jc w:val="left"/>
        <w:rPr>
          <w:sz w:val="20"/>
        </w:rPr>
      </w:pPr>
      <w:r>
        <w:rPr>
          <w:sz w:val="20"/>
        </w:rPr>
        <w:t>The</w:t>
      </w:r>
      <w:r>
        <w:rPr>
          <w:spacing w:val="-5"/>
          <w:sz w:val="20"/>
        </w:rPr>
        <w:t> </w:t>
      </w:r>
      <w:r>
        <w:rPr>
          <w:sz w:val="20"/>
        </w:rPr>
        <w:t>disclosure</w:t>
      </w:r>
      <w:r>
        <w:rPr>
          <w:spacing w:val="-5"/>
          <w:sz w:val="20"/>
        </w:rPr>
        <w:t> </w:t>
      </w:r>
      <w:r>
        <w:rPr>
          <w:sz w:val="20"/>
        </w:rPr>
        <w:t>is</w:t>
      </w:r>
      <w:r>
        <w:rPr>
          <w:spacing w:val="-6"/>
          <w:sz w:val="20"/>
        </w:rPr>
        <w:t> </w:t>
      </w:r>
      <w:r>
        <w:rPr>
          <w:spacing w:val="-5"/>
          <w:sz w:val="20"/>
        </w:rPr>
        <w:t>to:</w:t>
      </w:r>
    </w:p>
    <w:p>
      <w:pPr>
        <w:pStyle w:val="BodyText"/>
        <w:spacing w:before="51"/>
      </w:pPr>
    </w:p>
    <w:p>
      <w:pPr>
        <w:pStyle w:val="ListParagraph"/>
        <w:numPr>
          <w:ilvl w:val="3"/>
          <w:numId w:val="153"/>
        </w:numPr>
        <w:tabs>
          <w:tab w:pos="326" w:val="left" w:leader="none"/>
        </w:tabs>
        <w:spacing w:line="240" w:lineRule="auto" w:before="0" w:after="0"/>
        <w:ind w:left="0" w:right="383" w:firstLine="0"/>
        <w:jc w:val="left"/>
        <w:rPr>
          <w:sz w:val="20"/>
        </w:rPr>
      </w:pPr>
      <w:r>
        <w:rPr>
          <w:sz w:val="20"/>
        </w:rPr>
        <w:t>A health oversight agency or public health authority</w:t>
      </w:r>
      <w:r>
        <w:rPr>
          <w:spacing w:val="-2"/>
          <w:sz w:val="20"/>
        </w:rPr>
        <w:t> </w:t>
      </w:r>
      <w:r>
        <w:rPr>
          <w:sz w:val="20"/>
        </w:rPr>
        <w:t>authorized by law to investigate or otherwise oversee the relevant conduct or conditions of</w:t>
      </w:r>
      <w:r>
        <w:rPr>
          <w:spacing w:val="-1"/>
          <w:sz w:val="20"/>
        </w:rPr>
        <w:t> </w:t>
      </w:r>
      <w:r>
        <w:rPr>
          <w:sz w:val="20"/>
        </w:rPr>
        <w:t>the covered entity or to an appropriate health care accreditation organization for the purpose</w:t>
      </w:r>
      <w:r>
        <w:rPr>
          <w:spacing w:val="-4"/>
          <w:sz w:val="20"/>
        </w:rPr>
        <w:t> </w:t>
      </w:r>
      <w:r>
        <w:rPr>
          <w:sz w:val="20"/>
        </w:rPr>
        <w:t>of</w:t>
      </w:r>
      <w:r>
        <w:rPr>
          <w:spacing w:val="-6"/>
          <w:sz w:val="20"/>
        </w:rPr>
        <w:t> </w:t>
      </w:r>
      <w:r>
        <w:rPr>
          <w:sz w:val="20"/>
        </w:rPr>
        <w:t>reporting</w:t>
      </w:r>
      <w:r>
        <w:rPr>
          <w:spacing w:val="-5"/>
          <w:sz w:val="20"/>
        </w:rPr>
        <w:t> </w:t>
      </w:r>
      <w:r>
        <w:rPr>
          <w:sz w:val="20"/>
        </w:rPr>
        <w:t>the</w:t>
      </w:r>
      <w:r>
        <w:rPr>
          <w:spacing w:val="-4"/>
          <w:sz w:val="20"/>
        </w:rPr>
        <w:t> </w:t>
      </w:r>
      <w:r>
        <w:rPr>
          <w:sz w:val="20"/>
        </w:rPr>
        <w:t>allegation</w:t>
      </w:r>
      <w:r>
        <w:rPr>
          <w:spacing w:val="-5"/>
          <w:sz w:val="20"/>
        </w:rPr>
        <w:t> </w:t>
      </w:r>
      <w:r>
        <w:rPr>
          <w:sz w:val="20"/>
        </w:rPr>
        <w:t>of failure</w:t>
      </w:r>
      <w:r>
        <w:rPr>
          <w:spacing w:val="-11"/>
          <w:sz w:val="20"/>
        </w:rPr>
        <w:t> </w:t>
      </w:r>
      <w:r>
        <w:rPr>
          <w:sz w:val="20"/>
        </w:rPr>
        <w:t>to</w:t>
      </w:r>
      <w:r>
        <w:rPr>
          <w:spacing w:val="-8"/>
          <w:sz w:val="20"/>
        </w:rPr>
        <w:t> </w:t>
      </w:r>
      <w:r>
        <w:rPr>
          <w:sz w:val="20"/>
        </w:rPr>
        <w:t>meet</w:t>
      </w:r>
      <w:r>
        <w:rPr>
          <w:spacing w:val="-11"/>
          <w:sz w:val="20"/>
        </w:rPr>
        <w:t> </w:t>
      </w:r>
      <w:r>
        <w:rPr>
          <w:sz w:val="20"/>
        </w:rPr>
        <w:t>professional</w:t>
      </w:r>
      <w:r>
        <w:rPr>
          <w:spacing w:val="-11"/>
          <w:sz w:val="20"/>
        </w:rPr>
        <w:t> </w:t>
      </w:r>
      <w:r>
        <w:rPr>
          <w:sz w:val="20"/>
        </w:rPr>
        <w:t>standards or misconduct by the covered entity; </w:t>
      </w:r>
      <w:r>
        <w:rPr>
          <w:spacing w:val="-6"/>
          <w:sz w:val="20"/>
        </w:rPr>
        <w:t>or</w:t>
      </w:r>
    </w:p>
    <w:p>
      <w:pPr>
        <w:pStyle w:val="BodyText"/>
        <w:spacing w:before="51"/>
      </w:pPr>
    </w:p>
    <w:p>
      <w:pPr>
        <w:pStyle w:val="ListParagraph"/>
        <w:numPr>
          <w:ilvl w:val="3"/>
          <w:numId w:val="153"/>
        </w:numPr>
        <w:tabs>
          <w:tab w:pos="316" w:val="left" w:leader="none"/>
        </w:tabs>
        <w:spacing w:line="240" w:lineRule="auto" w:before="0" w:after="0"/>
        <w:ind w:left="0" w:right="456" w:firstLine="0"/>
        <w:jc w:val="left"/>
        <w:rPr>
          <w:sz w:val="20"/>
        </w:rPr>
      </w:pPr>
      <w:r>
        <w:rPr>
          <w:sz w:val="20"/>
        </w:rPr>
        <w:t>An attorney retained by or on behalf of the workforce member or business</w:t>
      </w:r>
      <w:r>
        <w:rPr>
          <w:spacing w:val="-10"/>
          <w:sz w:val="20"/>
        </w:rPr>
        <w:t> </w:t>
      </w:r>
      <w:r>
        <w:rPr>
          <w:sz w:val="20"/>
        </w:rPr>
        <w:t>associate</w:t>
      </w:r>
      <w:r>
        <w:rPr>
          <w:spacing w:val="-6"/>
          <w:sz w:val="20"/>
        </w:rPr>
        <w:t> </w:t>
      </w:r>
      <w:r>
        <w:rPr>
          <w:sz w:val="20"/>
        </w:rPr>
        <w:t>for</w:t>
      </w:r>
      <w:r>
        <w:rPr>
          <w:spacing w:val="-9"/>
          <w:sz w:val="20"/>
        </w:rPr>
        <w:t> </w:t>
      </w:r>
      <w:r>
        <w:rPr>
          <w:sz w:val="20"/>
        </w:rPr>
        <w:t>the</w:t>
      </w:r>
      <w:r>
        <w:rPr>
          <w:spacing w:val="-9"/>
          <w:sz w:val="20"/>
        </w:rPr>
        <w:t> </w:t>
      </w:r>
      <w:r>
        <w:rPr>
          <w:sz w:val="20"/>
        </w:rPr>
        <w:t>purpose</w:t>
      </w:r>
      <w:r>
        <w:rPr>
          <w:spacing w:val="-9"/>
          <w:sz w:val="20"/>
        </w:rPr>
        <w:t> </w:t>
      </w:r>
      <w:r>
        <w:rPr>
          <w:sz w:val="20"/>
        </w:rPr>
        <w:t>of determining the legal options of the workforce member or business associate with regard to the conduct described in paragraph (j)(1)(i) of this section.</w:t>
      </w:r>
    </w:p>
    <w:p>
      <w:pPr>
        <w:pStyle w:val="BodyText"/>
        <w:spacing w:before="50"/>
      </w:pPr>
    </w:p>
    <w:p>
      <w:pPr>
        <w:pStyle w:val="ListParagraph"/>
        <w:numPr>
          <w:ilvl w:val="1"/>
          <w:numId w:val="153"/>
        </w:numPr>
        <w:tabs>
          <w:tab w:pos="284" w:val="left" w:leader="none"/>
        </w:tabs>
        <w:spacing w:line="240" w:lineRule="auto" w:before="0" w:after="0"/>
        <w:ind w:left="0" w:right="368" w:firstLine="0"/>
        <w:jc w:val="left"/>
        <w:rPr>
          <w:sz w:val="20"/>
        </w:rPr>
      </w:pPr>
      <w:r>
        <w:rPr>
          <w:i/>
          <w:sz w:val="20"/>
        </w:rPr>
        <w:t>Disclosures by workforce</w:t>
      </w:r>
      <w:r>
        <w:rPr>
          <w:i/>
          <w:sz w:val="20"/>
        </w:rPr>
        <w:t> members who are victims of a crime. </w:t>
      </w:r>
      <w:r>
        <w:rPr>
          <w:sz w:val="20"/>
        </w:rPr>
        <w:t>A covered entity is not considered to have</w:t>
      </w:r>
      <w:r>
        <w:rPr>
          <w:spacing w:val="-7"/>
          <w:sz w:val="20"/>
        </w:rPr>
        <w:t> </w:t>
      </w:r>
      <w:r>
        <w:rPr>
          <w:sz w:val="20"/>
        </w:rPr>
        <w:t>violated</w:t>
      </w:r>
      <w:r>
        <w:rPr>
          <w:spacing w:val="-8"/>
          <w:sz w:val="20"/>
        </w:rPr>
        <w:t> </w:t>
      </w:r>
      <w:r>
        <w:rPr>
          <w:sz w:val="20"/>
        </w:rPr>
        <w:t>the</w:t>
      </w:r>
      <w:r>
        <w:rPr>
          <w:spacing w:val="-9"/>
          <w:sz w:val="20"/>
        </w:rPr>
        <w:t> </w:t>
      </w:r>
      <w:r>
        <w:rPr>
          <w:sz w:val="20"/>
        </w:rPr>
        <w:t>requirements</w:t>
      </w:r>
      <w:r>
        <w:rPr>
          <w:spacing w:val="-10"/>
          <w:sz w:val="20"/>
        </w:rPr>
        <w:t> </w:t>
      </w:r>
      <w:r>
        <w:rPr>
          <w:sz w:val="20"/>
        </w:rPr>
        <w:t>of</w:t>
      </w:r>
      <w:r>
        <w:rPr>
          <w:spacing w:val="-10"/>
          <w:sz w:val="20"/>
        </w:rPr>
        <w:t> </w:t>
      </w:r>
      <w:r>
        <w:rPr>
          <w:sz w:val="20"/>
        </w:rPr>
        <w:t>this subpart if a member of its workforce who is the victim of a criminal act discloses protected health</w:t>
      </w:r>
      <w:r>
        <w:rPr>
          <w:spacing w:val="40"/>
          <w:sz w:val="20"/>
        </w:rPr>
        <w:t> </w:t>
      </w:r>
      <w:r>
        <w:rPr>
          <w:sz w:val="20"/>
        </w:rPr>
        <w:t>information to a law enforcement official, provided that:</w:t>
      </w:r>
    </w:p>
    <w:p>
      <w:pPr>
        <w:pStyle w:val="BodyText"/>
        <w:spacing w:before="50"/>
      </w:pPr>
    </w:p>
    <w:p>
      <w:pPr>
        <w:pStyle w:val="ListParagraph"/>
        <w:numPr>
          <w:ilvl w:val="2"/>
          <w:numId w:val="153"/>
        </w:numPr>
        <w:tabs>
          <w:tab w:pos="236" w:val="left" w:leader="none"/>
        </w:tabs>
        <w:spacing w:line="240" w:lineRule="auto" w:before="0" w:after="0"/>
        <w:ind w:left="0" w:right="506" w:firstLine="0"/>
        <w:jc w:val="left"/>
        <w:rPr>
          <w:sz w:val="20"/>
        </w:rPr>
      </w:pPr>
      <w:r>
        <w:rPr>
          <w:sz w:val="20"/>
        </w:rPr>
        <w:t>The</w:t>
      </w:r>
      <w:r>
        <w:rPr>
          <w:spacing w:val="-13"/>
          <w:sz w:val="20"/>
        </w:rPr>
        <w:t> </w:t>
      </w:r>
      <w:r>
        <w:rPr>
          <w:sz w:val="20"/>
        </w:rPr>
        <w:t>protected</w:t>
      </w:r>
      <w:r>
        <w:rPr>
          <w:spacing w:val="-12"/>
          <w:sz w:val="20"/>
        </w:rPr>
        <w:t> </w:t>
      </w:r>
      <w:r>
        <w:rPr>
          <w:sz w:val="20"/>
        </w:rPr>
        <w:t>health</w:t>
      </w:r>
      <w:r>
        <w:rPr>
          <w:spacing w:val="-13"/>
          <w:sz w:val="20"/>
        </w:rPr>
        <w:t> </w:t>
      </w:r>
      <w:r>
        <w:rPr>
          <w:sz w:val="20"/>
        </w:rPr>
        <w:t>information disclosed is about the suspected perpetrator of the criminal act; and</w:t>
      </w:r>
    </w:p>
    <w:p>
      <w:pPr>
        <w:pStyle w:val="BodyText"/>
        <w:spacing w:before="50"/>
      </w:pPr>
    </w:p>
    <w:p>
      <w:pPr>
        <w:pStyle w:val="ListParagraph"/>
        <w:numPr>
          <w:ilvl w:val="2"/>
          <w:numId w:val="153"/>
        </w:numPr>
        <w:tabs>
          <w:tab w:pos="293" w:val="left" w:leader="none"/>
        </w:tabs>
        <w:spacing w:line="240" w:lineRule="auto" w:before="0" w:after="0"/>
        <w:ind w:left="0" w:right="454" w:firstLine="0"/>
        <w:jc w:val="left"/>
        <w:rPr>
          <w:sz w:val="20"/>
        </w:rPr>
      </w:pPr>
      <w:r>
        <w:rPr>
          <w:sz w:val="20"/>
        </w:rPr>
        <w:t>The</w:t>
      </w:r>
      <w:r>
        <w:rPr>
          <w:spacing w:val="-13"/>
          <w:sz w:val="20"/>
        </w:rPr>
        <w:t> </w:t>
      </w:r>
      <w:r>
        <w:rPr>
          <w:sz w:val="20"/>
        </w:rPr>
        <w:t>protected</w:t>
      </w:r>
      <w:r>
        <w:rPr>
          <w:spacing w:val="-12"/>
          <w:sz w:val="20"/>
        </w:rPr>
        <w:t> </w:t>
      </w:r>
      <w:r>
        <w:rPr>
          <w:sz w:val="20"/>
        </w:rPr>
        <w:t>health</w:t>
      </w:r>
      <w:r>
        <w:rPr>
          <w:spacing w:val="-13"/>
          <w:sz w:val="20"/>
        </w:rPr>
        <w:t> </w:t>
      </w:r>
      <w:r>
        <w:rPr>
          <w:sz w:val="20"/>
        </w:rPr>
        <w:t>information disclosed is limited to the information listed in</w:t>
      </w:r>
    </w:p>
    <w:p>
      <w:pPr>
        <w:pStyle w:val="BodyText"/>
        <w:spacing w:before="1"/>
      </w:pPr>
      <w:r>
        <w:rPr/>
        <w:t>§ </w:t>
      </w:r>
      <w:r>
        <w:rPr>
          <w:spacing w:val="-2"/>
        </w:rPr>
        <w:t>164.512(f)(2)(i).</w:t>
      </w:r>
    </w:p>
    <w:p>
      <w:pPr>
        <w:pStyle w:val="BodyText"/>
        <w:spacing w:before="49"/>
      </w:pPr>
    </w:p>
    <w:p>
      <w:pPr>
        <w:pStyle w:val="BodyText"/>
      </w:pPr>
      <w:r>
        <w:rPr/>
        <w:t>[65</w:t>
      </w:r>
      <w:r>
        <w:rPr>
          <w:spacing w:val="-2"/>
        </w:rPr>
        <w:t> </w:t>
      </w:r>
      <w:r>
        <w:rPr/>
        <w:t>FR</w:t>
      </w:r>
      <w:r>
        <w:rPr>
          <w:spacing w:val="-4"/>
        </w:rPr>
        <w:t> </w:t>
      </w:r>
      <w:r>
        <w:rPr/>
        <w:t>82802,</w:t>
      </w:r>
      <w:r>
        <w:rPr>
          <w:spacing w:val="-2"/>
        </w:rPr>
        <w:t> </w:t>
      </w:r>
      <w:r>
        <w:rPr/>
        <w:t>Dec.</w:t>
      </w:r>
      <w:r>
        <w:rPr>
          <w:spacing w:val="-5"/>
        </w:rPr>
        <w:t> </w:t>
      </w:r>
      <w:r>
        <w:rPr/>
        <w:t>28,</w:t>
      </w:r>
      <w:r>
        <w:rPr>
          <w:spacing w:val="-4"/>
        </w:rPr>
        <w:t> </w:t>
      </w:r>
      <w:r>
        <w:rPr/>
        <w:t>2000,</w:t>
      </w:r>
      <w:r>
        <w:rPr>
          <w:spacing w:val="-5"/>
        </w:rPr>
        <w:t> as</w:t>
      </w:r>
    </w:p>
    <w:p>
      <w:pPr>
        <w:pStyle w:val="BodyText"/>
        <w:spacing w:before="1"/>
      </w:pPr>
      <w:r>
        <w:rPr/>
        <w:t>amended</w:t>
      </w:r>
      <w:r>
        <w:rPr>
          <w:spacing w:val="-3"/>
        </w:rPr>
        <w:t> </w:t>
      </w:r>
      <w:r>
        <w:rPr/>
        <w:t>at</w:t>
      </w:r>
      <w:r>
        <w:rPr>
          <w:spacing w:val="-4"/>
        </w:rPr>
        <w:t> </w:t>
      </w:r>
      <w:r>
        <w:rPr/>
        <w:t>67</w:t>
      </w:r>
      <w:r>
        <w:rPr>
          <w:spacing w:val="-3"/>
        </w:rPr>
        <w:t> </w:t>
      </w:r>
      <w:r>
        <w:rPr/>
        <w:t>FR</w:t>
      </w:r>
      <w:r>
        <w:rPr>
          <w:spacing w:val="-5"/>
        </w:rPr>
        <w:t> </w:t>
      </w:r>
      <w:r>
        <w:rPr/>
        <w:t>53267,</w:t>
      </w:r>
      <w:r>
        <w:rPr>
          <w:spacing w:val="-3"/>
        </w:rPr>
        <w:t> </w:t>
      </w:r>
      <w:r>
        <w:rPr/>
        <w:t>Aug.</w:t>
      </w:r>
      <w:r>
        <w:rPr>
          <w:spacing w:val="-4"/>
        </w:rPr>
        <w:t> </w:t>
      </w:r>
      <w:r>
        <w:rPr>
          <w:spacing w:val="-5"/>
        </w:rPr>
        <w:t>14,</w:t>
      </w:r>
    </w:p>
    <w:p>
      <w:pPr>
        <w:pStyle w:val="BodyText"/>
      </w:pPr>
      <w:r>
        <w:rPr/>
        <w:t>2002;</w:t>
      </w:r>
      <w:r>
        <w:rPr>
          <w:spacing w:val="-5"/>
        </w:rPr>
        <w:t> </w:t>
      </w:r>
      <w:r>
        <w:rPr/>
        <w:t>78 FR</w:t>
      </w:r>
      <w:r>
        <w:rPr>
          <w:spacing w:val="-3"/>
        </w:rPr>
        <w:t> </w:t>
      </w:r>
      <w:r>
        <w:rPr/>
        <w:t>5696,</w:t>
      </w:r>
      <w:r>
        <w:rPr>
          <w:spacing w:val="-4"/>
        </w:rPr>
        <w:t> </w:t>
      </w:r>
      <w:r>
        <w:rPr/>
        <w:t>Jan.</w:t>
      </w:r>
      <w:r>
        <w:rPr>
          <w:spacing w:val="-2"/>
        </w:rPr>
        <w:t> </w:t>
      </w:r>
      <w:r>
        <w:rPr/>
        <w:t>25,</w:t>
      </w:r>
      <w:r>
        <w:rPr>
          <w:spacing w:val="-4"/>
        </w:rPr>
        <w:t> </w:t>
      </w:r>
      <w:r>
        <w:rPr>
          <w:spacing w:val="-2"/>
        </w:rPr>
        <w:t>2013]</w:t>
      </w:r>
    </w:p>
    <w:p>
      <w:pPr>
        <w:pStyle w:val="BodyText"/>
        <w:spacing w:after="0"/>
        <w:sectPr>
          <w:pgSz w:w="12240" w:h="15840"/>
          <w:pgMar w:header="722" w:footer="791" w:top="1340" w:bottom="980" w:left="1440" w:right="1080"/>
          <w:cols w:num="3" w:equalWidth="0">
            <w:col w:w="3008" w:space="161"/>
            <w:col w:w="3014" w:space="154"/>
            <w:col w:w="3383"/>
          </w:cols>
        </w:sectPr>
      </w:pPr>
    </w:p>
    <w:p>
      <w:pPr>
        <w:pStyle w:val="Heading1"/>
        <w:spacing w:before="85"/>
        <w:ind w:right="37"/>
      </w:pPr>
      <w:bookmarkStart w:name="_TOC_250011" w:id="325"/>
      <w:bookmarkStart w:name="_bookmark163" w:id="326"/>
      <w:r>
        <w:rPr>
          <w:b w:val="0"/>
        </w:rPr>
      </w:r>
      <w:r>
        <w:rPr/>
        <w:t>§</w:t>
      </w:r>
      <w:r>
        <w:rPr>
          <w:spacing w:val="-7"/>
        </w:rPr>
        <w:t> </w:t>
      </w:r>
      <w:r>
        <w:rPr/>
        <w:t>164.504</w:t>
      </w:r>
      <w:r>
        <w:rPr>
          <w:spacing w:val="80"/>
        </w:rPr>
        <w:t> </w:t>
      </w:r>
      <w:r>
        <w:rPr/>
        <w:t>Uses</w:t>
      </w:r>
      <w:r>
        <w:rPr>
          <w:spacing w:val="-8"/>
        </w:rPr>
        <w:t> </w:t>
      </w:r>
      <w:r>
        <w:rPr/>
        <w:t>and</w:t>
      </w:r>
      <w:r>
        <w:rPr>
          <w:spacing w:val="-8"/>
        </w:rPr>
        <w:t> </w:t>
      </w:r>
      <w:bookmarkEnd w:id="325"/>
      <w:r>
        <w:rPr/>
        <w:t>disclosures: Organizational requirements.</w:t>
      </w:r>
    </w:p>
    <w:p>
      <w:pPr>
        <w:pStyle w:val="BodyText"/>
        <w:spacing w:before="45"/>
        <w:rPr>
          <w:b/>
        </w:rPr>
      </w:pPr>
    </w:p>
    <w:p>
      <w:pPr>
        <w:spacing w:before="0"/>
        <w:ind w:left="0" w:right="37" w:firstLine="0"/>
        <w:jc w:val="left"/>
        <w:rPr>
          <w:sz w:val="20"/>
        </w:rPr>
      </w:pPr>
      <w:r>
        <w:rPr>
          <w:sz w:val="20"/>
        </w:rPr>
        <w:t>(a)</w:t>
      </w:r>
      <w:r>
        <w:rPr>
          <w:spacing w:val="-8"/>
          <w:sz w:val="20"/>
        </w:rPr>
        <w:t> </w:t>
      </w:r>
      <w:r>
        <w:rPr>
          <w:i/>
          <w:sz w:val="20"/>
        </w:rPr>
        <w:t>Definitions.</w:t>
      </w:r>
      <w:r>
        <w:rPr>
          <w:i/>
          <w:spacing w:val="-8"/>
          <w:sz w:val="20"/>
        </w:rPr>
        <w:t> </w:t>
      </w:r>
      <w:r>
        <w:rPr>
          <w:sz w:val="20"/>
        </w:rPr>
        <w:t>As</w:t>
      </w:r>
      <w:r>
        <w:rPr>
          <w:spacing w:val="-7"/>
          <w:sz w:val="20"/>
        </w:rPr>
        <w:t> </w:t>
      </w:r>
      <w:r>
        <w:rPr>
          <w:sz w:val="20"/>
        </w:rPr>
        <w:t>used</w:t>
      </w:r>
      <w:r>
        <w:rPr>
          <w:spacing w:val="-8"/>
          <w:sz w:val="20"/>
        </w:rPr>
        <w:t> </w:t>
      </w:r>
      <w:r>
        <w:rPr>
          <w:sz w:val="20"/>
        </w:rPr>
        <w:t>in</w:t>
      </w:r>
      <w:r>
        <w:rPr>
          <w:spacing w:val="-10"/>
          <w:sz w:val="20"/>
        </w:rPr>
        <w:t> </w:t>
      </w:r>
      <w:r>
        <w:rPr>
          <w:sz w:val="20"/>
        </w:rPr>
        <w:t>this </w:t>
      </w:r>
      <w:r>
        <w:rPr>
          <w:spacing w:val="-2"/>
          <w:sz w:val="20"/>
        </w:rPr>
        <w:t>section:</w:t>
      </w:r>
    </w:p>
    <w:p>
      <w:pPr>
        <w:pStyle w:val="BodyText"/>
        <w:spacing w:before="52"/>
      </w:pPr>
    </w:p>
    <w:p>
      <w:pPr>
        <w:pStyle w:val="BodyText"/>
        <w:ind w:right="37"/>
      </w:pPr>
      <w:r>
        <w:rPr>
          <w:i/>
        </w:rPr>
        <w:t>Plan</w:t>
      </w:r>
      <w:r>
        <w:rPr>
          <w:i/>
          <w:spacing w:val="-7"/>
        </w:rPr>
        <w:t> </w:t>
      </w:r>
      <w:r>
        <w:rPr>
          <w:i/>
        </w:rPr>
        <w:t>administration</w:t>
      </w:r>
      <w:r>
        <w:rPr>
          <w:i/>
          <w:spacing w:val="-7"/>
        </w:rPr>
        <w:t> </w:t>
      </w:r>
      <w:r>
        <w:rPr>
          <w:i/>
        </w:rPr>
        <w:t>functions</w:t>
      </w:r>
      <w:r>
        <w:rPr>
          <w:i/>
          <w:spacing w:val="-8"/>
        </w:rPr>
        <w:t> </w:t>
      </w:r>
      <w:r>
        <w:rPr/>
        <w:t>means administration functions performed by</w:t>
      </w:r>
      <w:r>
        <w:rPr>
          <w:spacing w:val="-10"/>
        </w:rPr>
        <w:t> </w:t>
      </w:r>
      <w:r>
        <w:rPr/>
        <w:t>the</w:t>
      </w:r>
      <w:r>
        <w:rPr>
          <w:spacing w:val="-6"/>
        </w:rPr>
        <w:t> </w:t>
      </w:r>
      <w:r>
        <w:rPr/>
        <w:t>plan</w:t>
      </w:r>
      <w:r>
        <w:rPr>
          <w:spacing w:val="-5"/>
        </w:rPr>
        <w:t> </w:t>
      </w:r>
      <w:r>
        <w:rPr/>
        <w:t>sponsor</w:t>
      </w:r>
      <w:r>
        <w:rPr>
          <w:spacing w:val="-6"/>
        </w:rPr>
        <w:t> </w:t>
      </w:r>
      <w:r>
        <w:rPr/>
        <w:t>of</w:t>
      </w:r>
      <w:r>
        <w:rPr>
          <w:spacing w:val="-8"/>
        </w:rPr>
        <w:t> </w:t>
      </w:r>
      <w:r>
        <w:rPr/>
        <w:t>a</w:t>
      </w:r>
      <w:r>
        <w:rPr>
          <w:spacing w:val="-6"/>
        </w:rPr>
        <w:t> </w:t>
      </w:r>
      <w:r>
        <w:rPr/>
        <w:t>group</w:t>
      </w:r>
      <w:r>
        <w:rPr>
          <w:spacing w:val="-4"/>
        </w:rPr>
        <w:t> </w:t>
      </w:r>
      <w:r>
        <w:rPr/>
        <w:t>health plan on behalf of the group health plan and excludes functions performed by the plan sponsor in connection with any other benefit or benefit plan of the plan sponsor.</w:t>
      </w:r>
    </w:p>
    <w:p>
      <w:pPr>
        <w:pStyle w:val="BodyText"/>
        <w:spacing w:before="50"/>
      </w:pPr>
    </w:p>
    <w:p>
      <w:pPr>
        <w:spacing w:before="0"/>
        <w:ind w:left="0" w:right="0" w:firstLine="0"/>
        <w:jc w:val="left"/>
        <w:rPr>
          <w:sz w:val="20"/>
        </w:rPr>
      </w:pPr>
      <w:r>
        <w:rPr>
          <w:i/>
          <w:sz w:val="20"/>
        </w:rPr>
        <w:t>Summary health information </w:t>
      </w:r>
      <w:r>
        <w:rPr>
          <w:sz w:val="20"/>
        </w:rPr>
        <w:t>means information,</w:t>
      </w:r>
      <w:r>
        <w:rPr>
          <w:spacing w:val="-11"/>
          <w:sz w:val="20"/>
        </w:rPr>
        <w:t> </w:t>
      </w:r>
      <w:r>
        <w:rPr>
          <w:sz w:val="20"/>
        </w:rPr>
        <w:t>that</w:t>
      </w:r>
      <w:r>
        <w:rPr>
          <w:spacing w:val="-9"/>
          <w:sz w:val="20"/>
        </w:rPr>
        <w:t> </w:t>
      </w:r>
      <w:r>
        <w:rPr>
          <w:sz w:val="20"/>
        </w:rPr>
        <w:t>may</w:t>
      </w:r>
      <w:r>
        <w:rPr>
          <w:spacing w:val="-13"/>
          <w:sz w:val="20"/>
        </w:rPr>
        <w:t> </w:t>
      </w:r>
      <w:r>
        <w:rPr>
          <w:sz w:val="20"/>
        </w:rPr>
        <w:t>be</w:t>
      </w:r>
      <w:r>
        <w:rPr>
          <w:spacing w:val="-10"/>
          <w:sz w:val="20"/>
        </w:rPr>
        <w:t> </w:t>
      </w:r>
      <w:r>
        <w:rPr>
          <w:sz w:val="20"/>
        </w:rPr>
        <w:t>individually identifiable health information, and:</w:t>
      </w:r>
    </w:p>
    <w:p>
      <w:pPr>
        <w:pStyle w:val="BodyText"/>
        <w:spacing w:before="49"/>
      </w:pPr>
    </w:p>
    <w:p>
      <w:pPr>
        <w:pStyle w:val="ListParagraph"/>
        <w:numPr>
          <w:ilvl w:val="0"/>
          <w:numId w:val="154"/>
        </w:numPr>
        <w:tabs>
          <w:tab w:pos="281" w:val="left" w:leader="none"/>
        </w:tabs>
        <w:spacing w:line="240" w:lineRule="auto" w:before="0" w:after="0"/>
        <w:ind w:left="0" w:right="0" w:firstLine="0"/>
        <w:jc w:val="left"/>
        <w:rPr>
          <w:sz w:val="20"/>
        </w:rPr>
      </w:pPr>
      <w:r>
        <w:rPr>
          <w:sz w:val="20"/>
        </w:rPr>
        <w:t>That summarizes the claims history, claims expenses, or type of claims</w:t>
      </w:r>
      <w:r>
        <w:rPr>
          <w:spacing w:val="-13"/>
          <w:sz w:val="20"/>
        </w:rPr>
        <w:t> </w:t>
      </w:r>
      <w:r>
        <w:rPr>
          <w:sz w:val="20"/>
        </w:rPr>
        <w:t>experienced</w:t>
      </w:r>
      <w:r>
        <w:rPr>
          <w:spacing w:val="-10"/>
          <w:sz w:val="20"/>
        </w:rPr>
        <w:t> </w:t>
      </w:r>
      <w:r>
        <w:rPr>
          <w:sz w:val="20"/>
        </w:rPr>
        <w:t>by</w:t>
      </w:r>
      <w:r>
        <w:rPr>
          <w:spacing w:val="-13"/>
          <w:sz w:val="20"/>
        </w:rPr>
        <w:t> </w:t>
      </w:r>
      <w:r>
        <w:rPr>
          <w:sz w:val="20"/>
        </w:rPr>
        <w:t>individuals</w:t>
      </w:r>
      <w:r>
        <w:rPr>
          <w:spacing w:val="-9"/>
          <w:sz w:val="20"/>
        </w:rPr>
        <w:t> </w:t>
      </w:r>
      <w:r>
        <w:rPr>
          <w:sz w:val="20"/>
        </w:rPr>
        <w:t>for whom a plan sponsor has provided health benefits under a group health plan; and</w:t>
      </w:r>
    </w:p>
    <w:p>
      <w:pPr>
        <w:pStyle w:val="BodyText"/>
        <w:spacing w:before="51"/>
      </w:pPr>
    </w:p>
    <w:p>
      <w:pPr>
        <w:pStyle w:val="ListParagraph"/>
        <w:numPr>
          <w:ilvl w:val="0"/>
          <w:numId w:val="154"/>
        </w:numPr>
        <w:tabs>
          <w:tab w:pos="283" w:val="left" w:leader="none"/>
        </w:tabs>
        <w:spacing w:line="240" w:lineRule="auto" w:before="0" w:after="0"/>
        <w:ind w:left="0" w:right="101" w:firstLine="0"/>
        <w:jc w:val="left"/>
        <w:rPr>
          <w:sz w:val="20"/>
        </w:rPr>
      </w:pPr>
      <w:r>
        <w:rPr>
          <w:sz w:val="20"/>
        </w:rPr>
        <w:t>From which the information described at § 164.514(b)(2)(i) has been deleted, except that the geographic</w:t>
      </w:r>
      <w:r>
        <w:rPr>
          <w:spacing w:val="-13"/>
          <w:sz w:val="20"/>
        </w:rPr>
        <w:t> </w:t>
      </w:r>
      <w:r>
        <w:rPr>
          <w:sz w:val="20"/>
        </w:rPr>
        <w:t>information</w:t>
      </w:r>
      <w:r>
        <w:rPr>
          <w:spacing w:val="-12"/>
          <w:sz w:val="20"/>
        </w:rPr>
        <w:t> </w:t>
      </w:r>
      <w:r>
        <w:rPr>
          <w:sz w:val="20"/>
        </w:rPr>
        <w:t>described</w:t>
      </w:r>
      <w:r>
        <w:rPr>
          <w:spacing w:val="-13"/>
          <w:sz w:val="20"/>
        </w:rPr>
        <w:t> </w:t>
      </w:r>
      <w:r>
        <w:rPr>
          <w:sz w:val="20"/>
        </w:rPr>
        <w:t>in</w:t>
      </w:r>
    </w:p>
    <w:p>
      <w:pPr>
        <w:pStyle w:val="BodyText"/>
        <w:ind w:right="37"/>
      </w:pPr>
      <w:r>
        <w:rPr/>
        <w:t>§ 164.514(b)(2)(i)(B) need only be aggregated</w:t>
      </w:r>
      <w:r>
        <w:rPr>
          <w:spacing w:val="-6"/>
        </w:rPr>
        <w:t> </w:t>
      </w:r>
      <w:r>
        <w:rPr/>
        <w:t>to</w:t>
      </w:r>
      <w:r>
        <w:rPr>
          <w:spacing w:val="-6"/>
        </w:rPr>
        <w:t> </w:t>
      </w:r>
      <w:r>
        <w:rPr/>
        <w:t>the</w:t>
      </w:r>
      <w:r>
        <w:rPr>
          <w:spacing w:val="-6"/>
        </w:rPr>
        <w:t> </w:t>
      </w:r>
      <w:r>
        <w:rPr/>
        <w:t>level</w:t>
      </w:r>
      <w:r>
        <w:rPr>
          <w:spacing w:val="-6"/>
        </w:rPr>
        <w:t> </w:t>
      </w:r>
      <w:r>
        <w:rPr/>
        <w:t>of</w:t>
      </w:r>
      <w:r>
        <w:rPr>
          <w:spacing w:val="-8"/>
        </w:rPr>
        <w:t> </w:t>
      </w:r>
      <w:r>
        <w:rPr/>
        <w:t>a</w:t>
      </w:r>
      <w:r>
        <w:rPr>
          <w:spacing w:val="-6"/>
        </w:rPr>
        <w:t> </w:t>
      </w:r>
      <w:r>
        <w:rPr/>
        <w:t>five</w:t>
      </w:r>
      <w:r>
        <w:rPr>
          <w:spacing w:val="-6"/>
        </w:rPr>
        <w:t> </w:t>
      </w:r>
      <w:r>
        <w:rPr/>
        <w:t>digit zip code.</w:t>
      </w:r>
    </w:p>
    <w:p>
      <w:pPr>
        <w:pStyle w:val="BodyText"/>
        <w:spacing w:before="50"/>
      </w:pPr>
    </w:p>
    <w:p>
      <w:pPr>
        <w:pStyle w:val="BodyText"/>
      </w:pPr>
      <w:r>
        <w:rPr/>
        <w:t>(b)-(d)</w:t>
      </w:r>
      <w:r>
        <w:rPr>
          <w:spacing w:val="-4"/>
        </w:rPr>
        <w:t> </w:t>
      </w:r>
      <w:r>
        <w:rPr>
          <w:spacing w:val="-2"/>
        </w:rPr>
        <w:t>[Reserved]</w:t>
      </w:r>
    </w:p>
    <w:p>
      <w:pPr>
        <w:pStyle w:val="BodyText"/>
        <w:spacing w:before="51"/>
      </w:pPr>
    </w:p>
    <w:p>
      <w:pPr>
        <w:spacing w:before="0"/>
        <w:ind w:left="0" w:right="37" w:firstLine="0"/>
        <w:jc w:val="left"/>
        <w:rPr>
          <w:sz w:val="20"/>
        </w:rPr>
      </w:pPr>
      <w:r>
        <w:rPr>
          <w:sz w:val="20"/>
        </w:rPr>
        <w:t>(e)(1)</w:t>
      </w:r>
      <w:r>
        <w:rPr>
          <w:spacing w:val="-13"/>
          <w:sz w:val="20"/>
        </w:rPr>
        <w:t> </w:t>
      </w:r>
      <w:r>
        <w:rPr>
          <w:i/>
          <w:sz w:val="20"/>
        </w:rPr>
        <w:t>Standard:</w:t>
      </w:r>
      <w:r>
        <w:rPr>
          <w:i/>
          <w:spacing w:val="-12"/>
          <w:sz w:val="20"/>
        </w:rPr>
        <w:t> </w:t>
      </w:r>
      <w:r>
        <w:rPr>
          <w:i/>
          <w:sz w:val="20"/>
        </w:rPr>
        <w:t>Business</w:t>
      </w:r>
      <w:r>
        <w:rPr>
          <w:i/>
          <w:spacing w:val="-13"/>
          <w:sz w:val="20"/>
        </w:rPr>
        <w:t> </w:t>
      </w:r>
      <w:r>
        <w:rPr>
          <w:i/>
          <w:sz w:val="20"/>
        </w:rPr>
        <w:t>associate</w:t>
      </w:r>
      <w:r>
        <w:rPr>
          <w:i/>
          <w:sz w:val="20"/>
        </w:rPr>
        <w:t> contracts. </w:t>
      </w:r>
      <w:r>
        <w:rPr>
          <w:sz w:val="20"/>
        </w:rPr>
        <w:t>(i) The contract or other arrangement required by</w:t>
      </w:r>
    </w:p>
    <w:p>
      <w:pPr>
        <w:pStyle w:val="BodyText"/>
        <w:ind w:right="37"/>
      </w:pPr>
      <w:r>
        <w:rPr/>
        <w:t>§ 164.502(e)(2) must meet the requirements</w:t>
      </w:r>
      <w:r>
        <w:rPr>
          <w:spacing w:val="-13"/>
        </w:rPr>
        <w:t> </w:t>
      </w:r>
      <w:r>
        <w:rPr/>
        <w:t>of</w:t>
      </w:r>
      <w:r>
        <w:rPr>
          <w:spacing w:val="-12"/>
        </w:rPr>
        <w:t> </w:t>
      </w:r>
      <w:r>
        <w:rPr/>
        <w:t>paragraph</w:t>
      </w:r>
      <w:r>
        <w:rPr>
          <w:spacing w:val="-13"/>
        </w:rPr>
        <w:t> </w:t>
      </w:r>
      <w:r>
        <w:rPr/>
        <w:t>(e)(2), (e)(3),</w:t>
      </w:r>
      <w:r>
        <w:rPr>
          <w:spacing w:val="-8"/>
        </w:rPr>
        <w:t> </w:t>
      </w:r>
      <w:r>
        <w:rPr/>
        <w:t>or</w:t>
      </w:r>
      <w:r>
        <w:rPr>
          <w:spacing w:val="-8"/>
        </w:rPr>
        <w:t> </w:t>
      </w:r>
      <w:r>
        <w:rPr/>
        <w:t>(e)(5)</w:t>
      </w:r>
      <w:r>
        <w:rPr>
          <w:spacing w:val="-7"/>
        </w:rPr>
        <w:t> </w:t>
      </w:r>
      <w:r>
        <w:rPr/>
        <w:t>of</w:t>
      </w:r>
      <w:r>
        <w:rPr>
          <w:spacing w:val="-8"/>
        </w:rPr>
        <w:t> </w:t>
      </w:r>
      <w:r>
        <w:rPr/>
        <w:t>this</w:t>
      </w:r>
      <w:r>
        <w:rPr>
          <w:spacing w:val="-7"/>
        </w:rPr>
        <w:t> </w:t>
      </w:r>
      <w:r>
        <w:rPr/>
        <w:t>section,</w:t>
      </w:r>
      <w:r>
        <w:rPr>
          <w:spacing w:val="-5"/>
        </w:rPr>
        <w:t> </w:t>
      </w:r>
      <w:r>
        <w:rPr/>
        <w:t>as </w:t>
      </w:r>
      <w:r>
        <w:rPr>
          <w:spacing w:val="-2"/>
        </w:rPr>
        <w:t>applicable.</w:t>
      </w:r>
    </w:p>
    <w:p>
      <w:pPr>
        <w:pStyle w:val="BodyText"/>
        <w:spacing w:before="49"/>
      </w:pPr>
    </w:p>
    <w:p>
      <w:pPr>
        <w:pStyle w:val="ListParagraph"/>
        <w:numPr>
          <w:ilvl w:val="0"/>
          <w:numId w:val="155"/>
        </w:numPr>
        <w:tabs>
          <w:tab w:pos="293" w:val="left" w:leader="none"/>
        </w:tabs>
        <w:spacing w:line="240" w:lineRule="auto" w:before="1" w:after="0"/>
        <w:ind w:left="0" w:right="374" w:firstLine="0"/>
        <w:jc w:val="left"/>
        <w:rPr>
          <w:sz w:val="20"/>
        </w:rPr>
      </w:pPr>
      <w:r>
        <w:rPr>
          <w:sz w:val="20"/>
        </w:rPr>
        <w:t>A covered entity is not in compliance</w:t>
      </w:r>
      <w:r>
        <w:rPr>
          <w:spacing w:val="-9"/>
          <w:sz w:val="20"/>
        </w:rPr>
        <w:t> </w:t>
      </w:r>
      <w:r>
        <w:rPr>
          <w:sz w:val="20"/>
        </w:rPr>
        <w:t>with</w:t>
      </w:r>
      <w:r>
        <w:rPr>
          <w:spacing w:val="-12"/>
          <w:sz w:val="20"/>
        </w:rPr>
        <w:t> </w:t>
      </w:r>
      <w:r>
        <w:rPr>
          <w:sz w:val="20"/>
        </w:rPr>
        <w:t>the</w:t>
      </w:r>
      <w:r>
        <w:rPr>
          <w:spacing w:val="-11"/>
          <w:sz w:val="20"/>
        </w:rPr>
        <w:t> </w:t>
      </w:r>
      <w:r>
        <w:rPr>
          <w:sz w:val="20"/>
        </w:rPr>
        <w:t>standards</w:t>
      </w:r>
      <w:r>
        <w:rPr>
          <w:spacing w:val="-12"/>
          <w:sz w:val="20"/>
        </w:rPr>
        <w:t> </w:t>
      </w:r>
      <w:r>
        <w:rPr>
          <w:sz w:val="20"/>
        </w:rPr>
        <w:t>in</w:t>
      </w:r>
    </w:p>
    <w:p>
      <w:pPr>
        <w:pStyle w:val="BodyText"/>
        <w:ind w:right="37"/>
      </w:pPr>
      <w:r>
        <w:rPr/>
        <w:t>§ 164.502(e) and this paragraph, if the covered entity knew of a pattern of</w:t>
      </w:r>
      <w:r>
        <w:rPr>
          <w:spacing w:val="-5"/>
        </w:rPr>
        <w:t> </w:t>
      </w:r>
      <w:r>
        <w:rPr/>
        <w:t>activity</w:t>
      </w:r>
      <w:r>
        <w:rPr>
          <w:spacing w:val="-7"/>
        </w:rPr>
        <w:t> </w:t>
      </w:r>
      <w:r>
        <w:rPr/>
        <w:t>or</w:t>
      </w:r>
      <w:r>
        <w:rPr>
          <w:spacing w:val="-4"/>
        </w:rPr>
        <w:t> </w:t>
      </w:r>
      <w:r>
        <w:rPr/>
        <w:t>practice</w:t>
      </w:r>
      <w:r>
        <w:rPr>
          <w:spacing w:val="-4"/>
        </w:rPr>
        <w:t> </w:t>
      </w:r>
      <w:r>
        <w:rPr/>
        <w:t>of</w:t>
      </w:r>
      <w:r>
        <w:rPr>
          <w:spacing w:val="-5"/>
        </w:rPr>
        <w:t> </w:t>
      </w:r>
      <w:r>
        <w:rPr/>
        <w:t>the</w:t>
      </w:r>
      <w:r>
        <w:rPr>
          <w:spacing w:val="-4"/>
        </w:rPr>
        <w:t> </w:t>
      </w:r>
      <w:r>
        <w:rPr/>
        <w:t>business associate that constituted a material breach or violation of the business associate's obligation under the contract</w:t>
      </w:r>
      <w:r>
        <w:rPr>
          <w:spacing w:val="-12"/>
        </w:rPr>
        <w:t> </w:t>
      </w:r>
      <w:r>
        <w:rPr/>
        <w:t>or</w:t>
      </w:r>
      <w:r>
        <w:rPr>
          <w:spacing w:val="-11"/>
        </w:rPr>
        <w:t> </w:t>
      </w:r>
      <w:r>
        <w:rPr/>
        <w:t>other</w:t>
      </w:r>
      <w:r>
        <w:rPr>
          <w:spacing w:val="-11"/>
        </w:rPr>
        <w:t> </w:t>
      </w:r>
      <w:r>
        <w:rPr/>
        <w:t>arrangement,</w:t>
      </w:r>
      <w:r>
        <w:rPr>
          <w:spacing w:val="-10"/>
        </w:rPr>
        <w:t> </w:t>
      </w:r>
      <w:r>
        <w:rPr/>
        <w:t>unless the covered entity took reasonable</w:t>
      </w:r>
    </w:p>
    <w:p>
      <w:pPr>
        <w:pStyle w:val="BodyText"/>
        <w:spacing w:before="80"/>
        <w:ind w:right="4"/>
      </w:pPr>
      <w:r>
        <w:rPr/>
        <w:br w:type="column"/>
      </w:r>
      <w:r>
        <w:rPr/>
        <w:t>steps to cure the breach or end the violation,</w:t>
      </w:r>
      <w:r>
        <w:rPr>
          <w:spacing w:val="-9"/>
        </w:rPr>
        <w:t> </w:t>
      </w:r>
      <w:r>
        <w:rPr/>
        <w:t>as</w:t>
      </w:r>
      <w:r>
        <w:rPr>
          <w:spacing w:val="-9"/>
        </w:rPr>
        <w:t> </w:t>
      </w:r>
      <w:r>
        <w:rPr/>
        <w:t>applicable,</w:t>
      </w:r>
      <w:r>
        <w:rPr>
          <w:spacing w:val="-9"/>
        </w:rPr>
        <w:t> </w:t>
      </w:r>
      <w:r>
        <w:rPr/>
        <w:t>and,</w:t>
      </w:r>
      <w:r>
        <w:rPr>
          <w:spacing w:val="-9"/>
        </w:rPr>
        <w:t> </w:t>
      </w:r>
      <w:r>
        <w:rPr/>
        <w:t>if</w:t>
      </w:r>
      <w:r>
        <w:rPr>
          <w:spacing w:val="-10"/>
        </w:rPr>
        <w:t> </w:t>
      </w:r>
      <w:r>
        <w:rPr/>
        <w:t>such steps</w:t>
      </w:r>
      <w:r>
        <w:rPr>
          <w:spacing w:val="-10"/>
        </w:rPr>
        <w:t> </w:t>
      </w:r>
      <w:r>
        <w:rPr/>
        <w:t>were</w:t>
      </w:r>
      <w:r>
        <w:rPr>
          <w:spacing w:val="-12"/>
        </w:rPr>
        <w:t> </w:t>
      </w:r>
      <w:r>
        <w:rPr/>
        <w:t>unsuccessful,</w:t>
      </w:r>
      <w:r>
        <w:rPr>
          <w:spacing w:val="-12"/>
        </w:rPr>
        <w:t> </w:t>
      </w:r>
      <w:r>
        <w:rPr/>
        <w:t>terminated the contract or arrangement, if </w:t>
      </w:r>
      <w:r>
        <w:rPr>
          <w:spacing w:val="-2"/>
        </w:rPr>
        <w:t>feasible.</w:t>
      </w:r>
    </w:p>
    <w:p>
      <w:pPr>
        <w:pStyle w:val="BodyText"/>
        <w:spacing w:before="51"/>
      </w:pPr>
    </w:p>
    <w:p>
      <w:pPr>
        <w:pStyle w:val="ListParagraph"/>
        <w:numPr>
          <w:ilvl w:val="0"/>
          <w:numId w:val="155"/>
        </w:numPr>
        <w:tabs>
          <w:tab w:pos="348" w:val="left" w:leader="none"/>
        </w:tabs>
        <w:spacing w:line="240" w:lineRule="auto" w:before="0" w:after="0"/>
        <w:ind w:left="0" w:right="310" w:firstLine="0"/>
        <w:jc w:val="left"/>
        <w:rPr>
          <w:sz w:val="20"/>
        </w:rPr>
      </w:pPr>
      <w:r>
        <w:rPr>
          <w:sz w:val="20"/>
        </w:rPr>
        <w:t>A</w:t>
      </w:r>
      <w:r>
        <w:rPr>
          <w:spacing w:val="-8"/>
          <w:sz w:val="20"/>
        </w:rPr>
        <w:t> </w:t>
      </w:r>
      <w:r>
        <w:rPr>
          <w:sz w:val="20"/>
        </w:rPr>
        <w:t>business</w:t>
      </w:r>
      <w:r>
        <w:rPr>
          <w:spacing w:val="-8"/>
          <w:sz w:val="20"/>
        </w:rPr>
        <w:t> </w:t>
      </w:r>
      <w:r>
        <w:rPr>
          <w:sz w:val="20"/>
        </w:rPr>
        <w:t>associate</w:t>
      </w:r>
      <w:r>
        <w:rPr>
          <w:spacing w:val="-7"/>
          <w:sz w:val="20"/>
        </w:rPr>
        <w:t> </w:t>
      </w:r>
      <w:r>
        <w:rPr>
          <w:sz w:val="20"/>
        </w:rPr>
        <w:t>is</w:t>
      </w:r>
      <w:r>
        <w:rPr>
          <w:spacing w:val="-6"/>
          <w:sz w:val="20"/>
        </w:rPr>
        <w:t> </w:t>
      </w:r>
      <w:r>
        <w:rPr>
          <w:sz w:val="20"/>
        </w:rPr>
        <w:t>not</w:t>
      </w:r>
      <w:r>
        <w:rPr>
          <w:spacing w:val="-8"/>
          <w:sz w:val="20"/>
        </w:rPr>
        <w:t> </w:t>
      </w:r>
      <w:r>
        <w:rPr>
          <w:sz w:val="20"/>
        </w:rPr>
        <w:t>in compliance with the standards in</w:t>
      </w:r>
    </w:p>
    <w:p>
      <w:pPr>
        <w:pStyle w:val="BodyText"/>
        <w:ind w:right="4"/>
      </w:pPr>
      <w:r>
        <w:rPr/>
        <w:t>§ 164.502(e) and this paragraph, if the business associate knew of a pattern of activity or practice of a subcontractor that constituted a material breach or violation of the subcontractor's obligation under the contract</w:t>
      </w:r>
      <w:r>
        <w:rPr>
          <w:spacing w:val="-4"/>
        </w:rPr>
        <w:t> </w:t>
      </w:r>
      <w:r>
        <w:rPr/>
        <w:t>or</w:t>
      </w:r>
      <w:r>
        <w:rPr>
          <w:spacing w:val="-4"/>
        </w:rPr>
        <w:t> </w:t>
      </w:r>
      <w:r>
        <w:rPr/>
        <w:t>other</w:t>
      </w:r>
      <w:r>
        <w:rPr>
          <w:spacing w:val="-3"/>
        </w:rPr>
        <w:t> </w:t>
      </w:r>
      <w:r>
        <w:rPr/>
        <w:t>arrangement,</w:t>
      </w:r>
      <w:r>
        <w:rPr>
          <w:spacing w:val="-2"/>
        </w:rPr>
        <w:t> </w:t>
      </w:r>
      <w:r>
        <w:rPr/>
        <w:t>unless the business associate took reasonable</w:t>
      </w:r>
      <w:r>
        <w:rPr>
          <w:spacing w:val="-7"/>
        </w:rPr>
        <w:t> </w:t>
      </w:r>
      <w:r>
        <w:rPr/>
        <w:t>steps</w:t>
      </w:r>
      <w:r>
        <w:rPr>
          <w:spacing w:val="-8"/>
        </w:rPr>
        <w:t> </w:t>
      </w:r>
      <w:r>
        <w:rPr/>
        <w:t>to</w:t>
      </w:r>
      <w:r>
        <w:rPr>
          <w:spacing w:val="-6"/>
        </w:rPr>
        <w:t> </w:t>
      </w:r>
      <w:r>
        <w:rPr/>
        <w:t>cure</w:t>
      </w:r>
      <w:r>
        <w:rPr>
          <w:spacing w:val="-7"/>
        </w:rPr>
        <w:t> </w:t>
      </w:r>
      <w:r>
        <w:rPr/>
        <w:t>the</w:t>
      </w:r>
      <w:r>
        <w:rPr>
          <w:spacing w:val="-7"/>
        </w:rPr>
        <w:t> </w:t>
      </w:r>
      <w:r>
        <w:rPr/>
        <w:t>breach</w:t>
      </w:r>
      <w:r>
        <w:rPr>
          <w:spacing w:val="-8"/>
        </w:rPr>
        <w:t> </w:t>
      </w:r>
      <w:r>
        <w:rPr/>
        <w:t>or end the violation, as applicable, and, if such steps were unsuccessful, terminated the contract or arrangement, if feasible.</w:t>
      </w:r>
    </w:p>
    <w:p>
      <w:pPr>
        <w:pStyle w:val="BodyText"/>
        <w:spacing w:before="51"/>
      </w:pPr>
    </w:p>
    <w:p>
      <w:pPr>
        <w:pStyle w:val="ListParagraph"/>
        <w:numPr>
          <w:ilvl w:val="0"/>
          <w:numId w:val="156"/>
        </w:numPr>
        <w:tabs>
          <w:tab w:pos="284" w:val="left" w:leader="none"/>
        </w:tabs>
        <w:spacing w:line="240" w:lineRule="auto" w:before="0" w:after="0"/>
        <w:ind w:left="0" w:right="160" w:firstLine="0"/>
        <w:jc w:val="left"/>
        <w:rPr>
          <w:sz w:val="20"/>
        </w:rPr>
      </w:pPr>
      <w:r>
        <w:rPr>
          <w:i/>
          <w:sz w:val="20"/>
        </w:rPr>
        <w:t>Implementation specifications:</w:t>
      </w:r>
      <w:r>
        <w:rPr>
          <w:i/>
          <w:sz w:val="20"/>
        </w:rPr>
        <w:t> Business associate contracts. </w:t>
      </w:r>
      <w:r>
        <w:rPr>
          <w:sz w:val="20"/>
        </w:rPr>
        <w:t>A contract</w:t>
      </w:r>
      <w:r>
        <w:rPr>
          <w:spacing w:val="-11"/>
          <w:sz w:val="20"/>
        </w:rPr>
        <w:t> </w:t>
      </w:r>
      <w:r>
        <w:rPr>
          <w:sz w:val="20"/>
        </w:rPr>
        <w:t>between</w:t>
      </w:r>
      <w:r>
        <w:rPr>
          <w:spacing w:val="-11"/>
          <w:sz w:val="20"/>
        </w:rPr>
        <w:t> </w:t>
      </w:r>
      <w:r>
        <w:rPr>
          <w:sz w:val="20"/>
        </w:rPr>
        <w:t>the</w:t>
      </w:r>
      <w:r>
        <w:rPr>
          <w:spacing w:val="-10"/>
          <w:sz w:val="20"/>
        </w:rPr>
        <w:t> </w:t>
      </w:r>
      <w:r>
        <w:rPr>
          <w:sz w:val="20"/>
        </w:rPr>
        <w:t>covered</w:t>
      </w:r>
      <w:r>
        <w:rPr>
          <w:spacing w:val="-10"/>
          <w:sz w:val="20"/>
        </w:rPr>
        <w:t> </w:t>
      </w:r>
      <w:r>
        <w:rPr>
          <w:sz w:val="20"/>
        </w:rPr>
        <w:t>entity and a business associate must:</w:t>
      </w:r>
    </w:p>
    <w:p>
      <w:pPr>
        <w:pStyle w:val="BodyText"/>
        <w:spacing w:before="50"/>
      </w:pPr>
    </w:p>
    <w:p>
      <w:pPr>
        <w:pStyle w:val="ListParagraph"/>
        <w:numPr>
          <w:ilvl w:val="1"/>
          <w:numId w:val="156"/>
        </w:numPr>
        <w:tabs>
          <w:tab w:pos="238" w:val="left" w:leader="none"/>
        </w:tabs>
        <w:spacing w:line="240" w:lineRule="auto" w:before="0" w:after="0"/>
        <w:ind w:left="0" w:right="54" w:firstLine="0"/>
        <w:jc w:val="left"/>
        <w:rPr>
          <w:sz w:val="20"/>
        </w:rPr>
      </w:pPr>
      <w:r>
        <w:rPr>
          <w:sz w:val="20"/>
        </w:rPr>
        <w:t>Establish the permitted and required uses and disclosures of protected health information by the business</w:t>
      </w:r>
      <w:r>
        <w:rPr>
          <w:spacing w:val="-12"/>
          <w:sz w:val="20"/>
        </w:rPr>
        <w:t> </w:t>
      </w:r>
      <w:r>
        <w:rPr>
          <w:sz w:val="20"/>
        </w:rPr>
        <w:t>associate.</w:t>
      </w:r>
      <w:r>
        <w:rPr>
          <w:spacing w:val="-11"/>
          <w:sz w:val="20"/>
        </w:rPr>
        <w:t> </w:t>
      </w:r>
      <w:r>
        <w:rPr>
          <w:sz w:val="20"/>
        </w:rPr>
        <w:t>The</w:t>
      </w:r>
      <w:r>
        <w:rPr>
          <w:spacing w:val="-11"/>
          <w:sz w:val="20"/>
        </w:rPr>
        <w:t> </w:t>
      </w:r>
      <w:r>
        <w:rPr>
          <w:sz w:val="20"/>
        </w:rPr>
        <w:t>contract</w:t>
      </w:r>
      <w:r>
        <w:rPr>
          <w:spacing w:val="-9"/>
          <w:sz w:val="20"/>
        </w:rPr>
        <w:t> </w:t>
      </w:r>
      <w:r>
        <w:rPr>
          <w:sz w:val="20"/>
        </w:rPr>
        <w:t>may not authorize the business associate to use or further disclose the information in a manner that would violate the requirements of this subpart, if done by the covered entity, except that:</w:t>
      </w:r>
    </w:p>
    <w:p>
      <w:pPr>
        <w:pStyle w:val="BodyText"/>
        <w:spacing w:before="50"/>
      </w:pPr>
    </w:p>
    <w:p>
      <w:pPr>
        <w:pStyle w:val="ListParagraph"/>
        <w:numPr>
          <w:ilvl w:val="2"/>
          <w:numId w:val="156"/>
        </w:numPr>
        <w:tabs>
          <w:tab w:pos="323" w:val="left" w:leader="none"/>
        </w:tabs>
        <w:spacing w:line="240" w:lineRule="auto" w:before="1" w:after="0"/>
        <w:ind w:left="0" w:right="0" w:firstLine="0"/>
        <w:jc w:val="left"/>
        <w:rPr>
          <w:sz w:val="20"/>
        </w:rPr>
      </w:pPr>
      <w:r>
        <w:rPr>
          <w:sz w:val="20"/>
        </w:rPr>
        <w:t>The contract may permit the business</w:t>
      </w:r>
      <w:r>
        <w:rPr>
          <w:spacing w:val="-10"/>
          <w:sz w:val="20"/>
        </w:rPr>
        <w:t> </w:t>
      </w:r>
      <w:r>
        <w:rPr>
          <w:sz w:val="20"/>
        </w:rPr>
        <w:t>associate</w:t>
      </w:r>
      <w:r>
        <w:rPr>
          <w:spacing w:val="-9"/>
          <w:sz w:val="20"/>
        </w:rPr>
        <w:t> </w:t>
      </w:r>
      <w:r>
        <w:rPr>
          <w:sz w:val="20"/>
        </w:rPr>
        <w:t>to</w:t>
      </w:r>
      <w:r>
        <w:rPr>
          <w:spacing w:val="-9"/>
          <w:sz w:val="20"/>
        </w:rPr>
        <w:t> </w:t>
      </w:r>
      <w:r>
        <w:rPr>
          <w:sz w:val="20"/>
        </w:rPr>
        <w:t>use</w:t>
      </w:r>
      <w:r>
        <w:rPr>
          <w:spacing w:val="-9"/>
          <w:sz w:val="20"/>
        </w:rPr>
        <w:t> </w:t>
      </w:r>
      <w:r>
        <w:rPr>
          <w:sz w:val="20"/>
        </w:rPr>
        <w:t>and</w:t>
      </w:r>
      <w:r>
        <w:rPr>
          <w:spacing w:val="-7"/>
          <w:sz w:val="20"/>
        </w:rPr>
        <w:t> </w:t>
      </w:r>
      <w:r>
        <w:rPr>
          <w:sz w:val="20"/>
        </w:rPr>
        <w:t>disclose protected health information for the proper management and administration of the business associate, as provided in paragraph (e)(4) of this section; and</w:t>
      </w:r>
    </w:p>
    <w:p>
      <w:pPr>
        <w:pStyle w:val="BodyText"/>
        <w:spacing w:before="49"/>
      </w:pPr>
    </w:p>
    <w:p>
      <w:pPr>
        <w:pStyle w:val="ListParagraph"/>
        <w:numPr>
          <w:ilvl w:val="2"/>
          <w:numId w:val="156"/>
        </w:numPr>
        <w:tabs>
          <w:tab w:pos="314" w:val="left" w:leader="none"/>
        </w:tabs>
        <w:spacing w:line="240" w:lineRule="auto" w:before="0" w:after="0"/>
        <w:ind w:left="0" w:right="54" w:firstLine="0"/>
        <w:jc w:val="left"/>
        <w:rPr>
          <w:sz w:val="20"/>
        </w:rPr>
      </w:pPr>
      <w:r>
        <w:rPr>
          <w:sz w:val="20"/>
        </w:rPr>
        <w:t>The contract may permit the business associate to provide data aggregation services relating to the health</w:t>
      </w:r>
      <w:r>
        <w:rPr>
          <w:spacing w:val="-9"/>
          <w:sz w:val="20"/>
        </w:rPr>
        <w:t> </w:t>
      </w:r>
      <w:r>
        <w:rPr>
          <w:sz w:val="20"/>
        </w:rPr>
        <w:t>care</w:t>
      </w:r>
      <w:r>
        <w:rPr>
          <w:spacing w:val="-8"/>
          <w:sz w:val="20"/>
        </w:rPr>
        <w:t> </w:t>
      </w:r>
      <w:r>
        <w:rPr>
          <w:sz w:val="20"/>
        </w:rPr>
        <w:t>operations</w:t>
      </w:r>
      <w:r>
        <w:rPr>
          <w:spacing w:val="-9"/>
          <w:sz w:val="20"/>
        </w:rPr>
        <w:t> </w:t>
      </w:r>
      <w:r>
        <w:rPr>
          <w:sz w:val="20"/>
        </w:rPr>
        <w:t>of</w:t>
      </w:r>
      <w:r>
        <w:rPr>
          <w:spacing w:val="-9"/>
          <w:sz w:val="20"/>
        </w:rPr>
        <w:t> </w:t>
      </w:r>
      <w:r>
        <w:rPr>
          <w:sz w:val="20"/>
        </w:rPr>
        <w:t>the</w:t>
      </w:r>
      <w:r>
        <w:rPr>
          <w:spacing w:val="-8"/>
          <w:sz w:val="20"/>
        </w:rPr>
        <w:t> </w:t>
      </w:r>
      <w:r>
        <w:rPr>
          <w:sz w:val="20"/>
        </w:rPr>
        <w:t>covered </w:t>
      </w:r>
      <w:r>
        <w:rPr>
          <w:spacing w:val="-2"/>
          <w:sz w:val="20"/>
        </w:rPr>
        <w:t>entity.</w:t>
      </w:r>
    </w:p>
    <w:p>
      <w:pPr>
        <w:pStyle w:val="BodyText"/>
        <w:spacing w:before="50"/>
      </w:pPr>
    </w:p>
    <w:p>
      <w:pPr>
        <w:pStyle w:val="ListParagraph"/>
        <w:numPr>
          <w:ilvl w:val="1"/>
          <w:numId w:val="156"/>
        </w:numPr>
        <w:tabs>
          <w:tab w:pos="293" w:val="left" w:leader="none"/>
        </w:tabs>
        <w:spacing w:line="240" w:lineRule="auto" w:before="1" w:after="0"/>
        <w:ind w:left="0" w:right="714" w:firstLine="0"/>
        <w:jc w:val="left"/>
        <w:rPr>
          <w:sz w:val="20"/>
        </w:rPr>
      </w:pPr>
      <w:r>
        <w:rPr>
          <w:sz w:val="20"/>
        </w:rPr>
        <w:t>Provide</w:t>
      </w:r>
      <w:r>
        <w:rPr>
          <w:spacing w:val="-13"/>
          <w:sz w:val="20"/>
        </w:rPr>
        <w:t> </w:t>
      </w:r>
      <w:r>
        <w:rPr>
          <w:sz w:val="20"/>
        </w:rPr>
        <w:t>that</w:t>
      </w:r>
      <w:r>
        <w:rPr>
          <w:spacing w:val="-12"/>
          <w:sz w:val="20"/>
        </w:rPr>
        <w:t> </w:t>
      </w:r>
      <w:r>
        <w:rPr>
          <w:sz w:val="20"/>
        </w:rPr>
        <w:t>the</w:t>
      </w:r>
      <w:r>
        <w:rPr>
          <w:spacing w:val="-13"/>
          <w:sz w:val="20"/>
        </w:rPr>
        <w:t> </w:t>
      </w:r>
      <w:r>
        <w:rPr>
          <w:sz w:val="20"/>
        </w:rPr>
        <w:t>business associate will:</w:t>
      </w:r>
    </w:p>
    <w:p>
      <w:pPr>
        <w:pStyle w:val="ListParagraph"/>
        <w:numPr>
          <w:ilvl w:val="2"/>
          <w:numId w:val="156"/>
        </w:numPr>
        <w:tabs>
          <w:tab w:pos="323" w:val="left" w:leader="none"/>
        </w:tabs>
        <w:spacing w:line="240" w:lineRule="auto" w:before="80" w:after="0"/>
        <w:ind w:left="0" w:right="555" w:firstLine="0"/>
        <w:jc w:val="left"/>
        <w:rPr>
          <w:sz w:val="20"/>
        </w:rPr>
      </w:pPr>
      <w:r>
        <w:rPr/>
        <w:br w:type="column"/>
      </w:r>
      <w:r>
        <w:rPr>
          <w:sz w:val="20"/>
        </w:rPr>
        <w:t>Not use or further disclose the information</w:t>
      </w:r>
      <w:r>
        <w:rPr>
          <w:spacing w:val="-12"/>
          <w:sz w:val="20"/>
        </w:rPr>
        <w:t> </w:t>
      </w:r>
      <w:r>
        <w:rPr>
          <w:sz w:val="20"/>
        </w:rPr>
        <w:t>other</w:t>
      </w:r>
      <w:r>
        <w:rPr>
          <w:spacing w:val="-10"/>
          <w:sz w:val="20"/>
        </w:rPr>
        <w:t> </w:t>
      </w:r>
      <w:r>
        <w:rPr>
          <w:sz w:val="20"/>
        </w:rPr>
        <w:t>than</w:t>
      </w:r>
      <w:r>
        <w:rPr>
          <w:spacing w:val="-12"/>
          <w:sz w:val="20"/>
        </w:rPr>
        <w:t> </w:t>
      </w:r>
      <w:r>
        <w:rPr>
          <w:sz w:val="20"/>
        </w:rPr>
        <w:t>as</w:t>
      </w:r>
      <w:r>
        <w:rPr>
          <w:spacing w:val="-12"/>
          <w:sz w:val="20"/>
        </w:rPr>
        <w:t> </w:t>
      </w:r>
      <w:r>
        <w:rPr>
          <w:sz w:val="20"/>
        </w:rPr>
        <w:t>permitted or required by the contract or as required by law;</w:t>
      </w:r>
    </w:p>
    <w:p>
      <w:pPr>
        <w:pStyle w:val="BodyText"/>
        <w:spacing w:before="51"/>
      </w:pPr>
    </w:p>
    <w:p>
      <w:pPr>
        <w:pStyle w:val="ListParagraph"/>
        <w:numPr>
          <w:ilvl w:val="2"/>
          <w:numId w:val="156"/>
        </w:numPr>
        <w:tabs>
          <w:tab w:pos="316" w:val="left" w:leader="none"/>
        </w:tabs>
        <w:spacing w:line="240" w:lineRule="auto" w:before="0" w:after="0"/>
        <w:ind w:left="0" w:right="467" w:firstLine="0"/>
        <w:jc w:val="left"/>
        <w:rPr>
          <w:sz w:val="20"/>
        </w:rPr>
      </w:pPr>
      <w:r>
        <w:rPr>
          <w:sz w:val="20"/>
        </w:rPr>
        <w:t>Use appropriate safeguards and comply, where applicable, with subpart</w:t>
      </w:r>
      <w:r>
        <w:rPr>
          <w:spacing w:val="-7"/>
          <w:sz w:val="20"/>
        </w:rPr>
        <w:t> </w:t>
      </w:r>
      <w:r>
        <w:rPr>
          <w:sz w:val="20"/>
        </w:rPr>
        <w:t>C</w:t>
      </w:r>
      <w:r>
        <w:rPr>
          <w:spacing w:val="-7"/>
          <w:sz w:val="20"/>
        </w:rPr>
        <w:t> </w:t>
      </w:r>
      <w:r>
        <w:rPr>
          <w:sz w:val="20"/>
        </w:rPr>
        <w:t>of</w:t>
      </w:r>
      <w:r>
        <w:rPr>
          <w:spacing w:val="-7"/>
          <w:sz w:val="20"/>
        </w:rPr>
        <w:t> </w:t>
      </w:r>
      <w:r>
        <w:rPr>
          <w:sz w:val="20"/>
        </w:rPr>
        <w:t>this</w:t>
      </w:r>
      <w:r>
        <w:rPr>
          <w:spacing w:val="-7"/>
          <w:sz w:val="20"/>
        </w:rPr>
        <w:t> </w:t>
      </w:r>
      <w:r>
        <w:rPr>
          <w:sz w:val="20"/>
        </w:rPr>
        <w:t>part</w:t>
      </w:r>
      <w:r>
        <w:rPr>
          <w:spacing w:val="-4"/>
          <w:sz w:val="20"/>
        </w:rPr>
        <w:t> </w:t>
      </w:r>
      <w:r>
        <w:rPr>
          <w:sz w:val="20"/>
        </w:rPr>
        <w:t>with</w:t>
      </w:r>
      <w:r>
        <w:rPr>
          <w:spacing w:val="-7"/>
          <w:sz w:val="20"/>
        </w:rPr>
        <w:t> </w:t>
      </w:r>
      <w:r>
        <w:rPr>
          <w:sz w:val="20"/>
        </w:rPr>
        <w:t>respect</w:t>
      </w:r>
      <w:r>
        <w:rPr>
          <w:spacing w:val="-7"/>
          <w:sz w:val="20"/>
        </w:rPr>
        <w:t> </w:t>
      </w:r>
      <w:r>
        <w:rPr>
          <w:sz w:val="20"/>
        </w:rPr>
        <w:t>to electronic protected health information, to prevent use or disclosure of the information other than as provided for by its contract;</w:t>
      </w:r>
    </w:p>
    <w:p>
      <w:pPr>
        <w:pStyle w:val="BodyText"/>
        <w:spacing w:before="49"/>
      </w:pPr>
    </w:p>
    <w:p>
      <w:pPr>
        <w:pStyle w:val="ListParagraph"/>
        <w:numPr>
          <w:ilvl w:val="2"/>
          <w:numId w:val="156"/>
        </w:numPr>
        <w:tabs>
          <w:tab w:pos="314" w:val="left" w:leader="none"/>
        </w:tabs>
        <w:spacing w:line="240" w:lineRule="auto" w:before="0" w:after="0"/>
        <w:ind w:left="0" w:right="495" w:firstLine="0"/>
        <w:jc w:val="left"/>
        <w:rPr>
          <w:sz w:val="20"/>
        </w:rPr>
      </w:pPr>
      <w:r>
        <w:rPr>
          <w:sz w:val="20"/>
        </w:rPr>
        <w:t>Report</w:t>
      </w:r>
      <w:r>
        <w:rPr>
          <w:spacing w:val="-9"/>
          <w:sz w:val="20"/>
        </w:rPr>
        <w:t> </w:t>
      </w:r>
      <w:r>
        <w:rPr>
          <w:sz w:val="20"/>
        </w:rPr>
        <w:t>to</w:t>
      </w:r>
      <w:r>
        <w:rPr>
          <w:spacing w:val="-7"/>
          <w:sz w:val="20"/>
        </w:rPr>
        <w:t> </w:t>
      </w:r>
      <w:r>
        <w:rPr>
          <w:sz w:val="20"/>
        </w:rPr>
        <w:t>the</w:t>
      </w:r>
      <w:r>
        <w:rPr>
          <w:spacing w:val="-8"/>
          <w:sz w:val="20"/>
        </w:rPr>
        <w:t> </w:t>
      </w:r>
      <w:r>
        <w:rPr>
          <w:sz w:val="20"/>
        </w:rPr>
        <w:t>covered</w:t>
      </w:r>
      <w:r>
        <w:rPr>
          <w:spacing w:val="-7"/>
          <w:sz w:val="20"/>
        </w:rPr>
        <w:t> </w:t>
      </w:r>
      <w:r>
        <w:rPr>
          <w:sz w:val="20"/>
        </w:rPr>
        <w:t>entity</w:t>
      </w:r>
      <w:r>
        <w:rPr>
          <w:spacing w:val="-9"/>
          <w:sz w:val="20"/>
        </w:rPr>
        <w:t> </w:t>
      </w:r>
      <w:r>
        <w:rPr>
          <w:sz w:val="20"/>
        </w:rPr>
        <w:t>any use or disclosure of</w:t>
      </w:r>
      <w:r>
        <w:rPr>
          <w:spacing w:val="-2"/>
          <w:sz w:val="20"/>
        </w:rPr>
        <w:t> </w:t>
      </w:r>
      <w:r>
        <w:rPr>
          <w:sz w:val="20"/>
        </w:rPr>
        <w:t>the information not provided for by its contract of which it becomes aware, including breaches of unsecured protected health information as required by</w:t>
      </w:r>
    </w:p>
    <w:p>
      <w:pPr>
        <w:pStyle w:val="BodyText"/>
        <w:spacing w:before="1"/>
      </w:pPr>
      <w:r>
        <w:rPr/>
        <w:t>§ </w:t>
      </w:r>
      <w:r>
        <w:rPr>
          <w:spacing w:val="-2"/>
        </w:rPr>
        <w:t>164.410;</w:t>
      </w:r>
    </w:p>
    <w:p>
      <w:pPr>
        <w:pStyle w:val="BodyText"/>
        <w:spacing w:before="51"/>
      </w:pPr>
    </w:p>
    <w:p>
      <w:pPr>
        <w:pStyle w:val="ListParagraph"/>
        <w:numPr>
          <w:ilvl w:val="2"/>
          <w:numId w:val="156"/>
        </w:numPr>
        <w:tabs>
          <w:tab w:pos="327" w:val="left" w:leader="none"/>
        </w:tabs>
        <w:spacing w:line="240" w:lineRule="auto" w:before="0" w:after="0"/>
        <w:ind w:left="327" w:right="0" w:hanging="327"/>
        <w:jc w:val="left"/>
        <w:rPr>
          <w:sz w:val="20"/>
        </w:rPr>
      </w:pPr>
      <w:r>
        <w:rPr>
          <w:sz w:val="20"/>
        </w:rPr>
        <w:t>In</w:t>
      </w:r>
      <w:r>
        <w:rPr>
          <w:spacing w:val="-6"/>
          <w:sz w:val="20"/>
        </w:rPr>
        <w:t> </w:t>
      </w:r>
      <w:r>
        <w:rPr>
          <w:sz w:val="20"/>
        </w:rPr>
        <w:t>accordance</w:t>
      </w:r>
      <w:r>
        <w:rPr>
          <w:spacing w:val="-2"/>
          <w:sz w:val="20"/>
        </w:rPr>
        <w:t> </w:t>
      </w:r>
      <w:r>
        <w:rPr>
          <w:spacing w:val="-4"/>
          <w:sz w:val="20"/>
        </w:rPr>
        <w:t>with</w:t>
      </w:r>
    </w:p>
    <w:p>
      <w:pPr>
        <w:pStyle w:val="BodyText"/>
        <w:ind w:right="364"/>
      </w:pPr>
      <w:r>
        <w:rPr/>
        <w:t>§ 164.502(e)(1)(ii), ensure that any subcontractors that create, receive, maintain,</w:t>
      </w:r>
      <w:r>
        <w:rPr>
          <w:spacing w:val="-10"/>
        </w:rPr>
        <w:t> </w:t>
      </w:r>
      <w:r>
        <w:rPr/>
        <w:t>or</w:t>
      </w:r>
      <w:r>
        <w:rPr>
          <w:spacing w:val="-11"/>
        </w:rPr>
        <w:t> </w:t>
      </w:r>
      <w:r>
        <w:rPr/>
        <w:t>transmit</w:t>
      </w:r>
      <w:r>
        <w:rPr>
          <w:spacing w:val="-12"/>
        </w:rPr>
        <w:t> </w:t>
      </w:r>
      <w:r>
        <w:rPr/>
        <w:t>protected</w:t>
      </w:r>
      <w:r>
        <w:rPr>
          <w:spacing w:val="-10"/>
        </w:rPr>
        <w:t> </w:t>
      </w:r>
      <w:r>
        <w:rPr/>
        <w:t>health information</w:t>
      </w:r>
      <w:r>
        <w:rPr>
          <w:spacing w:val="-4"/>
        </w:rPr>
        <w:t> </w:t>
      </w:r>
      <w:r>
        <w:rPr/>
        <w:t>on</w:t>
      </w:r>
      <w:r>
        <w:rPr>
          <w:spacing w:val="-4"/>
        </w:rPr>
        <w:t> </w:t>
      </w:r>
      <w:r>
        <w:rPr/>
        <w:t>behalf</w:t>
      </w:r>
      <w:r>
        <w:rPr>
          <w:spacing w:val="-5"/>
        </w:rPr>
        <w:t> </w:t>
      </w:r>
      <w:r>
        <w:rPr/>
        <w:t>of</w:t>
      </w:r>
      <w:r>
        <w:rPr>
          <w:spacing w:val="-5"/>
        </w:rPr>
        <w:t> </w:t>
      </w:r>
      <w:r>
        <w:rPr/>
        <w:t>the</w:t>
      </w:r>
      <w:r>
        <w:rPr>
          <w:spacing w:val="-3"/>
        </w:rPr>
        <w:t> </w:t>
      </w:r>
      <w:r>
        <w:rPr/>
        <w:t>business associate agree to the same restrictions and conditions that apply to</w:t>
      </w:r>
      <w:r>
        <w:rPr>
          <w:spacing w:val="-2"/>
        </w:rPr>
        <w:t> </w:t>
      </w:r>
      <w:r>
        <w:rPr/>
        <w:t>the</w:t>
      </w:r>
      <w:r>
        <w:rPr>
          <w:spacing w:val="-3"/>
        </w:rPr>
        <w:t> </w:t>
      </w:r>
      <w:r>
        <w:rPr/>
        <w:t>business</w:t>
      </w:r>
      <w:r>
        <w:rPr>
          <w:spacing w:val="-4"/>
        </w:rPr>
        <w:t> </w:t>
      </w:r>
      <w:r>
        <w:rPr/>
        <w:t>associate with</w:t>
      </w:r>
      <w:r>
        <w:rPr>
          <w:spacing w:val="-2"/>
        </w:rPr>
        <w:t> </w:t>
      </w:r>
      <w:r>
        <w:rPr/>
        <w:t>respect to such information;</w:t>
      </w:r>
    </w:p>
    <w:p>
      <w:pPr>
        <w:pStyle w:val="BodyText"/>
        <w:spacing w:before="50"/>
      </w:pPr>
    </w:p>
    <w:p>
      <w:pPr>
        <w:pStyle w:val="ListParagraph"/>
        <w:numPr>
          <w:ilvl w:val="2"/>
          <w:numId w:val="156"/>
        </w:numPr>
        <w:tabs>
          <w:tab w:pos="304" w:val="left" w:leader="none"/>
        </w:tabs>
        <w:spacing w:line="240" w:lineRule="auto" w:before="0" w:after="0"/>
        <w:ind w:left="0" w:right="519" w:firstLine="0"/>
        <w:jc w:val="left"/>
        <w:rPr>
          <w:sz w:val="20"/>
        </w:rPr>
      </w:pPr>
      <w:r>
        <w:rPr>
          <w:sz w:val="20"/>
        </w:rPr>
        <w:t>Make</w:t>
      </w:r>
      <w:r>
        <w:rPr>
          <w:spacing w:val="-13"/>
          <w:sz w:val="20"/>
        </w:rPr>
        <w:t> </w:t>
      </w:r>
      <w:r>
        <w:rPr>
          <w:sz w:val="20"/>
        </w:rPr>
        <w:t>available</w:t>
      </w:r>
      <w:r>
        <w:rPr>
          <w:spacing w:val="-12"/>
          <w:sz w:val="20"/>
        </w:rPr>
        <w:t> </w:t>
      </w:r>
      <w:r>
        <w:rPr>
          <w:sz w:val="20"/>
        </w:rPr>
        <w:t>protected</w:t>
      </w:r>
      <w:r>
        <w:rPr>
          <w:spacing w:val="-13"/>
          <w:sz w:val="20"/>
        </w:rPr>
        <w:t> </w:t>
      </w:r>
      <w:r>
        <w:rPr>
          <w:sz w:val="20"/>
        </w:rPr>
        <w:t>health information in accordance with</w:t>
      </w:r>
    </w:p>
    <w:p>
      <w:pPr>
        <w:pStyle w:val="BodyText"/>
        <w:spacing w:before="1"/>
      </w:pPr>
      <w:r>
        <w:rPr/>
        <w:t>§ </w:t>
      </w:r>
      <w:r>
        <w:rPr>
          <w:spacing w:val="-2"/>
        </w:rPr>
        <w:t>164.524;</w:t>
      </w:r>
    </w:p>
    <w:p>
      <w:pPr>
        <w:pStyle w:val="BodyText"/>
        <w:spacing w:before="49"/>
      </w:pPr>
    </w:p>
    <w:p>
      <w:pPr>
        <w:pStyle w:val="ListParagraph"/>
        <w:numPr>
          <w:ilvl w:val="2"/>
          <w:numId w:val="156"/>
        </w:numPr>
        <w:tabs>
          <w:tab w:pos="293" w:val="left" w:leader="none"/>
        </w:tabs>
        <w:spacing w:line="240" w:lineRule="auto" w:before="0" w:after="0"/>
        <w:ind w:left="0" w:right="528" w:firstLine="0"/>
        <w:jc w:val="left"/>
        <w:rPr>
          <w:sz w:val="20"/>
        </w:rPr>
      </w:pPr>
      <w:r>
        <w:rPr>
          <w:sz w:val="20"/>
        </w:rPr>
        <w:t>Make</w:t>
      </w:r>
      <w:r>
        <w:rPr>
          <w:spacing w:val="-13"/>
          <w:sz w:val="20"/>
        </w:rPr>
        <w:t> </w:t>
      </w:r>
      <w:r>
        <w:rPr>
          <w:sz w:val="20"/>
        </w:rPr>
        <w:t>available</w:t>
      </w:r>
      <w:r>
        <w:rPr>
          <w:spacing w:val="-12"/>
          <w:sz w:val="20"/>
        </w:rPr>
        <w:t> </w:t>
      </w:r>
      <w:r>
        <w:rPr>
          <w:sz w:val="20"/>
        </w:rPr>
        <w:t>protected</w:t>
      </w:r>
      <w:r>
        <w:rPr>
          <w:spacing w:val="-13"/>
          <w:sz w:val="20"/>
        </w:rPr>
        <w:t> </w:t>
      </w:r>
      <w:r>
        <w:rPr>
          <w:sz w:val="20"/>
        </w:rPr>
        <w:t>health information for amendment and incorporate any amendments to protected health information in accordance with § 164.526;</w:t>
      </w:r>
    </w:p>
    <w:p>
      <w:pPr>
        <w:pStyle w:val="BodyText"/>
        <w:spacing w:before="50"/>
      </w:pPr>
    </w:p>
    <w:p>
      <w:pPr>
        <w:pStyle w:val="ListParagraph"/>
        <w:numPr>
          <w:ilvl w:val="2"/>
          <w:numId w:val="156"/>
        </w:numPr>
        <w:tabs>
          <w:tab w:pos="327" w:val="left" w:leader="none"/>
        </w:tabs>
        <w:spacing w:line="240" w:lineRule="auto" w:before="0" w:after="0"/>
        <w:ind w:left="0" w:right="469" w:firstLine="0"/>
        <w:jc w:val="left"/>
        <w:rPr>
          <w:sz w:val="20"/>
        </w:rPr>
      </w:pPr>
      <w:r>
        <w:rPr>
          <w:sz w:val="20"/>
        </w:rPr>
        <w:t>Make available the information required</w:t>
      </w:r>
      <w:r>
        <w:rPr>
          <w:spacing w:val="-8"/>
          <w:sz w:val="20"/>
        </w:rPr>
        <w:t> </w:t>
      </w:r>
      <w:r>
        <w:rPr>
          <w:sz w:val="20"/>
        </w:rPr>
        <w:t>to</w:t>
      </w:r>
      <w:r>
        <w:rPr>
          <w:spacing w:val="-8"/>
          <w:sz w:val="20"/>
        </w:rPr>
        <w:t> </w:t>
      </w:r>
      <w:r>
        <w:rPr>
          <w:sz w:val="20"/>
        </w:rPr>
        <w:t>provide</w:t>
      </w:r>
      <w:r>
        <w:rPr>
          <w:spacing w:val="-9"/>
          <w:sz w:val="20"/>
        </w:rPr>
        <w:t> </w:t>
      </w:r>
      <w:r>
        <w:rPr>
          <w:sz w:val="20"/>
        </w:rPr>
        <w:t>an</w:t>
      </w:r>
      <w:r>
        <w:rPr>
          <w:spacing w:val="-10"/>
          <w:sz w:val="20"/>
        </w:rPr>
        <w:t> </w:t>
      </w:r>
      <w:r>
        <w:rPr>
          <w:sz w:val="20"/>
        </w:rPr>
        <w:t>accounting</w:t>
      </w:r>
      <w:r>
        <w:rPr>
          <w:spacing w:val="-10"/>
          <w:sz w:val="20"/>
        </w:rPr>
        <w:t> </w:t>
      </w:r>
      <w:r>
        <w:rPr>
          <w:sz w:val="20"/>
        </w:rPr>
        <w:t>of disclosures in accordance with</w:t>
      </w:r>
    </w:p>
    <w:p>
      <w:pPr>
        <w:pStyle w:val="BodyText"/>
        <w:spacing w:line="229" w:lineRule="exact"/>
      </w:pPr>
      <w:r>
        <w:rPr/>
        <w:t>§ </w:t>
      </w:r>
      <w:r>
        <w:rPr>
          <w:spacing w:val="-2"/>
        </w:rPr>
        <w:t>164.528;</w:t>
      </w:r>
    </w:p>
    <w:p>
      <w:pPr>
        <w:pStyle w:val="BodyText"/>
        <w:spacing w:before="51"/>
      </w:pPr>
    </w:p>
    <w:p>
      <w:pPr>
        <w:pStyle w:val="ListParagraph"/>
        <w:numPr>
          <w:ilvl w:val="2"/>
          <w:numId w:val="156"/>
        </w:numPr>
        <w:tabs>
          <w:tab w:pos="324" w:val="left" w:leader="none"/>
        </w:tabs>
        <w:spacing w:line="240" w:lineRule="auto" w:before="1" w:after="0"/>
        <w:ind w:left="0" w:right="420" w:firstLine="0"/>
        <w:jc w:val="left"/>
        <w:rPr>
          <w:sz w:val="20"/>
        </w:rPr>
      </w:pPr>
      <w:r>
        <w:rPr>
          <w:sz w:val="20"/>
        </w:rPr>
        <w:t>To the extent the business associate is to carry out a covered entity's</w:t>
      </w:r>
      <w:r>
        <w:rPr>
          <w:spacing w:val="-11"/>
          <w:sz w:val="20"/>
        </w:rPr>
        <w:t> </w:t>
      </w:r>
      <w:r>
        <w:rPr>
          <w:sz w:val="20"/>
        </w:rPr>
        <w:t>obligation</w:t>
      </w:r>
      <w:r>
        <w:rPr>
          <w:spacing w:val="-10"/>
          <w:sz w:val="20"/>
        </w:rPr>
        <w:t> </w:t>
      </w:r>
      <w:r>
        <w:rPr>
          <w:sz w:val="20"/>
        </w:rPr>
        <w:t>under</w:t>
      </w:r>
      <w:r>
        <w:rPr>
          <w:spacing w:val="-10"/>
          <w:sz w:val="20"/>
        </w:rPr>
        <w:t> </w:t>
      </w:r>
      <w:r>
        <w:rPr>
          <w:sz w:val="20"/>
        </w:rPr>
        <w:t>this</w:t>
      </w:r>
      <w:r>
        <w:rPr>
          <w:spacing w:val="-11"/>
          <w:sz w:val="20"/>
        </w:rPr>
        <w:t> </w:t>
      </w:r>
      <w:r>
        <w:rPr>
          <w:sz w:val="20"/>
        </w:rPr>
        <w:t>subpart, comply</w:t>
      </w:r>
      <w:r>
        <w:rPr>
          <w:spacing w:val="-4"/>
          <w:sz w:val="20"/>
        </w:rPr>
        <w:t> </w:t>
      </w:r>
      <w:r>
        <w:rPr>
          <w:sz w:val="20"/>
        </w:rPr>
        <w:t>with</w:t>
      </w:r>
      <w:r>
        <w:rPr>
          <w:spacing w:val="-6"/>
          <w:sz w:val="20"/>
        </w:rPr>
        <w:t> </w:t>
      </w:r>
      <w:r>
        <w:rPr>
          <w:sz w:val="20"/>
        </w:rPr>
        <w:t>the</w:t>
      </w:r>
      <w:r>
        <w:rPr>
          <w:spacing w:val="-5"/>
          <w:sz w:val="20"/>
        </w:rPr>
        <w:t> </w:t>
      </w:r>
      <w:r>
        <w:rPr>
          <w:sz w:val="20"/>
        </w:rPr>
        <w:t>requirements</w:t>
      </w:r>
      <w:r>
        <w:rPr>
          <w:spacing w:val="-6"/>
          <w:sz w:val="20"/>
        </w:rPr>
        <w:t> </w:t>
      </w:r>
      <w:r>
        <w:rPr>
          <w:sz w:val="20"/>
        </w:rPr>
        <w:t>of</w:t>
      </w:r>
      <w:r>
        <w:rPr>
          <w:spacing w:val="-7"/>
          <w:sz w:val="20"/>
        </w:rPr>
        <w:t> </w:t>
      </w:r>
      <w:r>
        <w:rPr>
          <w:sz w:val="20"/>
        </w:rPr>
        <w:t>this subpart that apply to the covered entity in the performance of such </w:t>
      </w:r>
      <w:r>
        <w:rPr>
          <w:spacing w:val="-2"/>
          <w:sz w:val="20"/>
        </w:rPr>
        <w:t>obligation.</w:t>
      </w:r>
    </w:p>
    <w:p>
      <w:pPr>
        <w:pStyle w:val="ListParagraph"/>
        <w:spacing w:after="0" w:line="240" w:lineRule="auto"/>
        <w:jc w:val="left"/>
        <w:rPr>
          <w:sz w:val="20"/>
        </w:rPr>
        <w:sectPr>
          <w:pgSz w:w="12240" w:h="15840"/>
          <w:pgMar w:header="722" w:footer="791" w:top="1340" w:bottom="980" w:left="1440" w:right="1080"/>
          <w:cols w:num="3" w:equalWidth="0">
            <w:col w:w="3006" w:space="162"/>
            <w:col w:w="3003" w:space="166"/>
            <w:col w:w="3383"/>
          </w:cols>
        </w:sectPr>
      </w:pPr>
    </w:p>
    <w:p>
      <w:pPr>
        <w:pStyle w:val="ListParagraph"/>
        <w:numPr>
          <w:ilvl w:val="2"/>
          <w:numId w:val="156"/>
        </w:numPr>
        <w:tabs>
          <w:tab w:pos="249" w:val="left" w:leader="none"/>
        </w:tabs>
        <w:spacing w:line="240" w:lineRule="auto" w:before="80" w:after="0"/>
        <w:ind w:left="0" w:right="11" w:firstLine="0"/>
        <w:jc w:val="left"/>
        <w:rPr>
          <w:sz w:val="20"/>
        </w:rPr>
      </w:pPr>
      <w:r>
        <w:rPr>
          <w:sz w:val="20"/>
        </w:rPr>
        <w:t>Make</w:t>
      </w:r>
      <w:r>
        <w:rPr>
          <w:spacing w:val="-8"/>
          <w:sz w:val="20"/>
        </w:rPr>
        <w:t> </w:t>
      </w:r>
      <w:r>
        <w:rPr>
          <w:sz w:val="20"/>
        </w:rPr>
        <w:t>its</w:t>
      </w:r>
      <w:r>
        <w:rPr>
          <w:spacing w:val="-9"/>
          <w:sz w:val="20"/>
        </w:rPr>
        <w:t> </w:t>
      </w:r>
      <w:r>
        <w:rPr>
          <w:sz w:val="20"/>
        </w:rPr>
        <w:t>internal</w:t>
      </w:r>
      <w:r>
        <w:rPr>
          <w:spacing w:val="-8"/>
          <w:sz w:val="20"/>
        </w:rPr>
        <w:t> </w:t>
      </w:r>
      <w:r>
        <w:rPr>
          <w:sz w:val="20"/>
        </w:rPr>
        <w:t>practices,</w:t>
      </w:r>
      <w:r>
        <w:rPr>
          <w:spacing w:val="-7"/>
          <w:sz w:val="20"/>
        </w:rPr>
        <w:t> </w:t>
      </w:r>
      <w:r>
        <w:rPr>
          <w:sz w:val="20"/>
        </w:rPr>
        <w:t>books, and records relating to the use and disclosure of protected health information</w:t>
      </w:r>
      <w:r>
        <w:rPr>
          <w:spacing w:val="-12"/>
          <w:sz w:val="20"/>
        </w:rPr>
        <w:t> </w:t>
      </w:r>
      <w:r>
        <w:rPr>
          <w:sz w:val="20"/>
        </w:rPr>
        <w:t>received</w:t>
      </w:r>
      <w:r>
        <w:rPr>
          <w:spacing w:val="-10"/>
          <w:sz w:val="20"/>
        </w:rPr>
        <w:t> </w:t>
      </w:r>
      <w:r>
        <w:rPr>
          <w:sz w:val="20"/>
        </w:rPr>
        <w:t>from,</w:t>
      </w:r>
      <w:r>
        <w:rPr>
          <w:spacing w:val="-11"/>
          <w:sz w:val="20"/>
        </w:rPr>
        <w:t> </w:t>
      </w:r>
      <w:r>
        <w:rPr>
          <w:sz w:val="20"/>
        </w:rPr>
        <w:t>or</w:t>
      </w:r>
      <w:r>
        <w:rPr>
          <w:spacing w:val="-11"/>
          <w:sz w:val="20"/>
        </w:rPr>
        <w:t> </w:t>
      </w:r>
      <w:r>
        <w:rPr>
          <w:sz w:val="20"/>
        </w:rPr>
        <w:t>created or received by the business associate on behalf of, the covered entity available to the Secretary for purposes of determining the covered entity's</w:t>
      </w:r>
      <w:r>
        <w:rPr>
          <w:spacing w:val="-6"/>
          <w:sz w:val="20"/>
        </w:rPr>
        <w:t> </w:t>
      </w:r>
      <w:r>
        <w:rPr>
          <w:sz w:val="20"/>
        </w:rPr>
        <w:t>compliance</w:t>
      </w:r>
      <w:r>
        <w:rPr>
          <w:spacing w:val="-3"/>
          <w:sz w:val="20"/>
        </w:rPr>
        <w:t> </w:t>
      </w:r>
      <w:r>
        <w:rPr>
          <w:sz w:val="20"/>
        </w:rPr>
        <w:t>with</w:t>
      </w:r>
      <w:r>
        <w:rPr>
          <w:spacing w:val="-7"/>
          <w:sz w:val="20"/>
        </w:rPr>
        <w:t> </w:t>
      </w:r>
      <w:r>
        <w:rPr>
          <w:sz w:val="20"/>
        </w:rPr>
        <w:t>this</w:t>
      </w:r>
      <w:r>
        <w:rPr>
          <w:spacing w:val="-4"/>
          <w:sz w:val="20"/>
        </w:rPr>
        <w:t> </w:t>
      </w:r>
      <w:r>
        <w:rPr>
          <w:sz w:val="20"/>
        </w:rPr>
        <w:t>subpart; </w:t>
      </w:r>
      <w:r>
        <w:rPr>
          <w:spacing w:val="-4"/>
          <w:sz w:val="20"/>
        </w:rPr>
        <w:t>and</w:t>
      </w:r>
    </w:p>
    <w:p>
      <w:pPr>
        <w:pStyle w:val="BodyText"/>
        <w:spacing w:before="51"/>
      </w:pPr>
    </w:p>
    <w:p>
      <w:pPr>
        <w:pStyle w:val="ListParagraph"/>
        <w:numPr>
          <w:ilvl w:val="2"/>
          <w:numId w:val="156"/>
        </w:numPr>
        <w:tabs>
          <w:tab w:pos="261" w:val="left" w:leader="none"/>
        </w:tabs>
        <w:spacing w:line="240" w:lineRule="auto" w:before="0" w:after="0"/>
        <w:ind w:left="0" w:right="0" w:firstLine="0"/>
        <w:jc w:val="left"/>
        <w:rPr>
          <w:sz w:val="20"/>
        </w:rPr>
      </w:pPr>
      <w:r>
        <w:rPr>
          <w:sz w:val="20"/>
        </w:rPr>
        <w:t>At termination of the contract, if feasible, return or destroy all protected</w:t>
      </w:r>
      <w:r>
        <w:rPr>
          <w:spacing w:val="-10"/>
          <w:sz w:val="20"/>
        </w:rPr>
        <w:t> </w:t>
      </w:r>
      <w:r>
        <w:rPr>
          <w:sz w:val="20"/>
        </w:rPr>
        <w:t>health</w:t>
      </w:r>
      <w:r>
        <w:rPr>
          <w:spacing w:val="-12"/>
          <w:sz w:val="20"/>
        </w:rPr>
        <w:t> </w:t>
      </w:r>
      <w:r>
        <w:rPr>
          <w:sz w:val="20"/>
        </w:rPr>
        <w:t>information</w:t>
      </w:r>
      <w:r>
        <w:rPr>
          <w:spacing w:val="-11"/>
          <w:sz w:val="20"/>
        </w:rPr>
        <w:t> </w:t>
      </w:r>
      <w:r>
        <w:rPr>
          <w:sz w:val="20"/>
        </w:rPr>
        <w:t>received from, or created or received by the business associate on behalf of, the covered entity that the business associate still maintains in any form and retain no copies of such information or, if such return or destruction</w:t>
      </w:r>
      <w:r>
        <w:rPr>
          <w:spacing w:val="-2"/>
          <w:sz w:val="20"/>
        </w:rPr>
        <w:t> </w:t>
      </w:r>
      <w:r>
        <w:rPr>
          <w:sz w:val="20"/>
        </w:rPr>
        <w:t>is</w:t>
      </w:r>
      <w:r>
        <w:rPr>
          <w:spacing w:val="-3"/>
          <w:sz w:val="20"/>
        </w:rPr>
        <w:t> </w:t>
      </w:r>
      <w:r>
        <w:rPr>
          <w:sz w:val="20"/>
        </w:rPr>
        <w:t>not feasible,</w:t>
      </w:r>
      <w:r>
        <w:rPr>
          <w:spacing w:val="-2"/>
          <w:sz w:val="20"/>
        </w:rPr>
        <w:t> </w:t>
      </w:r>
      <w:r>
        <w:rPr>
          <w:sz w:val="20"/>
        </w:rPr>
        <w:t>extend</w:t>
      </w:r>
      <w:r>
        <w:rPr>
          <w:spacing w:val="-1"/>
          <w:sz w:val="20"/>
        </w:rPr>
        <w:t> </w:t>
      </w:r>
      <w:r>
        <w:rPr>
          <w:sz w:val="20"/>
        </w:rPr>
        <w:t>the protections of the contract to the information and limit further uses</w:t>
      </w:r>
      <w:r>
        <w:rPr>
          <w:spacing w:val="40"/>
          <w:sz w:val="20"/>
        </w:rPr>
        <w:t> </w:t>
      </w:r>
      <w:r>
        <w:rPr>
          <w:sz w:val="20"/>
        </w:rPr>
        <w:t>and</w:t>
      </w:r>
      <w:r>
        <w:rPr>
          <w:spacing w:val="-9"/>
          <w:sz w:val="20"/>
        </w:rPr>
        <w:t> </w:t>
      </w:r>
      <w:r>
        <w:rPr>
          <w:sz w:val="20"/>
        </w:rPr>
        <w:t>disclosures</w:t>
      </w:r>
      <w:r>
        <w:rPr>
          <w:spacing w:val="-10"/>
          <w:sz w:val="20"/>
        </w:rPr>
        <w:t> </w:t>
      </w:r>
      <w:r>
        <w:rPr>
          <w:sz w:val="20"/>
        </w:rPr>
        <w:t>to</w:t>
      </w:r>
      <w:r>
        <w:rPr>
          <w:spacing w:val="-8"/>
          <w:sz w:val="20"/>
        </w:rPr>
        <w:t> </w:t>
      </w:r>
      <w:r>
        <w:rPr>
          <w:sz w:val="20"/>
        </w:rPr>
        <w:t>those</w:t>
      </w:r>
      <w:r>
        <w:rPr>
          <w:spacing w:val="-9"/>
          <w:sz w:val="20"/>
        </w:rPr>
        <w:t> </w:t>
      </w:r>
      <w:r>
        <w:rPr>
          <w:sz w:val="20"/>
        </w:rPr>
        <w:t>purposes</w:t>
      </w:r>
      <w:r>
        <w:rPr>
          <w:spacing w:val="-10"/>
          <w:sz w:val="20"/>
        </w:rPr>
        <w:t> </w:t>
      </w:r>
      <w:r>
        <w:rPr>
          <w:sz w:val="20"/>
        </w:rPr>
        <w:t>that make the return or destruction of the information infeasible.</w:t>
      </w:r>
    </w:p>
    <w:p>
      <w:pPr>
        <w:pStyle w:val="BodyText"/>
        <w:spacing w:before="50"/>
      </w:pPr>
    </w:p>
    <w:p>
      <w:pPr>
        <w:pStyle w:val="ListParagraph"/>
        <w:numPr>
          <w:ilvl w:val="1"/>
          <w:numId w:val="156"/>
        </w:numPr>
        <w:tabs>
          <w:tab w:pos="348" w:val="left" w:leader="none"/>
        </w:tabs>
        <w:spacing w:line="240" w:lineRule="auto" w:before="1" w:after="0"/>
        <w:ind w:left="0" w:right="124" w:firstLine="0"/>
        <w:jc w:val="left"/>
        <w:rPr>
          <w:sz w:val="20"/>
        </w:rPr>
      </w:pPr>
      <w:r>
        <w:rPr>
          <w:sz w:val="20"/>
        </w:rPr>
        <w:t>Authorize termination of the contract</w:t>
      </w:r>
      <w:r>
        <w:rPr>
          <w:spacing w:val="-8"/>
          <w:sz w:val="20"/>
        </w:rPr>
        <w:t> </w:t>
      </w:r>
      <w:r>
        <w:rPr>
          <w:sz w:val="20"/>
        </w:rPr>
        <w:t>by</w:t>
      </w:r>
      <w:r>
        <w:rPr>
          <w:spacing w:val="-11"/>
          <w:sz w:val="20"/>
        </w:rPr>
        <w:t> </w:t>
      </w:r>
      <w:r>
        <w:rPr>
          <w:sz w:val="20"/>
        </w:rPr>
        <w:t>the</w:t>
      </w:r>
      <w:r>
        <w:rPr>
          <w:spacing w:val="-7"/>
          <w:sz w:val="20"/>
        </w:rPr>
        <w:t> </w:t>
      </w:r>
      <w:r>
        <w:rPr>
          <w:sz w:val="20"/>
        </w:rPr>
        <w:t>covered</w:t>
      </w:r>
      <w:r>
        <w:rPr>
          <w:spacing w:val="-6"/>
          <w:sz w:val="20"/>
        </w:rPr>
        <w:t> </w:t>
      </w:r>
      <w:r>
        <w:rPr>
          <w:sz w:val="20"/>
        </w:rPr>
        <w:t>entity,</w:t>
      </w:r>
      <w:r>
        <w:rPr>
          <w:spacing w:val="-6"/>
          <w:sz w:val="20"/>
        </w:rPr>
        <w:t> </w:t>
      </w:r>
      <w:r>
        <w:rPr>
          <w:sz w:val="20"/>
        </w:rPr>
        <w:t>if</w:t>
      </w:r>
      <w:r>
        <w:rPr>
          <w:spacing w:val="-9"/>
          <w:sz w:val="20"/>
        </w:rPr>
        <w:t> </w:t>
      </w:r>
      <w:r>
        <w:rPr>
          <w:sz w:val="20"/>
        </w:rPr>
        <w:t>the covered entity determines that the business associate has violated a material term of the contract.</w:t>
      </w:r>
    </w:p>
    <w:p>
      <w:pPr>
        <w:pStyle w:val="BodyText"/>
        <w:spacing w:before="50"/>
      </w:pPr>
    </w:p>
    <w:p>
      <w:pPr>
        <w:pStyle w:val="ListParagraph"/>
        <w:numPr>
          <w:ilvl w:val="0"/>
          <w:numId w:val="156"/>
        </w:numPr>
        <w:tabs>
          <w:tab w:pos="284" w:val="left" w:leader="none"/>
        </w:tabs>
        <w:spacing w:line="240" w:lineRule="auto" w:before="1" w:after="0"/>
        <w:ind w:left="0" w:right="90" w:firstLine="0"/>
        <w:jc w:val="left"/>
        <w:rPr>
          <w:sz w:val="20"/>
        </w:rPr>
      </w:pPr>
      <w:r>
        <w:rPr>
          <w:i/>
          <w:sz w:val="20"/>
        </w:rPr>
        <w:t>Implementation specifications:</w:t>
      </w:r>
      <w:r>
        <w:rPr>
          <w:i/>
          <w:sz w:val="20"/>
        </w:rPr>
        <w:t> Other</w:t>
      </w:r>
      <w:r>
        <w:rPr>
          <w:i/>
          <w:spacing w:val="-9"/>
          <w:sz w:val="20"/>
        </w:rPr>
        <w:t> </w:t>
      </w:r>
      <w:r>
        <w:rPr>
          <w:i/>
          <w:sz w:val="20"/>
        </w:rPr>
        <w:t>arrangements.</w:t>
      </w:r>
      <w:r>
        <w:rPr>
          <w:i/>
          <w:spacing w:val="-6"/>
          <w:sz w:val="20"/>
        </w:rPr>
        <w:t> </w:t>
      </w:r>
      <w:r>
        <w:rPr>
          <w:sz w:val="20"/>
        </w:rPr>
        <w:t>(i)</w:t>
      </w:r>
      <w:r>
        <w:rPr>
          <w:spacing w:val="-8"/>
          <w:sz w:val="20"/>
        </w:rPr>
        <w:t> </w:t>
      </w:r>
      <w:r>
        <w:rPr>
          <w:sz w:val="20"/>
        </w:rPr>
        <w:t>If</w:t>
      </w:r>
      <w:r>
        <w:rPr>
          <w:spacing w:val="-10"/>
          <w:sz w:val="20"/>
        </w:rPr>
        <w:t> </w:t>
      </w:r>
      <w:r>
        <w:rPr>
          <w:sz w:val="20"/>
        </w:rPr>
        <w:t>a</w:t>
      </w:r>
      <w:r>
        <w:rPr>
          <w:spacing w:val="-8"/>
          <w:sz w:val="20"/>
        </w:rPr>
        <w:t> </w:t>
      </w:r>
      <w:r>
        <w:rPr>
          <w:sz w:val="20"/>
        </w:rPr>
        <w:t>covered entity and its business associate are both governmental entities:</w:t>
      </w:r>
    </w:p>
    <w:p>
      <w:pPr>
        <w:pStyle w:val="BodyText"/>
        <w:spacing w:before="49"/>
      </w:pPr>
    </w:p>
    <w:p>
      <w:pPr>
        <w:pStyle w:val="ListParagraph"/>
        <w:numPr>
          <w:ilvl w:val="0"/>
          <w:numId w:val="157"/>
        </w:numPr>
        <w:tabs>
          <w:tab w:pos="323" w:val="left" w:leader="none"/>
        </w:tabs>
        <w:spacing w:line="240" w:lineRule="auto" w:before="1" w:after="0"/>
        <w:ind w:left="0" w:right="145" w:firstLine="0"/>
        <w:jc w:val="left"/>
        <w:rPr>
          <w:sz w:val="20"/>
        </w:rPr>
      </w:pPr>
      <w:r>
        <w:rPr>
          <w:sz w:val="20"/>
        </w:rPr>
        <w:t>The</w:t>
      </w:r>
      <w:r>
        <w:rPr>
          <w:spacing w:val="-9"/>
          <w:sz w:val="20"/>
        </w:rPr>
        <w:t> </w:t>
      </w:r>
      <w:r>
        <w:rPr>
          <w:sz w:val="20"/>
        </w:rPr>
        <w:t>covered</w:t>
      </w:r>
      <w:r>
        <w:rPr>
          <w:spacing w:val="-9"/>
          <w:sz w:val="20"/>
        </w:rPr>
        <w:t> </w:t>
      </w:r>
      <w:r>
        <w:rPr>
          <w:sz w:val="20"/>
        </w:rPr>
        <w:t>entity</w:t>
      </w:r>
      <w:r>
        <w:rPr>
          <w:spacing w:val="-10"/>
          <w:sz w:val="20"/>
        </w:rPr>
        <w:t> </w:t>
      </w:r>
      <w:r>
        <w:rPr>
          <w:sz w:val="20"/>
        </w:rPr>
        <w:t>may</w:t>
      </w:r>
      <w:r>
        <w:rPr>
          <w:spacing w:val="-13"/>
          <w:sz w:val="20"/>
        </w:rPr>
        <w:t> </w:t>
      </w:r>
      <w:r>
        <w:rPr>
          <w:sz w:val="20"/>
        </w:rPr>
        <w:t>comply with this paragraph and</w:t>
      </w:r>
    </w:p>
    <w:p>
      <w:pPr>
        <w:pStyle w:val="BodyText"/>
      </w:pPr>
      <w:r>
        <w:rPr/>
        <w:t>§ 164.314(a)(1), if applicable, by entering into a memorandum of understanding with the business associate that contains terms that accomplish the objectives of paragraph</w:t>
      </w:r>
      <w:r>
        <w:rPr>
          <w:spacing w:val="-9"/>
        </w:rPr>
        <w:t> </w:t>
      </w:r>
      <w:r>
        <w:rPr/>
        <w:t>(e)(2)</w:t>
      </w:r>
      <w:r>
        <w:rPr>
          <w:spacing w:val="-10"/>
        </w:rPr>
        <w:t> </w:t>
      </w:r>
      <w:r>
        <w:rPr/>
        <w:t>of</w:t>
      </w:r>
      <w:r>
        <w:rPr>
          <w:spacing w:val="-10"/>
        </w:rPr>
        <w:t> </w:t>
      </w:r>
      <w:r>
        <w:rPr/>
        <w:t>this</w:t>
      </w:r>
      <w:r>
        <w:rPr>
          <w:spacing w:val="-9"/>
        </w:rPr>
        <w:t> </w:t>
      </w:r>
      <w:r>
        <w:rPr/>
        <w:t>section</w:t>
      </w:r>
      <w:r>
        <w:rPr>
          <w:spacing w:val="-9"/>
        </w:rPr>
        <w:t> </w:t>
      </w:r>
      <w:r>
        <w:rPr/>
        <w:t>and</w:t>
      </w:r>
    </w:p>
    <w:p>
      <w:pPr>
        <w:pStyle w:val="BodyText"/>
      </w:pPr>
      <w:r>
        <w:rPr/>
        <w:t>§</w:t>
      </w:r>
      <w:r>
        <w:rPr>
          <w:spacing w:val="-4"/>
        </w:rPr>
        <w:t> </w:t>
      </w:r>
      <w:r>
        <w:rPr/>
        <w:t>164.314(a)(2),</w:t>
      </w:r>
      <w:r>
        <w:rPr>
          <w:spacing w:val="-5"/>
        </w:rPr>
        <w:t> </w:t>
      </w:r>
      <w:r>
        <w:rPr/>
        <w:t>if</w:t>
      </w:r>
      <w:r>
        <w:rPr>
          <w:spacing w:val="-6"/>
        </w:rPr>
        <w:t> </w:t>
      </w:r>
      <w:r>
        <w:rPr>
          <w:spacing w:val="-2"/>
        </w:rPr>
        <w:t>applicable.</w:t>
      </w:r>
    </w:p>
    <w:p>
      <w:pPr>
        <w:pStyle w:val="BodyText"/>
        <w:spacing w:before="50"/>
      </w:pPr>
    </w:p>
    <w:p>
      <w:pPr>
        <w:pStyle w:val="ListParagraph"/>
        <w:numPr>
          <w:ilvl w:val="0"/>
          <w:numId w:val="157"/>
        </w:numPr>
        <w:tabs>
          <w:tab w:pos="314" w:val="left" w:leader="none"/>
        </w:tabs>
        <w:spacing w:line="240" w:lineRule="auto" w:before="0" w:after="0"/>
        <w:ind w:left="0" w:right="152" w:firstLine="0"/>
        <w:jc w:val="left"/>
        <w:rPr>
          <w:sz w:val="20"/>
        </w:rPr>
      </w:pPr>
      <w:r>
        <w:rPr>
          <w:sz w:val="20"/>
        </w:rPr>
        <w:t>The</w:t>
      </w:r>
      <w:r>
        <w:rPr>
          <w:spacing w:val="-9"/>
          <w:sz w:val="20"/>
        </w:rPr>
        <w:t> </w:t>
      </w:r>
      <w:r>
        <w:rPr>
          <w:sz w:val="20"/>
        </w:rPr>
        <w:t>covered</w:t>
      </w:r>
      <w:r>
        <w:rPr>
          <w:spacing w:val="-9"/>
          <w:sz w:val="20"/>
        </w:rPr>
        <w:t> </w:t>
      </w:r>
      <w:r>
        <w:rPr>
          <w:sz w:val="20"/>
        </w:rPr>
        <w:t>entity</w:t>
      </w:r>
      <w:r>
        <w:rPr>
          <w:spacing w:val="-10"/>
          <w:sz w:val="20"/>
        </w:rPr>
        <w:t> </w:t>
      </w:r>
      <w:r>
        <w:rPr>
          <w:sz w:val="20"/>
        </w:rPr>
        <w:t>may</w:t>
      </w:r>
      <w:r>
        <w:rPr>
          <w:spacing w:val="-10"/>
          <w:sz w:val="20"/>
        </w:rPr>
        <w:t> </w:t>
      </w:r>
      <w:r>
        <w:rPr>
          <w:sz w:val="20"/>
        </w:rPr>
        <w:t>comply with this paragraph and</w:t>
      </w:r>
    </w:p>
    <w:p>
      <w:pPr>
        <w:pStyle w:val="BodyText"/>
        <w:ind w:right="50"/>
      </w:pPr>
      <w:r>
        <w:rPr/>
        <w:t>§ 164.314(a)(1), if applicable, if other law (including regulations adopted</w:t>
      </w:r>
      <w:r>
        <w:rPr>
          <w:spacing w:val="-7"/>
        </w:rPr>
        <w:t> </w:t>
      </w:r>
      <w:r>
        <w:rPr/>
        <w:t>by</w:t>
      </w:r>
      <w:r>
        <w:rPr>
          <w:spacing w:val="-10"/>
        </w:rPr>
        <w:t> </w:t>
      </w:r>
      <w:r>
        <w:rPr/>
        <w:t>the</w:t>
      </w:r>
      <w:r>
        <w:rPr>
          <w:spacing w:val="-6"/>
        </w:rPr>
        <w:t> </w:t>
      </w:r>
      <w:r>
        <w:rPr/>
        <w:t>covered</w:t>
      </w:r>
      <w:r>
        <w:rPr>
          <w:spacing w:val="-6"/>
        </w:rPr>
        <w:t> </w:t>
      </w:r>
      <w:r>
        <w:rPr/>
        <w:t>entity</w:t>
      </w:r>
      <w:r>
        <w:rPr>
          <w:spacing w:val="-6"/>
        </w:rPr>
        <w:t> </w:t>
      </w:r>
      <w:r>
        <w:rPr/>
        <w:t>or</w:t>
      </w:r>
      <w:r>
        <w:rPr>
          <w:spacing w:val="-6"/>
        </w:rPr>
        <w:t> </w:t>
      </w:r>
      <w:r>
        <w:rPr/>
        <w:t>its business associate) contains requirements applicable to the</w:t>
      </w:r>
    </w:p>
    <w:p>
      <w:pPr>
        <w:pStyle w:val="BodyText"/>
        <w:spacing w:before="80"/>
        <w:ind w:right="25"/>
      </w:pPr>
      <w:r>
        <w:rPr/>
        <w:br w:type="column"/>
      </w:r>
      <w:r>
        <w:rPr/>
        <w:t>business associate that accomplish the</w:t>
      </w:r>
      <w:r>
        <w:rPr>
          <w:spacing w:val="-8"/>
        </w:rPr>
        <w:t> </w:t>
      </w:r>
      <w:r>
        <w:rPr/>
        <w:t>objectives</w:t>
      </w:r>
      <w:r>
        <w:rPr>
          <w:spacing w:val="-9"/>
        </w:rPr>
        <w:t> </w:t>
      </w:r>
      <w:r>
        <w:rPr/>
        <w:t>of</w:t>
      </w:r>
      <w:r>
        <w:rPr>
          <w:spacing w:val="-9"/>
        </w:rPr>
        <w:t> </w:t>
      </w:r>
      <w:r>
        <w:rPr/>
        <w:t>paragraph</w:t>
      </w:r>
      <w:r>
        <w:rPr>
          <w:spacing w:val="-9"/>
        </w:rPr>
        <w:t> </w:t>
      </w:r>
      <w:r>
        <w:rPr/>
        <w:t>(e)(2)</w:t>
      </w:r>
      <w:r>
        <w:rPr>
          <w:spacing w:val="-8"/>
        </w:rPr>
        <w:t> </w:t>
      </w:r>
      <w:r>
        <w:rPr/>
        <w:t>of this section and § 164.314(a)(2), if </w:t>
      </w:r>
      <w:r>
        <w:rPr>
          <w:spacing w:val="-2"/>
        </w:rPr>
        <w:t>applicable.</w:t>
      </w:r>
    </w:p>
    <w:p>
      <w:pPr>
        <w:pStyle w:val="BodyText"/>
        <w:spacing w:before="51"/>
      </w:pPr>
    </w:p>
    <w:p>
      <w:pPr>
        <w:pStyle w:val="ListParagraph"/>
        <w:numPr>
          <w:ilvl w:val="0"/>
          <w:numId w:val="158"/>
        </w:numPr>
        <w:tabs>
          <w:tab w:pos="293" w:val="left" w:leader="none"/>
        </w:tabs>
        <w:spacing w:line="240" w:lineRule="auto" w:before="0" w:after="0"/>
        <w:ind w:left="0" w:right="14" w:firstLine="0"/>
        <w:jc w:val="left"/>
        <w:rPr>
          <w:sz w:val="20"/>
        </w:rPr>
      </w:pPr>
      <w:r>
        <w:rPr>
          <w:sz w:val="20"/>
        </w:rPr>
        <w:t>If</w:t>
      </w:r>
      <w:r>
        <w:rPr>
          <w:spacing w:val="-3"/>
          <w:sz w:val="20"/>
        </w:rPr>
        <w:t> </w:t>
      </w:r>
      <w:r>
        <w:rPr>
          <w:sz w:val="20"/>
        </w:rPr>
        <w:t>a</w:t>
      </w:r>
      <w:r>
        <w:rPr>
          <w:spacing w:val="-1"/>
          <w:sz w:val="20"/>
        </w:rPr>
        <w:t> </w:t>
      </w:r>
      <w:r>
        <w:rPr>
          <w:sz w:val="20"/>
        </w:rPr>
        <w:t>business</w:t>
      </w:r>
      <w:r>
        <w:rPr>
          <w:spacing w:val="-2"/>
          <w:sz w:val="20"/>
        </w:rPr>
        <w:t> </w:t>
      </w:r>
      <w:r>
        <w:rPr>
          <w:sz w:val="20"/>
        </w:rPr>
        <w:t>associate</w:t>
      </w:r>
      <w:r>
        <w:rPr>
          <w:spacing w:val="-1"/>
          <w:sz w:val="20"/>
        </w:rPr>
        <w:t> </w:t>
      </w:r>
      <w:r>
        <w:rPr>
          <w:sz w:val="20"/>
        </w:rPr>
        <w:t>is</w:t>
      </w:r>
      <w:r>
        <w:rPr>
          <w:spacing w:val="-2"/>
          <w:sz w:val="20"/>
        </w:rPr>
        <w:t> </w:t>
      </w:r>
      <w:r>
        <w:rPr>
          <w:sz w:val="20"/>
        </w:rPr>
        <w:t>required by law to perform a function or activity on behalf of a covered entity or to provide a service described in the</w:t>
      </w:r>
      <w:r>
        <w:rPr>
          <w:spacing w:val="-5"/>
          <w:sz w:val="20"/>
        </w:rPr>
        <w:t> </w:t>
      </w:r>
      <w:r>
        <w:rPr>
          <w:sz w:val="20"/>
        </w:rPr>
        <w:t>definition</w:t>
      </w:r>
      <w:r>
        <w:rPr>
          <w:spacing w:val="-6"/>
          <w:sz w:val="20"/>
        </w:rPr>
        <w:t> </w:t>
      </w:r>
      <w:r>
        <w:rPr>
          <w:sz w:val="20"/>
        </w:rPr>
        <w:t>of</w:t>
      </w:r>
      <w:r>
        <w:rPr>
          <w:spacing w:val="-4"/>
          <w:sz w:val="20"/>
        </w:rPr>
        <w:t> </w:t>
      </w:r>
      <w:r>
        <w:rPr>
          <w:sz w:val="20"/>
        </w:rPr>
        <w:t>business</w:t>
      </w:r>
      <w:r>
        <w:rPr>
          <w:spacing w:val="-6"/>
          <w:sz w:val="20"/>
        </w:rPr>
        <w:t> </w:t>
      </w:r>
      <w:r>
        <w:rPr>
          <w:sz w:val="20"/>
        </w:rPr>
        <w:t>associate</w:t>
      </w:r>
      <w:r>
        <w:rPr>
          <w:spacing w:val="-4"/>
          <w:sz w:val="20"/>
        </w:rPr>
        <w:t> </w:t>
      </w:r>
      <w:r>
        <w:rPr>
          <w:spacing w:val="-5"/>
          <w:sz w:val="20"/>
        </w:rPr>
        <w:t>in</w:t>
      </w:r>
    </w:p>
    <w:p>
      <w:pPr>
        <w:pStyle w:val="BodyText"/>
      </w:pPr>
      <w:r>
        <w:rPr/>
        <w:t>§ 160.103 of this subchapter to a covered entity, such covered entity may disclose protected health information to the business associate to the extent necessary to comply with the legal mandate without meeting the requirements of this paragraph and § 164.314(a)(1), if applicable, provided that the covered entity</w:t>
      </w:r>
      <w:r>
        <w:rPr>
          <w:spacing w:val="-8"/>
        </w:rPr>
        <w:t> </w:t>
      </w:r>
      <w:r>
        <w:rPr/>
        <w:t>attempts</w:t>
      </w:r>
      <w:r>
        <w:rPr>
          <w:spacing w:val="-8"/>
        </w:rPr>
        <w:t> </w:t>
      </w:r>
      <w:r>
        <w:rPr/>
        <w:t>in</w:t>
      </w:r>
      <w:r>
        <w:rPr>
          <w:spacing w:val="-8"/>
        </w:rPr>
        <w:t> </w:t>
      </w:r>
      <w:r>
        <w:rPr/>
        <w:t>good</w:t>
      </w:r>
      <w:r>
        <w:rPr>
          <w:spacing w:val="-6"/>
        </w:rPr>
        <w:t> </w:t>
      </w:r>
      <w:r>
        <w:rPr/>
        <w:t>faith</w:t>
      </w:r>
      <w:r>
        <w:rPr>
          <w:spacing w:val="-8"/>
        </w:rPr>
        <w:t> </w:t>
      </w:r>
      <w:r>
        <w:rPr/>
        <w:t>to</w:t>
      </w:r>
      <w:r>
        <w:rPr>
          <w:spacing w:val="-6"/>
        </w:rPr>
        <w:t> </w:t>
      </w:r>
      <w:r>
        <w:rPr/>
        <w:t>obtain satisfactory</w:t>
      </w:r>
      <w:r>
        <w:rPr>
          <w:spacing w:val="-13"/>
        </w:rPr>
        <w:t> </w:t>
      </w:r>
      <w:r>
        <w:rPr/>
        <w:t>assurances</w:t>
      </w:r>
      <w:r>
        <w:rPr>
          <w:spacing w:val="-10"/>
        </w:rPr>
        <w:t> </w:t>
      </w:r>
      <w:r>
        <w:rPr/>
        <w:t>as</w:t>
      </w:r>
      <w:r>
        <w:rPr>
          <w:spacing w:val="-10"/>
        </w:rPr>
        <w:t> </w:t>
      </w:r>
      <w:r>
        <w:rPr/>
        <w:t>required</w:t>
      </w:r>
      <w:r>
        <w:rPr>
          <w:spacing w:val="-9"/>
        </w:rPr>
        <w:t> </w:t>
      </w:r>
      <w:r>
        <w:rPr/>
        <w:t>by paragraph (e)(2) of this section and</w:t>
      </w:r>
    </w:p>
    <w:p>
      <w:pPr>
        <w:pStyle w:val="BodyText"/>
        <w:spacing w:before="1"/>
        <w:ind w:right="25"/>
      </w:pPr>
      <w:r>
        <w:rPr/>
        <w:t>§</w:t>
      </w:r>
      <w:r>
        <w:rPr>
          <w:spacing w:val="-7"/>
        </w:rPr>
        <w:t> </w:t>
      </w:r>
      <w:r>
        <w:rPr/>
        <w:t>164.314(a)(1),</w:t>
      </w:r>
      <w:r>
        <w:rPr>
          <w:spacing w:val="-8"/>
        </w:rPr>
        <w:t> </w:t>
      </w:r>
      <w:r>
        <w:rPr/>
        <w:t>if</w:t>
      </w:r>
      <w:r>
        <w:rPr>
          <w:spacing w:val="-10"/>
        </w:rPr>
        <w:t> </w:t>
      </w:r>
      <w:r>
        <w:rPr/>
        <w:t>applicable,</w:t>
      </w:r>
      <w:r>
        <w:rPr>
          <w:spacing w:val="-10"/>
        </w:rPr>
        <w:t> </w:t>
      </w:r>
      <w:r>
        <w:rPr/>
        <w:t>and,</w:t>
      </w:r>
      <w:r>
        <w:rPr>
          <w:spacing w:val="-8"/>
        </w:rPr>
        <w:t> </w:t>
      </w:r>
      <w:r>
        <w:rPr/>
        <w:t>if such attempt fails, documents the attempt and the reasons that such assurances cannot be obtained.</w:t>
      </w:r>
    </w:p>
    <w:p>
      <w:pPr>
        <w:pStyle w:val="BodyText"/>
        <w:spacing w:before="49"/>
      </w:pPr>
    </w:p>
    <w:p>
      <w:pPr>
        <w:pStyle w:val="ListParagraph"/>
        <w:numPr>
          <w:ilvl w:val="0"/>
          <w:numId w:val="158"/>
        </w:numPr>
        <w:tabs>
          <w:tab w:pos="348" w:val="left" w:leader="none"/>
        </w:tabs>
        <w:spacing w:line="240" w:lineRule="auto" w:before="1" w:after="0"/>
        <w:ind w:left="0" w:right="14" w:firstLine="0"/>
        <w:jc w:val="left"/>
        <w:rPr>
          <w:sz w:val="20"/>
        </w:rPr>
      </w:pPr>
      <w:r>
        <w:rPr>
          <w:sz w:val="20"/>
        </w:rPr>
        <w:t>The covered entity may omit from its other arrangements the termination</w:t>
      </w:r>
      <w:r>
        <w:rPr>
          <w:spacing w:val="-13"/>
          <w:sz w:val="20"/>
        </w:rPr>
        <w:t> </w:t>
      </w:r>
      <w:r>
        <w:rPr>
          <w:sz w:val="20"/>
        </w:rPr>
        <w:t>authorization</w:t>
      </w:r>
      <w:r>
        <w:rPr>
          <w:spacing w:val="-12"/>
          <w:sz w:val="20"/>
        </w:rPr>
        <w:t> </w:t>
      </w:r>
      <w:r>
        <w:rPr>
          <w:sz w:val="20"/>
        </w:rPr>
        <w:t>required</w:t>
      </w:r>
      <w:r>
        <w:rPr>
          <w:spacing w:val="-13"/>
          <w:sz w:val="20"/>
        </w:rPr>
        <w:t> </w:t>
      </w:r>
      <w:r>
        <w:rPr>
          <w:sz w:val="20"/>
        </w:rPr>
        <w:t>by paragraph</w:t>
      </w:r>
      <w:r>
        <w:rPr>
          <w:spacing w:val="-9"/>
          <w:sz w:val="20"/>
        </w:rPr>
        <w:t> </w:t>
      </w:r>
      <w:r>
        <w:rPr>
          <w:sz w:val="20"/>
        </w:rPr>
        <w:t>(e)(2)(iii)</w:t>
      </w:r>
      <w:r>
        <w:rPr>
          <w:spacing w:val="-8"/>
          <w:sz w:val="20"/>
        </w:rPr>
        <w:t> </w:t>
      </w:r>
      <w:r>
        <w:rPr>
          <w:sz w:val="20"/>
        </w:rPr>
        <w:t>of</w:t>
      </w:r>
      <w:r>
        <w:rPr>
          <w:spacing w:val="-10"/>
          <w:sz w:val="20"/>
        </w:rPr>
        <w:t> </w:t>
      </w:r>
      <w:r>
        <w:rPr>
          <w:sz w:val="20"/>
        </w:rPr>
        <w:t>this</w:t>
      </w:r>
      <w:r>
        <w:rPr>
          <w:spacing w:val="-9"/>
          <w:sz w:val="20"/>
        </w:rPr>
        <w:t> </w:t>
      </w:r>
      <w:r>
        <w:rPr>
          <w:sz w:val="20"/>
        </w:rPr>
        <w:t>section,</w:t>
      </w:r>
      <w:r>
        <w:rPr>
          <w:spacing w:val="-8"/>
          <w:sz w:val="20"/>
        </w:rPr>
        <w:t> </w:t>
      </w:r>
      <w:r>
        <w:rPr>
          <w:sz w:val="20"/>
        </w:rPr>
        <w:t>if such authorization is inconsistent with the statutory obligations of the covered entity or its business </w:t>
      </w:r>
      <w:r>
        <w:rPr>
          <w:spacing w:val="-2"/>
          <w:sz w:val="20"/>
        </w:rPr>
        <w:t>associate.</w:t>
      </w:r>
    </w:p>
    <w:p>
      <w:pPr>
        <w:pStyle w:val="BodyText"/>
        <w:spacing w:before="49"/>
      </w:pPr>
    </w:p>
    <w:p>
      <w:pPr>
        <w:pStyle w:val="ListParagraph"/>
        <w:numPr>
          <w:ilvl w:val="0"/>
          <w:numId w:val="158"/>
        </w:numPr>
        <w:tabs>
          <w:tab w:pos="335" w:val="left" w:leader="none"/>
        </w:tabs>
        <w:spacing w:line="240" w:lineRule="auto" w:before="0" w:after="0"/>
        <w:ind w:left="0" w:right="295" w:firstLine="0"/>
        <w:jc w:val="left"/>
        <w:rPr>
          <w:sz w:val="20"/>
        </w:rPr>
      </w:pPr>
      <w:r>
        <w:rPr>
          <w:sz w:val="20"/>
        </w:rPr>
        <w:t>A</w:t>
      </w:r>
      <w:r>
        <w:rPr>
          <w:spacing w:val="-11"/>
          <w:sz w:val="20"/>
        </w:rPr>
        <w:t> </w:t>
      </w:r>
      <w:r>
        <w:rPr>
          <w:sz w:val="20"/>
        </w:rPr>
        <w:t>covered</w:t>
      </w:r>
      <w:r>
        <w:rPr>
          <w:spacing w:val="-8"/>
          <w:sz w:val="20"/>
        </w:rPr>
        <w:t> </w:t>
      </w:r>
      <w:r>
        <w:rPr>
          <w:sz w:val="20"/>
        </w:rPr>
        <w:t>entity</w:t>
      </w:r>
      <w:r>
        <w:rPr>
          <w:spacing w:val="-10"/>
          <w:sz w:val="20"/>
        </w:rPr>
        <w:t> </w:t>
      </w:r>
      <w:r>
        <w:rPr>
          <w:sz w:val="20"/>
        </w:rPr>
        <w:t>may</w:t>
      </w:r>
      <w:r>
        <w:rPr>
          <w:spacing w:val="-10"/>
          <w:sz w:val="20"/>
        </w:rPr>
        <w:t> </w:t>
      </w:r>
      <w:r>
        <w:rPr>
          <w:sz w:val="20"/>
        </w:rPr>
        <w:t>comply with this paragraph and</w:t>
      </w:r>
    </w:p>
    <w:p>
      <w:pPr>
        <w:pStyle w:val="BodyText"/>
        <w:spacing w:before="1"/>
        <w:ind w:right="25"/>
      </w:pPr>
      <w:r>
        <w:rPr/>
        <w:t>§</w:t>
      </w:r>
      <w:r>
        <w:rPr>
          <w:spacing w:val="-8"/>
        </w:rPr>
        <w:t> </w:t>
      </w:r>
      <w:r>
        <w:rPr/>
        <w:t>164.314(a)(1)</w:t>
      </w:r>
      <w:r>
        <w:rPr>
          <w:spacing w:val="-9"/>
        </w:rPr>
        <w:t> </w:t>
      </w:r>
      <w:r>
        <w:rPr/>
        <w:t>if</w:t>
      </w:r>
      <w:r>
        <w:rPr>
          <w:spacing w:val="-10"/>
        </w:rPr>
        <w:t> </w:t>
      </w:r>
      <w:r>
        <w:rPr/>
        <w:t>the</w:t>
      </w:r>
      <w:r>
        <w:rPr>
          <w:spacing w:val="-9"/>
        </w:rPr>
        <w:t> </w:t>
      </w:r>
      <w:r>
        <w:rPr/>
        <w:t>covered</w:t>
      </w:r>
      <w:r>
        <w:rPr>
          <w:spacing w:val="-8"/>
        </w:rPr>
        <w:t> </w:t>
      </w:r>
      <w:r>
        <w:rPr/>
        <w:t>entity discloses</w:t>
      </w:r>
      <w:r>
        <w:rPr>
          <w:spacing w:val="-3"/>
        </w:rPr>
        <w:t> </w:t>
      </w:r>
      <w:r>
        <w:rPr/>
        <w:t>only</w:t>
      </w:r>
      <w:r>
        <w:rPr>
          <w:spacing w:val="-3"/>
        </w:rPr>
        <w:t> </w:t>
      </w:r>
      <w:r>
        <w:rPr/>
        <w:t>a</w:t>
      </w:r>
      <w:r>
        <w:rPr>
          <w:spacing w:val="-2"/>
        </w:rPr>
        <w:t> </w:t>
      </w:r>
      <w:r>
        <w:rPr/>
        <w:t>limited</w:t>
      </w:r>
      <w:r>
        <w:rPr>
          <w:spacing w:val="-2"/>
        </w:rPr>
        <w:t> </w:t>
      </w:r>
      <w:r>
        <w:rPr/>
        <w:t>data</w:t>
      </w:r>
      <w:r>
        <w:rPr>
          <w:spacing w:val="-2"/>
        </w:rPr>
        <w:t> </w:t>
      </w:r>
      <w:r>
        <w:rPr/>
        <w:t>set</w:t>
      </w:r>
      <w:r>
        <w:rPr>
          <w:spacing w:val="-2"/>
        </w:rPr>
        <w:t> </w:t>
      </w:r>
      <w:r>
        <w:rPr/>
        <w:t>to</w:t>
      </w:r>
      <w:r>
        <w:rPr>
          <w:spacing w:val="-2"/>
        </w:rPr>
        <w:t> </w:t>
      </w:r>
      <w:r>
        <w:rPr/>
        <w:t>a business associate for the business associate to carry out a health care operations function and the covered entity</w:t>
      </w:r>
      <w:r>
        <w:rPr>
          <w:spacing w:val="-6"/>
        </w:rPr>
        <w:t> </w:t>
      </w:r>
      <w:r>
        <w:rPr/>
        <w:t>has</w:t>
      </w:r>
      <w:r>
        <w:rPr>
          <w:spacing w:val="-6"/>
        </w:rPr>
        <w:t> </w:t>
      </w:r>
      <w:r>
        <w:rPr/>
        <w:t>a</w:t>
      </w:r>
      <w:r>
        <w:rPr>
          <w:spacing w:val="-6"/>
        </w:rPr>
        <w:t> </w:t>
      </w:r>
      <w:r>
        <w:rPr/>
        <w:t>data</w:t>
      </w:r>
      <w:r>
        <w:rPr>
          <w:spacing w:val="-6"/>
        </w:rPr>
        <w:t> </w:t>
      </w:r>
      <w:r>
        <w:rPr/>
        <w:t>use</w:t>
      </w:r>
      <w:r>
        <w:rPr>
          <w:spacing w:val="-6"/>
        </w:rPr>
        <w:t> </w:t>
      </w:r>
      <w:r>
        <w:rPr/>
        <w:t>agreement</w:t>
      </w:r>
      <w:r>
        <w:rPr>
          <w:spacing w:val="-4"/>
        </w:rPr>
        <w:t> </w:t>
      </w:r>
      <w:r>
        <w:rPr/>
        <w:t>with the business associate that complies with § 164.514(e)(4) and</w:t>
      </w:r>
    </w:p>
    <w:p>
      <w:pPr>
        <w:pStyle w:val="BodyText"/>
        <w:spacing w:line="229" w:lineRule="exact"/>
      </w:pPr>
      <w:r>
        <w:rPr/>
        <w:t>§</w:t>
      </w:r>
      <w:r>
        <w:rPr>
          <w:spacing w:val="-4"/>
        </w:rPr>
        <w:t> </w:t>
      </w:r>
      <w:r>
        <w:rPr/>
        <w:t>164.314(a)(1),</w:t>
      </w:r>
      <w:r>
        <w:rPr>
          <w:spacing w:val="-5"/>
        </w:rPr>
        <w:t> </w:t>
      </w:r>
      <w:r>
        <w:rPr/>
        <w:t>if</w:t>
      </w:r>
      <w:r>
        <w:rPr>
          <w:spacing w:val="-6"/>
        </w:rPr>
        <w:t> </w:t>
      </w:r>
      <w:r>
        <w:rPr>
          <w:spacing w:val="-2"/>
        </w:rPr>
        <w:t>applicable.</w:t>
      </w:r>
    </w:p>
    <w:p>
      <w:pPr>
        <w:pStyle w:val="BodyText"/>
        <w:spacing w:before="51"/>
      </w:pPr>
    </w:p>
    <w:p>
      <w:pPr>
        <w:pStyle w:val="ListParagraph"/>
        <w:numPr>
          <w:ilvl w:val="0"/>
          <w:numId w:val="156"/>
        </w:numPr>
        <w:tabs>
          <w:tab w:pos="284" w:val="left" w:leader="none"/>
        </w:tabs>
        <w:spacing w:line="240" w:lineRule="auto" w:before="0" w:after="0"/>
        <w:ind w:left="0" w:right="7" w:firstLine="0"/>
        <w:jc w:val="left"/>
        <w:rPr>
          <w:sz w:val="20"/>
        </w:rPr>
      </w:pPr>
      <w:r>
        <w:rPr>
          <w:i/>
          <w:sz w:val="20"/>
        </w:rPr>
        <w:t>Implementation specifications:</w:t>
      </w:r>
      <w:r>
        <w:rPr>
          <w:i/>
          <w:sz w:val="20"/>
        </w:rPr>
        <w:t> Other</w:t>
      </w:r>
      <w:r>
        <w:rPr>
          <w:i/>
          <w:spacing w:val="-10"/>
          <w:sz w:val="20"/>
        </w:rPr>
        <w:t> </w:t>
      </w:r>
      <w:r>
        <w:rPr>
          <w:i/>
          <w:sz w:val="20"/>
        </w:rPr>
        <w:t>requirements</w:t>
      </w:r>
      <w:r>
        <w:rPr>
          <w:i/>
          <w:spacing w:val="-10"/>
          <w:sz w:val="20"/>
        </w:rPr>
        <w:t> </w:t>
      </w:r>
      <w:r>
        <w:rPr>
          <w:i/>
          <w:sz w:val="20"/>
        </w:rPr>
        <w:t>for</w:t>
      </w:r>
      <w:r>
        <w:rPr>
          <w:i/>
          <w:spacing w:val="-10"/>
          <w:sz w:val="20"/>
        </w:rPr>
        <w:t> </w:t>
      </w:r>
      <w:r>
        <w:rPr>
          <w:i/>
          <w:sz w:val="20"/>
        </w:rPr>
        <w:t>contracts</w:t>
      </w:r>
      <w:r>
        <w:rPr>
          <w:i/>
          <w:spacing w:val="-10"/>
          <w:sz w:val="20"/>
        </w:rPr>
        <w:t> </w:t>
      </w:r>
      <w:r>
        <w:rPr>
          <w:i/>
          <w:sz w:val="20"/>
        </w:rPr>
        <w:t>and other arrangements. </w:t>
      </w:r>
      <w:r>
        <w:rPr>
          <w:sz w:val="20"/>
        </w:rPr>
        <w:t>(i) The contract or other arrangement between the covered entity and the business associate may permit the business associate to use the protected health</w:t>
      </w:r>
    </w:p>
    <w:p>
      <w:pPr>
        <w:pStyle w:val="BodyText"/>
        <w:spacing w:before="80"/>
        <w:ind w:right="411"/>
      </w:pPr>
      <w:r>
        <w:rPr/>
        <w:br w:type="column"/>
      </w:r>
      <w:r>
        <w:rPr/>
        <w:t>information</w:t>
      </w:r>
      <w:r>
        <w:rPr>
          <w:spacing w:val="-4"/>
        </w:rPr>
        <w:t> </w:t>
      </w:r>
      <w:r>
        <w:rPr/>
        <w:t>received</w:t>
      </w:r>
      <w:r>
        <w:rPr>
          <w:spacing w:val="-3"/>
        </w:rPr>
        <w:t> </w:t>
      </w:r>
      <w:r>
        <w:rPr/>
        <w:t>by</w:t>
      </w:r>
      <w:r>
        <w:rPr>
          <w:spacing w:val="-7"/>
        </w:rPr>
        <w:t> </w:t>
      </w:r>
      <w:r>
        <w:rPr/>
        <w:t>the</w:t>
      </w:r>
      <w:r>
        <w:rPr>
          <w:spacing w:val="-4"/>
        </w:rPr>
        <w:t> </w:t>
      </w:r>
      <w:r>
        <w:rPr/>
        <w:t>business associate</w:t>
      </w:r>
      <w:r>
        <w:rPr>
          <w:spacing w:val="-6"/>
        </w:rPr>
        <w:t> </w:t>
      </w:r>
      <w:r>
        <w:rPr/>
        <w:t>in</w:t>
      </w:r>
      <w:r>
        <w:rPr>
          <w:spacing w:val="-7"/>
        </w:rPr>
        <w:t> </w:t>
      </w:r>
      <w:r>
        <w:rPr/>
        <w:t>its</w:t>
      </w:r>
      <w:r>
        <w:rPr>
          <w:spacing w:val="-7"/>
        </w:rPr>
        <w:t> </w:t>
      </w:r>
      <w:r>
        <w:rPr/>
        <w:t>capacity</w:t>
      </w:r>
      <w:r>
        <w:rPr>
          <w:spacing w:val="-9"/>
        </w:rPr>
        <w:t> </w:t>
      </w:r>
      <w:r>
        <w:rPr/>
        <w:t>as</w:t>
      </w:r>
      <w:r>
        <w:rPr>
          <w:spacing w:val="-7"/>
        </w:rPr>
        <w:t> </w:t>
      </w:r>
      <w:r>
        <w:rPr/>
        <w:t>a</w:t>
      </w:r>
      <w:r>
        <w:rPr>
          <w:spacing w:val="-6"/>
        </w:rPr>
        <w:t> </w:t>
      </w:r>
      <w:r>
        <w:rPr/>
        <w:t>business associate to the covered entity, if </w:t>
      </w:r>
      <w:r>
        <w:rPr>
          <w:spacing w:val="-2"/>
        </w:rPr>
        <w:t>necessary:</w:t>
      </w:r>
    </w:p>
    <w:p>
      <w:pPr>
        <w:pStyle w:val="BodyText"/>
        <w:spacing w:before="51"/>
      </w:pPr>
    </w:p>
    <w:p>
      <w:pPr>
        <w:pStyle w:val="ListParagraph"/>
        <w:numPr>
          <w:ilvl w:val="0"/>
          <w:numId w:val="159"/>
        </w:numPr>
        <w:tabs>
          <w:tab w:pos="323" w:val="left" w:leader="none"/>
        </w:tabs>
        <w:spacing w:line="240" w:lineRule="auto" w:before="0" w:after="0"/>
        <w:ind w:left="0" w:right="505" w:firstLine="0"/>
        <w:jc w:val="left"/>
        <w:rPr>
          <w:sz w:val="20"/>
        </w:rPr>
      </w:pPr>
      <w:r>
        <w:rPr>
          <w:sz w:val="20"/>
        </w:rPr>
        <w:t>For</w:t>
      </w:r>
      <w:r>
        <w:rPr>
          <w:spacing w:val="-10"/>
          <w:sz w:val="20"/>
        </w:rPr>
        <w:t> </w:t>
      </w:r>
      <w:r>
        <w:rPr>
          <w:sz w:val="20"/>
        </w:rPr>
        <w:t>the</w:t>
      </w:r>
      <w:r>
        <w:rPr>
          <w:spacing w:val="-10"/>
          <w:sz w:val="20"/>
        </w:rPr>
        <w:t> </w:t>
      </w:r>
      <w:r>
        <w:rPr>
          <w:sz w:val="20"/>
        </w:rPr>
        <w:t>proper</w:t>
      </w:r>
      <w:r>
        <w:rPr>
          <w:spacing w:val="-9"/>
          <w:sz w:val="20"/>
        </w:rPr>
        <w:t> </w:t>
      </w:r>
      <w:r>
        <w:rPr>
          <w:sz w:val="20"/>
        </w:rPr>
        <w:t>management</w:t>
      </w:r>
      <w:r>
        <w:rPr>
          <w:spacing w:val="-11"/>
          <w:sz w:val="20"/>
        </w:rPr>
        <w:t> </w:t>
      </w:r>
      <w:r>
        <w:rPr>
          <w:sz w:val="20"/>
        </w:rPr>
        <w:t>and administration of the business associate; or</w:t>
      </w:r>
    </w:p>
    <w:p>
      <w:pPr>
        <w:pStyle w:val="BodyText"/>
        <w:spacing w:before="49"/>
      </w:pPr>
    </w:p>
    <w:p>
      <w:pPr>
        <w:pStyle w:val="ListParagraph"/>
        <w:numPr>
          <w:ilvl w:val="0"/>
          <w:numId w:val="159"/>
        </w:numPr>
        <w:tabs>
          <w:tab w:pos="314" w:val="left" w:leader="none"/>
        </w:tabs>
        <w:spacing w:line="240" w:lineRule="auto" w:before="1" w:after="0"/>
        <w:ind w:left="0" w:right="934" w:firstLine="0"/>
        <w:jc w:val="left"/>
        <w:rPr>
          <w:sz w:val="20"/>
        </w:rPr>
      </w:pPr>
      <w:r>
        <w:rPr>
          <w:sz w:val="20"/>
        </w:rPr>
        <w:t>To carry out the legal responsibilities</w:t>
      </w:r>
      <w:r>
        <w:rPr>
          <w:spacing w:val="-13"/>
          <w:sz w:val="20"/>
        </w:rPr>
        <w:t> </w:t>
      </w:r>
      <w:r>
        <w:rPr>
          <w:sz w:val="20"/>
        </w:rPr>
        <w:t>of</w:t>
      </w:r>
      <w:r>
        <w:rPr>
          <w:spacing w:val="-12"/>
          <w:sz w:val="20"/>
        </w:rPr>
        <w:t> </w:t>
      </w:r>
      <w:r>
        <w:rPr>
          <w:sz w:val="20"/>
        </w:rPr>
        <w:t>the</w:t>
      </w:r>
      <w:r>
        <w:rPr>
          <w:spacing w:val="-13"/>
          <w:sz w:val="20"/>
        </w:rPr>
        <w:t> </w:t>
      </w:r>
      <w:r>
        <w:rPr>
          <w:sz w:val="20"/>
        </w:rPr>
        <w:t>business </w:t>
      </w:r>
      <w:r>
        <w:rPr>
          <w:spacing w:val="-2"/>
          <w:sz w:val="20"/>
        </w:rPr>
        <w:t>associate.</w:t>
      </w:r>
    </w:p>
    <w:p>
      <w:pPr>
        <w:pStyle w:val="BodyText"/>
        <w:spacing w:before="49"/>
      </w:pPr>
    </w:p>
    <w:p>
      <w:pPr>
        <w:pStyle w:val="BodyText"/>
        <w:ind w:right="404"/>
      </w:pPr>
      <w:r>
        <w:rPr/>
        <w:t>(ii) The contract or other arrangement between the covered entity</w:t>
      </w:r>
      <w:r>
        <w:rPr>
          <w:spacing w:val="-10"/>
        </w:rPr>
        <w:t> </w:t>
      </w:r>
      <w:r>
        <w:rPr/>
        <w:t>and</w:t>
      </w:r>
      <w:r>
        <w:rPr>
          <w:spacing w:val="-8"/>
        </w:rPr>
        <w:t> </w:t>
      </w:r>
      <w:r>
        <w:rPr/>
        <w:t>the</w:t>
      </w:r>
      <w:r>
        <w:rPr>
          <w:spacing w:val="-9"/>
        </w:rPr>
        <w:t> </w:t>
      </w:r>
      <w:r>
        <w:rPr/>
        <w:t>business</w:t>
      </w:r>
      <w:r>
        <w:rPr>
          <w:spacing w:val="-10"/>
        </w:rPr>
        <w:t> </w:t>
      </w:r>
      <w:r>
        <w:rPr/>
        <w:t>associate</w:t>
      </w:r>
      <w:r>
        <w:rPr>
          <w:spacing w:val="-6"/>
        </w:rPr>
        <w:t> </w:t>
      </w:r>
      <w:r>
        <w:rPr/>
        <w:t>may permit the business associate to disclose the protected health information</w:t>
      </w:r>
      <w:r>
        <w:rPr>
          <w:spacing w:val="-1"/>
        </w:rPr>
        <w:t> </w:t>
      </w:r>
      <w:r>
        <w:rPr/>
        <w:t>received by</w:t>
      </w:r>
      <w:r>
        <w:rPr>
          <w:spacing w:val="-4"/>
        </w:rPr>
        <w:t> </w:t>
      </w:r>
      <w:r>
        <w:rPr/>
        <w:t>the business associate</w:t>
      </w:r>
      <w:r>
        <w:rPr>
          <w:spacing w:val="-3"/>
        </w:rPr>
        <w:t> </w:t>
      </w:r>
      <w:r>
        <w:rPr/>
        <w:t>in</w:t>
      </w:r>
      <w:r>
        <w:rPr>
          <w:spacing w:val="-5"/>
        </w:rPr>
        <w:t> </w:t>
      </w:r>
      <w:r>
        <w:rPr/>
        <w:t>its</w:t>
      </w:r>
      <w:r>
        <w:rPr>
          <w:spacing w:val="-4"/>
        </w:rPr>
        <w:t> </w:t>
      </w:r>
      <w:r>
        <w:rPr/>
        <w:t>capacity</w:t>
      </w:r>
      <w:r>
        <w:rPr>
          <w:spacing w:val="-7"/>
        </w:rPr>
        <w:t> </w:t>
      </w:r>
      <w:r>
        <w:rPr/>
        <w:t>as</w:t>
      </w:r>
      <w:r>
        <w:rPr>
          <w:spacing w:val="-4"/>
        </w:rPr>
        <w:t> </w:t>
      </w:r>
      <w:r>
        <w:rPr/>
        <w:t>a</w:t>
      </w:r>
      <w:r>
        <w:rPr>
          <w:spacing w:val="-3"/>
        </w:rPr>
        <w:t> </w:t>
      </w:r>
      <w:r>
        <w:rPr/>
        <w:t>business associate for the purposes described in paragraph (e)(4)(i) of this section, </w:t>
      </w:r>
      <w:r>
        <w:rPr>
          <w:spacing w:val="-4"/>
        </w:rPr>
        <w:t>if:</w:t>
      </w:r>
    </w:p>
    <w:p>
      <w:pPr>
        <w:pStyle w:val="BodyText"/>
        <w:spacing w:before="51"/>
      </w:pPr>
    </w:p>
    <w:p>
      <w:pPr>
        <w:pStyle w:val="ListParagraph"/>
        <w:numPr>
          <w:ilvl w:val="0"/>
          <w:numId w:val="160"/>
        </w:numPr>
        <w:tabs>
          <w:tab w:pos="323" w:val="left" w:leader="none"/>
        </w:tabs>
        <w:spacing w:line="240" w:lineRule="auto" w:before="0" w:after="0"/>
        <w:ind w:left="0" w:right="733" w:firstLine="0"/>
        <w:jc w:val="left"/>
        <w:rPr>
          <w:sz w:val="20"/>
        </w:rPr>
      </w:pPr>
      <w:r>
        <w:rPr>
          <w:sz w:val="20"/>
        </w:rPr>
        <w:t>The</w:t>
      </w:r>
      <w:r>
        <w:rPr>
          <w:spacing w:val="-9"/>
          <w:sz w:val="20"/>
        </w:rPr>
        <w:t> </w:t>
      </w:r>
      <w:r>
        <w:rPr>
          <w:sz w:val="20"/>
        </w:rPr>
        <w:t>disclosure</w:t>
      </w:r>
      <w:r>
        <w:rPr>
          <w:spacing w:val="-9"/>
          <w:sz w:val="20"/>
        </w:rPr>
        <w:t> </w:t>
      </w:r>
      <w:r>
        <w:rPr>
          <w:sz w:val="20"/>
        </w:rPr>
        <w:t>is</w:t>
      </w:r>
      <w:r>
        <w:rPr>
          <w:spacing w:val="-10"/>
          <w:sz w:val="20"/>
        </w:rPr>
        <w:t> </w:t>
      </w:r>
      <w:r>
        <w:rPr>
          <w:sz w:val="20"/>
        </w:rPr>
        <w:t>required</w:t>
      </w:r>
      <w:r>
        <w:rPr>
          <w:spacing w:val="-7"/>
          <w:sz w:val="20"/>
        </w:rPr>
        <w:t> </w:t>
      </w:r>
      <w:r>
        <w:rPr>
          <w:sz w:val="20"/>
        </w:rPr>
        <w:t>by law; or</w:t>
      </w:r>
    </w:p>
    <w:p>
      <w:pPr>
        <w:pStyle w:val="BodyText"/>
        <w:spacing w:before="49"/>
      </w:pPr>
    </w:p>
    <w:p>
      <w:pPr>
        <w:pStyle w:val="BodyText"/>
        <w:ind w:right="377"/>
      </w:pPr>
      <w:r>
        <w:rPr/>
        <w:t>(B)(</w:t>
      </w:r>
      <w:r>
        <w:rPr>
          <w:i/>
        </w:rPr>
        <w:t>1</w:t>
      </w:r>
      <w:r>
        <w:rPr/>
        <w:t>)</w:t>
      </w:r>
      <w:r>
        <w:rPr>
          <w:spacing w:val="-12"/>
        </w:rPr>
        <w:t> </w:t>
      </w:r>
      <w:r>
        <w:rPr/>
        <w:t>The</w:t>
      </w:r>
      <w:r>
        <w:rPr>
          <w:spacing w:val="-10"/>
        </w:rPr>
        <w:t> </w:t>
      </w:r>
      <w:r>
        <w:rPr/>
        <w:t>business</w:t>
      </w:r>
      <w:r>
        <w:rPr>
          <w:spacing w:val="-11"/>
        </w:rPr>
        <w:t> </w:t>
      </w:r>
      <w:r>
        <w:rPr/>
        <w:t>associate</w:t>
      </w:r>
      <w:r>
        <w:rPr>
          <w:spacing w:val="-10"/>
        </w:rPr>
        <w:t> </w:t>
      </w:r>
      <w:r>
        <w:rPr/>
        <w:t>obtains reasonable assurances from the person to whom the information is disclosed that it will be held confidentially and used or further disclosed only as required by law or for the purposes for which it was disclosed to the person; and</w:t>
      </w:r>
    </w:p>
    <w:p>
      <w:pPr>
        <w:pStyle w:val="BodyText"/>
        <w:spacing w:before="52"/>
      </w:pPr>
    </w:p>
    <w:p>
      <w:pPr>
        <w:pStyle w:val="BodyText"/>
        <w:spacing w:before="1"/>
        <w:ind w:right="321"/>
      </w:pPr>
      <w:r>
        <w:rPr/>
        <w:t>(</w:t>
      </w:r>
      <w:r>
        <w:rPr>
          <w:i/>
        </w:rPr>
        <w:t>2</w:t>
      </w:r>
      <w:r>
        <w:rPr/>
        <w:t>) The person notifies the business associate of</w:t>
      </w:r>
      <w:r>
        <w:rPr>
          <w:spacing w:val="-1"/>
        </w:rPr>
        <w:t> </w:t>
      </w:r>
      <w:r>
        <w:rPr/>
        <w:t>any</w:t>
      </w:r>
      <w:r>
        <w:rPr>
          <w:spacing w:val="-3"/>
        </w:rPr>
        <w:t> </w:t>
      </w:r>
      <w:r>
        <w:rPr/>
        <w:t>instances of which it is aware in which the confidentiality of</w:t>
      </w:r>
      <w:r>
        <w:rPr>
          <w:spacing w:val="-10"/>
        </w:rPr>
        <w:t> </w:t>
      </w:r>
      <w:r>
        <w:rPr/>
        <w:t>the</w:t>
      </w:r>
      <w:r>
        <w:rPr>
          <w:spacing w:val="-8"/>
        </w:rPr>
        <w:t> </w:t>
      </w:r>
      <w:r>
        <w:rPr/>
        <w:t>information</w:t>
      </w:r>
      <w:r>
        <w:rPr>
          <w:spacing w:val="-7"/>
        </w:rPr>
        <w:t> </w:t>
      </w:r>
      <w:r>
        <w:rPr/>
        <w:t>has</w:t>
      </w:r>
      <w:r>
        <w:rPr>
          <w:spacing w:val="-9"/>
        </w:rPr>
        <w:t> </w:t>
      </w:r>
      <w:r>
        <w:rPr/>
        <w:t>been</w:t>
      </w:r>
      <w:r>
        <w:rPr>
          <w:spacing w:val="-9"/>
        </w:rPr>
        <w:t> </w:t>
      </w:r>
      <w:r>
        <w:rPr/>
        <w:t>breached.</w:t>
      </w:r>
    </w:p>
    <w:p>
      <w:pPr>
        <w:pStyle w:val="BodyText"/>
        <w:spacing w:before="50"/>
      </w:pPr>
    </w:p>
    <w:p>
      <w:pPr>
        <w:pStyle w:val="ListParagraph"/>
        <w:numPr>
          <w:ilvl w:val="0"/>
          <w:numId w:val="156"/>
        </w:numPr>
        <w:tabs>
          <w:tab w:pos="284" w:val="left" w:leader="none"/>
        </w:tabs>
        <w:spacing w:line="240" w:lineRule="auto" w:before="0" w:after="0"/>
        <w:ind w:left="0" w:right="459" w:firstLine="0"/>
        <w:jc w:val="left"/>
        <w:rPr>
          <w:sz w:val="20"/>
        </w:rPr>
      </w:pPr>
      <w:r>
        <w:rPr>
          <w:i/>
          <w:sz w:val="20"/>
        </w:rPr>
        <w:t>Implementation specifications:</w:t>
      </w:r>
      <w:r>
        <w:rPr>
          <w:i/>
          <w:sz w:val="20"/>
        </w:rPr>
        <w:t> Business associate contracts with subcontractors.</w:t>
      </w:r>
      <w:r>
        <w:rPr>
          <w:i/>
          <w:spacing w:val="-9"/>
          <w:sz w:val="20"/>
        </w:rPr>
        <w:t> </w:t>
      </w:r>
      <w:r>
        <w:rPr>
          <w:sz w:val="20"/>
        </w:rPr>
        <w:t>The</w:t>
      </w:r>
      <w:r>
        <w:rPr>
          <w:spacing w:val="-9"/>
          <w:sz w:val="20"/>
        </w:rPr>
        <w:t> </w:t>
      </w:r>
      <w:r>
        <w:rPr>
          <w:sz w:val="20"/>
        </w:rPr>
        <w:t>requirements</w:t>
      </w:r>
      <w:r>
        <w:rPr>
          <w:spacing w:val="-10"/>
          <w:sz w:val="20"/>
        </w:rPr>
        <w:t> </w:t>
      </w:r>
      <w:r>
        <w:rPr>
          <w:spacing w:val="-5"/>
          <w:sz w:val="20"/>
        </w:rPr>
        <w:t>of</w:t>
      </w:r>
    </w:p>
    <w:p>
      <w:pPr>
        <w:pStyle w:val="BodyText"/>
        <w:ind w:right="447"/>
      </w:pPr>
      <w:r>
        <w:rPr/>
        <w:t>§</w:t>
      </w:r>
      <w:r>
        <w:rPr>
          <w:spacing w:val="-9"/>
        </w:rPr>
        <w:t> </w:t>
      </w:r>
      <w:r>
        <w:rPr/>
        <w:t>164.504(e)(2)</w:t>
      </w:r>
      <w:r>
        <w:rPr>
          <w:spacing w:val="-10"/>
        </w:rPr>
        <w:t> </w:t>
      </w:r>
      <w:r>
        <w:rPr/>
        <w:t>through</w:t>
      </w:r>
      <w:r>
        <w:rPr>
          <w:spacing w:val="-10"/>
        </w:rPr>
        <w:t> </w:t>
      </w:r>
      <w:r>
        <w:rPr/>
        <w:t>(e)(4)</w:t>
      </w:r>
      <w:r>
        <w:rPr>
          <w:spacing w:val="-10"/>
        </w:rPr>
        <w:t> </w:t>
      </w:r>
      <w:r>
        <w:rPr/>
        <w:t>apply to the contract or other arrangement required by § 164.502(e)(1)(ii) between a business associate and a business associate that is a subcontractor</w:t>
      </w:r>
      <w:r>
        <w:rPr>
          <w:spacing w:val="-6"/>
        </w:rPr>
        <w:t> </w:t>
      </w:r>
      <w:r>
        <w:rPr/>
        <w:t>in</w:t>
      </w:r>
      <w:r>
        <w:rPr>
          <w:spacing w:val="-8"/>
        </w:rPr>
        <w:t> </w:t>
      </w:r>
      <w:r>
        <w:rPr/>
        <w:t>the</w:t>
      </w:r>
      <w:r>
        <w:rPr>
          <w:spacing w:val="-4"/>
        </w:rPr>
        <w:t> </w:t>
      </w:r>
      <w:r>
        <w:rPr/>
        <w:t>same</w:t>
      </w:r>
      <w:r>
        <w:rPr>
          <w:spacing w:val="-4"/>
        </w:rPr>
        <w:t> </w:t>
      </w:r>
      <w:r>
        <w:rPr/>
        <w:t>manner</w:t>
      </w:r>
      <w:r>
        <w:rPr>
          <w:spacing w:val="-5"/>
        </w:rPr>
        <w:t> </w:t>
      </w:r>
      <w:r>
        <w:rPr/>
        <w:t>as such</w:t>
      </w:r>
      <w:r>
        <w:rPr>
          <w:spacing w:val="-11"/>
        </w:rPr>
        <w:t> </w:t>
      </w:r>
      <w:r>
        <w:rPr/>
        <w:t>requirements</w:t>
      </w:r>
      <w:r>
        <w:rPr>
          <w:spacing w:val="-11"/>
        </w:rPr>
        <w:t> </w:t>
      </w:r>
      <w:r>
        <w:rPr/>
        <w:t>apply</w:t>
      </w:r>
      <w:r>
        <w:rPr>
          <w:spacing w:val="-13"/>
        </w:rPr>
        <w:t> </w:t>
      </w:r>
      <w:r>
        <w:rPr/>
        <w:t>to</w:t>
      </w:r>
      <w:r>
        <w:rPr>
          <w:spacing w:val="-9"/>
        </w:rPr>
        <w:t> </w:t>
      </w:r>
      <w:r>
        <w:rPr/>
        <w:t>contracts or other arrangements between a covered entity and business </w:t>
      </w:r>
      <w:r>
        <w:rPr>
          <w:spacing w:val="-2"/>
        </w:rPr>
        <w:t>associate.</w:t>
      </w:r>
    </w:p>
    <w:p>
      <w:pPr>
        <w:pStyle w:val="BodyText"/>
        <w:spacing w:after="0"/>
        <w:sectPr>
          <w:pgSz w:w="12240" w:h="15840"/>
          <w:pgMar w:header="722" w:footer="791" w:top="1340" w:bottom="980" w:left="1440" w:right="1080"/>
          <w:cols w:num="3" w:equalWidth="0">
            <w:col w:w="3013" w:space="155"/>
            <w:col w:w="3010" w:space="158"/>
            <w:col w:w="3384"/>
          </w:cols>
        </w:sectPr>
      </w:pPr>
    </w:p>
    <w:p>
      <w:pPr>
        <w:spacing w:before="80"/>
        <w:ind w:left="0" w:right="0" w:firstLine="0"/>
        <w:jc w:val="left"/>
        <w:rPr>
          <w:sz w:val="20"/>
        </w:rPr>
      </w:pPr>
      <w:r>
        <w:rPr>
          <w:sz w:val="20"/>
        </w:rPr>
        <w:t>(f)(1) </w:t>
      </w:r>
      <w:r>
        <w:rPr>
          <w:i/>
          <w:sz w:val="20"/>
        </w:rPr>
        <w:t>Standard: Requirements for</w:t>
      </w:r>
      <w:r>
        <w:rPr>
          <w:i/>
          <w:sz w:val="20"/>
        </w:rPr>
        <w:t> group health plans. </w:t>
      </w:r>
      <w:r>
        <w:rPr>
          <w:sz w:val="20"/>
        </w:rPr>
        <w:t>(i) Except as provided</w:t>
      </w:r>
      <w:r>
        <w:rPr>
          <w:spacing w:val="-11"/>
          <w:sz w:val="20"/>
        </w:rPr>
        <w:t> </w:t>
      </w:r>
      <w:r>
        <w:rPr>
          <w:sz w:val="20"/>
        </w:rPr>
        <w:t>under</w:t>
      </w:r>
      <w:r>
        <w:rPr>
          <w:spacing w:val="-11"/>
          <w:sz w:val="20"/>
        </w:rPr>
        <w:t> </w:t>
      </w:r>
      <w:r>
        <w:rPr>
          <w:sz w:val="20"/>
        </w:rPr>
        <w:t>paragraph</w:t>
      </w:r>
      <w:r>
        <w:rPr>
          <w:spacing w:val="-12"/>
          <w:sz w:val="20"/>
        </w:rPr>
        <w:t> </w:t>
      </w:r>
      <w:r>
        <w:rPr>
          <w:sz w:val="20"/>
        </w:rPr>
        <w:t>(f)(1)(ii)</w:t>
      </w:r>
      <w:r>
        <w:rPr>
          <w:spacing w:val="-11"/>
          <w:sz w:val="20"/>
        </w:rPr>
        <w:t> </w:t>
      </w:r>
      <w:r>
        <w:rPr>
          <w:sz w:val="20"/>
        </w:rPr>
        <w:t>or</w:t>
      </w:r>
    </w:p>
    <w:p>
      <w:pPr>
        <w:pStyle w:val="BodyText"/>
        <w:ind w:right="25"/>
      </w:pPr>
      <w:r>
        <w:rPr/>
        <w:t>(iii) of this section or as otherwise authorized under § 164.508, a group health plan, in order to disclose protected health information to the plan sponsor or to provide for or permit the disclosure of protected health information to the plan sponsor by a health insurance issuer or HMO with respect to the group health</w:t>
      </w:r>
      <w:r>
        <w:rPr>
          <w:spacing w:val="-8"/>
        </w:rPr>
        <w:t> </w:t>
      </w:r>
      <w:r>
        <w:rPr/>
        <w:t>plan,</w:t>
      </w:r>
      <w:r>
        <w:rPr>
          <w:spacing w:val="-6"/>
        </w:rPr>
        <w:t> </w:t>
      </w:r>
      <w:r>
        <w:rPr/>
        <w:t>must</w:t>
      </w:r>
      <w:r>
        <w:rPr>
          <w:spacing w:val="-8"/>
        </w:rPr>
        <w:t> </w:t>
      </w:r>
      <w:r>
        <w:rPr/>
        <w:t>ensure</w:t>
      </w:r>
      <w:r>
        <w:rPr>
          <w:spacing w:val="-7"/>
        </w:rPr>
        <w:t> </w:t>
      </w:r>
      <w:r>
        <w:rPr/>
        <w:t>that</w:t>
      </w:r>
      <w:r>
        <w:rPr>
          <w:spacing w:val="-7"/>
        </w:rPr>
        <w:t> </w:t>
      </w:r>
      <w:r>
        <w:rPr/>
        <w:t>the</w:t>
      </w:r>
      <w:r>
        <w:rPr>
          <w:spacing w:val="-7"/>
        </w:rPr>
        <w:t> </w:t>
      </w:r>
      <w:r>
        <w:rPr/>
        <w:t>plan documents restrict uses and disclosures of such information by the plan sponsor consistent with the requirements of this subpart.</w:t>
      </w:r>
    </w:p>
    <w:p>
      <w:pPr>
        <w:pStyle w:val="BodyText"/>
        <w:spacing w:before="52"/>
      </w:pPr>
    </w:p>
    <w:p>
      <w:pPr>
        <w:pStyle w:val="ListParagraph"/>
        <w:numPr>
          <w:ilvl w:val="0"/>
          <w:numId w:val="161"/>
        </w:numPr>
        <w:tabs>
          <w:tab w:pos="293" w:val="left" w:leader="none"/>
        </w:tabs>
        <w:spacing w:line="240" w:lineRule="auto" w:before="0" w:after="0"/>
        <w:ind w:left="293" w:right="0" w:hanging="293"/>
        <w:jc w:val="left"/>
        <w:rPr>
          <w:sz w:val="20"/>
        </w:rPr>
      </w:pPr>
      <w:r>
        <w:rPr>
          <w:sz w:val="20"/>
        </w:rPr>
        <w:t>Except</w:t>
      </w:r>
      <w:r>
        <w:rPr>
          <w:spacing w:val="-7"/>
          <w:sz w:val="20"/>
        </w:rPr>
        <w:t> </w:t>
      </w:r>
      <w:r>
        <w:rPr>
          <w:sz w:val="20"/>
        </w:rPr>
        <w:t>as</w:t>
      </w:r>
      <w:r>
        <w:rPr>
          <w:spacing w:val="-6"/>
          <w:sz w:val="20"/>
        </w:rPr>
        <w:t> </w:t>
      </w:r>
      <w:r>
        <w:rPr>
          <w:sz w:val="20"/>
        </w:rPr>
        <w:t>prohibited</w:t>
      </w:r>
      <w:r>
        <w:rPr>
          <w:spacing w:val="-5"/>
          <w:sz w:val="20"/>
        </w:rPr>
        <w:t> by</w:t>
      </w:r>
    </w:p>
    <w:p>
      <w:pPr>
        <w:pStyle w:val="BodyText"/>
        <w:spacing w:before="1"/>
        <w:ind w:right="33"/>
      </w:pPr>
      <w:r>
        <w:rPr/>
        <w:t>§ 164.502(a)(5)(i), the group health plan, or a health insurance issuer or HMO with respect to the group health plan, may disclose summary health information to the plan sponsor,</w:t>
      </w:r>
      <w:r>
        <w:rPr>
          <w:spacing w:val="-8"/>
        </w:rPr>
        <w:t> </w:t>
      </w:r>
      <w:r>
        <w:rPr/>
        <w:t>if</w:t>
      </w:r>
      <w:r>
        <w:rPr>
          <w:spacing w:val="-10"/>
        </w:rPr>
        <w:t> </w:t>
      </w:r>
      <w:r>
        <w:rPr/>
        <w:t>the</w:t>
      </w:r>
      <w:r>
        <w:rPr>
          <w:spacing w:val="-8"/>
        </w:rPr>
        <w:t> </w:t>
      </w:r>
      <w:r>
        <w:rPr/>
        <w:t>plan</w:t>
      </w:r>
      <w:r>
        <w:rPr>
          <w:spacing w:val="-9"/>
        </w:rPr>
        <w:t> </w:t>
      </w:r>
      <w:r>
        <w:rPr/>
        <w:t>sponsor</w:t>
      </w:r>
      <w:r>
        <w:rPr>
          <w:spacing w:val="-8"/>
        </w:rPr>
        <w:t> </w:t>
      </w:r>
      <w:r>
        <w:rPr/>
        <w:t>requests the summary health information for purposes of:</w:t>
      </w:r>
    </w:p>
    <w:p>
      <w:pPr>
        <w:pStyle w:val="BodyText"/>
        <w:spacing w:before="49"/>
      </w:pPr>
    </w:p>
    <w:p>
      <w:pPr>
        <w:pStyle w:val="ListParagraph"/>
        <w:numPr>
          <w:ilvl w:val="1"/>
          <w:numId w:val="161"/>
        </w:numPr>
        <w:tabs>
          <w:tab w:pos="323" w:val="left" w:leader="none"/>
        </w:tabs>
        <w:spacing w:line="240" w:lineRule="auto" w:before="0" w:after="0"/>
        <w:ind w:left="0" w:right="155" w:firstLine="0"/>
        <w:jc w:val="left"/>
        <w:rPr>
          <w:sz w:val="20"/>
        </w:rPr>
      </w:pPr>
      <w:r>
        <w:rPr>
          <w:sz w:val="20"/>
        </w:rPr>
        <w:t>Obtaining premium bids from health plans for providing health insurance</w:t>
      </w:r>
      <w:r>
        <w:rPr>
          <w:spacing w:val="-12"/>
          <w:sz w:val="20"/>
        </w:rPr>
        <w:t> </w:t>
      </w:r>
      <w:r>
        <w:rPr>
          <w:sz w:val="20"/>
        </w:rPr>
        <w:t>coverage</w:t>
      </w:r>
      <w:r>
        <w:rPr>
          <w:spacing w:val="-12"/>
          <w:sz w:val="20"/>
        </w:rPr>
        <w:t> </w:t>
      </w:r>
      <w:r>
        <w:rPr>
          <w:sz w:val="20"/>
        </w:rPr>
        <w:t>under</w:t>
      </w:r>
      <w:r>
        <w:rPr>
          <w:spacing w:val="-11"/>
          <w:sz w:val="20"/>
        </w:rPr>
        <w:t> </w:t>
      </w:r>
      <w:r>
        <w:rPr>
          <w:sz w:val="20"/>
        </w:rPr>
        <w:t>the</w:t>
      </w:r>
      <w:r>
        <w:rPr>
          <w:spacing w:val="-10"/>
          <w:sz w:val="20"/>
        </w:rPr>
        <w:t> </w:t>
      </w:r>
      <w:r>
        <w:rPr>
          <w:sz w:val="20"/>
        </w:rPr>
        <w:t>group health plan; or</w:t>
      </w:r>
    </w:p>
    <w:p>
      <w:pPr>
        <w:pStyle w:val="BodyText"/>
        <w:spacing w:before="50"/>
      </w:pPr>
    </w:p>
    <w:p>
      <w:pPr>
        <w:pStyle w:val="ListParagraph"/>
        <w:numPr>
          <w:ilvl w:val="1"/>
          <w:numId w:val="161"/>
        </w:numPr>
        <w:tabs>
          <w:tab w:pos="316" w:val="left" w:leader="none"/>
        </w:tabs>
        <w:spacing w:line="240" w:lineRule="auto" w:before="1" w:after="0"/>
        <w:ind w:left="0" w:right="293" w:firstLine="0"/>
        <w:jc w:val="left"/>
        <w:rPr>
          <w:sz w:val="20"/>
        </w:rPr>
      </w:pPr>
      <w:r>
        <w:rPr>
          <w:sz w:val="20"/>
        </w:rPr>
        <w:t>Modifying, amending, or terminating</w:t>
      </w:r>
      <w:r>
        <w:rPr>
          <w:spacing w:val="-12"/>
          <w:sz w:val="20"/>
        </w:rPr>
        <w:t> </w:t>
      </w:r>
      <w:r>
        <w:rPr>
          <w:sz w:val="20"/>
        </w:rPr>
        <w:t>the</w:t>
      </w:r>
      <w:r>
        <w:rPr>
          <w:spacing w:val="-11"/>
          <w:sz w:val="20"/>
        </w:rPr>
        <w:t> </w:t>
      </w:r>
      <w:r>
        <w:rPr>
          <w:sz w:val="20"/>
        </w:rPr>
        <w:t>group</w:t>
      </w:r>
      <w:r>
        <w:rPr>
          <w:spacing w:val="-9"/>
          <w:sz w:val="20"/>
        </w:rPr>
        <w:t> </w:t>
      </w:r>
      <w:r>
        <w:rPr>
          <w:sz w:val="20"/>
        </w:rPr>
        <w:t>health</w:t>
      </w:r>
      <w:r>
        <w:rPr>
          <w:spacing w:val="-12"/>
          <w:sz w:val="20"/>
        </w:rPr>
        <w:t> </w:t>
      </w:r>
      <w:r>
        <w:rPr>
          <w:sz w:val="20"/>
        </w:rPr>
        <w:t>plan.</w:t>
      </w:r>
    </w:p>
    <w:p>
      <w:pPr>
        <w:pStyle w:val="BodyText"/>
        <w:spacing w:before="49"/>
      </w:pPr>
    </w:p>
    <w:p>
      <w:pPr>
        <w:pStyle w:val="ListParagraph"/>
        <w:numPr>
          <w:ilvl w:val="0"/>
          <w:numId w:val="161"/>
        </w:numPr>
        <w:tabs>
          <w:tab w:pos="348" w:val="left" w:leader="none"/>
        </w:tabs>
        <w:spacing w:line="240" w:lineRule="auto" w:before="0" w:after="0"/>
        <w:ind w:left="0" w:right="31" w:firstLine="0"/>
        <w:jc w:val="left"/>
        <w:rPr>
          <w:sz w:val="20"/>
        </w:rPr>
      </w:pPr>
      <w:r>
        <w:rPr>
          <w:sz w:val="20"/>
        </w:rPr>
        <w:t>The group health plan, or a health</w:t>
      </w:r>
      <w:r>
        <w:rPr>
          <w:spacing w:val="-7"/>
          <w:sz w:val="20"/>
        </w:rPr>
        <w:t> </w:t>
      </w:r>
      <w:r>
        <w:rPr>
          <w:sz w:val="20"/>
        </w:rPr>
        <w:t>insurance</w:t>
      </w:r>
      <w:r>
        <w:rPr>
          <w:spacing w:val="-6"/>
          <w:sz w:val="20"/>
        </w:rPr>
        <w:t> </w:t>
      </w:r>
      <w:r>
        <w:rPr>
          <w:sz w:val="20"/>
        </w:rPr>
        <w:t>issuer</w:t>
      </w:r>
      <w:r>
        <w:rPr>
          <w:spacing w:val="-5"/>
          <w:sz w:val="20"/>
        </w:rPr>
        <w:t> </w:t>
      </w:r>
      <w:r>
        <w:rPr>
          <w:sz w:val="20"/>
        </w:rPr>
        <w:t>or</w:t>
      </w:r>
      <w:r>
        <w:rPr>
          <w:spacing w:val="-6"/>
          <w:sz w:val="20"/>
        </w:rPr>
        <w:t> </w:t>
      </w:r>
      <w:r>
        <w:rPr>
          <w:sz w:val="20"/>
        </w:rPr>
        <w:t>HMO</w:t>
      </w:r>
      <w:r>
        <w:rPr>
          <w:spacing w:val="-4"/>
          <w:sz w:val="20"/>
        </w:rPr>
        <w:t> </w:t>
      </w:r>
      <w:r>
        <w:rPr>
          <w:sz w:val="20"/>
        </w:rPr>
        <w:t>with respect</w:t>
      </w:r>
      <w:r>
        <w:rPr>
          <w:spacing w:val="-6"/>
          <w:sz w:val="20"/>
        </w:rPr>
        <w:t> </w:t>
      </w:r>
      <w:r>
        <w:rPr>
          <w:sz w:val="20"/>
        </w:rPr>
        <w:t>to</w:t>
      </w:r>
      <w:r>
        <w:rPr>
          <w:spacing w:val="-4"/>
          <w:sz w:val="20"/>
        </w:rPr>
        <w:t> </w:t>
      </w:r>
      <w:r>
        <w:rPr>
          <w:sz w:val="20"/>
        </w:rPr>
        <w:t>the</w:t>
      </w:r>
      <w:r>
        <w:rPr>
          <w:spacing w:val="-5"/>
          <w:sz w:val="20"/>
        </w:rPr>
        <w:t> </w:t>
      </w:r>
      <w:r>
        <w:rPr>
          <w:sz w:val="20"/>
        </w:rPr>
        <w:t>group</w:t>
      </w:r>
      <w:r>
        <w:rPr>
          <w:spacing w:val="-4"/>
          <w:sz w:val="20"/>
        </w:rPr>
        <w:t> </w:t>
      </w:r>
      <w:r>
        <w:rPr>
          <w:sz w:val="20"/>
        </w:rPr>
        <w:t>health</w:t>
      </w:r>
      <w:r>
        <w:rPr>
          <w:spacing w:val="-6"/>
          <w:sz w:val="20"/>
        </w:rPr>
        <w:t> </w:t>
      </w:r>
      <w:r>
        <w:rPr>
          <w:sz w:val="20"/>
        </w:rPr>
        <w:t>plan,</w:t>
      </w:r>
      <w:r>
        <w:rPr>
          <w:spacing w:val="-3"/>
          <w:sz w:val="20"/>
        </w:rPr>
        <w:t> </w:t>
      </w:r>
      <w:r>
        <w:rPr>
          <w:sz w:val="20"/>
        </w:rPr>
        <w:t>may disclose to the plan sponsor information on whether the individual is participating in the group</w:t>
      </w:r>
      <w:r>
        <w:rPr>
          <w:spacing w:val="-5"/>
          <w:sz w:val="20"/>
        </w:rPr>
        <w:t> </w:t>
      </w:r>
      <w:r>
        <w:rPr>
          <w:sz w:val="20"/>
        </w:rPr>
        <w:t>health</w:t>
      </w:r>
      <w:r>
        <w:rPr>
          <w:spacing w:val="-7"/>
          <w:sz w:val="20"/>
        </w:rPr>
        <w:t> </w:t>
      </w:r>
      <w:r>
        <w:rPr>
          <w:sz w:val="20"/>
        </w:rPr>
        <w:t>plan,</w:t>
      </w:r>
      <w:r>
        <w:rPr>
          <w:spacing w:val="-6"/>
          <w:sz w:val="20"/>
        </w:rPr>
        <w:t> </w:t>
      </w:r>
      <w:r>
        <w:rPr>
          <w:sz w:val="20"/>
        </w:rPr>
        <w:t>or</w:t>
      </w:r>
      <w:r>
        <w:rPr>
          <w:spacing w:val="-6"/>
          <w:sz w:val="20"/>
        </w:rPr>
        <w:t> </w:t>
      </w:r>
      <w:r>
        <w:rPr>
          <w:sz w:val="20"/>
        </w:rPr>
        <w:t>is</w:t>
      </w:r>
      <w:r>
        <w:rPr>
          <w:spacing w:val="-7"/>
          <w:sz w:val="20"/>
        </w:rPr>
        <w:t> </w:t>
      </w:r>
      <w:r>
        <w:rPr>
          <w:sz w:val="20"/>
        </w:rPr>
        <w:t>enrolled</w:t>
      </w:r>
      <w:r>
        <w:rPr>
          <w:spacing w:val="-5"/>
          <w:sz w:val="20"/>
        </w:rPr>
        <w:t> </w:t>
      </w:r>
      <w:r>
        <w:rPr>
          <w:sz w:val="20"/>
        </w:rPr>
        <w:t>in</w:t>
      </w:r>
      <w:r>
        <w:rPr>
          <w:spacing w:val="-8"/>
          <w:sz w:val="20"/>
        </w:rPr>
        <w:t> </w:t>
      </w:r>
      <w:r>
        <w:rPr>
          <w:sz w:val="20"/>
        </w:rPr>
        <w:t>or has disenrolled from a health insurance issuer or HMO offered by the plan.</w:t>
      </w:r>
    </w:p>
    <w:p>
      <w:pPr>
        <w:pStyle w:val="BodyText"/>
        <w:spacing w:before="50"/>
      </w:pPr>
    </w:p>
    <w:p>
      <w:pPr>
        <w:pStyle w:val="ListParagraph"/>
        <w:numPr>
          <w:ilvl w:val="0"/>
          <w:numId w:val="162"/>
        </w:numPr>
        <w:tabs>
          <w:tab w:pos="284" w:val="left" w:leader="none"/>
        </w:tabs>
        <w:spacing w:line="240" w:lineRule="auto" w:before="1" w:after="0"/>
        <w:ind w:left="0" w:right="252" w:firstLine="0"/>
        <w:jc w:val="left"/>
        <w:rPr>
          <w:sz w:val="20"/>
        </w:rPr>
      </w:pPr>
      <w:r>
        <w:rPr>
          <w:i/>
          <w:sz w:val="20"/>
        </w:rPr>
        <w:t>Implementation</w:t>
      </w:r>
      <w:r>
        <w:rPr>
          <w:i/>
          <w:spacing w:val="-13"/>
          <w:sz w:val="20"/>
        </w:rPr>
        <w:t> </w:t>
      </w:r>
      <w:r>
        <w:rPr>
          <w:i/>
          <w:sz w:val="20"/>
        </w:rPr>
        <w:t>specifications:</w:t>
      </w:r>
      <w:r>
        <w:rPr>
          <w:i/>
          <w:sz w:val="20"/>
        </w:rPr>
        <w:t> Requirements</w:t>
      </w:r>
      <w:r>
        <w:rPr>
          <w:i/>
          <w:spacing w:val="-11"/>
          <w:sz w:val="20"/>
        </w:rPr>
        <w:t> </w:t>
      </w:r>
      <w:r>
        <w:rPr>
          <w:i/>
          <w:sz w:val="20"/>
        </w:rPr>
        <w:t>for</w:t>
      </w:r>
      <w:r>
        <w:rPr>
          <w:i/>
          <w:spacing w:val="-11"/>
          <w:sz w:val="20"/>
        </w:rPr>
        <w:t> </w:t>
      </w:r>
      <w:r>
        <w:rPr>
          <w:i/>
          <w:sz w:val="20"/>
        </w:rPr>
        <w:t>plan</w:t>
      </w:r>
      <w:r>
        <w:rPr>
          <w:i/>
          <w:spacing w:val="-9"/>
          <w:sz w:val="20"/>
        </w:rPr>
        <w:t> </w:t>
      </w:r>
      <w:r>
        <w:rPr>
          <w:i/>
          <w:sz w:val="20"/>
        </w:rPr>
        <w:t>documents. </w:t>
      </w:r>
      <w:r>
        <w:rPr>
          <w:sz w:val="20"/>
        </w:rPr>
        <w:t>The plan documents of the group health plan must be amended to incorporate provisions to:</w:t>
      </w:r>
    </w:p>
    <w:p>
      <w:pPr>
        <w:pStyle w:val="BodyText"/>
        <w:spacing w:before="50"/>
      </w:pPr>
    </w:p>
    <w:p>
      <w:pPr>
        <w:pStyle w:val="ListParagraph"/>
        <w:numPr>
          <w:ilvl w:val="1"/>
          <w:numId w:val="162"/>
        </w:numPr>
        <w:tabs>
          <w:tab w:pos="238" w:val="left" w:leader="none"/>
        </w:tabs>
        <w:spacing w:line="240" w:lineRule="auto" w:before="0" w:after="0"/>
        <w:ind w:left="0" w:right="37" w:firstLine="0"/>
        <w:jc w:val="left"/>
        <w:rPr>
          <w:sz w:val="20"/>
        </w:rPr>
      </w:pPr>
      <w:r>
        <w:rPr>
          <w:sz w:val="20"/>
        </w:rPr>
        <w:t>Establish the permitted and required</w:t>
      </w:r>
      <w:r>
        <w:rPr>
          <w:spacing w:val="-8"/>
          <w:sz w:val="20"/>
        </w:rPr>
        <w:t> </w:t>
      </w:r>
      <w:r>
        <w:rPr>
          <w:sz w:val="20"/>
        </w:rPr>
        <w:t>uses</w:t>
      </w:r>
      <w:r>
        <w:rPr>
          <w:spacing w:val="-10"/>
          <w:sz w:val="20"/>
        </w:rPr>
        <w:t> </w:t>
      </w:r>
      <w:r>
        <w:rPr>
          <w:sz w:val="20"/>
        </w:rPr>
        <w:t>and</w:t>
      </w:r>
      <w:r>
        <w:rPr>
          <w:spacing w:val="-8"/>
          <w:sz w:val="20"/>
        </w:rPr>
        <w:t> </w:t>
      </w:r>
      <w:r>
        <w:rPr>
          <w:sz w:val="20"/>
        </w:rPr>
        <w:t>disclosures</w:t>
      </w:r>
      <w:r>
        <w:rPr>
          <w:spacing w:val="-7"/>
          <w:sz w:val="20"/>
        </w:rPr>
        <w:t> </w:t>
      </w:r>
      <w:r>
        <w:rPr>
          <w:sz w:val="20"/>
        </w:rPr>
        <w:t>of</w:t>
      </w:r>
      <w:r>
        <w:rPr>
          <w:spacing w:val="-11"/>
          <w:sz w:val="20"/>
        </w:rPr>
        <w:t> </w:t>
      </w:r>
      <w:r>
        <w:rPr>
          <w:sz w:val="20"/>
        </w:rPr>
        <w:t>such</w:t>
      </w:r>
    </w:p>
    <w:p>
      <w:pPr>
        <w:pStyle w:val="BodyText"/>
        <w:spacing w:before="80"/>
        <w:ind w:right="37"/>
      </w:pPr>
      <w:r>
        <w:rPr/>
        <w:br w:type="column"/>
      </w:r>
      <w:r>
        <w:rPr/>
        <w:t>information by the plan sponsor, provided that such permitted and required uses and disclosures may not</w:t>
      </w:r>
      <w:r>
        <w:rPr>
          <w:spacing w:val="-9"/>
        </w:rPr>
        <w:t> </w:t>
      </w:r>
      <w:r>
        <w:rPr/>
        <w:t>be</w:t>
      </w:r>
      <w:r>
        <w:rPr>
          <w:spacing w:val="-8"/>
        </w:rPr>
        <w:t> </w:t>
      </w:r>
      <w:r>
        <w:rPr/>
        <w:t>inconsistent</w:t>
      </w:r>
      <w:r>
        <w:rPr>
          <w:spacing w:val="-7"/>
        </w:rPr>
        <w:t> </w:t>
      </w:r>
      <w:r>
        <w:rPr/>
        <w:t>with</w:t>
      </w:r>
      <w:r>
        <w:rPr>
          <w:spacing w:val="-9"/>
        </w:rPr>
        <w:t> </w:t>
      </w:r>
      <w:r>
        <w:rPr/>
        <w:t>this</w:t>
      </w:r>
      <w:r>
        <w:rPr>
          <w:spacing w:val="-9"/>
        </w:rPr>
        <w:t> </w:t>
      </w:r>
      <w:r>
        <w:rPr/>
        <w:t>subpart.</w:t>
      </w:r>
    </w:p>
    <w:p>
      <w:pPr>
        <w:pStyle w:val="BodyText"/>
        <w:spacing w:before="51"/>
      </w:pPr>
    </w:p>
    <w:p>
      <w:pPr>
        <w:pStyle w:val="ListParagraph"/>
        <w:numPr>
          <w:ilvl w:val="1"/>
          <w:numId w:val="162"/>
        </w:numPr>
        <w:tabs>
          <w:tab w:pos="293" w:val="left" w:leader="none"/>
        </w:tabs>
        <w:spacing w:line="240" w:lineRule="auto" w:before="0" w:after="0"/>
        <w:ind w:left="0" w:right="0" w:firstLine="0"/>
        <w:jc w:val="left"/>
        <w:rPr>
          <w:sz w:val="20"/>
        </w:rPr>
      </w:pPr>
      <w:r>
        <w:rPr>
          <w:sz w:val="20"/>
        </w:rPr>
        <w:t>Provide</w:t>
      </w:r>
      <w:r>
        <w:rPr>
          <w:spacing w:val="-9"/>
          <w:sz w:val="20"/>
        </w:rPr>
        <w:t> </w:t>
      </w:r>
      <w:r>
        <w:rPr>
          <w:sz w:val="20"/>
        </w:rPr>
        <w:t>that</w:t>
      </w:r>
      <w:r>
        <w:rPr>
          <w:spacing w:val="-9"/>
          <w:sz w:val="20"/>
        </w:rPr>
        <w:t> </w:t>
      </w:r>
      <w:r>
        <w:rPr>
          <w:sz w:val="20"/>
        </w:rPr>
        <w:t>the</w:t>
      </w:r>
      <w:r>
        <w:rPr>
          <w:spacing w:val="-8"/>
          <w:sz w:val="20"/>
        </w:rPr>
        <w:t> </w:t>
      </w:r>
      <w:r>
        <w:rPr>
          <w:sz w:val="20"/>
        </w:rPr>
        <w:t>group</w:t>
      </w:r>
      <w:r>
        <w:rPr>
          <w:spacing w:val="-8"/>
          <w:sz w:val="20"/>
        </w:rPr>
        <w:t> </w:t>
      </w:r>
      <w:r>
        <w:rPr>
          <w:sz w:val="20"/>
        </w:rPr>
        <w:t>health</w:t>
      </w:r>
      <w:r>
        <w:rPr>
          <w:spacing w:val="-11"/>
          <w:sz w:val="20"/>
        </w:rPr>
        <w:t> </w:t>
      </w:r>
      <w:r>
        <w:rPr>
          <w:sz w:val="20"/>
        </w:rPr>
        <w:t>plan will disclose protected health information to the plan sponsor only upon receipt of a certification by the plan</w:t>
      </w:r>
      <w:r>
        <w:rPr>
          <w:spacing w:val="-2"/>
          <w:sz w:val="20"/>
        </w:rPr>
        <w:t> </w:t>
      </w:r>
      <w:r>
        <w:rPr>
          <w:sz w:val="20"/>
        </w:rPr>
        <w:t>sponsor</w:t>
      </w:r>
      <w:r>
        <w:rPr>
          <w:spacing w:val="-1"/>
          <w:sz w:val="20"/>
        </w:rPr>
        <w:t> </w:t>
      </w:r>
      <w:r>
        <w:rPr>
          <w:sz w:val="20"/>
        </w:rPr>
        <w:t>that</w:t>
      </w:r>
      <w:r>
        <w:rPr>
          <w:spacing w:val="-1"/>
          <w:sz w:val="20"/>
        </w:rPr>
        <w:t> </w:t>
      </w:r>
      <w:r>
        <w:rPr>
          <w:sz w:val="20"/>
        </w:rPr>
        <w:t>the</w:t>
      </w:r>
      <w:r>
        <w:rPr>
          <w:spacing w:val="-1"/>
          <w:sz w:val="20"/>
        </w:rPr>
        <w:t> </w:t>
      </w:r>
      <w:r>
        <w:rPr>
          <w:sz w:val="20"/>
        </w:rPr>
        <w:t>plan</w:t>
      </w:r>
      <w:r>
        <w:rPr>
          <w:spacing w:val="-2"/>
          <w:sz w:val="20"/>
        </w:rPr>
        <w:t> </w:t>
      </w:r>
      <w:r>
        <w:rPr>
          <w:sz w:val="20"/>
        </w:rPr>
        <w:t>documents have been amended to incorporate</w:t>
      </w:r>
      <w:r>
        <w:rPr>
          <w:spacing w:val="40"/>
          <w:sz w:val="20"/>
        </w:rPr>
        <w:t> </w:t>
      </w:r>
      <w:r>
        <w:rPr>
          <w:sz w:val="20"/>
        </w:rPr>
        <w:t>the following provisions and that the plan sponsor agrees to:</w:t>
      </w:r>
    </w:p>
    <w:p>
      <w:pPr>
        <w:pStyle w:val="BodyText"/>
        <w:spacing w:before="49"/>
      </w:pPr>
    </w:p>
    <w:p>
      <w:pPr>
        <w:pStyle w:val="ListParagraph"/>
        <w:numPr>
          <w:ilvl w:val="2"/>
          <w:numId w:val="162"/>
        </w:numPr>
        <w:tabs>
          <w:tab w:pos="323" w:val="left" w:leader="none"/>
        </w:tabs>
        <w:spacing w:line="240" w:lineRule="auto" w:before="0" w:after="0"/>
        <w:ind w:left="0" w:right="53" w:firstLine="0"/>
        <w:jc w:val="left"/>
        <w:rPr>
          <w:sz w:val="20"/>
        </w:rPr>
      </w:pPr>
      <w:r>
        <w:rPr>
          <w:sz w:val="20"/>
        </w:rPr>
        <w:t>Not use or further disclose the information other than as permitted or</w:t>
      </w:r>
      <w:r>
        <w:rPr>
          <w:spacing w:val="-6"/>
          <w:sz w:val="20"/>
        </w:rPr>
        <w:t> </w:t>
      </w:r>
      <w:r>
        <w:rPr>
          <w:sz w:val="20"/>
        </w:rPr>
        <w:t>required</w:t>
      </w:r>
      <w:r>
        <w:rPr>
          <w:spacing w:val="-7"/>
          <w:sz w:val="20"/>
        </w:rPr>
        <w:t> </w:t>
      </w:r>
      <w:r>
        <w:rPr>
          <w:sz w:val="20"/>
        </w:rPr>
        <w:t>by</w:t>
      </w:r>
      <w:r>
        <w:rPr>
          <w:spacing w:val="-10"/>
          <w:sz w:val="20"/>
        </w:rPr>
        <w:t> </w:t>
      </w:r>
      <w:r>
        <w:rPr>
          <w:sz w:val="20"/>
        </w:rPr>
        <w:t>the</w:t>
      </w:r>
      <w:r>
        <w:rPr>
          <w:spacing w:val="-6"/>
          <w:sz w:val="20"/>
        </w:rPr>
        <w:t> </w:t>
      </w:r>
      <w:r>
        <w:rPr>
          <w:sz w:val="20"/>
        </w:rPr>
        <w:t>plan</w:t>
      </w:r>
      <w:r>
        <w:rPr>
          <w:spacing w:val="-7"/>
          <w:sz w:val="20"/>
        </w:rPr>
        <w:t> </w:t>
      </w:r>
      <w:r>
        <w:rPr>
          <w:sz w:val="20"/>
        </w:rPr>
        <w:t>documents</w:t>
      </w:r>
      <w:r>
        <w:rPr>
          <w:spacing w:val="-7"/>
          <w:sz w:val="20"/>
        </w:rPr>
        <w:t> </w:t>
      </w:r>
      <w:r>
        <w:rPr>
          <w:sz w:val="20"/>
        </w:rPr>
        <w:t>or as required by law;</w:t>
      </w:r>
    </w:p>
    <w:p>
      <w:pPr>
        <w:pStyle w:val="BodyText"/>
        <w:spacing w:before="51"/>
      </w:pPr>
    </w:p>
    <w:p>
      <w:pPr>
        <w:pStyle w:val="ListParagraph"/>
        <w:numPr>
          <w:ilvl w:val="2"/>
          <w:numId w:val="162"/>
        </w:numPr>
        <w:tabs>
          <w:tab w:pos="316" w:val="left" w:leader="none"/>
        </w:tabs>
        <w:spacing w:line="240" w:lineRule="auto" w:before="0" w:after="0"/>
        <w:ind w:left="0" w:right="50" w:firstLine="0"/>
        <w:jc w:val="left"/>
        <w:rPr>
          <w:sz w:val="20"/>
        </w:rPr>
      </w:pPr>
      <w:r>
        <w:rPr>
          <w:sz w:val="20"/>
        </w:rPr>
        <w:t>Ensure that any agents to whom it provides protected health information</w:t>
      </w:r>
      <w:r>
        <w:rPr>
          <w:spacing w:val="-2"/>
          <w:sz w:val="20"/>
        </w:rPr>
        <w:t> </w:t>
      </w:r>
      <w:r>
        <w:rPr>
          <w:sz w:val="20"/>
        </w:rPr>
        <w:t>received from</w:t>
      </w:r>
      <w:r>
        <w:rPr>
          <w:spacing w:val="-5"/>
          <w:sz w:val="20"/>
        </w:rPr>
        <w:t> </w:t>
      </w:r>
      <w:r>
        <w:rPr>
          <w:sz w:val="20"/>
        </w:rPr>
        <w:t>the group health plan agree to the same restrictions</w:t>
      </w:r>
      <w:r>
        <w:rPr>
          <w:spacing w:val="-11"/>
          <w:sz w:val="20"/>
        </w:rPr>
        <w:t> </w:t>
      </w:r>
      <w:r>
        <w:rPr>
          <w:sz w:val="20"/>
        </w:rPr>
        <w:t>and</w:t>
      </w:r>
      <w:r>
        <w:rPr>
          <w:spacing w:val="-9"/>
          <w:sz w:val="20"/>
        </w:rPr>
        <w:t> </w:t>
      </w:r>
      <w:r>
        <w:rPr>
          <w:sz w:val="20"/>
        </w:rPr>
        <w:t>conditions</w:t>
      </w:r>
      <w:r>
        <w:rPr>
          <w:spacing w:val="-11"/>
          <w:sz w:val="20"/>
        </w:rPr>
        <w:t> </w:t>
      </w:r>
      <w:r>
        <w:rPr>
          <w:sz w:val="20"/>
        </w:rPr>
        <w:t>that</w:t>
      </w:r>
      <w:r>
        <w:rPr>
          <w:spacing w:val="-11"/>
          <w:sz w:val="20"/>
        </w:rPr>
        <w:t> </w:t>
      </w:r>
      <w:r>
        <w:rPr>
          <w:sz w:val="20"/>
        </w:rPr>
        <w:t>apply to the plan sponsor with respect to such information;</w:t>
      </w:r>
    </w:p>
    <w:p>
      <w:pPr>
        <w:pStyle w:val="BodyText"/>
        <w:spacing w:before="51"/>
      </w:pPr>
    </w:p>
    <w:p>
      <w:pPr>
        <w:pStyle w:val="ListParagraph"/>
        <w:numPr>
          <w:ilvl w:val="2"/>
          <w:numId w:val="162"/>
        </w:numPr>
        <w:tabs>
          <w:tab w:pos="314" w:val="left" w:leader="none"/>
        </w:tabs>
        <w:spacing w:line="240" w:lineRule="auto" w:before="0" w:after="0"/>
        <w:ind w:left="0" w:right="102" w:firstLine="0"/>
        <w:jc w:val="left"/>
        <w:rPr>
          <w:sz w:val="20"/>
        </w:rPr>
      </w:pPr>
      <w:r>
        <w:rPr>
          <w:sz w:val="20"/>
        </w:rPr>
        <w:t>Not use or disclose the information</w:t>
      </w:r>
      <w:r>
        <w:rPr>
          <w:spacing w:val="-12"/>
          <w:sz w:val="20"/>
        </w:rPr>
        <w:t> </w:t>
      </w:r>
      <w:r>
        <w:rPr>
          <w:sz w:val="20"/>
        </w:rPr>
        <w:t>for</w:t>
      </w:r>
      <w:r>
        <w:rPr>
          <w:spacing w:val="-13"/>
          <w:sz w:val="20"/>
        </w:rPr>
        <w:t> </w:t>
      </w:r>
      <w:r>
        <w:rPr>
          <w:sz w:val="20"/>
        </w:rPr>
        <w:t>employment-related actions and decisions or in connection</w:t>
      </w:r>
      <w:r>
        <w:rPr>
          <w:spacing w:val="-8"/>
          <w:sz w:val="20"/>
        </w:rPr>
        <w:t> </w:t>
      </w:r>
      <w:r>
        <w:rPr>
          <w:sz w:val="20"/>
        </w:rPr>
        <w:t>with</w:t>
      </w:r>
      <w:r>
        <w:rPr>
          <w:spacing w:val="-9"/>
          <w:sz w:val="20"/>
        </w:rPr>
        <w:t> </w:t>
      </w:r>
      <w:r>
        <w:rPr>
          <w:sz w:val="20"/>
        </w:rPr>
        <w:t>any</w:t>
      </w:r>
      <w:r>
        <w:rPr>
          <w:spacing w:val="-9"/>
          <w:sz w:val="20"/>
        </w:rPr>
        <w:t> </w:t>
      </w:r>
      <w:r>
        <w:rPr>
          <w:sz w:val="20"/>
        </w:rPr>
        <w:t>other</w:t>
      </w:r>
      <w:r>
        <w:rPr>
          <w:spacing w:val="-8"/>
          <w:sz w:val="20"/>
        </w:rPr>
        <w:t> </w:t>
      </w:r>
      <w:r>
        <w:rPr>
          <w:sz w:val="20"/>
        </w:rPr>
        <w:t>benefit</w:t>
      </w:r>
      <w:r>
        <w:rPr>
          <w:spacing w:val="-9"/>
          <w:sz w:val="20"/>
        </w:rPr>
        <w:t> </w:t>
      </w:r>
      <w:r>
        <w:rPr>
          <w:sz w:val="20"/>
        </w:rPr>
        <w:t>or employee benefit plan of the plan </w:t>
      </w:r>
      <w:r>
        <w:rPr>
          <w:spacing w:val="-2"/>
          <w:sz w:val="20"/>
        </w:rPr>
        <w:t>sponsor;</w:t>
      </w:r>
    </w:p>
    <w:p>
      <w:pPr>
        <w:pStyle w:val="BodyText"/>
        <w:spacing w:before="49"/>
      </w:pPr>
    </w:p>
    <w:p>
      <w:pPr>
        <w:pStyle w:val="ListParagraph"/>
        <w:numPr>
          <w:ilvl w:val="2"/>
          <w:numId w:val="162"/>
        </w:numPr>
        <w:tabs>
          <w:tab w:pos="327" w:val="left" w:leader="none"/>
        </w:tabs>
        <w:spacing w:line="240" w:lineRule="auto" w:before="0" w:after="0"/>
        <w:ind w:left="0" w:right="117" w:firstLine="0"/>
        <w:jc w:val="left"/>
        <w:rPr>
          <w:sz w:val="20"/>
        </w:rPr>
      </w:pPr>
      <w:r>
        <w:rPr>
          <w:sz w:val="20"/>
        </w:rPr>
        <w:t>Report to the group health plan any use or disclosure of the information</w:t>
      </w:r>
      <w:r>
        <w:rPr>
          <w:spacing w:val="-11"/>
          <w:sz w:val="20"/>
        </w:rPr>
        <w:t> </w:t>
      </w:r>
      <w:r>
        <w:rPr>
          <w:sz w:val="20"/>
        </w:rPr>
        <w:t>that</w:t>
      </w:r>
      <w:r>
        <w:rPr>
          <w:spacing w:val="-10"/>
          <w:sz w:val="20"/>
        </w:rPr>
        <w:t> </w:t>
      </w:r>
      <w:r>
        <w:rPr>
          <w:sz w:val="20"/>
        </w:rPr>
        <w:t>is</w:t>
      </w:r>
      <w:r>
        <w:rPr>
          <w:spacing w:val="-11"/>
          <w:sz w:val="20"/>
        </w:rPr>
        <w:t> </w:t>
      </w:r>
      <w:r>
        <w:rPr>
          <w:sz w:val="20"/>
        </w:rPr>
        <w:t>inconsistent</w:t>
      </w:r>
      <w:r>
        <w:rPr>
          <w:spacing w:val="-9"/>
          <w:sz w:val="20"/>
        </w:rPr>
        <w:t> </w:t>
      </w:r>
      <w:r>
        <w:rPr>
          <w:sz w:val="20"/>
        </w:rPr>
        <w:t>with the uses or disclosures provided for of which it becomes aware;</w:t>
      </w:r>
    </w:p>
    <w:p>
      <w:pPr>
        <w:pStyle w:val="BodyText"/>
        <w:spacing w:before="51"/>
      </w:pPr>
    </w:p>
    <w:p>
      <w:pPr>
        <w:pStyle w:val="ListParagraph"/>
        <w:numPr>
          <w:ilvl w:val="2"/>
          <w:numId w:val="162"/>
        </w:numPr>
        <w:tabs>
          <w:tab w:pos="304" w:val="left" w:leader="none"/>
        </w:tabs>
        <w:spacing w:line="240" w:lineRule="auto" w:before="0" w:after="0"/>
        <w:ind w:left="0" w:right="141" w:firstLine="0"/>
        <w:jc w:val="left"/>
        <w:rPr>
          <w:sz w:val="20"/>
        </w:rPr>
      </w:pPr>
      <w:r>
        <w:rPr>
          <w:sz w:val="20"/>
        </w:rPr>
        <w:t>Make</w:t>
      </w:r>
      <w:r>
        <w:rPr>
          <w:spacing w:val="-13"/>
          <w:sz w:val="20"/>
        </w:rPr>
        <w:t> </w:t>
      </w:r>
      <w:r>
        <w:rPr>
          <w:sz w:val="20"/>
        </w:rPr>
        <w:t>available</w:t>
      </w:r>
      <w:r>
        <w:rPr>
          <w:spacing w:val="-12"/>
          <w:sz w:val="20"/>
        </w:rPr>
        <w:t> </w:t>
      </w:r>
      <w:r>
        <w:rPr>
          <w:sz w:val="20"/>
        </w:rPr>
        <w:t>protected</w:t>
      </w:r>
      <w:r>
        <w:rPr>
          <w:spacing w:val="-13"/>
          <w:sz w:val="20"/>
        </w:rPr>
        <w:t> </w:t>
      </w:r>
      <w:r>
        <w:rPr>
          <w:sz w:val="20"/>
        </w:rPr>
        <w:t>health information in accordance with</w:t>
      </w:r>
    </w:p>
    <w:p>
      <w:pPr>
        <w:pStyle w:val="BodyText"/>
        <w:spacing w:before="1"/>
      </w:pPr>
      <w:r>
        <w:rPr/>
        <w:t>§ </w:t>
      </w:r>
      <w:r>
        <w:rPr>
          <w:spacing w:val="-2"/>
        </w:rPr>
        <w:t>164.524;</w:t>
      </w:r>
    </w:p>
    <w:p>
      <w:pPr>
        <w:pStyle w:val="BodyText"/>
        <w:spacing w:before="49"/>
      </w:pPr>
    </w:p>
    <w:p>
      <w:pPr>
        <w:pStyle w:val="ListParagraph"/>
        <w:numPr>
          <w:ilvl w:val="2"/>
          <w:numId w:val="162"/>
        </w:numPr>
        <w:tabs>
          <w:tab w:pos="293" w:val="left" w:leader="none"/>
        </w:tabs>
        <w:spacing w:line="240" w:lineRule="auto" w:before="0" w:after="0"/>
        <w:ind w:left="0" w:right="151" w:firstLine="0"/>
        <w:jc w:val="left"/>
        <w:rPr>
          <w:sz w:val="20"/>
        </w:rPr>
      </w:pPr>
      <w:r>
        <w:rPr>
          <w:sz w:val="20"/>
        </w:rPr>
        <w:t>Make</w:t>
      </w:r>
      <w:r>
        <w:rPr>
          <w:spacing w:val="-13"/>
          <w:sz w:val="20"/>
        </w:rPr>
        <w:t> </w:t>
      </w:r>
      <w:r>
        <w:rPr>
          <w:sz w:val="20"/>
        </w:rPr>
        <w:t>available</w:t>
      </w:r>
      <w:r>
        <w:rPr>
          <w:spacing w:val="-12"/>
          <w:sz w:val="20"/>
        </w:rPr>
        <w:t> </w:t>
      </w:r>
      <w:r>
        <w:rPr>
          <w:sz w:val="20"/>
        </w:rPr>
        <w:t>protected</w:t>
      </w:r>
      <w:r>
        <w:rPr>
          <w:spacing w:val="-13"/>
          <w:sz w:val="20"/>
        </w:rPr>
        <w:t> </w:t>
      </w:r>
      <w:r>
        <w:rPr>
          <w:sz w:val="20"/>
        </w:rPr>
        <w:t>health information for amendment and incorporate any amendments to protected health information in accordance with § 164.526;</w:t>
      </w:r>
    </w:p>
    <w:p>
      <w:pPr>
        <w:pStyle w:val="BodyText"/>
        <w:spacing w:before="50"/>
      </w:pPr>
    </w:p>
    <w:p>
      <w:pPr>
        <w:pStyle w:val="ListParagraph"/>
        <w:numPr>
          <w:ilvl w:val="2"/>
          <w:numId w:val="162"/>
        </w:numPr>
        <w:tabs>
          <w:tab w:pos="327" w:val="left" w:leader="none"/>
        </w:tabs>
        <w:spacing w:line="240" w:lineRule="auto" w:before="1" w:after="0"/>
        <w:ind w:left="0" w:right="91" w:firstLine="0"/>
        <w:jc w:val="left"/>
        <w:rPr>
          <w:sz w:val="20"/>
        </w:rPr>
      </w:pPr>
      <w:r>
        <w:rPr>
          <w:sz w:val="20"/>
        </w:rPr>
        <w:t>Make available the information required</w:t>
      </w:r>
      <w:r>
        <w:rPr>
          <w:spacing w:val="-8"/>
          <w:sz w:val="20"/>
        </w:rPr>
        <w:t> </w:t>
      </w:r>
      <w:r>
        <w:rPr>
          <w:sz w:val="20"/>
        </w:rPr>
        <w:t>to</w:t>
      </w:r>
      <w:r>
        <w:rPr>
          <w:spacing w:val="-8"/>
          <w:sz w:val="20"/>
        </w:rPr>
        <w:t> </w:t>
      </w:r>
      <w:r>
        <w:rPr>
          <w:sz w:val="20"/>
        </w:rPr>
        <w:t>provide</w:t>
      </w:r>
      <w:r>
        <w:rPr>
          <w:spacing w:val="-9"/>
          <w:sz w:val="20"/>
        </w:rPr>
        <w:t> </w:t>
      </w:r>
      <w:r>
        <w:rPr>
          <w:sz w:val="20"/>
        </w:rPr>
        <w:t>an</w:t>
      </w:r>
      <w:r>
        <w:rPr>
          <w:spacing w:val="-9"/>
          <w:sz w:val="20"/>
        </w:rPr>
        <w:t> </w:t>
      </w:r>
      <w:r>
        <w:rPr>
          <w:sz w:val="20"/>
        </w:rPr>
        <w:t>accounting</w:t>
      </w:r>
      <w:r>
        <w:rPr>
          <w:spacing w:val="-9"/>
          <w:sz w:val="20"/>
        </w:rPr>
        <w:t> </w:t>
      </w:r>
      <w:r>
        <w:rPr>
          <w:sz w:val="20"/>
        </w:rPr>
        <w:t>of disclosures in accordance with</w:t>
      </w:r>
    </w:p>
    <w:p>
      <w:pPr>
        <w:pStyle w:val="BodyText"/>
        <w:spacing w:line="229" w:lineRule="exact"/>
      </w:pPr>
      <w:r>
        <w:rPr/>
        <w:t>§ </w:t>
      </w:r>
      <w:r>
        <w:rPr>
          <w:spacing w:val="-2"/>
        </w:rPr>
        <w:t>164.528;</w:t>
      </w:r>
    </w:p>
    <w:p>
      <w:pPr>
        <w:pStyle w:val="ListParagraph"/>
        <w:numPr>
          <w:ilvl w:val="2"/>
          <w:numId w:val="162"/>
        </w:numPr>
        <w:tabs>
          <w:tab w:pos="327" w:val="left" w:leader="none"/>
        </w:tabs>
        <w:spacing w:line="240" w:lineRule="auto" w:before="80" w:after="0"/>
        <w:ind w:left="0" w:right="404" w:firstLine="0"/>
        <w:jc w:val="left"/>
        <w:rPr>
          <w:sz w:val="20"/>
        </w:rPr>
      </w:pPr>
      <w:r>
        <w:rPr/>
        <w:br w:type="column"/>
      </w:r>
      <w:r>
        <w:rPr>
          <w:sz w:val="20"/>
        </w:rPr>
        <w:t>Make its internal practices, books,</w:t>
      </w:r>
      <w:r>
        <w:rPr>
          <w:spacing w:val="-8"/>
          <w:sz w:val="20"/>
        </w:rPr>
        <w:t> </w:t>
      </w:r>
      <w:r>
        <w:rPr>
          <w:sz w:val="20"/>
        </w:rPr>
        <w:t>and</w:t>
      </w:r>
      <w:r>
        <w:rPr>
          <w:spacing w:val="-7"/>
          <w:sz w:val="20"/>
        </w:rPr>
        <w:t> </w:t>
      </w:r>
      <w:r>
        <w:rPr>
          <w:sz w:val="20"/>
        </w:rPr>
        <w:t>records</w:t>
      </w:r>
      <w:r>
        <w:rPr>
          <w:spacing w:val="-9"/>
          <w:sz w:val="20"/>
        </w:rPr>
        <w:t> </w:t>
      </w:r>
      <w:r>
        <w:rPr>
          <w:sz w:val="20"/>
        </w:rPr>
        <w:t>relating</w:t>
      </w:r>
      <w:r>
        <w:rPr>
          <w:spacing w:val="-9"/>
          <w:sz w:val="20"/>
        </w:rPr>
        <w:t> </w:t>
      </w:r>
      <w:r>
        <w:rPr>
          <w:sz w:val="20"/>
        </w:rPr>
        <w:t>to</w:t>
      </w:r>
      <w:r>
        <w:rPr>
          <w:spacing w:val="-7"/>
          <w:sz w:val="20"/>
        </w:rPr>
        <w:t> </w:t>
      </w:r>
      <w:r>
        <w:rPr>
          <w:sz w:val="20"/>
        </w:rPr>
        <w:t>the</w:t>
      </w:r>
      <w:r>
        <w:rPr>
          <w:spacing w:val="-8"/>
          <w:sz w:val="20"/>
        </w:rPr>
        <w:t> </w:t>
      </w:r>
      <w:r>
        <w:rPr>
          <w:sz w:val="20"/>
        </w:rPr>
        <w:t>use and disclosure of protected health information received from the group health</w:t>
      </w:r>
      <w:r>
        <w:rPr>
          <w:spacing w:val="-5"/>
          <w:sz w:val="20"/>
        </w:rPr>
        <w:t> </w:t>
      </w:r>
      <w:r>
        <w:rPr>
          <w:sz w:val="20"/>
        </w:rPr>
        <w:t>plan</w:t>
      </w:r>
      <w:r>
        <w:rPr>
          <w:spacing w:val="-5"/>
          <w:sz w:val="20"/>
        </w:rPr>
        <w:t> </w:t>
      </w:r>
      <w:r>
        <w:rPr>
          <w:sz w:val="20"/>
        </w:rPr>
        <w:t>available</w:t>
      </w:r>
      <w:r>
        <w:rPr>
          <w:spacing w:val="-4"/>
          <w:sz w:val="20"/>
        </w:rPr>
        <w:t> </w:t>
      </w:r>
      <w:r>
        <w:rPr>
          <w:sz w:val="20"/>
        </w:rPr>
        <w:t>to</w:t>
      </w:r>
      <w:r>
        <w:rPr>
          <w:spacing w:val="-4"/>
          <w:sz w:val="20"/>
        </w:rPr>
        <w:t> </w:t>
      </w:r>
      <w:r>
        <w:rPr>
          <w:sz w:val="20"/>
        </w:rPr>
        <w:t>the</w:t>
      </w:r>
      <w:r>
        <w:rPr>
          <w:spacing w:val="-4"/>
          <w:sz w:val="20"/>
        </w:rPr>
        <w:t> </w:t>
      </w:r>
      <w:r>
        <w:rPr>
          <w:sz w:val="20"/>
        </w:rPr>
        <w:t>Secretary for purposes of determining compliance by the group health plan with this subpart;</w:t>
      </w:r>
    </w:p>
    <w:p>
      <w:pPr>
        <w:pStyle w:val="BodyText"/>
        <w:spacing w:before="50"/>
      </w:pPr>
    </w:p>
    <w:p>
      <w:pPr>
        <w:pStyle w:val="ListParagraph"/>
        <w:numPr>
          <w:ilvl w:val="2"/>
          <w:numId w:val="162"/>
        </w:numPr>
        <w:tabs>
          <w:tab w:pos="249" w:val="left" w:leader="none"/>
        </w:tabs>
        <w:spacing w:line="240" w:lineRule="auto" w:before="0" w:after="0"/>
        <w:ind w:left="0" w:right="383" w:firstLine="0"/>
        <w:jc w:val="left"/>
        <w:rPr>
          <w:sz w:val="20"/>
        </w:rPr>
      </w:pPr>
      <w:r>
        <w:rPr>
          <w:sz w:val="20"/>
        </w:rPr>
        <w:t>If feasible, return or destroy all protected</w:t>
      </w:r>
      <w:r>
        <w:rPr>
          <w:spacing w:val="-13"/>
          <w:sz w:val="20"/>
        </w:rPr>
        <w:t> </w:t>
      </w:r>
      <w:r>
        <w:rPr>
          <w:sz w:val="20"/>
        </w:rPr>
        <w:t>health</w:t>
      </w:r>
      <w:r>
        <w:rPr>
          <w:spacing w:val="-12"/>
          <w:sz w:val="20"/>
        </w:rPr>
        <w:t> </w:t>
      </w:r>
      <w:r>
        <w:rPr>
          <w:sz w:val="20"/>
        </w:rPr>
        <w:t>information</w:t>
      </w:r>
      <w:r>
        <w:rPr>
          <w:spacing w:val="-13"/>
          <w:sz w:val="20"/>
        </w:rPr>
        <w:t> </w:t>
      </w:r>
      <w:r>
        <w:rPr>
          <w:sz w:val="20"/>
        </w:rPr>
        <w:t>received from the group health plan that the sponsor still maintains in any form and retain no copies of such information when no longer needed for the purpose for which disclosure was made, except that, if such return or destruction is not feasible, limit further uses and disclosures to those purposes that make the return or destruction of the information infeasible; and</w:t>
      </w:r>
    </w:p>
    <w:p>
      <w:pPr>
        <w:pStyle w:val="BodyText"/>
        <w:spacing w:before="52"/>
      </w:pPr>
    </w:p>
    <w:p>
      <w:pPr>
        <w:pStyle w:val="ListParagraph"/>
        <w:numPr>
          <w:ilvl w:val="2"/>
          <w:numId w:val="162"/>
        </w:numPr>
        <w:tabs>
          <w:tab w:pos="261" w:val="left" w:leader="none"/>
        </w:tabs>
        <w:spacing w:line="240" w:lineRule="auto" w:before="0" w:after="0"/>
        <w:ind w:left="0" w:right="790" w:firstLine="0"/>
        <w:jc w:val="left"/>
        <w:rPr>
          <w:sz w:val="20"/>
        </w:rPr>
      </w:pPr>
      <w:r>
        <w:rPr>
          <w:sz w:val="20"/>
        </w:rPr>
        <w:t>Ensure that the adequate separation</w:t>
      </w:r>
      <w:r>
        <w:rPr>
          <w:spacing w:val="-13"/>
          <w:sz w:val="20"/>
        </w:rPr>
        <w:t> </w:t>
      </w:r>
      <w:r>
        <w:rPr>
          <w:sz w:val="20"/>
        </w:rPr>
        <w:t>required</w:t>
      </w:r>
      <w:r>
        <w:rPr>
          <w:spacing w:val="-12"/>
          <w:sz w:val="20"/>
        </w:rPr>
        <w:t> </w:t>
      </w:r>
      <w:r>
        <w:rPr>
          <w:sz w:val="20"/>
        </w:rPr>
        <w:t>in</w:t>
      </w:r>
      <w:r>
        <w:rPr>
          <w:spacing w:val="-13"/>
          <w:sz w:val="20"/>
        </w:rPr>
        <w:t> </w:t>
      </w:r>
      <w:r>
        <w:rPr>
          <w:sz w:val="20"/>
        </w:rPr>
        <w:t>paragraph (f)(2)(iii) of this section is </w:t>
      </w:r>
      <w:r>
        <w:rPr>
          <w:spacing w:val="-2"/>
          <w:sz w:val="20"/>
        </w:rPr>
        <w:t>established.</w:t>
      </w:r>
    </w:p>
    <w:p>
      <w:pPr>
        <w:pStyle w:val="BodyText"/>
        <w:spacing w:before="50"/>
      </w:pPr>
    </w:p>
    <w:p>
      <w:pPr>
        <w:pStyle w:val="ListParagraph"/>
        <w:numPr>
          <w:ilvl w:val="1"/>
          <w:numId w:val="162"/>
        </w:numPr>
        <w:tabs>
          <w:tab w:pos="348" w:val="left" w:leader="none"/>
        </w:tabs>
        <w:spacing w:line="240" w:lineRule="auto" w:before="0" w:after="0"/>
        <w:ind w:left="0" w:right="495" w:firstLine="0"/>
        <w:jc w:val="left"/>
        <w:rPr>
          <w:sz w:val="20"/>
        </w:rPr>
      </w:pPr>
      <w:r>
        <w:rPr>
          <w:sz w:val="20"/>
        </w:rPr>
        <w:t>Provide</w:t>
      </w:r>
      <w:r>
        <w:rPr>
          <w:spacing w:val="-13"/>
          <w:sz w:val="20"/>
        </w:rPr>
        <w:t> </w:t>
      </w:r>
      <w:r>
        <w:rPr>
          <w:sz w:val="20"/>
        </w:rPr>
        <w:t>for</w:t>
      </w:r>
      <w:r>
        <w:rPr>
          <w:spacing w:val="-12"/>
          <w:sz w:val="20"/>
        </w:rPr>
        <w:t> </w:t>
      </w:r>
      <w:r>
        <w:rPr>
          <w:sz w:val="20"/>
        </w:rPr>
        <w:t>adequate</w:t>
      </w:r>
      <w:r>
        <w:rPr>
          <w:spacing w:val="-13"/>
          <w:sz w:val="20"/>
        </w:rPr>
        <w:t> </w:t>
      </w:r>
      <w:r>
        <w:rPr>
          <w:sz w:val="20"/>
        </w:rPr>
        <w:t>separation between the group health plan and the plan sponsor. The plan documents must:</w:t>
      </w:r>
    </w:p>
    <w:p>
      <w:pPr>
        <w:pStyle w:val="BodyText"/>
        <w:spacing w:before="51"/>
      </w:pPr>
    </w:p>
    <w:p>
      <w:pPr>
        <w:pStyle w:val="ListParagraph"/>
        <w:numPr>
          <w:ilvl w:val="2"/>
          <w:numId w:val="162"/>
        </w:numPr>
        <w:tabs>
          <w:tab w:pos="323" w:val="left" w:leader="none"/>
        </w:tabs>
        <w:spacing w:line="240" w:lineRule="auto" w:before="0" w:after="0"/>
        <w:ind w:left="0" w:right="368" w:firstLine="0"/>
        <w:jc w:val="left"/>
        <w:rPr>
          <w:sz w:val="20"/>
        </w:rPr>
      </w:pPr>
      <w:r>
        <w:rPr>
          <w:sz w:val="20"/>
        </w:rPr>
        <w:t>Describe those employees or classes</w:t>
      </w:r>
      <w:r>
        <w:rPr>
          <w:spacing w:val="-9"/>
          <w:sz w:val="20"/>
        </w:rPr>
        <w:t> </w:t>
      </w:r>
      <w:r>
        <w:rPr>
          <w:sz w:val="20"/>
        </w:rPr>
        <w:t>of</w:t>
      </w:r>
      <w:r>
        <w:rPr>
          <w:spacing w:val="-10"/>
          <w:sz w:val="20"/>
        </w:rPr>
        <w:t> </w:t>
      </w:r>
      <w:r>
        <w:rPr>
          <w:sz w:val="20"/>
        </w:rPr>
        <w:t>employees</w:t>
      </w:r>
      <w:r>
        <w:rPr>
          <w:spacing w:val="-9"/>
          <w:sz w:val="20"/>
        </w:rPr>
        <w:t> </w:t>
      </w:r>
      <w:r>
        <w:rPr>
          <w:sz w:val="20"/>
        </w:rPr>
        <w:t>or</w:t>
      </w:r>
      <w:r>
        <w:rPr>
          <w:spacing w:val="-8"/>
          <w:sz w:val="20"/>
        </w:rPr>
        <w:t> </w:t>
      </w:r>
      <w:r>
        <w:rPr>
          <w:sz w:val="20"/>
        </w:rPr>
        <w:t>other</w:t>
      </w:r>
      <w:r>
        <w:rPr>
          <w:spacing w:val="-7"/>
          <w:sz w:val="20"/>
        </w:rPr>
        <w:t> </w:t>
      </w:r>
      <w:r>
        <w:rPr>
          <w:sz w:val="20"/>
        </w:rPr>
        <w:t>persons under the control of the plan sponsor to be given access to the protected health information to be disclosed, provided that any employee or</w:t>
      </w:r>
      <w:r>
        <w:rPr>
          <w:spacing w:val="40"/>
          <w:sz w:val="20"/>
        </w:rPr>
        <w:t> </w:t>
      </w:r>
      <w:r>
        <w:rPr>
          <w:sz w:val="20"/>
        </w:rPr>
        <w:t>person who receives protected health information relating to payment under, health care operations of, or other matters pertaining to the group health plan in the ordinary course of business must be included in such </w:t>
      </w:r>
      <w:r>
        <w:rPr>
          <w:spacing w:val="-2"/>
          <w:sz w:val="20"/>
        </w:rPr>
        <w:t>description;</w:t>
      </w:r>
    </w:p>
    <w:p>
      <w:pPr>
        <w:pStyle w:val="BodyText"/>
        <w:spacing w:before="49"/>
      </w:pPr>
    </w:p>
    <w:p>
      <w:pPr>
        <w:pStyle w:val="ListParagraph"/>
        <w:numPr>
          <w:ilvl w:val="2"/>
          <w:numId w:val="162"/>
        </w:numPr>
        <w:tabs>
          <w:tab w:pos="316" w:val="left" w:leader="none"/>
        </w:tabs>
        <w:spacing w:line="240" w:lineRule="auto" w:before="1" w:after="0"/>
        <w:ind w:left="0" w:right="397" w:firstLine="0"/>
        <w:jc w:val="left"/>
        <w:rPr>
          <w:sz w:val="20"/>
        </w:rPr>
      </w:pPr>
      <w:r>
        <w:rPr>
          <w:sz w:val="20"/>
        </w:rPr>
        <w:t>Restrict the access to and use by such employees and other persons described in paragraph (f)(2)(iii)(A) of this section to the plan administration</w:t>
      </w:r>
      <w:r>
        <w:rPr>
          <w:spacing w:val="-10"/>
          <w:sz w:val="20"/>
        </w:rPr>
        <w:t> </w:t>
      </w:r>
      <w:r>
        <w:rPr>
          <w:sz w:val="20"/>
        </w:rPr>
        <w:t>functions</w:t>
      </w:r>
      <w:r>
        <w:rPr>
          <w:spacing w:val="-12"/>
          <w:sz w:val="20"/>
        </w:rPr>
        <w:t> </w:t>
      </w:r>
      <w:r>
        <w:rPr>
          <w:sz w:val="20"/>
        </w:rPr>
        <w:t>that</w:t>
      </w:r>
      <w:r>
        <w:rPr>
          <w:spacing w:val="-11"/>
          <w:sz w:val="20"/>
        </w:rPr>
        <w:t> </w:t>
      </w:r>
      <w:r>
        <w:rPr>
          <w:sz w:val="20"/>
        </w:rPr>
        <w:t>the</w:t>
      </w:r>
      <w:r>
        <w:rPr>
          <w:spacing w:val="-11"/>
          <w:sz w:val="20"/>
        </w:rPr>
        <w:t> </w:t>
      </w:r>
      <w:r>
        <w:rPr>
          <w:sz w:val="20"/>
        </w:rPr>
        <w:t>plan sponsor performs for the group health plan; and</w:t>
      </w:r>
    </w:p>
    <w:p>
      <w:pPr>
        <w:pStyle w:val="ListParagraph"/>
        <w:spacing w:after="0" w:line="240" w:lineRule="auto"/>
        <w:jc w:val="left"/>
        <w:rPr>
          <w:sz w:val="20"/>
        </w:rPr>
        <w:sectPr>
          <w:pgSz w:w="12240" w:h="15840"/>
          <w:pgMar w:header="722" w:footer="791" w:top="1340" w:bottom="980" w:left="1440" w:right="1080"/>
          <w:cols w:num="3" w:equalWidth="0">
            <w:col w:w="3007" w:space="161"/>
            <w:col w:w="3006" w:space="163"/>
            <w:col w:w="3383"/>
          </w:cols>
        </w:sectPr>
      </w:pPr>
    </w:p>
    <w:p>
      <w:pPr>
        <w:pStyle w:val="ListParagraph"/>
        <w:numPr>
          <w:ilvl w:val="2"/>
          <w:numId w:val="162"/>
        </w:numPr>
        <w:tabs>
          <w:tab w:pos="314" w:val="left" w:leader="none"/>
        </w:tabs>
        <w:spacing w:line="240" w:lineRule="auto" w:before="80" w:after="0"/>
        <w:ind w:left="0" w:right="70" w:firstLine="0"/>
        <w:jc w:val="left"/>
        <w:rPr>
          <w:sz w:val="20"/>
        </w:rPr>
      </w:pPr>
      <w:r>
        <w:rPr>
          <w:sz w:val="20"/>
        </w:rPr>
        <w:t>Provide an effective mechanism for resolving any issues of noncompliance</w:t>
      </w:r>
      <w:r>
        <w:rPr>
          <w:spacing w:val="-13"/>
          <w:sz w:val="20"/>
        </w:rPr>
        <w:t> </w:t>
      </w:r>
      <w:r>
        <w:rPr>
          <w:sz w:val="20"/>
        </w:rPr>
        <w:t>by</w:t>
      </w:r>
      <w:r>
        <w:rPr>
          <w:spacing w:val="-12"/>
          <w:sz w:val="20"/>
        </w:rPr>
        <w:t> </w:t>
      </w:r>
      <w:r>
        <w:rPr>
          <w:sz w:val="20"/>
        </w:rPr>
        <w:t>persons</w:t>
      </w:r>
      <w:r>
        <w:rPr>
          <w:spacing w:val="-12"/>
          <w:sz w:val="20"/>
        </w:rPr>
        <w:t> </w:t>
      </w:r>
      <w:r>
        <w:rPr>
          <w:sz w:val="20"/>
        </w:rPr>
        <w:t>described in paragraph (f)(2)(iii)(A) of this section with the plan document provisions required by this </w:t>
      </w:r>
      <w:r>
        <w:rPr>
          <w:spacing w:val="-2"/>
          <w:sz w:val="20"/>
        </w:rPr>
        <w:t>paragraph.</w:t>
      </w:r>
    </w:p>
    <w:p>
      <w:pPr>
        <w:pStyle w:val="BodyText"/>
        <w:spacing w:before="50"/>
      </w:pPr>
    </w:p>
    <w:p>
      <w:pPr>
        <w:pStyle w:val="ListParagraph"/>
        <w:numPr>
          <w:ilvl w:val="0"/>
          <w:numId w:val="162"/>
        </w:numPr>
        <w:tabs>
          <w:tab w:pos="284" w:val="left" w:leader="none"/>
        </w:tabs>
        <w:spacing w:line="240" w:lineRule="auto" w:before="0" w:after="0"/>
        <w:ind w:left="0" w:right="33" w:firstLine="0"/>
        <w:jc w:val="left"/>
        <w:rPr>
          <w:sz w:val="20"/>
        </w:rPr>
      </w:pPr>
      <w:r>
        <w:rPr>
          <w:i/>
          <w:sz w:val="20"/>
        </w:rPr>
        <w:t>Implementation specifications:</w:t>
      </w:r>
      <w:r>
        <w:rPr>
          <w:i/>
          <w:sz w:val="20"/>
        </w:rPr>
        <w:t> Uses</w:t>
      </w:r>
      <w:r>
        <w:rPr>
          <w:i/>
          <w:spacing w:val="-10"/>
          <w:sz w:val="20"/>
        </w:rPr>
        <w:t> </w:t>
      </w:r>
      <w:r>
        <w:rPr>
          <w:i/>
          <w:sz w:val="20"/>
        </w:rPr>
        <w:t>and</w:t>
      </w:r>
      <w:r>
        <w:rPr>
          <w:i/>
          <w:spacing w:val="-8"/>
          <w:sz w:val="20"/>
        </w:rPr>
        <w:t> </w:t>
      </w:r>
      <w:r>
        <w:rPr>
          <w:i/>
          <w:sz w:val="20"/>
        </w:rPr>
        <w:t>disclosures.</w:t>
      </w:r>
      <w:r>
        <w:rPr>
          <w:i/>
          <w:spacing w:val="-6"/>
          <w:sz w:val="20"/>
        </w:rPr>
        <w:t> </w:t>
      </w:r>
      <w:r>
        <w:rPr>
          <w:sz w:val="20"/>
        </w:rPr>
        <w:t>A</w:t>
      </w:r>
      <w:r>
        <w:rPr>
          <w:spacing w:val="-11"/>
          <w:sz w:val="20"/>
        </w:rPr>
        <w:t> </w:t>
      </w:r>
      <w:r>
        <w:rPr>
          <w:sz w:val="20"/>
        </w:rPr>
        <w:t>group</w:t>
      </w:r>
      <w:r>
        <w:rPr>
          <w:spacing w:val="-7"/>
          <w:sz w:val="20"/>
        </w:rPr>
        <w:t> </w:t>
      </w:r>
      <w:r>
        <w:rPr>
          <w:sz w:val="20"/>
        </w:rPr>
        <w:t>health plan may:</w:t>
      </w:r>
    </w:p>
    <w:p>
      <w:pPr>
        <w:pStyle w:val="BodyText"/>
        <w:spacing w:before="52"/>
      </w:pPr>
    </w:p>
    <w:p>
      <w:pPr>
        <w:pStyle w:val="ListParagraph"/>
        <w:numPr>
          <w:ilvl w:val="1"/>
          <w:numId w:val="162"/>
        </w:numPr>
        <w:tabs>
          <w:tab w:pos="238" w:val="left" w:leader="none"/>
        </w:tabs>
        <w:spacing w:line="240" w:lineRule="auto" w:before="0" w:after="0"/>
        <w:ind w:left="0" w:right="0" w:firstLine="0"/>
        <w:jc w:val="left"/>
        <w:rPr>
          <w:sz w:val="20"/>
        </w:rPr>
      </w:pPr>
      <w:r>
        <w:rPr>
          <w:sz w:val="20"/>
        </w:rPr>
        <w:t>Disclose protected health information</w:t>
      </w:r>
      <w:r>
        <w:rPr>
          <w:spacing w:val="-9"/>
          <w:sz w:val="20"/>
        </w:rPr>
        <w:t> </w:t>
      </w:r>
      <w:r>
        <w:rPr>
          <w:sz w:val="20"/>
        </w:rPr>
        <w:t>to</w:t>
      </w:r>
      <w:r>
        <w:rPr>
          <w:spacing w:val="-7"/>
          <w:sz w:val="20"/>
        </w:rPr>
        <w:t> </w:t>
      </w:r>
      <w:r>
        <w:rPr>
          <w:sz w:val="20"/>
        </w:rPr>
        <w:t>a</w:t>
      </w:r>
      <w:r>
        <w:rPr>
          <w:spacing w:val="-8"/>
          <w:sz w:val="20"/>
        </w:rPr>
        <w:t> </w:t>
      </w:r>
      <w:r>
        <w:rPr>
          <w:sz w:val="20"/>
        </w:rPr>
        <w:t>plan</w:t>
      </w:r>
      <w:r>
        <w:rPr>
          <w:spacing w:val="-7"/>
          <w:sz w:val="20"/>
        </w:rPr>
        <w:t> </w:t>
      </w:r>
      <w:r>
        <w:rPr>
          <w:sz w:val="20"/>
        </w:rPr>
        <w:t>sponsor</w:t>
      </w:r>
      <w:r>
        <w:rPr>
          <w:spacing w:val="-5"/>
          <w:sz w:val="20"/>
        </w:rPr>
        <w:t> </w:t>
      </w:r>
      <w:r>
        <w:rPr>
          <w:sz w:val="20"/>
        </w:rPr>
        <w:t>to</w:t>
      </w:r>
      <w:r>
        <w:rPr>
          <w:spacing w:val="-7"/>
          <w:sz w:val="20"/>
        </w:rPr>
        <w:t> </w:t>
      </w:r>
      <w:r>
        <w:rPr>
          <w:sz w:val="20"/>
        </w:rPr>
        <w:t>carry out</w:t>
      </w:r>
      <w:r>
        <w:rPr>
          <w:spacing w:val="-5"/>
          <w:sz w:val="20"/>
        </w:rPr>
        <w:t> </w:t>
      </w:r>
      <w:r>
        <w:rPr>
          <w:sz w:val="20"/>
        </w:rPr>
        <w:t>plan</w:t>
      </w:r>
      <w:r>
        <w:rPr>
          <w:spacing w:val="-5"/>
          <w:sz w:val="20"/>
        </w:rPr>
        <w:t> </w:t>
      </w:r>
      <w:r>
        <w:rPr>
          <w:sz w:val="20"/>
        </w:rPr>
        <w:t>administration</w:t>
      </w:r>
      <w:r>
        <w:rPr>
          <w:spacing w:val="-3"/>
          <w:sz w:val="20"/>
        </w:rPr>
        <w:t> </w:t>
      </w:r>
      <w:r>
        <w:rPr>
          <w:sz w:val="20"/>
        </w:rPr>
        <w:t>functions</w:t>
      </w:r>
      <w:r>
        <w:rPr>
          <w:spacing w:val="-5"/>
          <w:sz w:val="20"/>
        </w:rPr>
        <w:t> </w:t>
      </w:r>
      <w:r>
        <w:rPr>
          <w:sz w:val="20"/>
        </w:rPr>
        <w:t>that the plan sponsor performs only consistent with the provisions of paragraph (f)(2) of this section;</w:t>
      </w:r>
    </w:p>
    <w:p>
      <w:pPr>
        <w:pStyle w:val="BodyText"/>
        <w:spacing w:before="49"/>
      </w:pPr>
    </w:p>
    <w:p>
      <w:pPr>
        <w:pStyle w:val="ListParagraph"/>
        <w:numPr>
          <w:ilvl w:val="1"/>
          <w:numId w:val="162"/>
        </w:numPr>
        <w:tabs>
          <w:tab w:pos="293" w:val="left" w:leader="none"/>
        </w:tabs>
        <w:spacing w:line="240" w:lineRule="auto" w:before="0" w:after="0"/>
        <w:ind w:left="0" w:right="149" w:firstLine="0"/>
        <w:jc w:val="left"/>
        <w:rPr>
          <w:sz w:val="20"/>
        </w:rPr>
      </w:pPr>
      <w:r>
        <w:rPr>
          <w:sz w:val="20"/>
        </w:rPr>
        <w:t>Not permit a health insurance issuer or HMO with respect to the group health plan to disclose protected health information to the plan</w:t>
      </w:r>
      <w:r>
        <w:rPr>
          <w:spacing w:val="-9"/>
          <w:sz w:val="20"/>
        </w:rPr>
        <w:t> </w:t>
      </w:r>
      <w:r>
        <w:rPr>
          <w:sz w:val="20"/>
        </w:rPr>
        <w:t>sponsor</w:t>
      </w:r>
      <w:r>
        <w:rPr>
          <w:spacing w:val="-8"/>
          <w:sz w:val="20"/>
        </w:rPr>
        <w:t> </w:t>
      </w:r>
      <w:r>
        <w:rPr>
          <w:sz w:val="20"/>
        </w:rPr>
        <w:t>except</w:t>
      </w:r>
      <w:r>
        <w:rPr>
          <w:spacing w:val="-9"/>
          <w:sz w:val="20"/>
        </w:rPr>
        <w:t> </w:t>
      </w:r>
      <w:r>
        <w:rPr>
          <w:sz w:val="20"/>
        </w:rPr>
        <w:t>as</w:t>
      </w:r>
      <w:r>
        <w:rPr>
          <w:spacing w:val="-9"/>
          <w:sz w:val="20"/>
        </w:rPr>
        <w:t> </w:t>
      </w:r>
      <w:r>
        <w:rPr>
          <w:sz w:val="20"/>
        </w:rPr>
        <w:t>permitted</w:t>
      </w:r>
      <w:r>
        <w:rPr>
          <w:spacing w:val="-7"/>
          <w:sz w:val="20"/>
        </w:rPr>
        <w:t> </w:t>
      </w:r>
      <w:r>
        <w:rPr>
          <w:sz w:val="20"/>
        </w:rPr>
        <w:t>by this paragraph;</w:t>
      </w:r>
    </w:p>
    <w:p>
      <w:pPr>
        <w:pStyle w:val="BodyText"/>
        <w:spacing w:before="51"/>
      </w:pPr>
    </w:p>
    <w:p>
      <w:pPr>
        <w:pStyle w:val="ListParagraph"/>
        <w:numPr>
          <w:ilvl w:val="1"/>
          <w:numId w:val="162"/>
        </w:numPr>
        <w:tabs>
          <w:tab w:pos="348" w:val="left" w:leader="none"/>
        </w:tabs>
        <w:spacing w:line="240" w:lineRule="auto" w:before="0" w:after="0"/>
        <w:ind w:left="0" w:right="53" w:firstLine="0"/>
        <w:jc w:val="left"/>
        <w:rPr>
          <w:sz w:val="20"/>
        </w:rPr>
      </w:pPr>
      <w:r>
        <w:rPr>
          <w:sz w:val="20"/>
        </w:rPr>
        <w:t>Not</w:t>
      </w:r>
      <w:r>
        <w:rPr>
          <w:spacing w:val="-7"/>
          <w:sz w:val="20"/>
        </w:rPr>
        <w:t> </w:t>
      </w:r>
      <w:r>
        <w:rPr>
          <w:sz w:val="20"/>
        </w:rPr>
        <w:t>disclose</w:t>
      </w:r>
      <w:r>
        <w:rPr>
          <w:spacing w:val="-6"/>
          <w:sz w:val="20"/>
        </w:rPr>
        <w:t> </w:t>
      </w:r>
      <w:r>
        <w:rPr>
          <w:sz w:val="20"/>
        </w:rPr>
        <w:t>and</w:t>
      </w:r>
      <w:r>
        <w:rPr>
          <w:spacing w:val="-3"/>
          <w:sz w:val="20"/>
        </w:rPr>
        <w:t> </w:t>
      </w:r>
      <w:r>
        <w:rPr>
          <w:sz w:val="20"/>
        </w:rPr>
        <w:t>may</w:t>
      </w:r>
      <w:r>
        <w:rPr>
          <w:spacing w:val="-7"/>
          <w:sz w:val="20"/>
        </w:rPr>
        <w:t> </w:t>
      </w:r>
      <w:r>
        <w:rPr>
          <w:sz w:val="20"/>
        </w:rPr>
        <w:t>not</w:t>
      </w:r>
      <w:r>
        <w:rPr>
          <w:spacing w:val="-4"/>
          <w:sz w:val="20"/>
        </w:rPr>
        <w:t> </w:t>
      </w:r>
      <w:r>
        <w:rPr>
          <w:sz w:val="20"/>
        </w:rPr>
        <w:t>permit a health insurance issuer or HMO to disclose</w:t>
      </w:r>
      <w:r>
        <w:rPr>
          <w:spacing w:val="-13"/>
          <w:sz w:val="20"/>
        </w:rPr>
        <w:t> </w:t>
      </w:r>
      <w:r>
        <w:rPr>
          <w:sz w:val="20"/>
        </w:rPr>
        <w:t>protected</w:t>
      </w:r>
      <w:r>
        <w:rPr>
          <w:spacing w:val="-12"/>
          <w:sz w:val="20"/>
        </w:rPr>
        <w:t> </w:t>
      </w:r>
      <w:r>
        <w:rPr>
          <w:sz w:val="20"/>
        </w:rPr>
        <w:t>health</w:t>
      </w:r>
      <w:r>
        <w:rPr>
          <w:spacing w:val="-13"/>
          <w:sz w:val="20"/>
        </w:rPr>
        <w:t> </w:t>
      </w:r>
      <w:r>
        <w:rPr>
          <w:sz w:val="20"/>
        </w:rPr>
        <w:t>information to a plan sponsor as otherwise permitted by this paragraph unless a statement required by</w:t>
      </w:r>
    </w:p>
    <w:p>
      <w:pPr>
        <w:pStyle w:val="BodyText"/>
        <w:spacing w:before="1"/>
        <w:ind w:right="63"/>
      </w:pPr>
      <w:r>
        <w:rPr/>
        <w:t>§</w:t>
      </w:r>
      <w:r>
        <w:rPr>
          <w:spacing w:val="-10"/>
        </w:rPr>
        <w:t> </w:t>
      </w:r>
      <w:r>
        <w:rPr/>
        <w:t>164.520(b)(1)(iii)(C)</w:t>
      </w:r>
      <w:r>
        <w:rPr>
          <w:spacing w:val="-11"/>
        </w:rPr>
        <w:t> </w:t>
      </w:r>
      <w:r>
        <w:rPr/>
        <w:t>is</w:t>
      </w:r>
      <w:r>
        <w:rPr>
          <w:spacing w:val="-12"/>
        </w:rPr>
        <w:t> </w:t>
      </w:r>
      <w:r>
        <w:rPr/>
        <w:t>included</w:t>
      </w:r>
      <w:r>
        <w:rPr>
          <w:spacing w:val="-10"/>
        </w:rPr>
        <w:t> </w:t>
      </w:r>
      <w:r>
        <w:rPr/>
        <w:t>in the appropriate notice; and</w:t>
      </w:r>
    </w:p>
    <w:p>
      <w:pPr>
        <w:pStyle w:val="BodyText"/>
        <w:spacing w:before="49"/>
      </w:pPr>
    </w:p>
    <w:p>
      <w:pPr>
        <w:pStyle w:val="ListParagraph"/>
        <w:numPr>
          <w:ilvl w:val="1"/>
          <w:numId w:val="162"/>
        </w:numPr>
        <w:tabs>
          <w:tab w:pos="335" w:val="left" w:leader="none"/>
        </w:tabs>
        <w:spacing w:line="240" w:lineRule="auto" w:before="0" w:after="0"/>
        <w:ind w:left="0" w:right="96" w:firstLine="0"/>
        <w:jc w:val="left"/>
        <w:rPr>
          <w:sz w:val="20"/>
        </w:rPr>
      </w:pPr>
      <w:r>
        <w:rPr>
          <w:sz w:val="20"/>
        </w:rPr>
        <w:t>Not disclose protected health information to the plan sponsor for the purpose of employment-related actions</w:t>
      </w:r>
      <w:r>
        <w:rPr>
          <w:spacing w:val="-9"/>
          <w:sz w:val="20"/>
        </w:rPr>
        <w:t> </w:t>
      </w:r>
      <w:r>
        <w:rPr>
          <w:sz w:val="20"/>
        </w:rPr>
        <w:t>or</w:t>
      </w:r>
      <w:r>
        <w:rPr>
          <w:spacing w:val="-8"/>
          <w:sz w:val="20"/>
        </w:rPr>
        <w:t> </w:t>
      </w:r>
      <w:r>
        <w:rPr>
          <w:sz w:val="20"/>
        </w:rPr>
        <w:t>decisions</w:t>
      </w:r>
      <w:r>
        <w:rPr>
          <w:spacing w:val="-9"/>
          <w:sz w:val="20"/>
        </w:rPr>
        <w:t> </w:t>
      </w:r>
      <w:r>
        <w:rPr>
          <w:sz w:val="20"/>
        </w:rPr>
        <w:t>or</w:t>
      </w:r>
      <w:r>
        <w:rPr>
          <w:spacing w:val="-8"/>
          <w:sz w:val="20"/>
        </w:rPr>
        <w:t> </w:t>
      </w:r>
      <w:r>
        <w:rPr>
          <w:sz w:val="20"/>
        </w:rPr>
        <w:t>in</w:t>
      </w:r>
      <w:r>
        <w:rPr>
          <w:spacing w:val="-10"/>
          <w:sz w:val="20"/>
        </w:rPr>
        <w:t> </w:t>
      </w:r>
      <w:r>
        <w:rPr>
          <w:sz w:val="20"/>
        </w:rPr>
        <w:t>connection with any other benefit or employee benefit plan of the plan sponsor.</w:t>
      </w:r>
    </w:p>
    <w:p>
      <w:pPr>
        <w:pStyle w:val="BodyText"/>
        <w:spacing w:before="51"/>
      </w:pPr>
    </w:p>
    <w:p>
      <w:pPr>
        <w:pStyle w:val="ListParagraph"/>
        <w:numPr>
          <w:ilvl w:val="0"/>
          <w:numId w:val="149"/>
        </w:numPr>
        <w:tabs>
          <w:tab w:pos="281" w:val="left" w:leader="none"/>
        </w:tabs>
        <w:spacing w:line="240" w:lineRule="auto" w:before="0" w:after="0"/>
        <w:ind w:left="0" w:right="112" w:firstLine="0"/>
        <w:jc w:val="left"/>
        <w:rPr>
          <w:i/>
          <w:sz w:val="20"/>
        </w:rPr>
      </w:pPr>
      <w:r>
        <w:rPr>
          <w:i/>
          <w:sz w:val="20"/>
        </w:rPr>
        <w:t>Standard: Requirements for a</w:t>
      </w:r>
      <w:r>
        <w:rPr>
          <w:i/>
          <w:sz w:val="20"/>
        </w:rPr>
        <w:t> covered</w:t>
      </w:r>
      <w:r>
        <w:rPr>
          <w:i/>
          <w:spacing w:val="-10"/>
          <w:sz w:val="20"/>
        </w:rPr>
        <w:t> </w:t>
      </w:r>
      <w:r>
        <w:rPr>
          <w:i/>
          <w:sz w:val="20"/>
        </w:rPr>
        <w:t>entity</w:t>
      </w:r>
      <w:r>
        <w:rPr>
          <w:i/>
          <w:spacing w:val="-11"/>
          <w:sz w:val="20"/>
        </w:rPr>
        <w:t> </w:t>
      </w:r>
      <w:r>
        <w:rPr>
          <w:i/>
          <w:sz w:val="20"/>
        </w:rPr>
        <w:t>with</w:t>
      </w:r>
      <w:r>
        <w:rPr>
          <w:i/>
          <w:spacing w:val="-10"/>
          <w:sz w:val="20"/>
        </w:rPr>
        <w:t> </w:t>
      </w:r>
      <w:r>
        <w:rPr>
          <w:i/>
          <w:sz w:val="20"/>
        </w:rPr>
        <w:t>multiple</w:t>
      </w:r>
      <w:r>
        <w:rPr>
          <w:i/>
          <w:spacing w:val="-11"/>
          <w:sz w:val="20"/>
        </w:rPr>
        <w:t> </w:t>
      </w:r>
      <w:r>
        <w:rPr>
          <w:i/>
          <w:sz w:val="20"/>
        </w:rPr>
        <w:t>covered </w:t>
      </w:r>
      <w:r>
        <w:rPr>
          <w:i/>
          <w:spacing w:val="-2"/>
          <w:sz w:val="20"/>
        </w:rPr>
        <w:t>functions.</w:t>
      </w:r>
    </w:p>
    <w:p>
      <w:pPr>
        <w:pStyle w:val="BodyText"/>
        <w:spacing w:before="50"/>
        <w:rPr>
          <w:i/>
        </w:rPr>
      </w:pPr>
    </w:p>
    <w:p>
      <w:pPr>
        <w:pStyle w:val="ListParagraph"/>
        <w:numPr>
          <w:ilvl w:val="1"/>
          <w:numId w:val="149"/>
        </w:numPr>
        <w:tabs>
          <w:tab w:pos="283" w:val="left" w:leader="none"/>
        </w:tabs>
        <w:spacing w:line="240" w:lineRule="auto" w:before="0" w:after="0"/>
        <w:ind w:left="0" w:right="213" w:firstLine="0"/>
        <w:jc w:val="left"/>
        <w:rPr>
          <w:sz w:val="20"/>
        </w:rPr>
      </w:pPr>
      <w:r>
        <w:rPr>
          <w:sz w:val="20"/>
        </w:rPr>
        <w:t>A covered entity that performs multiple covered functions that would make the entity any combination of a health plan, a covered</w:t>
      </w:r>
      <w:r>
        <w:rPr>
          <w:spacing w:val="-8"/>
          <w:sz w:val="20"/>
        </w:rPr>
        <w:t> </w:t>
      </w:r>
      <w:r>
        <w:rPr>
          <w:sz w:val="20"/>
        </w:rPr>
        <w:t>health</w:t>
      </w:r>
      <w:r>
        <w:rPr>
          <w:spacing w:val="-10"/>
          <w:sz w:val="20"/>
        </w:rPr>
        <w:t> </w:t>
      </w:r>
      <w:r>
        <w:rPr>
          <w:sz w:val="20"/>
        </w:rPr>
        <w:t>care</w:t>
      </w:r>
      <w:r>
        <w:rPr>
          <w:spacing w:val="-8"/>
          <w:sz w:val="20"/>
        </w:rPr>
        <w:t> </w:t>
      </w:r>
      <w:r>
        <w:rPr>
          <w:sz w:val="20"/>
        </w:rPr>
        <w:t>provider,</w:t>
      </w:r>
      <w:r>
        <w:rPr>
          <w:spacing w:val="-8"/>
          <w:sz w:val="20"/>
        </w:rPr>
        <w:t> </w:t>
      </w:r>
      <w:r>
        <w:rPr>
          <w:sz w:val="20"/>
        </w:rPr>
        <w:t>and</w:t>
      </w:r>
      <w:r>
        <w:rPr>
          <w:spacing w:val="-8"/>
          <w:sz w:val="20"/>
        </w:rPr>
        <w:t> </w:t>
      </w:r>
      <w:r>
        <w:rPr>
          <w:sz w:val="20"/>
        </w:rPr>
        <w:t>a health care clearinghouse, must comply with the standards, requirements, and implementation</w:t>
      </w:r>
    </w:p>
    <w:p>
      <w:pPr>
        <w:pStyle w:val="BodyText"/>
        <w:spacing w:before="80"/>
        <w:ind w:right="152"/>
      </w:pPr>
      <w:r>
        <w:rPr/>
        <w:br w:type="column"/>
      </w:r>
      <w:r>
        <w:rPr/>
        <w:t>specifications of this subpart, as applicable</w:t>
      </w:r>
      <w:r>
        <w:rPr>
          <w:spacing w:val="-8"/>
        </w:rPr>
        <w:t> </w:t>
      </w:r>
      <w:r>
        <w:rPr/>
        <w:t>to</w:t>
      </w:r>
      <w:r>
        <w:rPr>
          <w:spacing w:val="-7"/>
        </w:rPr>
        <w:t> </w:t>
      </w:r>
      <w:r>
        <w:rPr/>
        <w:t>the</w:t>
      </w:r>
      <w:r>
        <w:rPr>
          <w:spacing w:val="-8"/>
        </w:rPr>
        <w:t> </w:t>
      </w:r>
      <w:r>
        <w:rPr/>
        <w:t>health</w:t>
      </w:r>
      <w:r>
        <w:rPr>
          <w:spacing w:val="-10"/>
        </w:rPr>
        <w:t> </w:t>
      </w:r>
      <w:r>
        <w:rPr/>
        <w:t>plan,</w:t>
      </w:r>
      <w:r>
        <w:rPr>
          <w:spacing w:val="-8"/>
        </w:rPr>
        <w:t> </w:t>
      </w:r>
      <w:r>
        <w:rPr/>
        <w:t>health care provider, or health care clearinghouse covered functions </w:t>
      </w:r>
      <w:r>
        <w:rPr>
          <w:spacing w:val="-2"/>
        </w:rPr>
        <w:t>performed.</w:t>
      </w:r>
    </w:p>
    <w:p>
      <w:pPr>
        <w:pStyle w:val="BodyText"/>
        <w:spacing w:before="51"/>
      </w:pPr>
    </w:p>
    <w:p>
      <w:pPr>
        <w:pStyle w:val="ListParagraph"/>
        <w:numPr>
          <w:ilvl w:val="1"/>
          <w:numId w:val="149"/>
        </w:numPr>
        <w:tabs>
          <w:tab w:pos="283" w:val="left" w:leader="none"/>
        </w:tabs>
        <w:spacing w:line="240" w:lineRule="auto" w:before="0" w:after="0"/>
        <w:ind w:left="0" w:right="44" w:firstLine="0"/>
        <w:jc w:val="left"/>
        <w:rPr>
          <w:sz w:val="20"/>
        </w:rPr>
      </w:pPr>
      <w:r>
        <w:rPr>
          <w:sz w:val="20"/>
        </w:rPr>
        <w:t>A covered entity that performs multiple covered functions may use or disclose the protected health information of individuals who receive the covered entity's health plan</w:t>
      </w:r>
      <w:r>
        <w:rPr>
          <w:spacing w:val="-9"/>
          <w:sz w:val="20"/>
        </w:rPr>
        <w:t> </w:t>
      </w:r>
      <w:r>
        <w:rPr>
          <w:sz w:val="20"/>
        </w:rPr>
        <w:t>or</w:t>
      </w:r>
      <w:r>
        <w:rPr>
          <w:spacing w:val="-9"/>
          <w:sz w:val="20"/>
        </w:rPr>
        <w:t> </w:t>
      </w:r>
      <w:r>
        <w:rPr>
          <w:sz w:val="20"/>
        </w:rPr>
        <w:t>health</w:t>
      </w:r>
      <w:r>
        <w:rPr>
          <w:spacing w:val="-10"/>
          <w:sz w:val="20"/>
        </w:rPr>
        <w:t> </w:t>
      </w:r>
      <w:r>
        <w:rPr>
          <w:sz w:val="20"/>
        </w:rPr>
        <w:t>care</w:t>
      </w:r>
      <w:r>
        <w:rPr>
          <w:spacing w:val="-9"/>
          <w:sz w:val="20"/>
        </w:rPr>
        <w:t> </w:t>
      </w:r>
      <w:r>
        <w:rPr>
          <w:sz w:val="20"/>
        </w:rPr>
        <w:t>provider</w:t>
      </w:r>
      <w:r>
        <w:rPr>
          <w:spacing w:val="-8"/>
          <w:sz w:val="20"/>
        </w:rPr>
        <w:t> </w:t>
      </w:r>
      <w:r>
        <w:rPr>
          <w:sz w:val="20"/>
        </w:rPr>
        <w:t>services, but not both, only for purposes related to the appropriate function being performed.</w:t>
      </w:r>
    </w:p>
    <w:p>
      <w:pPr>
        <w:pStyle w:val="BodyText"/>
        <w:spacing w:before="51"/>
      </w:pPr>
    </w:p>
    <w:p>
      <w:pPr>
        <w:pStyle w:val="BodyText"/>
      </w:pPr>
      <w:r>
        <w:rPr/>
        <w:t>[65</w:t>
      </w:r>
      <w:r>
        <w:rPr>
          <w:spacing w:val="-2"/>
        </w:rPr>
        <w:t> </w:t>
      </w:r>
      <w:r>
        <w:rPr/>
        <w:t>FR</w:t>
      </w:r>
      <w:r>
        <w:rPr>
          <w:spacing w:val="-4"/>
        </w:rPr>
        <w:t> </w:t>
      </w:r>
      <w:r>
        <w:rPr/>
        <w:t>82802,</w:t>
      </w:r>
      <w:r>
        <w:rPr>
          <w:spacing w:val="-2"/>
        </w:rPr>
        <w:t> </w:t>
      </w:r>
      <w:r>
        <w:rPr/>
        <w:t>Dec.</w:t>
      </w:r>
      <w:r>
        <w:rPr>
          <w:spacing w:val="-5"/>
        </w:rPr>
        <w:t> </w:t>
      </w:r>
      <w:r>
        <w:rPr/>
        <w:t>28,</w:t>
      </w:r>
      <w:r>
        <w:rPr>
          <w:spacing w:val="-4"/>
        </w:rPr>
        <w:t> </w:t>
      </w:r>
      <w:r>
        <w:rPr/>
        <w:t>2000,</w:t>
      </w:r>
      <w:r>
        <w:rPr>
          <w:spacing w:val="-5"/>
        </w:rPr>
        <w:t> as</w:t>
      </w:r>
    </w:p>
    <w:p>
      <w:pPr>
        <w:pStyle w:val="BodyText"/>
      </w:pPr>
      <w:r>
        <w:rPr/>
        <w:t>amended</w:t>
      </w:r>
      <w:r>
        <w:rPr>
          <w:spacing w:val="-3"/>
        </w:rPr>
        <w:t> </w:t>
      </w:r>
      <w:r>
        <w:rPr/>
        <w:t>at</w:t>
      </w:r>
      <w:r>
        <w:rPr>
          <w:spacing w:val="-4"/>
        </w:rPr>
        <w:t> </w:t>
      </w:r>
      <w:r>
        <w:rPr/>
        <w:t>67</w:t>
      </w:r>
      <w:r>
        <w:rPr>
          <w:spacing w:val="-3"/>
        </w:rPr>
        <w:t> </w:t>
      </w:r>
      <w:r>
        <w:rPr/>
        <w:t>FR</w:t>
      </w:r>
      <w:r>
        <w:rPr>
          <w:spacing w:val="-5"/>
        </w:rPr>
        <w:t> </w:t>
      </w:r>
      <w:r>
        <w:rPr/>
        <w:t>53267,</w:t>
      </w:r>
      <w:r>
        <w:rPr>
          <w:spacing w:val="-3"/>
        </w:rPr>
        <w:t> </w:t>
      </w:r>
      <w:r>
        <w:rPr/>
        <w:t>Aug.</w:t>
      </w:r>
      <w:r>
        <w:rPr>
          <w:spacing w:val="-4"/>
        </w:rPr>
        <w:t> </w:t>
      </w:r>
      <w:r>
        <w:rPr>
          <w:spacing w:val="-5"/>
        </w:rPr>
        <w:t>14,</w:t>
      </w:r>
    </w:p>
    <w:p>
      <w:pPr>
        <w:pStyle w:val="BodyText"/>
        <w:spacing w:line="229" w:lineRule="exact" w:before="1"/>
      </w:pPr>
      <w:r>
        <w:rPr/>
        <w:t>2002;</w:t>
      </w:r>
      <w:r>
        <w:rPr>
          <w:spacing w:val="-5"/>
        </w:rPr>
        <w:t> </w:t>
      </w:r>
      <w:r>
        <w:rPr/>
        <w:t>68</w:t>
      </w:r>
      <w:r>
        <w:rPr>
          <w:spacing w:val="-2"/>
        </w:rPr>
        <w:t> </w:t>
      </w:r>
      <w:r>
        <w:rPr/>
        <w:t>FR</w:t>
      </w:r>
      <w:r>
        <w:rPr>
          <w:spacing w:val="-3"/>
        </w:rPr>
        <w:t> </w:t>
      </w:r>
      <w:r>
        <w:rPr/>
        <w:t>8381,</w:t>
      </w:r>
      <w:r>
        <w:rPr>
          <w:spacing w:val="-2"/>
        </w:rPr>
        <w:t> </w:t>
      </w:r>
      <w:r>
        <w:rPr/>
        <w:t>Feb.</w:t>
      </w:r>
      <w:r>
        <w:rPr>
          <w:spacing w:val="-4"/>
        </w:rPr>
        <w:t> </w:t>
      </w:r>
      <w:r>
        <w:rPr/>
        <w:t>20,</w:t>
      </w:r>
      <w:r>
        <w:rPr>
          <w:spacing w:val="-4"/>
        </w:rPr>
        <w:t> </w:t>
      </w:r>
      <w:r>
        <w:rPr/>
        <w:t>2003;</w:t>
      </w:r>
      <w:r>
        <w:rPr>
          <w:spacing w:val="-3"/>
        </w:rPr>
        <w:t> </w:t>
      </w:r>
      <w:r>
        <w:rPr>
          <w:spacing w:val="-5"/>
        </w:rPr>
        <w:t>78</w:t>
      </w:r>
    </w:p>
    <w:p>
      <w:pPr>
        <w:pStyle w:val="BodyText"/>
        <w:spacing w:line="229" w:lineRule="exact"/>
      </w:pPr>
      <w:r>
        <w:rPr/>
        <w:t>FR</w:t>
      </w:r>
      <w:r>
        <w:rPr>
          <w:spacing w:val="-4"/>
        </w:rPr>
        <w:t> </w:t>
      </w:r>
      <w:r>
        <w:rPr/>
        <w:t>5697,</w:t>
      </w:r>
      <w:r>
        <w:rPr>
          <w:spacing w:val="-2"/>
        </w:rPr>
        <w:t> </w:t>
      </w:r>
      <w:r>
        <w:rPr/>
        <w:t>Jan.</w:t>
      </w:r>
      <w:r>
        <w:rPr>
          <w:spacing w:val="-3"/>
        </w:rPr>
        <w:t> </w:t>
      </w:r>
      <w:r>
        <w:rPr/>
        <w:t>25,</w:t>
      </w:r>
      <w:r>
        <w:rPr>
          <w:spacing w:val="-2"/>
        </w:rPr>
        <w:t> </w:t>
      </w:r>
      <w:r>
        <w:rPr>
          <w:spacing w:val="-4"/>
        </w:rPr>
        <w:t>2013]</w:t>
      </w:r>
    </w:p>
    <w:p>
      <w:pPr>
        <w:pStyle w:val="BodyText"/>
        <w:spacing w:before="55"/>
      </w:pPr>
    </w:p>
    <w:p>
      <w:pPr>
        <w:pStyle w:val="Heading1"/>
        <w:spacing w:before="1"/>
      </w:pPr>
      <w:bookmarkStart w:name="_bookmark164" w:id="327"/>
      <w:bookmarkEnd w:id="327"/>
      <w:r>
        <w:rPr>
          <w:b w:val="0"/>
        </w:rPr>
      </w:r>
      <w:r>
        <w:rPr/>
        <w:t>§</w:t>
      </w:r>
      <w:r>
        <w:rPr>
          <w:spacing w:val="-5"/>
        </w:rPr>
        <w:t> </w:t>
      </w:r>
      <w:r>
        <w:rPr/>
        <w:t>164.506</w:t>
      </w:r>
      <w:r>
        <w:rPr>
          <w:spacing w:val="80"/>
        </w:rPr>
        <w:t> </w:t>
      </w:r>
      <w:r>
        <w:rPr/>
        <w:t>Uses</w:t>
      </w:r>
      <w:r>
        <w:rPr>
          <w:spacing w:val="-7"/>
        </w:rPr>
        <w:t> </w:t>
      </w:r>
      <w:r>
        <w:rPr/>
        <w:t>and</w:t>
      </w:r>
      <w:r>
        <w:rPr>
          <w:spacing w:val="-7"/>
        </w:rPr>
        <w:t> </w:t>
      </w:r>
      <w:r>
        <w:rPr/>
        <w:t>disclosures</w:t>
      </w:r>
      <w:r>
        <w:rPr>
          <w:spacing w:val="-7"/>
        </w:rPr>
        <w:t> </w:t>
      </w:r>
      <w:r>
        <w:rPr/>
        <w:t>to carry out treatment, payment, or health care operations.</w:t>
      </w:r>
    </w:p>
    <w:p>
      <w:pPr>
        <w:pStyle w:val="BodyText"/>
        <w:spacing w:before="44"/>
        <w:rPr>
          <w:b/>
        </w:rPr>
      </w:pPr>
    </w:p>
    <w:p>
      <w:pPr>
        <w:pStyle w:val="ListParagraph"/>
        <w:numPr>
          <w:ilvl w:val="2"/>
          <w:numId w:val="149"/>
        </w:numPr>
        <w:tabs>
          <w:tab w:pos="272" w:val="left" w:leader="none"/>
        </w:tabs>
        <w:spacing w:line="240" w:lineRule="auto" w:before="1" w:after="0"/>
        <w:ind w:left="0" w:right="22" w:firstLine="0"/>
        <w:jc w:val="left"/>
        <w:rPr>
          <w:sz w:val="20"/>
        </w:rPr>
      </w:pPr>
      <w:r>
        <w:rPr>
          <w:i/>
          <w:sz w:val="20"/>
        </w:rPr>
        <w:t>Standard: Permitted uses and</w:t>
      </w:r>
      <w:r>
        <w:rPr>
          <w:i/>
          <w:sz w:val="20"/>
        </w:rPr>
        <w:t> disclosures. </w:t>
      </w:r>
      <w:r>
        <w:rPr>
          <w:sz w:val="20"/>
        </w:rPr>
        <w:t>Except with respect to uses or disclosures that require an authorization under § 164.508(a)(2) through (4) or that are prohibited under § 164.502(a)(5)(i), a covered entity may use or disclose protected health information for treatment, payment,</w:t>
      </w:r>
      <w:r>
        <w:rPr>
          <w:spacing w:val="-9"/>
          <w:sz w:val="20"/>
        </w:rPr>
        <w:t> </w:t>
      </w:r>
      <w:r>
        <w:rPr>
          <w:sz w:val="20"/>
        </w:rPr>
        <w:t>or</w:t>
      </w:r>
      <w:r>
        <w:rPr>
          <w:spacing w:val="-9"/>
          <w:sz w:val="20"/>
        </w:rPr>
        <w:t> </w:t>
      </w:r>
      <w:r>
        <w:rPr>
          <w:sz w:val="20"/>
        </w:rPr>
        <w:t>health</w:t>
      </w:r>
      <w:r>
        <w:rPr>
          <w:spacing w:val="-10"/>
          <w:sz w:val="20"/>
        </w:rPr>
        <w:t> </w:t>
      </w:r>
      <w:r>
        <w:rPr>
          <w:sz w:val="20"/>
        </w:rPr>
        <w:t>care</w:t>
      </w:r>
      <w:r>
        <w:rPr>
          <w:spacing w:val="-9"/>
          <w:sz w:val="20"/>
        </w:rPr>
        <w:t> </w:t>
      </w:r>
      <w:r>
        <w:rPr>
          <w:sz w:val="20"/>
        </w:rPr>
        <w:t>operations</w:t>
      </w:r>
      <w:r>
        <w:rPr>
          <w:spacing w:val="-10"/>
          <w:sz w:val="20"/>
        </w:rPr>
        <w:t> </w:t>
      </w:r>
      <w:r>
        <w:rPr>
          <w:sz w:val="20"/>
        </w:rPr>
        <w:t>as set forth in paragraph (c) of this section, provided that such use or disclosure is consistent with other applicable requirements of this </w:t>
      </w:r>
      <w:r>
        <w:rPr>
          <w:spacing w:val="-2"/>
          <w:sz w:val="20"/>
        </w:rPr>
        <w:t>subpart.</w:t>
      </w:r>
    </w:p>
    <w:p>
      <w:pPr>
        <w:pStyle w:val="BodyText"/>
        <w:spacing w:before="49"/>
      </w:pPr>
    </w:p>
    <w:p>
      <w:pPr>
        <w:pStyle w:val="ListParagraph"/>
        <w:numPr>
          <w:ilvl w:val="2"/>
          <w:numId w:val="149"/>
        </w:numPr>
        <w:tabs>
          <w:tab w:pos="284" w:val="left" w:leader="none"/>
        </w:tabs>
        <w:spacing w:line="240" w:lineRule="auto" w:before="0" w:after="0"/>
        <w:ind w:left="0" w:right="176" w:firstLine="0"/>
        <w:jc w:val="left"/>
        <w:rPr>
          <w:i/>
          <w:sz w:val="20"/>
        </w:rPr>
      </w:pPr>
      <w:r>
        <w:rPr>
          <w:i/>
          <w:sz w:val="20"/>
        </w:rPr>
        <w:t>Standard:</w:t>
      </w:r>
      <w:r>
        <w:rPr>
          <w:i/>
          <w:spacing w:val="-10"/>
          <w:sz w:val="20"/>
        </w:rPr>
        <w:t> </w:t>
      </w:r>
      <w:r>
        <w:rPr>
          <w:i/>
          <w:sz w:val="20"/>
        </w:rPr>
        <w:t>Consent</w:t>
      </w:r>
      <w:r>
        <w:rPr>
          <w:i/>
          <w:spacing w:val="-11"/>
          <w:sz w:val="20"/>
        </w:rPr>
        <w:t> </w:t>
      </w:r>
      <w:r>
        <w:rPr>
          <w:i/>
          <w:sz w:val="20"/>
        </w:rPr>
        <w:t>for</w:t>
      </w:r>
      <w:r>
        <w:rPr>
          <w:i/>
          <w:spacing w:val="-9"/>
          <w:sz w:val="20"/>
        </w:rPr>
        <w:t> </w:t>
      </w:r>
      <w:r>
        <w:rPr>
          <w:i/>
          <w:sz w:val="20"/>
        </w:rPr>
        <w:t>uses</w:t>
      </w:r>
      <w:r>
        <w:rPr>
          <w:i/>
          <w:spacing w:val="-11"/>
          <w:sz w:val="20"/>
        </w:rPr>
        <w:t> </w:t>
      </w:r>
      <w:r>
        <w:rPr>
          <w:i/>
          <w:sz w:val="20"/>
        </w:rPr>
        <w:t>and</w:t>
      </w:r>
      <w:r>
        <w:rPr>
          <w:i/>
          <w:sz w:val="20"/>
        </w:rPr>
        <w:t> disclosures permitted.</w:t>
      </w:r>
    </w:p>
    <w:p>
      <w:pPr>
        <w:pStyle w:val="BodyText"/>
        <w:spacing w:before="52"/>
        <w:rPr>
          <w:i/>
        </w:rPr>
      </w:pPr>
    </w:p>
    <w:p>
      <w:pPr>
        <w:pStyle w:val="ListParagraph"/>
        <w:numPr>
          <w:ilvl w:val="3"/>
          <w:numId w:val="149"/>
        </w:numPr>
        <w:tabs>
          <w:tab w:pos="283" w:val="left" w:leader="none"/>
        </w:tabs>
        <w:spacing w:line="240" w:lineRule="auto" w:before="0" w:after="0"/>
        <w:ind w:left="0" w:right="26" w:firstLine="0"/>
        <w:jc w:val="left"/>
        <w:rPr>
          <w:sz w:val="20"/>
        </w:rPr>
      </w:pPr>
      <w:r>
        <w:rPr>
          <w:sz w:val="20"/>
        </w:rPr>
        <w:t>A covered entity may obtain consent of the individual to use or disclose</w:t>
      </w:r>
      <w:r>
        <w:rPr>
          <w:spacing w:val="-13"/>
          <w:sz w:val="20"/>
        </w:rPr>
        <w:t> </w:t>
      </w:r>
      <w:r>
        <w:rPr>
          <w:sz w:val="20"/>
        </w:rPr>
        <w:t>protected</w:t>
      </w:r>
      <w:r>
        <w:rPr>
          <w:spacing w:val="-12"/>
          <w:sz w:val="20"/>
        </w:rPr>
        <w:t> </w:t>
      </w:r>
      <w:r>
        <w:rPr>
          <w:sz w:val="20"/>
        </w:rPr>
        <w:t>health</w:t>
      </w:r>
      <w:r>
        <w:rPr>
          <w:spacing w:val="-13"/>
          <w:sz w:val="20"/>
        </w:rPr>
        <w:t> </w:t>
      </w:r>
      <w:r>
        <w:rPr>
          <w:sz w:val="20"/>
        </w:rPr>
        <w:t>information to carry out treatment, payment, or health care operations.</w:t>
      </w:r>
    </w:p>
    <w:p>
      <w:pPr>
        <w:pStyle w:val="BodyText"/>
        <w:spacing w:before="49"/>
      </w:pPr>
    </w:p>
    <w:p>
      <w:pPr>
        <w:pStyle w:val="ListParagraph"/>
        <w:numPr>
          <w:ilvl w:val="3"/>
          <w:numId w:val="149"/>
        </w:numPr>
        <w:tabs>
          <w:tab w:pos="283" w:val="left" w:leader="none"/>
        </w:tabs>
        <w:spacing w:line="240" w:lineRule="auto" w:before="0" w:after="0"/>
        <w:ind w:left="0" w:right="0" w:firstLine="0"/>
        <w:jc w:val="left"/>
        <w:rPr>
          <w:sz w:val="20"/>
        </w:rPr>
      </w:pPr>
      <w:r>
        <w:rPr>
          <w:sz w:val="20"/>
        </w:rPr>
        <w:t>Consent, under paragraph (b) of this section, shall not be effective to permit a use or disclosure of protected</w:t>
      </w:r>
      <w:r>
        <w:rPr>
          <w:spacing w:val="-10"/>
          <w:sz w:val="20"/>
        </w:rPr>
        <w:t> </w:t>
      </w:r>
      <w:r>
        <w:rPr>
          <w:sz w:val="20"/>
        </w:rPr>
        <w:t>health</w:t>
      </w:r>
      <w:r>
        <w:rPr>
          <w:spacing w:val="-13"/>
          <w:sz w:val="20"/>
        </w:rPr>
        <w:t> </w:t>
      </w:r>
      <w:r>
        <w:rPr>
          <w:sz w:val="20"/>
        </w:rPr>
        <w:t>information</w:t>
      </w:r>
      <w:r>
        <w:rPr>
          <w:spacing w:val="-10"/>
          <w:sz w:val="20"/>
        </w:rPr>
        <w:t> </w:t>
      </w:r>
      <w:r>
        <w:rPr>
          <w:sz w:val="20"/>
        </w:rPr>
        <w:t>when</w:t>
      </w:r>
      <w:r>
        <w:rPr>
          <w:spacing w:val="-12"/>
          <w:sz w:val="20"/>
        </w:rPr>
        <w:t> </w:t>
      </w:r>
      <w:r>
        <w:rPr>
          <w:sz w:val="20"/>
        </w:rPr>
        <w:t>an authorization, under § 164.508, is</w:t>
      </w:r>
    </w:p>
    <w:p>
      <w:pPr>
        <w:pStyle w:val="BodyText"/>
        <w:spacing w:before="80"/>
        <w:ind w:right="426"/>
      </w:pPr>
      <w:r>
        <w:rPr/>
        <w:br w:type="column"/>
      </w:r>
      <w:r>
        <w:rPr/>
        <w:t>required</w:t>
      </w:r>
      <w:r>
        <w:rPr>
          <w:spacing w:val="-10"/>
        </w:rPr>
        <w:t> </w:t>
      </w:r>
      <w:r>
        <w:rPr/>
        <w:t>or</w:t>
      </w:r>
      <w:r>
        <w:rPr>
          <w:spacing w:val="-11"/>
        </w:rPr>
        <w:t> </w:t>
      </w:r>
      <w:r>
        <w:rPr/>
        <w:t>when</w:t>
      </w:r>
      <w:r>
        <w:rPr>
          <w:spacing w:val="-12"/>
        </w:rPr>
        <w:t> </w:t>
      </w:r>
      <w:r>
        <w:rPr/>
        <w:t>another</w:t>
      </w:r>
      <w:r>
        <w:rPr>
          <w:spacing w:val="-10"/>
        </w:rPr>
        <w:t> </w:t>
      </w:r>
      <w:r>
        <w:rPr/>
        <w:t>condition must be met for such use or disclosure to be permissible under this subpart.</w:t>
      </w:r>
    </w:p>
    <w:p>
      <w:pPr>
        <w:pStyle w:val="BodyText"/>
        <w:spacing w:before="51"/>
      </w:pPr>
    </w:p>
    <w:p>
      <w:pPr>
        <w:pStyle w:val="ListParagraph"/>
        <w:numPr>
          <w:ilvl w:val="2"/>
          <w:numId w:val="149"/>
        </w:numPr>
        <w:tabs>
          <w:tab w:pos="272" w:val="left" w:leader="none"/>
        </w:tabs>
        <w:spacing w:line="240" w:lineRule="auto" w:before="0" w:after="0"/>
        <w:ind w:left="0" w:right="418" w:firstLine="0"/>
        <w:jc w:val="left"/>
        <w:rPr>
          <w:sz w:val="20"/>
        </w:rPr>
      </w:pPr>
      <w:r>
        <w:rPr>
          <w:i/>
          <w:sz w:val="20"/>
        </w:rPr>
        <w:t>Implementation specifications:</w:t>
      </w:r>
      <w:r>
        <w:rPr>
          <w:i/>
          <w:sz w:val="20"/>
        </w:rPr>
        <w:t> Treatment, payment, or health care operations.</w:t>
      </w:r>
      <w:r>
        <w:rPr>
          <w:i/>
          <w:spacing w:val="-7"/>
          <w:sz w:val="20"/>
        </w:rPr>
        <w:t> </w:t>
      </w:r>
      <w:r>
        <w:rPr>
          <w:sz w:val="20"/>
        </w:rPr>
        <w:t>(1)</w:t>
      </w:r>
      <w:r>
        <w:rPr>
          <w:spacing w:val="-9"/>
          <w:sz w:val="20"/>
        </w:rPr>
        <w:t> </w:t>
      </w:r>
      <w:r>
        <w:rPr>
          <w:sz w:val="20"/>
        </w:rPr>
        <w:t>A</w:t>
      </w:r>
      <w:r>
        <w:rPr>
          <w:spacing w:val="-10"/>
          <w:sz w:val="20"/>
        </w:rPr>
        <w:t> </w:t>
      </w:r>
      <w:r>
        <w:rPr>
          <w:sz w:val="20"/>
        </w:rPr>
        <w:t>covered</w:t>
      </w:r>
      <w:r>
        <w:rPr>
          <w:spacing w:val="-8"/>
          <w:sz w:val="20"/>
        </w:rPr>
        <w:t> </w:t>
      </w:r>
      <w:r>
        <w:rPr>
          <w:sz w:val="20"/>
        </w:rPr>
        <w:t>entity</w:t>
      </w:r>
      <w:r>
        <w:rPr>
          <w:spacing w:val="-10"/>
          <w:sz w:val="20"/>
        </w:rPr>
        <w:t> </w:t>
      </w:r>
      <w:r>
        <w:rPr>
          <w:sz w:val="20"/>
        </w:rPr>
        <w:t>may use or disclose protected health information for its own treatment, payment, or health care operations.</w:t>
      </w:r>
    </w:p>
    <w:p>
      <w:pPr>
        <w:pStyle w:val="BodyText"/>
        <w:spacing w:before="51"/>
      </w:pPr>
    </w:p>
    <w:p>
      <w:pPr>
        <w:pStyle w:val="ListParagraph"/>
        <w:numPr>
          <w:ilvl w:val="0"/>
          <w:numId w:val="163"/>
        </w:numPr>
        <w:tabs>
          <w:tab w:pos="283" w:val="left" w:leader="none"/>
        </w:tabs>
        <w:spacing w:line="240" w:lineRule="auto" w:before="0" w:after="0"/>
        <w:ind w:left="0" w:right="579" w:firstLine="0"/>
        <w:jc w:val="left"/>
        <w:rPr>
          <w:sz w:val="20"/>
        </w:rPr>
      </w:pPr>
      <w:r>
        <w:rPr>
          <w:sz w:val="20"/>
        </w:rPr>
        <w:t>A covered entity may disclose protected health information for treatment</w:t>
      </w:r>
      <w:r>
        <w:rPr>
          <w:spacing w:val="-9"/>
          <w:sz w:val="20"/>
        </w:rPr>
        <w:t> </w:t>
      </w:r>
      <w:r>
        <w:rPr>
          <w:sz w:val="20"/>
        </w:rPr>
        <w:t>activities</w:t>
      </w:r>
      <w:r>
        <w:rPr>
          <w:spacing w:val="-9"/>
          <w:sz w:val="20"/>
        </w:rPr>
        <w:t> </w:t>
      </w:r>
      <w:r>
        <w:rPr>
          <w:sz w:val="20"/>
        </w:rPr>
        <w:t>of</w:t>
      </w:r>
      <w:r>
        <w:rPr>
          <w:spacing w:val="-10"/>
          <w:sz w:val="20"/>
        </w:rPr>
        <w:t> </w:t>
      </w:r>
      <w:r>
        <w:rPr>
          <w:sz w:val="20"/>
        </w:rPr>
        <w:t>a</w:t>
      </w:r>
      <w:r>
        <w:rPr>
          <w:spacing w:val="-8"/>
          <w:sz w:val="20"/>
        </w:rPr>
        <w:t> </w:t>
      </w:r>
      <w:r>
        <w:rPr>
          <w:sz w:val="20"/>
        </w:rPr>
        <w:t>health</w:t>
      </w:r>
      <w:r>
        <w:rPr>
          <w:spacing w:val="-7"/>
          <w:sz w:val="20"/>
        </w:rPr>
        <w:t> </w:t>
      </w:r>
      <w:r>
        <w:rPr>
          <w:sz w:val="20"/>
        </w:rPr>
        <w:t>care </w:t>
      </w:r>
      <w:r>
        <w:rPr>
          <w:spacing w:val="-2"/>
          <w:sz w:val="20"/>
        </w:rPr>
        <w:t>provider.</w:t>
      </w:r>
    </w:p>
    <w:p>
      <w:pPr>
        <w:pStyle w:val="BodyText"/>
        <w:spacing w:before="50"/>
      </w:pPr>
    </w:p>
    <w:p>
      <w:pPr>
        <w:pStyle w:val="ListParagraph"/>
        <w:numPr>
          <w:ilvl w:val="0"/>
          <w:numId w:val="163"/>
        </w:numPr>
        <w:tabs>
          <w:tab w:pos="283" w:val="left" w:leader="none"/>
        </w:tabs>
        <w:spacing w:line="240" w:lineRule="auto" w:before="1" w:after="0"/>
        <w:ind w:left="0" w:right="592" w:firstLine="0"/>
        <w:jc w:val="left"/>
        <w:rPr>
          <w:sz w:val="20"/>
        </w:rPr>
      </w:pPr>
      <w:r>
        <w:rPr>
          <w:sz w:val="20"/>
        </w:rPr>
        <w:t>A covered entity may disclose protected health information to another covered entity or a health care provider for the payment activities</w:t>
      </w:r>
      <w:r>
        <w:rPr>
          <w:spacing w:val="-9"/>
          <w:sz w:val="20"/>
        </w:rPr>
        <w:t> </w:t>
      </w:r>
      <w:r>
        <w:rPr>
          <w:sz w:val="20"/>
        </w:rPr>
        <w:t>of</w:t>
      </w:r>
      <w:r>
        <w:rPr>
          <w:spacing w:val="-10"/>
          <w:sz w:val="20"/>
        </w:rPr>
        <w:t> </w:t>
      </w:r>
      <w:r>
        <w:rPr>
          <w:sz w:val="20"/>
        </w:rPr>
        <w:t>the</w:t>
      </w:r>
      <w:r>
        <w:rPr>
          <w:spacing w:val="-8"/>
          <w:sz w:val="20"/>
        </w:rPr>
        <w:t> </w:t>
      </w:r>
      <w:r>
        <w:rPr>
          <w:sz w:val="20"/>
        </w:rPr>
        <w:t>entity</w:t>
      </w:r>
      <w:r>
        <w:rPr>
          <w:spacing w:val="-11"/>
          <w:sz w:val="20"/>
        </w:rPr>
        <w:t> </w:t>
      </w:r>
      <w:r>
        <w:rPr>
          <w:sz w:val="20"/>
        </w:rPr>
        <w:t>that</w:t>
      </w:r>
      <w:r>
        <w:rPr>
          <w:spacing w:val="-8"/>
          <w:sz w:val="20"/>
        </w:rPr>
        <w:t> </w:t>
      </w:r>
      <w:r>
        <w:rPr>
          <w:sz w:val="20"/>
        </w:rPr>
        <w:t>receives the information.</w:t>
      </w:r>
    </w:p>
    <w:p>
      <w:pPr>
        <w:pStyle w:val="BodyText"/>
        <w:spacing w:before="48"/>
      </w:pPr>
    </w:p>
    <w:p>
      <w:pPr>
        <w:pStyle w:val="ListParagraph"/>
        <w:numPr>
          <w:ilvl w:val="0"/>
          <w:numId w:val="163"/>
        </w:numPr>
        <w:tabs>
          <w:tab w:pos="283" w:val="left" w:leader="none"/>
        </w:tabs>
        <w:spacing w:line="240" w:lineRule="auto" w:before="0" w:after="0"/>
        <w:ind w:left="0" w:right="384" w:firstLine="0"/>
        <w:jc w:val="left"/>
        <w:rPr>
          <w:sz w:val="20"/>
        </w:rPr>
      </w:pPr>
      <w:r>
        <w:rPr>
          <w:sz w:val="20"/>
        </w:rPr>
        <w:t>A covered entity may disclose protected health information to another</w:t>
      </w:r>
      <w:r>
        <w:rPr>
          <w:spacing w:val="-7"/>
          <w:sz w:val="20"/>
        </w:rPr>
        <w:t> </w:t>
      </w:r>
      <w:r>
        <w:rPr>
          <w:sz w:val="20"/>
        </w:rPr>
        <w:t>covered</w:t>
      </w:r>
      <w:r>
        <w:rPr>
          <w:spacing w:val="-7"/>
          <w:sz w:val="20"/>
        </w:rPr>
        <w:t> </w:t>
      </w:r>
      <w:r>
        <w:rPr>
          <w:sz w:val="20"/>
        </w:rPr>
        <w:t>entity</w:t>
      </w:r>
      <w:r>
        <w:rPr>
          <w:spacing w:val="-7"/>
          <w:sz w:val="20"/>
        </w:rPr>
        <w:t> </w:t>
      </w:r>
      <w:r>
        <w:rPr>
          <w:sz w:val="20"/>
        </w:rPr>
        <w:t>for</w:t>
      </w:r>
      <w:r>
        <w:rPr>
          <w:spacing w:val="-7"/>
          <w:sz w:val="20"/>
        </w:rPr>
        <w:t> </w:t>
      </w:r>
      <w:r>
        <w:rPr>
          <w:sz w:val="20"/>
        </w:rPr>
        <w:t>health</w:t>
      </w:r>
      <w:r>
        <w:rPr>
          <w:spacing w:val="-9"/>
          <w:sz w:val="20"/>
        </w:rPr>
        <w:t> </w:t>
      </w:r>
      <w:r>
        <w:rPr>
          <w:sz w:val="20"/>
        </w:rPr>
        <w:t>care operations</w:t>
      </w:r>
      <w:r>
        <w:rPr>
          <w:spacing w:val="-2"/>
          <w:sz w:val="20"/>
        </w:rPr>
        <w:t> </w:t>
      </w:r>
      <w:r>
        <w:rPr>
          <w:sz w:val="20"/>
        </w:rPr>
        <w:t>activities</w:t>
      </w:r>
      <w:r>
        <w:rPr>
          <w:spacing w:val="-2"/>
          <w:sz w:val="20"/>
        </w:rPr>
        <w:t> </w:t>
      </w:r>
      <w:r>
        <w:rPr>
          <w:sz w:val="20"/>
        </w:rPr>
        <w:t>of</w:t>
      </w:r>
      <w:r>
        <w:rPr>
          <w:spacing w:val="-3"/>
          <w:sz w:val="20"/>
        </w:rPr>
        <w:t> </w:t>
      </w:r>
      <w:r>
        <w:rPr>
          <w:sz w:val="20"/>
        </w:rPr>
        <w:t>the</w:t>
      </w:r>
      <w:r>
        <w:rPr>
          <w:spacing w:val="-1"/>
          <w:sz w:val="20"/>
        </w:rPr>
        <w:t> </w:t>
      </w:r>
      <w:r>
        <w:rPr>
          <w:sz w:val="20"/>
        </w:rPr>
        <w:t>entity</w:t>
      </w:r>
      <w:r>
        <w:rPr>
          <w:spacing w:val="-5"/>
          <w:sz w:val="20"/>
        </w:rPr>
        <w:t> </w:t>
      </w:r>
      <w:r>
        <w:rPr>
          <w:sz w:val="20"/>
        </w:rPr>
        <w:t>that receives the information, if each entity</w:t>
      </w:r>
      <w:r>
        <w:rPr>
          <w:spacing w:val="-3"/>
          <w:sz w:val="20"/>
        </w:rPr>
        <w:t> </w:t>
      </w:r>
      <w:r>
        <w:rPr>
          <w:sz w:val="20"/>
        </w:rPr>
        <w:t>either</w:t>
      </w:r>
      <w:r>
        <w:rPr>
          <w:spacing w:val="-1"/>
          <w:sz w:val="20"/>
        </w:rPr>
        <w:t> </w:t>
      </w:r>
      <w:r>
        <w:rPr>
          <w:sz w:val="20"/>
        </w:rPr>
        <w:t>has</w:t>
      </w:r>
      <w:r>
        <w:rPr>
          <w:spacing w:val="-3"/>
          <w:sz w:val="20"/>
        </w:rPr>
        <w:t> </w:t>
      </w:r>
      <w:r>
        <w:rPr>
          <w:sz w:val="20"/>
        </w:rPr>
        <w:t>or</w:t>
      </w:r>
      <w:r>
        <w:rPr>
          <w:spacing w:val="-2"/>
          <w:sz w:val="20"/>
        </w:rPr>
        <w:t> </w:t>
      </w:r>
      <w:r>
        <w:rPr>
          <w:sz w:val="20"/>
        </w:rPr>
        <w:t>had</w:t>
      </w:r>
      <w:r>
        <w:rPr>
          <w:spacing w:val="-1"/>
          <w:sz w:val="20"/>
        </w:rPr>
        <w:t> </w:t>
      </w:r>
      <w:r>
        <w:rPr>
          <w:sz w:val="20"/>
        </w:rPr>
        <w:t>a</w:t>
      </w:r>
      <w:r>
        <w:rPr>
          <w:spacing w:val="-2"/>
          <w:sz w:val="20"/>
        </w:rPr>
        <w:t> </w:t>
      </w:r>
      <w:r>
        <w:rPr>
          <w:sz w:val="20"/>
        </w:rPr>
        <w:t>relationship with</w:t>
      </w:r>
      <w:r>
        <w:rPr>
          <w:spacing w:val="-9"/>
          <w:sz w:val="20"/>
        </w:rPr>
        <w:t> </w:t>
      </w:r>
      <w:r>
        <w:rPr>
          <w:sz w:val="20"/>
        </w:rPr>
        <w:t>the</w:t>
      </w:r>
      <w:r>
        <w:rPr>
          <w:spacing w:val="-8"/>
          <w:sz w:val="20"/>
        </w:rPr>
        <w:t> </w:t>
      </w:r>
      <w:r>
        <w:rPr>
          <w:sz w:val="20"/>
        </w:rPr>
        <w:t>individual</w:t>
      </w:r>
      <w:r>
        <w:rPr>
          <w:spacing w:val="-6"/>
          <w:sz w:val="20"/>
        </w:rPr>
        <w:t> </w:t>
      </w:r>
      <w:r>
        <w:rPr>
          <w:sz w:val="20"/>
        </w:rPr>
        <w:t>who</w:t>
      </w:r>
      <w:r>
        <w:rPr>
          <w:spacing w:val="-7"/>
          <w:sz w:val="20"/>
        </w:rPr>
        <w:t> </w:t>
      </w:r>
      <w:r>
        <w:rPr>
          <w:sz w:val="20"/>
        </w:rPr>
        <w:t>is</w:t>
      </w:r>
      <w:r>
        <w:rPr>
          <w:spacing w:val="-9"/>
          <w:sz w:val="20"/>
        </w:rPr>
        <w:t> </w:t>
      </w:r>
      <w:r>
        <w:rPr>
          <w:sz w:val="20"/>
        </w:rPr>
        <w:t>the</w:t>
      </w:r>
      <w:r>
        <w:rPr>
          <w:spacing w:val="-6"/>
          <w:sz w:val="20"/>
        </w:rPr>
        <w:t> </w:t>
      </w:r>
      <w:r>
        <w:rPr>
          <w:sz w:val="20"/>
        </w:rPr>
        <w:t>subject of the protected health information being requested, the protected health information pertains to such relationship, and the disclosure is:</w:t>
      </w:r>
    </w:p>
    <w:p>
      <w:pPr>
        <w:pStyle w:val="BodyText"/>
        <w:spacing w:before="51"/>
      </w:pPr>
    </w:p>
    <w:p>
      <w:pPr>
        <w:pStyle w:val="ListParagraph"/>
        <w:numPr>
          <w:ilvl w:val="1"/>
          <w:numId w:val="163"/>
        </w:numPr>
        <w:tabs>
          <w:tab w:pos="238" w:val="left" w:leader="none"/>
        </w:tabs>
        <w:spacing w:line="240" w:lineRule="auto" w:before="0" w:after="0"/>
        <w:ind w:left="238" w:right="0" w:hanging="238"/>
        <w:jc w:val="left"/>
        <w:rPr>
          <w:sz w:val="20"/>
        </w:rPr>
      </w:pPr>
      <w:r>
        <w:rPr>
          <w:sz w:val="20"/>
        </w:rPr>
        <w:t>For</w:t>
      </w:r>
      <w:r>
        <w:rPr>
          <w:spacing w:val="-4"/>
          <w:sz w:val="20"/>
        </w:rPr>
        <w:t> </w:t>
      </w:r>
      <w:r>
        <w:rPr>
          <w:sz w:val="20"/>
        </w:rPr>
        <w:t>a</w:t>
      </w:r>
      <w:r>
        <w:rPr>
          <w:spacing w:val="-4"/>
          <w:sz w:val="20"/>
        </w:rPr>
        <w:t> </w:t>
      </w:r>
      <w:r>
        <w:rPr>
          <w:sz w:val="20"/>
        </w:rPr>
        <w:t>purpose</w:t>
      </w:r>
      <w:r>
        <w:rPr>
          <w:spacing w:val="-4"/>
          <w:sz w:val="20"/>
        </w:rPr>
        <w:t> </w:t>
      </w:r>
      <w:r>
        <w:rPr>
          <w:sz w:val="20"/>
        </w:rPr>
        <w:t>listed</w:t>
      </w:r>
      <w:r>
        <w:rPr>
          <w:spacing w:val="-4"/>
          <w:sz w:val="20"/>
        </w:rPr>
        <w:t> </w:t>
      </w:r>
      <w:r>
        <w:rPr>
          <w:sz w:val="20"/>
        </w:rPr>
        <w:t>in</w:t>
      </w:r>
      <w:r>
        <w:rPr>
          <w:spacing w:val="-5"/>
          <w:sz w:val="20"/>
        </w:rPr>
        <w:t> </w:t>
      </w:r>
      <w:r>
        <w:rPr>
          <w:spacing w:val="-2"/>
          <w:sz w:val="20"/>
        </w:rPr>
        <w:t>paragraph</w:t>
      </w:r>
    </w:p>
    <w:p>
      <w:pPr>
        <w:pStyle w:val="BodyText"/>
        <w:spacing w:before="1"/>
        <w:ind w:right="364"/>
      </w:pPr>
      <w:r>
        <w:rPr/>
        <w:t>(1)</w:t>
      </w:r>
      <w:r>
        <w:rPr>
          <w:spacing w:val="-6"/>
        </w:rPr>
        <w:t> </w:t>
      </w:r>
      <w:r>
        <w:rPr/>
        <w:t>or</w:t>
      </w:r>
      <w:r>
        <w:rPr>
          <w:spacing w:val="-6"/>
        </w:rPr>
        <w:t> </w:t>
      </w:r>
      <w:r>
        <w:rPr/>
        <w:t>(2)</w:t>
      </w:r>
      <w:r>
        <w:rPr>
          <w:spacing w:val="-6"/>
        </w:rPr>
        <w:t> </w:t>
      </w:r>
      <w:r>
        <w:rPr/>
        <w:t>of</w:t>
      </w:r>
      <w:r>
        <w:rPr>
          <w:spacing w:val="-8"/>
        </w:rPr>
        <w:t> </w:t>
      </w:r>
      <w:r>
        <w:rPr/>
        <w:t>the</w:t>
      </w:r>
      <w:r>
        <w:rPr>
          <w:spacing w:val="-6"/>
        </w:rPr>
        <w:t> </w:t>
      </w:r>
      <w:r>
        <w:rPr/>
        <w:t>definition</w:t>
      </w:r>
      <w:r>
        <w:rPr>
          <w:spacing w:val="-7"/>
        </w:rPr>
        <w:t> </w:t>
      </w:r>
      <w:r>
        <w:rPr/>
        <w:t>of</w:t>
      </w:r>
      <w:r>
        <w:rPr>
          <w:spacing w:val="-6"/>
        </w:rPr>
        <w:t> </w:t>
      </w:r>
      <w:r>
        <w:rPr/>
        <w:t>health care operations; or</w:t>
      </w:r>
    </w:p>
    <w:p>
      <w:pPr>
        <w:pStyle w:val="BodyText"/>
        <w:spacing w:before="49"/>
      </w:pPr>
    </w:p>
    <w:p>
      <w:pPr>
        <w:pStyle w:val="ListParagraph"/>
        <w:numPr>
          <w:ilvl w:val="1"/>
          <w:numId w:val="163"/>
        </w:numPr>
        <w:tabs>
          <w:tab w:pos="293" w:val="left" w:leader="none"/>
        </w:tabs>
        <w:spacing w:line="240" w:lineRule="auto" w:before="0" w:after="0"/>
        <w:ind w:left="0" w:right="696" w:firstLine="0"/>
        <w:jc w:val="left"/>
        <w:rPr>
          <w:sz w:val="20"/>
        </w:rPr>
      </w:pPr>
      <w:r>
        <w:rPr>
          <w:sz w:val="20"/>
        </w:rPr>
        <w:t>For</w:t>
      </w:r>
      <w:r>
        <w:rPr>
          <w:spacing w:val="-8"/>
          <w:sz w:val="20"/>
        </w:rPr>
        <w:t> </w:t>
      </w:r>
      <w:r>
        <w:rPr>
          <w:sz w:val="20"/>
        </w:rPr>
        <w:t>the</w:t>
      </w:r>
      <w:r>
        <w:rPr>
          <w:spacing w:val="-8"/>
          <w:sz w:val="20"/>
        </w:rPr>
        <w:t> </w:t>
      </w:r>
      <w:r>
        <w:rPr>
          <w:sz w:val="20"/>
        </w:rPr>
        <w:t>purpose</w:t>
      </w:r>
      <w:r>
        <w:rPr>
          <w:spacing w:val="-8"/>
          <w:sz w:val="20"/>
        </w:rPr>
        <w:t> </w:t>
      </w:r>
      <w:r>
        <w:rPr>
          <w:sz w:val="20"/>
        </w:rPr>
        <w:t>of</w:t>
      </w:r>
      <w:r>
        <w:rPr>
          <w:spacing w:val="-9"/>
          <w:sz w:val="20"/>
        </w:rPr>
        <w:t> </w:t>
      </w:r>
      <w:r>
        <w:rPr>
          <w:sz w:val="20"/>
        </w:rPr>
        <w:t>health</w:t>
      </w:r>
      <w:r>
        <w:rPr>
          <w:spacing w:val="-9"/>
          <w:sz w:val="20"/>
        </w:rPr>
        <w:t> </w:t>
      </w:r>
      <w:r>
        <w:rPr>
          <w:sz w:val="20"/>
        </w:rPr>
        <w:t>care fraud and abuse detection or </w:t>
      </w:r>
      <w:r>
        <w:rPr>
          <w:spacing w:val="-2"/>
          <w:sz w:val="20"/>
        </w:rPr>
        <w:t>compliance.</w:t>
      </w:r>
    </w:p>
    <w:p>
      <w:pPr>
        <w:pStyle w:val="BodyText"/>
        <w:spacing w:before="50"/>
      </w:pPr>
    </w:p>
    <w:p>
      <w:pPr>
        <w:pStyle w:val="ListParagraph"/>
        <w:numPr>
          <w:ilvl w:val="0"/>
          <w:numId w:val="163"/>
        </w:numPr>
        <w:tabs>
          <w:tab w:pos="283" w:val="left" w:leader="none"/>
        </w:tabs>
        <w:spacing w:line="240" w:lineRule="auto" w:before="0" w:after="0"/>
        <w:ind w:left="0" w:right="391" w:firstLine="0"/>
        <w:jc w:val="left"/>
        <w:rPr>
          <w:sz w:val="20"/>
        </w:rPr>
      </w:pPr>
      <w:r>
        <w:rPr>
          <w:sz w:val="20"/>
        </w:rPr>
        <w:t>A covered entity that participates in an organized health care arrangement may disclose protected health information about an individual</w:t>
      </w:r>
      <w:r>
        <w:rPr>
          <w:spacing w:val="-2"/>
          <w:sz w:val="20"/>
        </w:rPr>
        <w:t> </w:t>
      </w:r>
      <w:r>
        <w:rPr>
          <w:sz w:val="20"/>
        </w:rPr>
        <w:t>to</w:t>
      </w:r>
      <w:r>
        <w:rPr>
          <w:spacing w:val="-1"/>
          <w:sz w:val="20"/>
        </w:rPr>
        <w:t> </w:t>
      </w:r>
      <w:r>
        <w:rPr>
          <w:sz w:val="20"/>
        </w:rPr>
        <w:t>other</w:t>
      </w:r>
      <w:r>
        <w:rPr>
          <w:spacing w:val="-1"/>
          <w:sz w:val="20"/>
        </w:rPr>
        <w:t> </w:t>
      </w:r>
      <w:r>
        <w:rPr>
          <w:sz w:val="20"/>
        </w:rPr>
        <w:t>participants</w:t>
      </w:r>
      <w:r>
        <w:rPr>
          <w:spacing w:val="-3"/>
          <w:sz w:val="20"/>
        </w:rPr>
        <w:t> </w:t>
      </w:r>
      <w:r>
        <w:rPr>
          <w:sz w:val="20"/>
        </w:rPr>
        <w:t>in</w:t>
      </w:r>
      <w:r>
        <w:rPr>
          <w:spacing w:val="-4"/>
          <w:sz w:val="20"/>
        </w:rPr>
        <w:t> </w:t>
      </w:r>
      <w:r>
        <w:rPr>
          <w:sz w:val="20"/>
        </w:rPr>
        <w:t>the organized health care arrangement for any health care operations activities</w:t>
      </w:r>
      <w:r>
        <w:rPr>
          <w:spacing w:val="-9"/>
          <w:sz w:val="20"/>
        </w:rPr>
        <w:t> </w:t>
      </w:r>
      <w:r>
        <w:rPr>
          <w:sz w:val="20"/>
        </w:rPr>
        <w:t>of</w:t>
      </w:r>
      <w:r>
        <w:rPr>
          <w:spacing w:val="-10"/>
          <w:sz w:val="20"/>
        </w:rPr>
        <w:t> </w:t>
      </w:r>
      <w:r>
        <w:rPr>
          <w:sz w:val="20"/>
        </w:rPr>
        <w:t>the</w:t>
      </w:r>
      <w:r>
        <w:rPr>
          <w:spacing w:val="-9"/>
          <w:sz w:val="20"/>
        </w:rPr>
        <w:t> </w:t>
      </w:r>
      <w:r>
        <w:rPr>
          <w:sz w:val="20"/>
        </w:rPr>
        <w:t>organized</w:t>
      </w:r>
      <w:r>
        <w:rPr>
          <w:spacing w:val="-5"/>
          <w:sz w:val="20"/>
        </w:rPr>
        <w:t> </w:t>
      </w:r>
      <w:r>
        <w:rPr>
          <w:sz w:val="20"/>
        </w:rPr>
        <w:t>health</w:t>
      </w:r>
      <w:r>
        <w:rPr>
          <w:spacing w:val="-10"/>
          <w:sz w:val="20"/>
        </w:rPr>
        <w:t> </w:t>
      </w:r>
      <w:r>
        <w:rPr>
          <w:sz w:val="20"/>
        </w:rPr>
        <w:t>care </w:t>
      </w:r>
      <w:r>
        <w:rPr>
          <w:spacing w:val="-2"/>
          <w:sz w:val="20"/>
        </w:rPr>
        <w:t>arrangement.</w:t>
      </w:r>
    </w:p>
    <w:p>
      <w:pPr>
        <w:pStyle w:val="ListParagraph"/>
        <w:spacing w:after="0" w:line="240" w:lineRule="auto"/>
        <w:jc w:val="left"/>
        <w:rPr>
          <w:sz w:val="20"/>
        </w:rPr>
        <w:sectPr>
          <w:pgSz w:w="12240" w:h="15840"/>
          <w:pgMar w:header="722" w:footer="791" w:top="1340" w:bottom="980" w:left="1440" w:right="1080"/>
          <w:cols w:num="3" w:equalWidth="0">
            <w:col w:w="3023" w:space="146"/>
            <w:col w:w="2996" w:space="172"/>
            <w:col w:w="3383"/>
          </w:cols>
        </w:sectPr>
      </w:pPr>
    </w:p>
    <w:p>
      <w:pPr>
        <w:pStyle w:val="BodyText"/>
        <w:spacing w:before="80"/>
      </w:pPr>
      <w:r>
        <w:rPr/>
        <w:t>[67</w:t>
      </w:r>
      <w:r>
        <w:rPr>
          <w:spacing w:val="-3"/>
        </w:rPr>
        <w:t> </w:t>
      </w:r>
      <w:r>
        <w:rPr/>
        <w:t>FR</w:t>
      </w:r>
      <w:r>
        <w:rPr>
          <w:spacing w:val="-5"/>
        </w:rPr>
        <w:t> </w:t>
      </w:r>
      <w:r>
        <w:rPr/>
        <w:t>53268,</w:t>
      </w:r>
      <w:r>
        <w:rPr>
          <w:spacing w:val="-4"/>
        </w:rPr>
        <w:t> </w:t>
      </w:r>
      <w:r>
        <w:rPr/>
        <w:t>Aug.</w:t>
      </w:r>
      <w:r>
        <w:rPr>
          <w:spacing w:val="-4"/>
        </w:rPr>
        <w:t> </w:t>
      </w:r>
      <w:r>
        <w:rPr/>
        <w:t>14,</w:t>
      </w:r>
      <w:r>
        <w:rPr>
          <w:spacing w:val="-3"/>
        </w:rPr>
        <w:t> </w:t>
      </w:r>
      <w:r>
        <w:rPr/>
        <w:t>2002,</w:t>
      </w:r>
      <w:r>
        <w:rPr>
          <w:spacing w:val="-6"/>
        </w:rPr>
        <w:t> </w:t>
      </w:r>
      <w:r>
        <w:rPr>
          <w:spacing w:val="-5"/>
        </w:rPr>
        <w:t>as</w:t>
      </w:r>
    </w:p>
    <w:p>
      <w:pPr>
        <w:pStyle w:val="BodyText"/>
        <w:spacing w:before="1"/>
      </w:pPr>
      <w:r>
        <w:rPr/>
        <w:t>amended</w:t>
      </w:r>
      <w:r>
        <w:rPr>
          <w:spacing w:val="-3"/>
        </w:rPr>
        <w:t> </w:t>
      </w:r>
      <w:r>
        <w:rPr/>
        <w:t>at</w:t>
      </w:r>
      <w:r>
        <w:rPr>
          <w:spacing w:val="-2"/>
        </w:rPr>
        <w:t> </w:t>
      </w:r>
      <w:r>
        <w:rPr/>
        <w:t>78</w:t>
      </w:r>
      <w:r>
        <w:rPr>
          <w:spacing w:val="-3"/>
        </w:rPr>
        <w:t> </w:t>
      </w:r>
      <w:r>
        <w:rPr/>
        <w:t>FR</w:t>
      </w:r>
      <w:r>
        <w:rPr>
          <w:spacing w:val="-3"/>
        </w:rPr>
        <w:t> </w:t>
      </w:r>
      <w:r>
        <w:rPr/>
        <w:t>5698,</w:t>
      </w:r>
      <w:r>
        <w:rPr>
          <w:spacing w:val="-5"/>
        </w:rPr>
        <w:t> </w:t>
      </w:r>
      <w:r>
        <w:rPr/>
        <w:t>Jan.</w:t>
      </w:r>
      <w:r>
        <w:rPr>
          <w:spacing w:val="-3"/>
        </w:rPr>
        <w:t> </w:t>
      </w:r>
      <w:r>
        <w:rPr>
          <w:spacing w:val="-5"/>
        </w:rPr>
        <w:t>25,</w:t>
      </w:r>
    </w:p>
    <w:p>
      <w:pPr>
        <w:pStyle w:val="BodyText"/>
        <w:spacing w:before="1"/>
      </w:pPr>
      <w:r>
        <w:rPr>
          <w:spacing w:val="-2"/>
        </w:rPr>
        <w:t>2013]</w:t>
      </w:r>
    </w:p>
    <w:p>
      <w:pPr>
        <w:pStyle w:val="BodyText"/>
        <w:spacing w:before="53"/>
      </w:pPr>
    </w:p>
    <w:p>
      <w:pPr>
        <w:pStyle w:val="Heading1"/>
      </w:pPr>
      <w:bookmarkStart w:name="_TOC_250010" w:id="328"/>
      <w:bookmarkStart w:name="_bookmark165" w:id="329"/>
      <w:r>
        <w:rPr>
          <w:b w:val="0"/>
        </w:rPr>
      </w:r>
      <w:r>
        <w:rPr/>
        <w:t>§</w:t>
      </w:r>
      <w:r>
        <w:rPr>
          <w:spacing w:val="-5"/>
        </w:rPr>
        <w:t> </w:t>
      </w:r>
      <w:r>
        <w:rPr/>
        <w:t>164.508</w:t>
      </w:r>
      <w:r>
        <w:rPr>
          <w:spacing w:val="80"/>
        </w:rPr>
        <w:t> </w:t>
      </w:r>
      <w:r>
        <w:rPr/>
        <w:t>Uses</w:t>
      </w:r>
      <w:r>
        <w:rPr>
          <w:spacing w:val="-7"/>
        </w:rPr>
        <w:t> </w:t>
      </w:r>
      <w:r>
        <w:rPr/>
        <w:t>and</w:t>
      </w:r>
      <w:r>
        <w:rPr>
          <w:spacing w:val="-7"/>
        </w:rPr>
        <w:t> </w:t>
      </w:r>
      <w:r>
        <w:rPr/>
        <w:t>disclosures</w:t>
      </w:r>
      <w:r>
        <w:rPr>
          <w:spacing w:val="-7"/>
        </w:rPr>
        <w:t> </w:t>
      </w:r>
      <w:r>
        <w:rPr/>
        <w:t>for which</w:t>
      </w:r>
      <w:r>
        <w:rPr>
          <w:spacing w:val="-5"/>
        </w:rPr>
        <w:t> </w:t>
      </w:r>
      <w:r>
        <w:rPr/>
        <w:t>an</w:t>
      </w:r>
      <w:r>
        <w:rPr>
          <w:spacing w:val="-5"/>
        </w:rPr>
        <w:t> </w:t>
      </w:r>
      <w:r>
        <w:rPr/>
        <w:t>authorization</w:t>
      </w:r>
      <w:r>
        <w:rPr>
          <w:spacing w:val="-4"/>
        </w:rPr>
        <w:t> </w:t>
      </w:r>
      <w:r>
        <w:rPr/>
        <w:t>is</w:t>
      </w:r>
      <w:r>
        <w:rPr>
          <w:spacing w:val="-5"/>
        </w:rPr>
        <w:t> </w:t>
      </w:r>
      <w:bookmarkEnd w:id="328"/>
      <w:r>
        <w:rPr>
          <w:spacing w:val="-2"/>
        </w:rPr>
        <w:t>required.</w:t>
      </w:r>
    </w:p>
    <w:p>
      <w:pPr>
        <w:pStyle w:val="BodyText"/>
        <w:spacing w:before="45"/>
        <w:rPr>
          <w:b/>
        </w:rPr>
      </w:pPr>
    </w:p>
    <w:p>
      <w:pPr>
        <w:pStyle w:val="ListParagraph"/>
        <w:numPr>
          <w:ilvl w:val="0"/>
          <w:numId w:val="164"/>
        </w:numPr>
        <w:tabs>
          <w:tab w:pos="272" w:val="left" w:leader="none"/>
        </w:tabs>
        <w:spacing w:line="240" w:lineRule="auto" w:before="0" w:after="0"/>
        <w:ind w:left="0" w:right="24" w:firstLine="0"/>
        <w:jc w:val="left"/>
        <w:rPr>
          <w:sz w:val="20"/>
        </w:rPr>
      </w:pPr>
      <w:r>
        <w:rPr>
          <w:i/>
          <w:sz w:val="20"/>
        </w:rPr>
        <w:t>Standard:</w:t>
      </w:r>
      <w:r>
        <w:rPr>
          <w:i/>
          <w:spacing w:val="-13"/>
          <w:sz w:val="20"/>
        </w:rPr>
        <w:t> </w:t>
      </w:r>
      <w:r>
        <w:rPr>
          <w:i/>
          <w:sz w:val="20"/>
        </w:rPr>
        <w:t>Authorizations</w:t>
      </w:r>
      <w:r>
        <w:rPr>
          <w:i/>
          <w:spacing w:val="-12"/>
          <w:sz w:val="20"/>
        </w:rPr>
        <w:t> </w:t>
      </w:r>
      <w:r>
        <w:rPr>
          <w:i/>
          <w:sz w:val="20"/>
        </w:rPr>
        <w:t>for</w:t>
      </w:r>
      <w:r>
        <w:rPr>
          <w:i/>
          <w:spacing w:val="-13"/>
          <w:sz w:val="20"/>
        </w:rPr>
        <w:t> </w:t>
      </w:r>
      <w:r>
        <w:rPr>
          <w:i/>
          <w:sz w:val="20"/>
        </w:rPr>
        <w:t>uses</w:t>
      </w:r>
      <w:r>
        <w:rPr>
          <w:i/>
          <w:sz w:val="20"/>
        </w:rPr>
        <w:t> and disclosures </w:t>
      </w:r>
      <w:r>
        <w:rPr>
          <w:sz w:val="20"/>
        </w:rPr>
        <w:t>—(1) </w:t>
      </w:r>
      <w:r>
        <w:rPr>
          <w:i/>
          <w:sz w:val="20"/>
        </w:rPr>
        <w:t>Authorization</w:t>
      </w:r>
      <w:r>
        <w:rPr>
          <w:i/>
          <w:sz w:val="20"/>
        </w:rPr>
        <w:t> required: General rule. </w:t>
      </w:r>
      <w:r>
        <w:rPr>
          <w:sz w:val="20"/>
        </w:rPr>
        <w:t>Except as otherwise permitted or required by this</w:t>
      </w:r>
      <w:r>
        <w:rPr>
          <w:spacing w:val="-8"/>
          <w:sz w:val="20"/>
        </w:rPr>
        <w:t> </w:t>
      </w:r>
      <w:r>
        <w:rPr>
          <w:sz w:val="20"/>
        </w:rPr>
        <w:t>subchapter,</w:t>
      </w:r>
      <w:r>
        <w:rPr>
          <w:spacing w:val="-9"/>
          <w:sz w:val="20"/>
        </w:rPr>
        <w:t> </w:t>
      </w:r>
      <w:r>
        <w:rPr>
          <w:sz w:val="20"/>
        </w:rPr>
        <w:t>a</w:t>
      </w:r>
      <w:r>
        <w:rPr>
          <w:spacing w:val="-9"/>
          <w:sz w:val="20"/>
        </w:rPr>
        <w:t> </w:t>
      </w:r>
      <w:r>
        <w:rPr>
          <w:sz w:val="20"/>
        </w:rPr>
        <w:t>covered</w:t>
      </w:r>
      <w:r>
        <w:rPr>
          <w:spacing w:val="-8"/>
          <w:sz w:val="20"/>
        </w:rPr>
        <w:t> </w:t>
      </w:r>
      <w:r>
        <w:rPr>
          <w:sz w:val="20"/>
        </w:rPr>
        <w:t>entity</w:t>
      </w:r>
      <w:r>
        <w:rPr>
          <w:spacing w:val="-9"/>
          <w:sz w:val="20"/>
        </w:rPr>
        <w:t> </w:t>
      </w:r>
      <w:r>
        <w:rPr>
          <w:sz w:val="20"/>
        </w:rPr>
        <w:t>may not use or disclose protected health information</w:t>
      </w:r>
      <w:r>
        <w:rPr>
          <w:spacing w:val="-3"/>
          <w:sz w:val="20"/>
        </w:rPr>
        <w:t> </w:t>
      </w:r>
      <w:r>
        <w:rPr>
          <w:sz w:val="20"/>
        </w:rPr>
        <w:t>without</w:t>
      </w:r>
      <w:r>
        <w:rPr>
          <w:spacing w:val="-5"/>
          <w:sz w:val="20"/>
        </w:rPr>
        <w:t> </w:t>
      </w:r>
      <w:r>
        <w:rPr>
          <w:sz w:val="20"/>
        </w:rPr>
        <w:t>an</w:t>
      </w:r>
      <w:r>
        <w:rPr>
          <w:spacing w:val="-5"/>
          <w:sz w:val="20"/>
        </w:rPr>
        <w:t> </w:t>
      </w:r>
      <w:r>
        <w:rPr>
          <w:sz w:val="20"/>
        </w:rPr>
        <w:t>authorization that</w:t>
      </w:r>
      <w:r>
        <w:rPr>
          <w:spacing w:val="-7"/>
          <w:sz w:val="20"/>
        </w:rPr>
        <w:t> </w:t>
      </w:r>
      <w:r>
        <w:rPr>
          <w:sz w:val="20"/>
        </w:rPr>
        <w:t>is</w:t>
      </w:r>
      <w:r>
        <w:rPr>
          <w:spacing w:val="-6"/>
          <w:sz w:val="20"/>
        </w:rPr>
        <w:t> </w:t>
      </w:r>
      <w:r>
        <w:rPr>
          <w:sz w:val="20"/>
        </w:rPr>
        <w:t>valid</w:t>
      </w:r>
      <w:r>
        <w:rPr>
          <w:spacing w:val="-6"/>
          <w:sz w:val="20"/>
        </w:rPr>
        <w:t> </w:t>
      </w:r>
      <w:r>
        <w:rPr>
          <w:sz w:val="20"/>
        </w:rPr>
        <w:t>under</w:t>
      </w:r>
      <w:r>
        <w:rPr>
          <w:spacing w:val="-6"/>
          <w:sz w:val="20"/>
        </w:rPr>
        <w:t> </w:t>
      </w:r>
      <w:r>
        <w:rPr>
          <w:sz w:val="20"/>
        </w:rPr>
        <w:t>this</w:t>
      </w:r>
      <w:r>
        <w:rPr>
          <w:spacing w:val="-7"/>
          <w:sz w:val="20"/>
        </w:rPr>
        <w:t> </w:t>
      </w:r>
      <w:r>
        <w:rPr>
          <w:sz w:val="20"/>
        </w:rPr>
        <w:t>section.</w:t>
      </w:r>
      <w:r>
        <w:rPr>
          <w:spacing w:val="-7"/>
          <w:sz w:val="20"/>
        </w:rPr>
        <w:t> </w:t>
      </w:r>
      <w:r>
        <w:rPr>
          <w:sz w:val="20"/>
        </w:rPr>
        <w:t>When a</w:t>
      </w:r>
      <w:r>
        <w:rPr>
          <w:spacing w:val="-4"/>
          <w:sz w:val="20"/>
        </w:rPr>
        <w:t> </w:t>
      </w:r>
      <w:r>
        <w:rPr>
          <w:sz w:val="20"/>
        </w:rPr>
        <w:t>covered</w:t>
      </w:r>
      <w:r>
        <w:rPr>
          <w:spacing w:val="-4"/>
          <w:sz w:val="20"/>
        </w:rPr>
        <w:t> </w:t>
      </w:r>
      <w:r>
        <w:rPr>
          <w:sz w:val="20"/>
        </w:rPr>
        <w:t>entity</w:t>
      </w:r>
      <w:r>
        <w:rPr>
          <w:spacing w:val="-8"/>
          <w:sz w:val="20"/>
        </w:rPr>
        <w:t> </w:t>
      </w:r>
      <w:r>
        <w:rPr>
          <w:sz w:val="20"/>
        </w:rPr>
        <w:t>obtains</w:t>
      </w:r>
      <w:r>
        <w:rPr>
          <w:spacing w:val="-5"/>
          <w:sz w:val="20"/>
        </w:rPr>
        <w:t> </w:t>
      </w:r>
      <w:r>
        <w:rPr>
          <w:sz w:val="20"/>
        </w:rPr>
        <w:t>or</w:t>
      </w:r>
      <w:r>
        <w:rPr>
          <w:spacing w:val="-4"/>
          <w:sz w:val="20"/>
        </w:rPr>
        <w:t> </w:t>
      </w:r>
      <w:r>
        <w:rPr>
          <w:sz w:val="20"/>
        </w:rPr>
        <w:t>receives</w:t>
      </w:r>
      <w:r>
        <w:rPr>
          <w:spacing w:val="-5"/>
          <w:sz w:val="20"/>
        </w:rPr>
        <w:t> </w:t>
      </w:r>
      <w:r>
        <w:rPr>
          <w:sz w:val="20"/>
        </w:rPr>
        <w:t>a valid authorization for its use or disclosure of protected health information, such use or disclosure must be consistent with such </w:t>
      </w:r>
      <w:r>
        <w:rPr>
          <w:spacing w:val="-2"/>
          <w:sz w:val="20"/>
        </w:rPr>
        <w:t>authorization.</w:t>
      </w:r>
    </w:p>
    <w:p>
      <w:pPr>
        <w:pStyle w:val="BodyText"/>
        <w:spacing w:before="52"/>
      </w:pPr>
    </w:p>
    <w:p>
      <w:pPr>
        <w:pStyle w:val="ListParagraph"/>
        <w:numPr>
          <w:ilvl w:val="0"/>
          <w:numId w:val="165"/>
        </w:numPr>
        <w:tabs>
          <w:tab w:pos="284" w:val="left" w:leader="none"/>
        </w:tabs>
        <w:spacing w:line="240" w:lineRule="auto" w:before="0" w:after="0"/>
        <w:ind w:left="0" w:right="69" w:firstLine="0"/>
        <w:jc w:val="left"/>
        <w:rPr>
          <w:sz w:val="20"/>
        </w:rPr>
      </w:pPr>
      <w:r>
        <w:rPr>
          <w:i/>
          <w:sz w:val="20"/>
        </w:rPr>
        <w:t>Authorization required:</w:t>
      </w:r>
      <w:r>
        <w:rPr>
          <w:i/>
          <w:sz w:val="20"/>
        </w:rPr>
        <w:t> Psychotherapy notes. </w:t>
      </w:r>
      <w:r>
        <w:rPr>
          <w:sz w:val="20"/>
        </w:rPr>
        <w:t>Notwithstanding any provision of this</w:t>
      </w:r>
      <w:r>
        <w:rPr>
          <w:spacing w:val="-8"/>
          <w:sz w:val="20"/>
        </w:rPr>
        <w:t> </w:t>
      </w:r>
      <w:r>
        <w:rPr>
          <w:sz w:val="20"/>
        </w:rPr>
        <w:t>subpart,</w:t>
      </w:r>
      <w:r>
        <w:rPr>
          <w:spacing w:val="-9"/>
          <w:sz w:val="20"/>
        </w:rPr>
        <w:t> </w:t>
      </w:r>
      <w:r>
        <w:rPr>
          <w:sz w:val="20"/>
        </w:rPr>
        <w:t>other</w:t>
      </w:r>
      <w:r>
        <w:rPr>
          <w:spacing w:val="-8"/>
          <w:sz w:val="20"/>
        </w:rPr>
        <w:t> </w:t>
      </w:r>
      <w:r>
        <w:rPr>
          <w:sz w:val="20"/>
        </w:rPr>
        <w:t>than</w:t>
      </w:r>
      <w:r>
        <w:rPr>
          <w:spacing w:val="-10"/>
          <w:sz w:val="20"/>
        </w:rPr>
        <w:t> </w:t>
      </w:r>
      <w:r>
        <w:rPr>
          <w:sz w:val="20"/>
        </w:rPr>
        <w:t>the</w:t>
      </w:r>
      <w:r>
        <w:rPr>
          <w:spacing w:val="-9"/>
          <w:sz w:val="20"/>
        </w:rPr>
        <w:t> </w:t>
      </w:r>
      <w:r>
        <w:rPr>
          <w:sz w:val="20"/>
        </w:rPr>
        <w:t>transition provisions in § 164.532, a covered entity must obtain an authorization for any use or disclosure of psychotherapy notes, except:</w:t>
      </w:r>
    </w:p>
    <w:p>
      <w:pPr>
        <w:pStyle w:val="BodyText"/>
        <w:spacing w:before="50"/>
      </w:pPr>
    </w:p>
    <w:p>
      <w:pPr>
        <w:pStyle w:val="ListParagraph"/>
        <w:numPr>
          <w:ilvl w:val="1"/>
          <w:numId w:val="165"/>
        </w:numPr>
        <w:tabs>
          <w:tab w:pos="236" w:val="left" w:leader="none"/>
        </w:tabs>
        <w:spacing w:line="240" w:lineRule="auto" w:before="0" w:after="0"/>
        <w:ind w:left="0" w:right="268" w:firstLine="0"/>
        <w:jc w:val="left"/>
        <w:rPr>
          <w:sz w:val="20"/>
        </w:rPr>
      </w:pPr>
      <w:r>
        <w:rPr>
          <w:sz w:val="20"/>
        </w:rPr>
        <w:t>To carry out the following treatment,</w:t>
      </w:r>
      <w:r>
        <w:rPr>
          <w:spacing w:val="-10"/>
          <w:sz w:val="20"/>
        </w:rPr>
        <w:t> </w:t>
      </w:r>
      <w:r>
        <w:rPr>
          <w:sz w:val="20"/>
        </w:rPr>
        <w:t>payment,</w:t>
      </w:r>
      <w:r>
        <w:rPr>
          <w:spacing w:val="-11"/>
          <w:sz w:val="20"/>
        </w:rPr>
        <w:t> </w:t>
      </w:r>
      <w:r>
        <w:rPr>
          <w:sz w:val="20"/>
        </w:rPr>
        <w:t>or</w:t>
      </w:r>
      <w:r>
        <w:rPr>
          <w:spacing w:val="-10"/>
          <w:sz w:val="20"/>
        </w:rPr>
        <w:t> </w:t>
      </w:r>
      <w:r>
        <w:rPr>
          <w:sz w:val="20"/>
        </w:rPr>
        <w:t>health</w:t>
      </w:r>
      <w:r>
        <w:rPr>
          <w:spacing w:val="-10"/>
          <w:sz w:val="20"/>
        </w:rPr>
        <w:t> </w:t>
      </w:r>
      <w:r>
        <w:rPr>
          <w:sz w:val="20"/>
        </w:rPr>
        <w:t>care </w:t>
      </w:r>
      <w:r>
        <w:rPr>
          <w:spacing w:val="-2"/>
          <w:sz w:val="20"/>
        </w:rPr>
        <w:t>operations:</w:t>
      </w:r>
    </w:p>
    <w:p>
      <w:pPr>
        <w:pStyle w:val="BodyText"/>
        <w:spacing w:before="50"/>
      </w:pPr>
    </w:p>
    <w:p>
      <w:pPr>
        <w:pStyle w:val="ListParagraph"/>
        <w:numPr>
          <w:ilvl w:val="2"/>
          <w:numId w:val="165"/>
        </w:numPr>
        <w:tabs>
          <w:tab w:pos="324" w:val="left" w:leader="none"/>
        </w:tabs>
        <w:spacing w:line="240" w:lineRule="auto" w:before="0" w:after="0"/>
        <w:ind w:left="0" w:right="219" w:firstLine="0"/>
        <w:jc w:val="left"/>
        <w:rPr>
          <w:sz w:val="20"/>
        </w:rPr>
      </w:pPr>
      <w:r>
        <w:rPr>
          <w:sz w:val="20"/>
        </w:rPr>
        <w:t>Use by the originator of the psychotherapy</w:t>
      </w:r>
      <w:r>
        <w:rPr>
          <w:spacing w:val="-8"/>
          <w:sz w:val="20"/>
        </w:rPr>
        <w:t> </w:t>
      </w:r>
      <w:r>
        <w:rPr>
          <w:sz w:val="20"/>
        </w:rPr>
        <w:t>notes</w:t>
      </w:r>
      <w:r>
        <w:rPr>
          <w:spacing w:val="-7"/>
          <w:sz w:val="20"/>
        </w:rPr>
        <w:t> </w:t>
      </w:r>
      <w:r>
        <w:rPr>
          <w:sz w:val="20"/>
        </w:rPr>
        <w:t>for</w:t>
      </w:r>
      <w:r>
        <w:rPr>
          <w:spacing w:val="-6"/>
          <w:sz w:val="20"/>
        </w:rPr>
        <w:t> </w:t>
      </w:r>
      <w:r>
        <w:rPr>
          <w:spacing w:val="-2"/>
          <w:sz w:val="20"/>
        </w:rPr>
        <w:t>treatment;</w:t>
      </w:r>
    </w:p>
    <w:p>
      <w:pPr>
        <w:pStyle w:val="BodyText"/>
        <w:spacing w:before="49"/>
      </w:pPr>
    </w:p>
    <w:p>
      <w:pPr>
        <w:pStyle w:val="ListParagraph"/>
        <w:numPr>
          <w:ilvl w:val="2"/>
          <w:numId w:val="165"/>
        </w:numPr>
        <w:tabs>
          <w:tab w:pos="316" w:val="left" w:leader="none"/>
        </w:tabs>
        <w:spacing w:line="240" w:lineRule="auto" w:before="0" w:after="0"/>
        <w:ind w:left="0" w:right="70" w:firstLine="0"/>
        <w:jc w:val="left"/>
        <w:rPr>
          <w:sz w:val="20"/>
        </w:rPr>
      </w:pPr>
      <w:r>
        <w:rPr>
          <w:sz w:val="20"/>
        </w:rPr>
        <w:t>Use</w:t>
      </w:r>
      <w:r>
        <w:rPr>
          <w:spacing w:val="-8"/>
          <w:sz w:val="20"/>
        </w:rPr>
        <w:t> </w:t>
      </w:r>
      <w:r>
        <w:rPr>
          <w:sz w:val="20"/>
        </w:rPr>
        <w:t>or</w:t>
      </w:r>
      <w:r>
        <w:rPr>
          <w:spacing w:val="-9"/>
          <w:sz w:val="20"/>
        </w:rPr>
        <w:t> </w:t>
      </w:r>
      <w:r>
        <w:rPr>
          <w:sz w:val="20"/>
        </w:rPr>
        <w:t>disclosure</w:t>
      </w:r>
      <w:r>
        <w:rPr>
          <w:spacing w:val="-7"/>
          <w:sz w:val="20"/>
        </w:rPr>
        <w:t> </w:t>
      </w:r>
      <w:r>
        <w:rPr>
          <w:sz w:val="20"/>
        </w:rPr>
        <w:t>by</w:t>
      </w:r>
      <w:r>
        <w:rPr>
          <w:spacing w:val="-11"/>
          <w:sz w:val="20"/>
        </w:rPr>
        <w:t> </w:t>
      </w:r>
      <w:r>
        <w:rPr>
          <w:sz w:val="20"/>
        </w:rPr>
        <w:t>the</w:t>
      </w:r>
      <w:r>
        <w:rPr>
          <w:spacing w:val="-7"/>
          <w:sz w:val="20"/>
        </w:rPr>
        <w:t> </w:t>
      </w:r>
      <w:r>
        <w:rPr>
          <w:sz w:val="20"/>
        </w:rPr>
        <w:t>covered entity for its own training programs in which students, trainees, or practitioners in mental health learn under supervision to practice or improve their skills in group, joint, family, or individual counseling; or</w:t>
      </w:r>
    </w:p>
    <w:p>
      <w:pPr>
        <w:pStyle w:val="BodyText"/>
        <w:spacing w:before="52"/>
      </w:pPr>
    </w:p>
    <w:p>
      <w:pPr>
        <w:pStyle w:val="ListParagraph"/>
        <w:numPr>
          <w:ilvl w:val="2"/>
          <w:numId w:val="165"/>
        </w:numPr>
        <w:tabs>
          <w:tab w:pos="314" w:val="left" w:leader="none"/>
        </w:tabs>
        <w:spacing w:line="240" w:lineRule="auto" w:before="0" w:after="0"/>
        <w:ind w:left="0" w:right="70" w:firstLine="0"/>
        <w:jc w:val="left"/>
        <w:rPr>
          <w:sz w:val="20"/>
        </w:rPr>
      </w:pPr>
      <w:r>
        <w:rPr>
          <w:sz w:val="20"/>
        </w:rPr>
        <w:t>Use</w:t>
      </w:r>
      <w:r>
        <w:rPr>
          <w:spacing w:val="-8"/>
          <w:sz w:val="20"/>
        </w:rPr>
        <w:t> </w:t>
      </w:r>
      <w:r>
        <w:rPr>
          <w:sz w:val="20"/>
        </w:rPr>
        <w:t>or</w:t>
      </w:r>
      <w:r>
        <w:rPr>
          <w:spacing w:val="-7"/>
          <w:sz w:val="20"/>
        </w:rPr>
        <w:t> </w:t>
      </w:r>
      <w:r>
        <w:rPr>
          <w:sz w:val="20"/>
        </w:rPr>
        <w:t>disclosure</w:t>
      </w:r>
      <w:r>
        <w:rPr>
          <w:spacing w:val="-7"/>
          <w:sz w:val="20"/>
        </w:rPr>
        <w:t> </w:t>
      </w:r>
      <w:r>
        <w:rPr>
          <w:sz w:val="20"/>
        </w:rPr>
        <w:t>by</w:t>
      </w:r>
      <w:r>
        <w:rPr>
          <w:spacing w:val="-11"/>
          <w:sz w:val="20"/>
        </w:rPr>
        <w:t> </w:t>
      </w:r>
      <w:r>
        <w:rPr>
          <w:sz w:val="20"/>
        </w:rPr>
        <w:t>the</w:t>
      </w:r>
      <w:r>
        <w:rPr>
          <w:spacing w:val="-7"/>
          <w:sz w:val="20"/>
        </w:rPr>
        <w:t> </w:t>
      </w:r>
      <w:r>
        <w:rPr>
          <w:sz w:val="20"/>
        </w:rPr>
        <w:t>covered entity to defend itself in a legal action or other proceeding brought by the individual; and</w:t>
      </w:r>
    </w:p>
    <w:p>
      <w:pPr>
        <w:pStyle w:val="BodyText"/>
        <w:spacing w:before="50"/>
      </w:pPr>
    </w:p>
    <w:p>
      <w:pPr>
        <w:pStyle w:val="ListParagraph"/>
        <w:numPr>
          <w:ilvl w:val="1"/>
          <w:numId w:val="165"/>
        </w:numPr>
        <w:tabs>
          <w:tab w:pos="293" w:val="left" w:leader="none"/>
        </w:tabs>
        <w:spacing w:line="240" w:lineRule="auto" w:before="0" w:after="0"/>
        <w:ind w:left="0" w:right="313" w:firstLine="0"/>
        <w:jc w:val="left"/>
        <w:rPr>
          <w:sz w:val="20"/>
        </w:rPr>
      </w:pPr>
      <w:r>
        <w:rPr>
          <w:sz w:val="20"/>
        </w:rPr>
        <w:t>A use or disclosure that is required</w:t>
      </w:r>
      <w:r>
        <w:rPr>
          <w:spacing w:val="-8"/>
          <w:sz w:val="20"/>
        </w:rPr>
        <w:t> </w:t>
      </w:r>
      <w:r>
        <w:rPr>
          <w:sz w:val="20"/>
        </w:rPr>
        <w:t>by</w:t>
      </w:r>
      <w:r>
        <w:rPr>
          <w:spacing w:val="-12"/>
          <w:sz w:val="20"/>
        </w:rPr>
        <w:t> </w:t>
      </w:r>
      <w:r>
        <w:rPr>
          <w:sz w:val="20"/>
        </w:rPr>
        <w:t>§</w:t>
      </w:r>
      <w:r>
        <w:rPr>
          <w:spacing w:val="-7"/>
          <w:sz w:val="20"/>
        </w:rPr>
        <w:t> </w:t>
      </w:r>
      <w:r>
        <w:rPr>
          <w:sz w:val="20"/>
        </w:rPr>
        <w:t>164.502(a)(2)(ii)</w:t>
      </w:r>
      <w:r>
        <w:rPr>
          <w:spacing w:val="-9"/>
          <w:sz w:val="20"/>
        </w:rPr>
        <w:t> </w:t>
      </w:r>
      <w:r>
        <w:rPr>
          <w:sz w:val="20"/>
        </w:rPr>
        <w:t>or permitted by § 164.512(a);</w:t>
      </w:r>
    </w:p>
    <w:p>
      <w:pPr>
        <w:pStyle w:val="BodyText"/>
        <w:spacing w:before="80"/>
        <w:ind w:right="398"/>
        <w:jc w:val="both"/>
      </w:pPr>
      <w:r>
        <w:rPr/>
        <w:br w:type="column"/>
      </w:r>
      <w:r>
        <w:rPr/>
        <w:t>§ 164.512(d) with respect to the oversight</w:t>
      </w:r>
      <w:r>
        <w:rPr>
          <w:spacing w:val="-9"/>
        </w:rPr>
        <w:t> </w:t>
      </w:r>
      <w:r>
        <w:rPr/>
        <w:t>of</w:t>
      </w:r>
      <w:r>
        <w:rPr>
          <w:spacing w:val="-10"/>
        </w:rPr>
        <w:t> </w:t>
      </w:r>
      <w:r>
        <w:rPr/>
        <w:t>the</w:t>
      </w:r>
      <w:r>
        <w:rPr>
          <w:spacing w:val="-8"/>
        </w:rPr>
        <w:t> </w:t>
      </w:r>
      <w:r>
        <w:rPr/>
        <w:t>originator</w:t>
      </w:r>
      <w:r>
        <w:rPr>
          <w:spacing w:val="-8"/>
        </w:rPr>
        <w:t> </w:t>
      </w:r>
      <w:r>
        <w:rPr/>
        <w:t>of</w:t>
      </w:r>
      <w:r>
        <w:rPr>
          <w:spacing w:val="-10"/>
        </w:rPr>
        <w:t> </w:t>
      </w:r>
      <w:r>
        <w:rPr/>
        <w:t>the psychotherapy notes;</w:t>
      </w:r>
    </w:p>
    <w:p>
      <w:pPr>
        <w:pStyle w:val="BodyText"/>
        <w:spacing w:line="229" w:lineRule="exact"/>
        <w:jc w:val="both"/>
      </w:pPr>
      <w:r>
        <w:rPr/>
        <w:t>§</w:t>
      </w:r>
      <w:r>
        <w:rPr>
          <w:spacing w:val="-7"/>
        </w:rPr>
        <w:t> </w:t>
      </w:r>
      <w:r>
        <w:rPr/>
        <w:t>164.512(g)(1);</w:t>
      </w:r>
      <w:r>
        <w:rPr>
          <w:spacing w:val="-9"/>
        </w:rPr>
        <w:t> </w:t>
      </w:r>
      <w:r>
        <w:rPr>
          <w:spacing w:val="-5"/>
        </w:rPr>
        <w:t>or</w:t>
      </w:r>
    </w:p>
    <w:p>
      <w:pPr>
        <w:pStyle w:val="BodyText"/>
        <w:spacing w:before="1"/>
        <w:jc w:val="both"/>
      </w:pPr>
      <w:r>
        <w:rPr/>
        <w:t>§ </w:t>
      </w:r>
      <w:r>
        <w:rPr>
          <w:spacing w:val="-2"/>
        </w:rPr>
        <w:t>164.512(j)(1)(i).</w:t>
      </w:r>
    </w:p>
    <w:p>
      <w:pPr>
        <w:pStyle w:val="BodyText"/>
        <w:spacing w:before="51"/>
      </w:pPr>
    </w:p>
    <w:p>
      <w:pPr>
        <w:pStyle w:val="ListParagraph"/>
        <w:numPr>
          <w:ilvl w:val="0"/>
          <w:numId w:val="165"/>
        </w:numPr>
        <w:tabs>
          <w:tab w:pos="284" w:val="left" w:leader="none"/>
        </w:tabs>
        <w:spacing w:line="240" w:lineRule="auto" w:before="0" w:after="0"/>
        <w:ind w:left="0" w:right="809" w:firstLine="0"/>
        <w:jc w:val="left"/>
        <w:rPr>
          <w:i/>
          <w:sz w:val="20"/>
        </w:rPr>
      </w:pPr>
      <w:r>
        <w:rPr>
          <w:i/>
          <w:sz w:val="20"/>
        </w:rPr>
        <w:t>Authorization</w:t>
      </w:r>
      <w:r>
        <w:rPr>
          <w:i/>
          <w:spacing w:val="-13"/>
          <w:sz w:val="20"/>
        </w:rPr>
        <w:t> </w:t>
      </w:r>
      <w:r>
        <w:rPr>
          <w:i/>
          <w:sz w:val="20"/>
        </w:rPr>
        <w:t>required:</w:t>
      </w:r>
      <w:r>
        <w:rPr>
          <w:i/>
          <w:sz w:val="20"/>
        </w:rPr>
        <w:t> </w:t>
      </w:r>
      <w:r>
        <w:rPr>
          <w:i/>
          <w:spacing w:val="-2"/>
          <w:sz w:val="20"/>
        </w:rPr>
        <w:t>Marketing.</w:t>
      </w:r>
    </w:p>
    <w:p>
      <w:pPr>
        <w:pStyle w:val="BodyText"/>
        <w:spacing w:before="49"/>
        <w:rPr>
          <w:i/>
        </w:rPr>
      </w:pPr>
    </w:p>
    <w:p>
      <w:pPr>
        <w:pStyle w:val="ListParagraph"/>
        <w:numPr>
          <w:ilvl w:val="1"/>
          <w:numId w:val="165"/>
        </w:numPr>
        <w:tabs>
          <w:tab w:pos="238" w:val="left" w:leader="none"/>
        </w:tabs>
        <w:spacing w:line="240" w:lineRule="auto" w:before="0" w:after="0"/>
        <w:ind w:left="0" w:right="24" w:firstLine="0"/>
        <w:jc w:val="left"/>
        <w:rPr>
          <w:sz w:val="20"/>
        </w:rPr>
      </w:pPr>
      <w:r>
        <w:rPr>
          <w:sz w:val="20"/>
        </w:rPr>
        <w:t>Notwithstanding any</w:t>
      </w:r>
      <w:r>
        <w:rPr>
          <w:spacing w:val="-1"/>
          <w:sz w:val="20"/>
        </w:rPr>
        <w:t> </w:t>
      </w:r>
      <w:r>
        <w:rPr>
          <w:sz w:val="20"/>
        </w:rPr>
        <w:t>provision of this subpart, other than</w:t>
      </w:r>
      <w:r>
        <w:rPr>
          <w:spacing w:val="-1"/>
          <w:sz w:val="20"/>
        </w:rPr>
        <w:t> </w:t>
      </w:r>
      <w:r>
        <w:rPr>
          <w:sz w:val="20"/>
        </w:rPr>
        <w:t>the transition provisions in § 164.532, a covered entity must obtain an authorization for</w:t>
      </w:r>
      <w:r>
        <w:rPr>
          <w:spacing w:val="-7"/>
          <w:sz w:val="20"/>
        </w:rPr>
        <w:t> </w:t>
      </w:r>
      <w:r>
        <w:rPr>
          <w:sz w:val="20"/>
        </w:rPr>
        <w:t>any</w:t>
      </w:r>
      <w:r>
        <w:rPr>
          <w:spacing w:val="-8"/>
          <w:sz w:val="20"/>
        </w:rPr>
        <w:t> </w:t>
      </w:r>
      <w:r>
        <w:rPr>
          <w:sz w:val="20"/>
        </w:rPr>
        <w:t>use</w:t>
      </w:r>
      <w:r>
        <w:rPr>
          <w:spacing w:val="-7"/>
          <w:sz w:val="20"/>
        </w:rPr>
        <w:t> </w:t>
      </w:r>
      <w:r>
        <w:rPr>
          <w:sz w:val="20"/>
        </w:rPr>
        <w:t>or</w:t>
      </w:r>
      <w:r>
        <w:rPr>
          <w:spacing w:val="-7"/>
          <w:sz w:val="20"/>
        </w:rPr>
        <w:t> </w:t>
      </w:r>
      <w:r>
        <w:rPr>
          <w:sz w:val="20"/>
        </w:rPr>
        <w:t>disclosure</w:t>
      </w:r>
      <w:r>
        <w:rPr>
          <w:spacing w:val="-7"/>
          <w:sz w:val="20"/>
        </w:rPr>
        <w:t> </w:t>
      </w:r>
      <w:r>
        <w:rPr>
          <w:sz w:val="20"/>
        </w:rPr>
        <w:t>of</w:t>
      </w:r>
      <w:r>
        <w:rPr>
          <w:spacing w:val="-8"/>
          <w:sz w:val="20"/>
        </w:rPr>
        <w:t> </w:t>
      </w:r>
      <w:r>
        <w:rPr>
          <w:sz w:val="20"/>
        </w:rPr>
        <w:t>protected health information for marketing, except</w:t>
      </w:r>
      <w:r>
        <w:rPr>
          <w:spacing w:val="-5"/>
          <w:sz w:val="20"/>
        </w:rPr>
        <w:t> </w:t>
      </w:r>
      <w:r>
        <w:rPr>
          <w:sz w:val="20"/>
        </w:rPr>
        <w:t>if</w:t>
      </w:r>
      <w:r>
        <w:rPr>
          <w:spacing w:val="-5"/>
          <w:sz w:val="20"/>
        </w:rPr>
        <w:t> </w:t>
      </w:r>
      <w:r>
        <w:rPr>
          <w:sz w:val="20"/>
        </w:rPr>
        <w:t>the</w:t>
      </w:r>
      <w:r>
        <w:rPr>
          <w:spacing w:val="-4"/>
          <w:sz w:val="20"/>
        </w:rPr>
        <w:t> </w:t>
      </w:r>
      <w:r>
        <w:rPr>
          <w:sz w:val="20"/>
        </w:rPr>
        <w:t>communication</w:t>
      </w:r>
      <w:r>
        <w:rPr>
          <w:spacing w:val="-5"/>
          <w:sz w:val="20"/>
        </w:rPr>
        <w:t> </w:t>
      </w:r>
      <w:r>
        <w:rPr>
          <w:sz w:val="20"/>
        </w:rPr>
        <w:t>is</w:t>
      </w:r>
      <w:r>
        <w:rPr>
          <w:spacing w:val="-5"/>
          <w:sz w:val="20"/>
        </w:rPr>
        <w:t> </w:t>
      </w:r>
      <w:r>
        <w:rPr>
          <w:sz w:val="20"/>
        </w:rPr>
        <w:t>in</w:t>
      </w:r>
      <w:r>
        <w:rPr>
          <w:spacing w:val="-6"/>
          <w:sz w:val="20"/>
        </w:rPr>
        <w:t> </w:t>
      </w:r>
      <w:r>
        <w:rPr>
          <w:sz w:val="20"/>
        </w:rPr>
        <w:t>the form of:</w:t>
      </w:r>
    </w:p>
    <w:p>
      <w:pPr>
        <w:pStyle w:val="BodyText"/>
        <w:spacing w:before="50"/>
      </w:pPr>
    </w:p>
    <w:p>
      <w:pPr>
        <w:pStyle w:val="ListParagraph"/>
        <w:numPr>
          <w:ilvl w:val="2"/>
          <w:numId w:val="165"/>
        </w:numPr>
        <w:tabs>
          <w:tab w:pos="326" w:val="left" w:leader="none"/>
        </w:tabs>
        <w:spacing w:line="240" w:lineRule="auto" w:before="0" w:after="0"/>
        <w:ind w:left="0" w:right="228" w:firstLine="0"/>
        <w:jc w:val="left"/>
        <w:rPr>
          <w:sz w:val="20"/>
        </w:rPr>
      </w:pPr>
      <w:r>
        <w:rPr>
          <w:sz w:val="20"/>
        </w:rPr>
        <w:t>A</w:t>
      </w:r>
      <w:r>
        <w:rPr>
          <w:spacing w:val="-13"/>
          <w:sz w:val="20"/>
        </w:rPr>
        <w:t> </w:t>
      </w:r>
      <w:r>
        <w:rPr>
          <w:sz w:val="20"/>
        </w:rPr>
        <w:t>face-to-face</w:t>
      </w:r>
      <w:r>
        <w:rPr>
          <w:spacing w:val="-12"/>
          <w:sz w:val="20"/>
        </w:rPr>
        <w:t> </w:t>
      </w:r>
      <w:r>
        <w:rPr>
          <w:sz w:val="20"/>
        </w:rPr>
        <w:t>communication made by a covered entity to an individual; or</w:t>
      </w:r>
    </w:p>
    <w:p>
      <w:pPr>
        <w:pStyle w:val="BodyText"/>
        <w:spacing w:before="52"/>
      </w:pPr>
    </w:p>
    <w:p>
      <w:pPr>
        <w:pStyle w:val="ListParagraph"/>
        <w:numPr>
          <w:ilvl w:val="2"/>
          <w:numId w:val="165"/>
        </w:numPr>
        <w:tabs>
          <w:tab w:pos="316" w:val="left" w:leader="none"/>
        </w:tabs>
        <w:spacing w:line="240" w:lineRule="auto" w:before="0" w:after="0"/>
        <w:ind w:left="0" w:right="28" w:firstLine="0"/>
        <w:jc w:val="left"/>
        <w:rPr>
          <w:sz w:val="20"/>
        </w:rPr>
      </w:pPr>
      <w:r>
        <w:rPr>
          <w:sz w:val="20"/>
        </w:rPr>
        <w:t>A promotional gift of nominal value</w:t>
      </w:r>
      <w:r>
        <w:rPr>
          <w:spacing w:val="-5"/>
          <w:sz w:val="20"/>
        </w:rPr>
        <w:t> </w:t>
      </w:r>
      <w:r>
        <w:rPr>
          <w:sz w:val="20"/>
        </w:rPr>
        <w:t>provided</w:t>
      </w:r>
      <w:r>
        <w:rPr>
          <w:spacing w:val="-4"/>
          <w:sz w:val="20"/>
        </w:rPr>
        <w:t> </w:t>
      </w:r>
      <w:r>
        <w:rPr>
          <w:sz w:val="20"/>
        </w:rPr>
        <w:t>by</w:t>
      </w:r>
      <w:r>
        <w:rPr>
          <w:spacing w:val="-8"/>
          <w:sz w:val="20"/>
        </w:rPr>
        <w:t> </w:t>
      </w:r>
      <w:r>
        <w:rPr>
          <w:sz w:val="20"/>
        </w:rPr>
        <w:t>the</w:t>
      </w:r>
      <w:r>
        <w:rPr>
          <w:spacing w:val="-4"/>
          <w:sz w:val="20"/>
        </w:rPr>
        <w:t> </w:t>
      </w:r>
      <w:r>
        <w:rPr>
          <w:sz w:val="20"/>
        </w:rPr>
        <w:t>covered</w:t>
      </w:r>
      <w:r>
        <w:rPr>
          <w:spacing w:val="-4"/>
          <w:sz w:val="20"/>
        </w:rPr>
        <w:t> </w:t>
      </w:r>
      <w:r>
        <w:rPr>
          <w:spacing w:val="-2"/>
          <w:sz w:val="20"/>
        </w:rPr>
        <w:t>entity.</w:t>
      </w:r>
    </w:p>
    <w:p>
      <w:pPr>
        <w:pStyle w:val="BodyText"/>
        <w:spacing w:before="50"/>
      </w:pPr>
    </w:p>
    <w:p>
      <w:pPr>
        <w:pStyle w:val="ListParagraph"/>
        <w:numPr>
          <w:ilvl w:val="1"/>
          <w:numId w:val="165"/>
        </w:numPr>
        <w:tabs>
          <w:tab w:pos="293" w:val="left" w:leader="none"/>
        </w:tabs>
        <w:spacing w:line="240" w:lineRule="auto" w:before="0" w:after="0"/>
        <w:ind w:left="0" w:right="54" w:firstLine="0"/>
        <w:jc w:val="left"/>
        <w:rPr>
          <w:sz w:val="20"/>
        </w:rPr>
      </w:pPr>
      <w:r>
        <w:rPr>
          <w:sz w:val="20"/>
        </w:rPr>
        <w:t>If the marketing involves financial</w:t>
      </w:r>
      <w:r>
        <w:rPr>
          <w:spacing w:val="-9"/>
          <w:sz w:val="20"/>
        </w:rPr>
        <w:t> </w:t>
      </w:r>
      <w:r>
        <w:rPr>
          <w:sz w:val="20"/>
        </w:rPr>
        <w:t>remuneration,</w:t>
      </w:r>
      <w:r>
        <w:rPr>
          <w:spacing w:val="-8"/>
          <w:sz w:val="20"/>
        </w:rPr>
        <w:t> </w:t>
      </w:r>
      <w:r>
        <w:rPr>
          <w:sz w:val="20"/>
        </w:rPr>
        <w:t>as</w:t>
      </w:r>
      <w:r>
        <w:rPr>
          <w:spacing w:val="-9"/>
          <w:sz w:val="20"/>
        </w:rPr>
        <w:t> </w:t>
      </w:r>
      <w:r>
        <w:rPr>
          <w:sz w:val="20"/>
        </w:rPr>
        <w:t>defined</w:t>
      </w:r>
      <w:r>
        <w:rPr>
          <w:spacing w:val="-7"/>
          <w:sz w:val="20"/>
        </w:rPr>
        <w:t> </w:t>
      </w:r>
      <w:r>
        <w:rPr>
          <w:sz w:val="20"/>
        </w:rPr>
        <w:t>in paragraph (3) of the definition of marketing at § 164.501, to the covered</w:t>
      </w:r>
      <w:r>
        <w:rPr>
          <w:spacing w:val="-6"/>
          <w:sz w:val="20"/>
        </w:rPr>
        <w:t> </w:t>
      </w:r>
      <w:r>
        <w:rPr>
          <w:sz w:val="20"/>
        </w:rPr>
        <w:t>entity</w:t>
      </w:r>
      <w:r>
        <w:rPr>
          <w:spacing w:val="-8"/>
          <w:sz w:val="20"/>
        </w:rPr>
        <w:t> </w:t>
      </w:r>
      <w:r>
        <w:rPr>
          <w:sz w:val="20"/>
        </w:rPr>
        <w:t>from</w:t>
      </w:r>
      <w:r>
        <w:rPr>
          <w:spacing w:val="-11"/>
          <w:sz w:val="20"/>
        </w:rPr>
        <w:t> </w:t>
      </w:r>
      <w:r>
        <w:rPr>
          <w:sz w:val="20"/>
        </w:rPr>
        <w:t>a</w:t>
      </w:r>
      <w:r>
        <w:rPr>
          <w:spacing w:val="-7"/>
          <w:sz w:val="20"/>
        </w:rPr>
        <w:t> </w:t>
      </w:r>
      <w:r>
        <w:rPr>
          <w:sz w:val="20"/>
        </w:rPr>
        <w:t>third</w:t>
      </w:r>
      <w:r>
        <w:rPr>
          <w:spacing w:val="-6"/>
          <w:sz w:val="20"/>
        </w:rPr>
        <w:t> </w:t>
      </w:r>
      <w:r>
        <w:rPr>
          <w:sz w:val="20"/>
        </w:rPr>
        <w:t>party,</w:t>
      </w:r>
      <w:r>
        <w:rPr>
          <w:spacing w:val="-7"/>
          <w:sz w:val="20"/>
        </w:rPr>
        <w:t> </w:t>
      </w:r>
      <w:r>
        <w:rPr>
          <w:sz w:val="20"/>
        </w:rPr>
        <w:t>the authorization must state that such remuneration is involved.</w:t>
      </w:r>
    </w:p>
    <w:p>
      <w:pPr>
        <w:pStyle w:val="BodyText"/>
        <w:spacing w:before="49"/>
      </w:pPr>
    </w:p>
    <w:p>
      <w:pPr>
        <w:pStyle w:val="ListParagraph"/>
        <w:numPr>
          <w:ilvl w:val="0"/>
          <w:numId w:val="165"/>
        </w:numPr>
        <w:tabs>
          <w:tab w:pos="284" w:val="left" w:leader="none"/>
        </w:tabs>
        <w:spacing w:line="240" w:lineRule="auto" w:before="0" w:after="0"/>
        <w:ind w:left="0" w:right="212" w:firstLine="0"/>
        <w:jc w:val="left"/>
        <w:rPr>
          <w:i/>
          <w:sz w:val="20"/>
        </w:rPr>
      </w:pPr>
      <w:r>
        <w:rPr>
          <w:i/>
          <w:sz w:val="20"/>
        </w:rPr>
        <w:t>Authorization</w:t>
      </w:r>
      <w:r>
        <w:rPr>
          <w:i/>
          <w:spacing w:val="-13"/>
          <w:sz w:val="20"/>
        </w:rPr>
        <w:t> </w:t>
      </w:r>
      <w:r>
        <w:rPr>
          <w:i/>
          <w:sz w:val="20"/>
        </w:rPr>
        <w:t>required:</w:t>
      </w:r>
      <w:r>
        <w:rPr>
          <w:i/>
          <w:spacing w:val="-12"/>
          <w:sz w:val="20"/>
        </w:rPr>
        <w:t> </w:t>
      </w:r>
      <w:r>
        <w:rPr>
          <w:i/>
          <w:sz w:val="20"/>
        </w:rPr>
        <w:t>Sale</w:t>
      </w:r>
      <w:r>
        <w:rPr>
          <w:i/>
          <w:spacing w:val="-13"/>
          <w:sz w:val="20"/>
        </w:rPr>
        <w:t> </w:t>
      </w:r>
      <w:r>
        <w:rPr>
          <w:i/>
          <w:sz w:val="20"/>
        </w:rPr>
        <w:t>of</w:t>
      </w:r>
      <w:r>
        <w:rPr>
          <w:i/>
          <w:sz w:val="20"/>
        </w:rPr>
        <w:t> protected health information.</w:t>
      </w:r>
    </w:p>
    <w:p>
      <w:pPr>
        <w:pStyle w:val="BodyText"/>
        <w:spacing w:before="52"/>
        <w:rPr>
          <w:i/>
        </w:rPr>
      </w:pPr>
    </w:p>
    <w:p>
      <w:pPr>
        <w:pStyle w:val="ListParagraph"/>
        <w:numPr>
          <w:ilvl w:val="1"/>
          <w:numId w:val="165"/>
        </w:numPr>
        <w:tabs>
          <w:tab w:pos="238" w:val="left" w:leader="none"/>
        </w:tabs>
        <w:spacing w:line="240" w:lineRule="auto" w:before="0" w:after="0"/>
        <w:ind w:left="0" w:right="22" w:firstLine="0"/>
        <w:jc w:val="left"/>
        <w:rPr>
          <w:sz w:val="20"/>
        </w:rPr>
      </w:pPr>
      <w:r>
        <w:rPr>
          <w:sz w:val="20"/>
        </w:rPr>
        <w:t>Notwithstanding any provision of this subpart, other than</w:t>
      </w:r>
      <w:r>
        <w:rPr>
          <w:spacing w:val="-1"/>
          <w:sz w:val="20"/>
        </w:rPr>
        <w:t> </w:t>
      </w:r>
      <w:r>
        <w:rPr>
          <w:sz w:val="20"/>
        </w:rPr>
        <w:t>the transition provisions in § 164.532, a covered entity must obtain an authorization for</w:t>
      </w:r>
      <w:r>
        <w:rPr>
          <w:spacing w:val="-8"/>
          <w:sz w:val="20"/>
        </w:rPr>
        <w:t> </w:t>
      </w:r>
      <w:r>
        <w:rPr>
          <w:sz w:val="20"/>
        </w:rPr>
        <w:t>any</w:t>
      </w:r>
      <w:r>
        <w:rPr>
          <w:spacing w:val="-12"/>
          <w:sz w:val="20"/>
        </w:rPr>
        <w:t> </w:t>
      </w:r>
      <w:r>
        <w:rPr>
          <w:sz w:val="20"/>
        </w:rPr>
        <w:t>disclosure</w:t>
      </w:r>
      <w:r>
        <w:rPr>
          <w:spacing w:val="-8"/>
          <w:sz w:val="20"/>
        </w:rPr>
        <w:t> </w:t>
      </w:r>
      <w:r>
        <w:rPr>
          <w:sz w:val="20"/>
        </w:rPr>
        <w:t>of</w:t>
      </w:r>
      <w:r>
        <w:rPr>
          <w:spacing w:val="-10"/>
          <w:sz w:val="20"/>
        </w:rPr>
        <w:t> </w:t>
      </w:r>
      <w:r>
        <w:rPr>
          <w:sz w:val="20"/>
        </w:rPr>
        <w:t>protected</w:t>
      </w:r>
      <w:r>
        <w:rPr>
          <w:spacing w:val="-7"/>
          <w:sz w:val="20"/>
        </w:rPr>
        <w:t> </w:t>
      </w:r>
      <w:r>
        <w:rPr>
          <w:sz w:val="20"/>
        </w:rPr>
        <w:t>health information which is a sale of protected health information, as defined in § 164.501 of this subpart.</w:t>
      </w:r>
    </w:p>
    <w:p>
      <w:pPr>
        <w:pStyle w:val="ListParagraph"/>
        <w:numPr>
          <w:ilvl w:val="1"/>
          <w:numId w:val="165"/>
        </w:numPr>
        <w:tabs>
          <w:tab w:pos="293" w:val="left" w:leader="none"/>
        </w:tabs>
        <w:spacing w:line="240" w:lineRule="auto" w:before="0" w:after="0"/>
        <w:ind w:left="0" w:right="0" w:firstLine="0"/>
        <w:jc w:val="left"/>
        <w:rPr>
          <w:sz w:val="20"/>
        </w:rPr>
      </w:pPr>
      <w:r>
        <w:rPr>
          <w:sz w:val="20"/>
        </w:rPr>
        <w:t>Such</w:t>
      </w:r>
      <w:r>
        <w:rPr>
          <w:spacing w:val="-12"/>
          <w:sz w:val="20"/>
        </w:rPr>
        <w:t> </w:t>
      </w:r>
      <w:r>
        <w:rPr>
          <w:sz w:val="20"/>
        </w:rPr>
        <w:t>authorization</w:t>
      </w:r>
      <w:r>
        <w:rPr>
          <w:spacing w:val="-10"/>
          <w:sz w:val="20"/>
        </w:rPr>
        <w:t> </w:t>
      </w:r>
      <w:r>
        <w:rPr>
          <w:sz w:val="20"/>
        </w:rPr>
        <w:t>must</w:t>
      </w:r>
      <w:r>
        <w:rPr>
          <w:spacing w:val="-12"/>
          <w:sz w:val="20"/>
        </w:rPr>
        <w:t> </w:t>
      </w:r>
      <w:r>
        <w:rPr>
          <w:sz w:val="20"/>
        </w:rPr>
        <w:t>state</w:t>
      </w:r>
      <w:r>
        <w:rPr>
          <w:spacing w:val="-11"/>
          <w:sz w:val="20"/>
        </w:rPr>
        <w:t> </w:t>
      </w:r>
      <w:r>
        <w:rPr>
          <w:sz w:val="20"/>
        </w:rPr>
        <w:t>that the disclosure will result in remuneration to the covered entity.</w:t>
      </w:r>
    </w:p>
    <w:p>
      <w:pPr>
        <w:pStyle w:val="BodyText"/>
        <w:spacing w:before="48"/>
      </w:pPr>
    </w:p>
    <w:p>
      <w:pPr>
        <w:pStyle w:val="ListParagraph"/>
        <w:numPr>
          <w:ilvl w:val="0"/>
          <w:numId w:val="164"/>
        </w:numPr>
        <w:tabs>
          <w:tab w:pos="284" w:val="left" w:leader="none"/>
        </w:tabs>
        <w:spacing w:line="240" w:lineRule="auto" w:before="1" w:after="0"/>
        <w:ind w:left="284" w:right="0" w:hanging="284"/>
        <w:jc w:val="left"/>
        <w:rPr>
          <w:i/>
          <w:sz w:val="20"/>
        </w:rPr>
      </w:pPr>
      <w:r>
        <w:rPr>
          <w:i/>
          <w:sz w:val="20"/>
        </w:rPr>
        <w:t>Implementation</w:t>
      </w:r>
      <w:r>
        <w:rPr>
          <w:i/>
          <w:spacing w:val="-12"/>
          <w:sz w:val="20"/>
        </w:rPr>
        <w:t> </w:t>
      </w:r>
      <w:r>
        <w:rPr>
          <w:i/>
          <w:spacing w:val="-2"/>
          <w:sz w:val="20"/>
        </w:rPr>
        <w:t>specifications:</w:t>
      </w:r>
    </w:p>
    <w:p>
      <w:pPr>
        <w:spacing w:before="0"/>
        <w:ind w:left="0" w:right="0" w:firstLine="0"/>
        <w:jc w:val="both"/>
        <w:rPr>
          <w:i/>
          <w:sz w:val="20"/>
        </w:rPr>
      </w:pPr>
      <w:r>
        <w:rPr>
          <w:i/>
          <w:sz w:val="20"/>
        </w:rPr>
        <w:t>General</w:t>
      </w:r>
      <w:r>
        <w:rPr>
          <w:i/>
          <w:spacing w:val="-7"/>
          <w:sz w:val="20"/>
        </w:rPr>
        <w:t> </w:t>
      </w:r>
      <w:r>
        <w:rPr>
          <w:i/>
          <w:spacing w:val="-2"/>
          <w:sz w:val="20"/>
        </w:rPr>
        <w:t>requirements</w:t>
      </w:r>
    </w:p>
    <w:p>
      <w:pPr>
        <w:pStyle w:val="BodyText"/>
        <w:spacing w:before="51"/>
        <w:rPr>
          <w:i/>
        </w:rPr>
      </w:pPr>
    </w:p>
    <w:p>
      <w:pPr>
        <w:pStyle w:val="ListParagraph"/>
        <w:numPr>
          <w:ilvl w:val="0"/>
          <w:numId w:val="166"/>
        </w:numPr>
        <w:tabs>
          <w:tab w:pos="284" w:val="left" w:leader="none"/>
        </w:tabs>
        <w:spacing w:line="240" w:lineRule="auto" w:before="0" w:after="0"/>
        <w:ind w:left="284" w:right="0" w:hanging="284"/>
        <w:jc w:val="left"/>
        <w:rPr>
          <w:i/>
          <w:sz w:val="20"/>
        </w:rPr>
      </w:pPr>
      <w:r>
        <w:rPr>
          <w:i/>
          <w:sz w:val="20"/>
        </w:rPr>
        <w:t>Valid</w:t>
      </w:r>
      <w:r>
        <w:rPr>
          <w:i/>
          <w:spacing w:val="-6"/>
          <w:sz w:val="20"/>
        </w:rPr>
        <w:t> </w:t>
      </w:r>
      <w:r>
        <w:rPr>
          <w:i/>
          <w:spacing w:val="-2"/>
          <w:sz w:val="20"/>
        </w:rPr>
        <w:t>authorizations.</w:t>
      </w:r>
    </w:p>
    <w:p>
      <w:pPr>
        <w:pStyle w:val="ListParagraph"/>
        <w:numPr>
          <w:ilvl w:val="1"/>
          <w:numId w:val="166"/>
        </w:numPr>
        <w:tabs>
          <w:tab w:pos="238" w:val="left" w:leader="none"/>
        </w:tabs>
        <w:spacing w:line="240" w:lineRule="auto" w:before="80" w:after="0"/>
        <w:ind w:left="0" w:right="407" w:firstLine="0"/>
        <w:jc w:val="left"/>
        <w:rPr>
          <w:sz w:val="20"/>
        </w:rPr>
      </w:pPr>
      <w:r>
        <w:rPr/>
        <w:br w:type="column"/>
      </w:r>
      <w:r>
        <w:rPr>
          <w:sz w:val="20"/>
        </w:rPr>
        <w:t>A valid authorization is a document that meets the requirements</w:t>
      </w:r>
      <w:r>
        <w:rPr>
          <w:spacing w:val="-13"/>
          <w:sz w:val="20"/>
        </w:rPr>
        <w:t> </w:t>
      </w:r>
      <w:r>
        <w:rPr>
          <w:sz w:val="20"/>
        </w:rPr>
        <w:t>in</w:t>
      </w:r>
      <w:r>
        <w:rPr>
          <w:spacing w:val="-12"/>
          <w:sz w:val="20"/>
        </w:rPr>
        <w:t> </w:t>
      </w:r>
      <w:r>
        <w:rPr>
          <w:sz w:val="20"/>
        </w:rPr>
        <w:t>paragraphs</w:t>
      </w:r>
      <w:r>
        <w:rPr>
          <w:spacing w:val="-13"/>
          <w:sz w:val="20"/>
        </w:rPr>
        <w:t> </w:t>
      </w:r>
      <w:r>
        <w:rPr>
          <w:sz w:val="20"/>
        </w:rPr>
        <w:t>(a)(3)(ii), (a)(4)(ii), (c)(1), and (c)(2) of this section, as applicable.</w:t>
      </w:r>
    </w:p>
    <w:p>
      <w:pPr>
        <w:pStyle w:val="BodyText"/>
        <w:spacing w:before="51"/>
      </w:pPr>
    </w:p>
    <w:p>
      <w:pPr>
        <w:pStyle w:val="ListParagraph"/>
        <w:numPr>
          <w:ilvl w:val="1"/>
          <w:numId w:val="166"/>
        </w:numPr>
        <w:tabs>
          <w:tab w:pos="293" w:val="left" w:leader="none"/>
        </w:tabs>
        <w:spacing w:line="240" w:lineRule="auto" w:before="0" w:after="0"/>
        <w:ind w:left="0" w:right="368" w:firstLine="0"/>
        <w:jc w:val="left"/>
        <w:rPr>
          <w:sz w:val="20"/>
        </w:rPr>
      </w:pPr>
      <w:r>
        <w:rPr>
          <w:sz w:val="20"/>
        </w:rPr>
        <w:t>A valid authorization may</w:t>
      </w:r>
      <w:r>
        <w:rPr>
          <w:spacing w:val="40"/>
          <w:sz w:val="20"/>
        </w:rPr>
        <w:t> </w:t>
      </w:r>
      <w:r>
        <w:rPr>
          <w:sz w:val="20"/>
        </w:rPr>
        <w:t>contain elements or information in addition to the elements required by this section, provided that such additional elements or information are</w:t>
      </w:r>
      <w:r>
        <w:rPr>
          <w:spacing w:val="-9"/>
          <w:sz w:val="20"/>
        </w:rPr>
        <w:t> </w:t>
      </w:r>
      <w:r>
        <w:rPr>
          <w:sz w:val="20"/>
        </w:rPr>
        <w:t>not</w:t>
      </w:r>
      <w:r>
        <w:rPr>
          <w:spacing w:val="-10"/>
          <w:sz w:val="20"/>
        </w:rPr>
        <w:t> </w:t>
      </w:r>
      <w:r>
        <w:rPr>
          <w:sz w:val="20"/>
        </w:rPr>
        <w:t>inconsistent</w:t>
      </w:r>
      <w:r>
        <w:rPr>
          <w:spacing w:val="-7"/>
          <w:sz w:val="20"/>
        </w:rPr>
        <w:t> </w:t>
      </w:r>
      <w:r>
        <w:rPr>
          <w:sz w:val="20"/>
        </w:rPr>
        <w:t>with</w:t>
      </w:r>
      <w:r>
        <w:rPr>
          <w:spacing w:val="-10"/>
          <w:sz w:val="20"/>
        </w:rPr>
        <w:t> </w:t>
      </w:r>
      <w:r>
        <w:rPr>
          <w:sz w:val="20"/>
        </w:rPr>
        <w:t>the</w:t>
      </w:r>
      <w:r>
        <w:rPr>
          <w:spacing w:val="-9"/>
          <w:sz w:val="20"/>
        </w:rPr>
        <w:t> </w:t>
      </w:r>
      <w:r>
        <w:rPr>
          <w:sz w:val="20"/>
        </w:rPr>
        <w:t>elements required by this section.</w:t>
      </w:r>
    </w:p>
    <w:p>
      <w:pPr>
        <w:pStyle w:val="BodyText"/>
        <w:spacing w:before="49"/>
      </w:pPr>
    </w:p>
    <w:p>
      <w:pPr>
        <w:pStyle w:val="ListParagraph"/>
        <w:numPr>
          <w:ilvl w:val="0"/>
          <w:numId w:val="166"/>
        </w:numPr>
        <w:tabs>
          <w:tab w:pos="284" w:val="left" w:leader="none"/>
        </w:tabs>
        <w:spacing w:line="240" w:lineRule="auto" w:before="0" w:after="0"/>
        <w:ind w:left="0" w:right="592" w:firstLine="0"/>
        <w:jc w:val="left"/>
        <w:rPr>
          <w:sz w:val="20"/>
        </w:rPr>
      </w:pPr>
      <w:r>
        <w:rPr>
          <w:i/>
          <w:sz w:val="20"/>
        </w:rPr>
        <w:t>Defective authorizations. </w:t>
      </w:r>
      <w:r>
        <w:rPr>
          <w:sz w:val="20"/>
        </w:rPr>
        <w:t>An authorization is not valid, if the document</w:t>
      </w:r>
      <w:r>
        <w:rPr>
          <w:spacing w:val="-9"/>
          <w:sz w:val="20"/>
        </w:rPr>
        <w:t> </w:t>
      </w:r>
      <w:r>
        <w:rPr>
          <w:sz w:val="20"/>
        </w:rPr>
        <w:t>submitted</w:t>
      </w:r>
      <w:r>
        <w:rPr>
          <w:spacing w:val="-7"/>
          <w:sz w:val="20"/>
        </w:rPr>
        <w:t> </w:t>
      </w:r>
      <w:r>
        <w:rPr>
          <w:sz w:val="20"/>
        </w:rPr>
        <w:t>has</w:t>
      </w:r>
      <w:r>
        <w:rPr>
          <w:spacing w:val="-9"/>
          <w:sz w:val="20"/>
        </w:rPr>
        <w:t> </w:t>
      </w:r>
      <w:r>
        <w:rPr>
          <w:sz w:val="20"/>
        </w:rPr>
        <w:t>any</w:t>
      </w:r>
      <w:r>
        <w:rPr>
          <w:spacing w:val="-11"/>
          <w:sz w:val="20"/>
        </w:rPr>
        <w:t> </w:t>
      </w:r>
      <w:r>
        <w:rPr>
          <w:sz w:val="20"/>
        </w:rPr>
        <w:t>of</w:t>
      </w:r>
      <w:r>
        <w:rPr>
          <w:spacing w:val="-10"/>
          <w:sz w:val="20"/>
        </w:rPr>
        <w:t> </w:t>
      </w:r>
      <w:r>
        <w:rPr>
          <w:sz w:val="20"/>
        </w:rPr>
        <w:t>the following defects:</w:t>
      </w:r>
    </w:p>
    <w:p>
      <w:pPr>
        <w:pStyle w:val="BodyText"/>
        <w:spacing w:before="51"/>
      </w:pPr>
    </w:p>
    <w:p>
      <w:pPr>
        <w:pStyle w:val="ListParagraph"/>
        <w:numPr>
          <w:ilvl w:val="1"/>
          <w:numId w:val="166"/>
        </w:numPr>
        <w:tabs>
          <w:tab w:pos="236" w:val="left" w:leader="none"/>
        </w:tabs>
        <w:spacing w:line="240" w:lineRule="auto" w:before="0" w:after="0"/>
        <w:ind w:left="0" w:right="473" w:firstLine="0"/>
        <w:jc w:val="both"/>
        <w:rPr>
          <w:sz w:val="20"/>
        </w:rPr>
      </w:pPr>
      <w:r>
        <w:rPr>
          <w:sz w:val="20"/>
        </w:rPr>
        <w:t>The</w:t>
      </w:r>
      <w:r>
        <w:rPr>
          <w:spacing w:val="-8"/>
          <w:sz w:val="20"/>
        </w:rPr>
        <w:t> </w:t>
      </w:r>
      <w:r>
        <w:rPr>
          <w:sz w:val="20"/>
        </w:rPr>
        <w:t>expiration</w:t>
      </w:r>
      <w:r>
        <w:rPr>
          <w:spacing w:val="-9"/>
          <w:sz w:val="20"/>
        </w:rPr>
        <w:t> </w:t>
      </w:r>
      <w:r>
        <w:rPr>
          <w:sz w:val="20"/>
        </w:rPr>
        <w:t>date</w:t>
      </w:r>
      <w:r>
        <w:rPr>
          <w:spacing w:val="-8"/>
          <w:sz w:val="20"/>
        </w:rPr>
        <w:t> </w:t>
      </w:r>
      <w:r>
        <w:rPr>
          <w:sz w:val="20"/>
        </w:rPr>
        <w:t>has</w:t>
      </w:r>
      <w:r>
        <w:rPr>
          <w:spacing w:val="-9"/>
          <w:sz w:val="20"/>
        </w:rPr>
        <w:t> </w:t>
      </w:r>
      <w:r>
        <w:rPr>
          <w:sz w:val="20"/>
        </w:rPr>
        <w:t>passed</w:t>
      </w:r>
      <w:r>
        <w:rPr>
          <w:spacing w:val="-7"/>
          <w:sz w:val="20"/>
        </w:rPr>
        <w:t> </w:t>
      </w:r>
      <w:r>
        <w:rPr>
          <w:sz w:val="20"/>
        </w:rPr>
        <w:t>or the</w:t>
      </w:r>
      <w:r>
        <w:rPr>
          <w:spacing w:val="-7"/>
          <w:sz w:val="20"/>
        </w:rPr>
        <w:t> </w:t>
      </w:r>
      <w:r>
        <w:rPr>
          <w:sz w:val="20"/>
        </w:rPr>
        <w:t>expiration</w:t>
      </w:r>
      <w:r>
        <w:rPr>
          <w:spacing w:val="-8"/>
          <w:sz w:val="20"/>
        </w:rPr>
        <w:t> </w:t>
      </w:r>
      <w:r>
        <w:rPr>
          <w:sz w:val="20"/>
        </w:rPr>
        <w:t>event</w:t>
      </w:r>
      <w:r>
        <w:rPr>
          <w:spacing w:val="-8"/>
          <w:sz w:val="20"/>
        </w:rPr>
        <w:t> </w:t>
      </w:r>
      <w:r>
        <w:rPr>
          <w:sz w:val="20"/>
        </w:rPr>
        <w:t>is</w:t>
      </w:r>
      <w:r>
        <w:rPr>
          <w:spacing w:val="-5"/>
          <w:sz w:val="20"/>
        </w:rPr>
        <w:t> </w:t>
      </w:r>
      <w:r>
        <w:rPr>
          <w:sz w:val="20"/>
        </w:rPr>
        <w:t>known</w:t>
      </w:r>
      <w:r>
        <w:rPr>
          <w:spacing w:val="-5"/>
          <w:sz w:val="20"/>
        </w:rPr>
        <w:t> </w:t>
      </w:r>
      <w:r>
        <w:rPr>
          <w:sz w:val="20"/>
        </w:rPr>
        <w:t>by</w:t>
      </w:r>
      <w:r>
        <w:rPr>
          <w:spacing w:val="-11"/>
          <w:sz w:val="20"/>
        </w:rPr>
        <w:t> </w:t>
      </w:r>
      <w:r>
        <w:rPr>
          <w:sz w:val="20"/>
        </w:rPr>
        <w:t>the covered entity to have occurred;</w:t>
      </w:r>
    </w:p>
    <w:p>
      <w:pPr>
        <w:pStyle w:val="BodyText"/>
        <w:spacing w:before="50"/>
      </w:pPr>
    </w:p>
    <w:p>
      <w:pPr>
        <w:pStyle w:val="ListParagraph"/>
        <w:numPr>
          <w:ilvl w:val="1"/>
          <w:numId w:val="166"/>
        </w:numPr>
        <w:tabs>
          <w:tab w:pos="293" w:val="left" w:leader="none"/>
        </w:tabs>
        <w:spacing w:line="240" w:lineRule="auto" w:before="0" w:after="0"/>
        <w:ind w:left="0" w:right="441" w:firstLine="0"/>
        <w:jc w:val="left"/>
        <w:rPr>
          <w:sz w:val="20"/>
        </w:rPr>
      </w:pPr>
      <w:r>
        <w:rPr>
          <w:sz w:val="20"/>
        </w:rPr>
        <w:t>The authorization has not been filled</w:t>
      </w:r>
      <w:r>
        <w:rPr>
          <w:spacing w:val="-8"/>
          <w:sz w:val="20"/>
        </w:rPr>
        <w:t> </w:t>
      </w:r>
      <w:r>
        <w:rPr>
          <w:sz w:val="20"/>
        </w:rPr>
        <w:t>out</w:t>
      </w:r>
      <w:r>
        <w:rPr>
          <w:spacing w:val="-10"/>
          <w:sz w:val="20"/>
        </w:rPr>
        <w:t> </w:t>
      </w:r>
      <w:r>
        <w:rPr>
          <w:sz w:val="20"/>
        </w:rPr>
        <w:t>completely,</w:t>
      </w:r>
      <w:r>
        <w:rPr>
          <w:spacing w:val="-7"/>
          <w:sz w:val="20"/>
        </w:rPr>
        <w:t> </w:t>
      </w:r>
      <w:r>
        <w:rPr>
          <w:sz w:val="20"/>
        </w:rPr>
        <w:t>with</w:t>
      </w:r>
      <w:r>
        <w:rPr>
          <w:spacing w:val="-10"/>
          <w:sz w:val="20"/>
        </w:rPr>
        <w:t> </w:t>
      </w:r>
      <w:r>
        <w:rPr>
          <w:sz w:val="20"/>
        </w:rPr>
        <w:t>respect</w:t>
      </w:r>
      <w:r>
        <w:rPr>
          <w:spacing w:val="-10"/>
          <w:sz w:val="20"/>
        </w:rPr>
        <w:t> </w:t>
      </w:r>
      <w:r>
        <w:rPr>
          <w:sz w:val="20"/>
        </w:rPr>
        <w:t>to an element described by paragraph</w:t>
      </w:r>
    </w:p>
    <w:p>
      <w:pPr>
        <w:pStyle w:val="ListParagraph"/>
        <w:numPr>
          <w:ilvl w:val="0"/>
          <w:numId w:val="164"/>
        </w:numPr>
        <w:tabs>
          <w:tab w:pos="272" w:val="left" w:leader="none"/>
        </w:tabs>
        <w:spacing w:line="240" w:lineRule="auto" w:before="1" w:after="0"/>
        <w:ind w:left="272" w:right="0" w:hanging="272"/>
        <w:jc w:val="left"/>
        <w:rPr>
          <w:sz w:val="20"/>
        </w:rPr>
      </w:pPr>
      <w:r>
        <w:rPr>
          <w:sz w:val="20"/>
        </w:rPr>
        <w:t>of</w:t>
      </w:r>
      <w:r>
        <w:rPr>
          <w:spacing w:val="-6"/>
          <w:sz w:val="20"/>
        </w:rPr>
        <w:t> </w:t>
      </w:r>
      <w:r>
        <w:rPr>
          <w:sz w:val="20"/>
        </w:rPr>
        <w:t>this</w:t>
      </w:r>
      <w:r>
        <w:rPr>
          <w:spacing w:val="-4"/>
          <w:sz w:val="20"/>
        </w:rPr>
        <w:t> </w:t>
      </w:r>
      <w:r>
        <w:rPr>
          <w:sz w:val="20"/>
        </w:rPr>
        <w:t>section,</w:t>
      </w:r>
      <w:r>
        <w:rPr>
          <w:spacing w:val="-4"/>
          <w:sz w:val="20"/>
        </w:rPr>
        <w:t> </w:t>
      </w:r>
      <w:r>
        <w:rPr>
          <w:sz w:val="20"/>
        </w:rPr>
        <w:t>if</w:t>
      </w:r>
      <w:r>
        <w:rPr>
          <w:spacing w:val="-5"/>
          <w:sz w:val="20"/>
        </w:rPr>
        <w:t> </w:t>
      </w:r>
      <w:r>
        <w:rPr>
          <w:spacing w:val="-2"/>
          <w:sz w:val="20"/>
        </w:rPr>
        <w:t>applicable;</w:t>
      </w:r>
    </w:p>
    <w:p>
      <w:pPr>
        <w:pStyle w:val="BodyText"/>
        <w:spacing w:before="49"/>
      </w:pPr>
    </w:p>
    <w:p>
      <w:pPr>
        <w:pStyle w:val="ListParagraph"/>
        <w:numPr>
          <w:ilvl w:val="1"/>
          <w:numId w:val="166"/>
        </w:numPr>
        <w:tabs>
          <w:tab w:pos="348" w:val="left" w:leader="none"/>
        </w:tabs>
        <w:spacing w:line="240" w:lineRule="auto" w:before="0" w:after="0"/>
        <w:ind w:left="0" w:right="588" w:firstLine="0"/>
        <w:jc w:val="left"/>
        <w:rPr>
          <w:sz w:val="20"/>
        </w:rPr>
      </w:pPr>
      <w:r>
        <w:rPr>
          <w:sz w:val="20"/>
        </w:rPr>
        <w:t>The</w:t>
      </w:r>
      <w:r>
        <w:rPr>
          <w:spacing w:val="-10"/>
          <w:sz w:val="20"/>
        </w:rPr>
        <w:t> </w:t>
      </w:r>
      <w:r>
        <w:rPr>
          <w:sz w:val="20"/>
        </w:rPr>
        <w:t>authorization</w:t>
      </w:r>
      <w:r>
        <w:rPr>
          <w:spacing w:val="-10"/>
          <w:sz w:val="20"/>
        </w:rPr>
        <w:t> </w:t>
      </w:r>
      <w:r>
        <w:rPr>
          <w:sz w:val="20"/>
        </w:rPr>
        <w:t>is</w:t>
      </w:r>
      <w:r>
        <w:rPr>
          <w:spacing w:val="-9"/>
          <w:sz w:val="20"/>
        </w:rPr>
        <w:t> </w:t>
      </w:r>
      <w:r>
        <w:rPr>
          <w:sz w:val="20"/>
        </w:rPr>
        <w:t>known</w:t>
      </w:r>
      <w:r>
        <w:rPr>
          <w:spacing w:val="-10"/>
          <w:sz w:val="20"/>
        </w:rPr>
        <w:t> </w:t>
      </w:r>
      <w:r>
        <w:rPr>
          <w:sz w:val="20"/>
        </w:rPr>
        <w:t>by the covered entity to have been </w:t>
      </w:r>
      <w:r>
        <w:rPr>
          <w:spacing w:val="-2"/>
          <w:sz w:val="20"/>
        </w:rPr>
        <w:t>revoked;</w:t>
      </w:r>
    </w:p>
    <w:p>
      <w:pPr>
        <w:pStyle w:val="BodyText"/>
        <w:spacing w:before="50"/>
      </w:pPr>
    </w:p>
    <w:p>
      <w:pPr>
        <w:pStyle w:val="ListParagraph"/>
        <w:numPr>
          <w:ilvl w:val="1"/>
          <w:numId w:val="166"/>
        </w:numPr>
        <w:tabs>
          <w:tab w:pos="335" w:val="left" w:leader="none"/>
        </w:tabs>
        <w:spacing w:line="240" w:lineRule="auto" w:before="0" w:after="0"/>
        <w:ind w:left="0" w:right="958" w:firstLine="0"/>
        <w:jc w:val="both"/>
        <w:rPr>
          <w:sz w:val="20"/>
        </w:rPr>
      </w:pPr>
      <w:r>
        <w:rPr>
          <w:sz w:val="20"/>
        </w:rPr>
        <w:t>The</w:t>
      </w:r>
      <w:r>
        <w:rPr>
          <w:spacing w:val="-13"/>
          <w:sz w:val="20"/>
        </w:rPr>
        <w:t> </w:t>
      </w:r>
      <w:r>
        <w:rPr>
          <w:sz w:val="20"/>
        </w:rPr>
        <w:t>authorization</w:t>
      </w:r>
      <w:r>
        <w:rPr>
          <w:spacing w:val="-12"/>
          <w:sz w:val="20"/>
        </w:rPr>
        <w:t> </w:t>
      </w:r>
      <w:r>
        <w:rPr>
          <w:sz w:val="20"/>
        </w:rPr>
        <w:t>violates paragraph (b)(3) or (4) of this section, if applicable;</w:t>
      </w:r>
    </w:p>
    <w:p>
      <w:pPr>
        <w:pStyle w:val="BodyText"/>
        <w:spacing w:before="52"/>
      </w:pPr>
    </w:p>
    <w:p>
      <w:pPr>
        <w:pStyle w:val="ListParagraph"/>
        <w:numPr>
          <w:ilvl w:val="1"/>
          <w:numId w:val="166"/>
        </w:numPr>
        <w:tabs>
          <w:tab w:pos="280" w:val="left" w:leader="none"/>
        </w:tabs>
        <w:spacing w:line="240" w:lineRule="auto" w:before="0" w:after="0"/>
        <w:ind w:left="0" w:right="559" w:firstLine="0"/>
        <w:jc w:val="left"/>
        <w:rPr>
          <w:sz w:val="20"/>
        </w:rPr>
      </w:pPr>
      <w:r>
        <w:rPr>
          <w:sz w:val="20"/>
        </w:rPr>
        <w:t>Any</w:t>
      </w:r>
      <w:r>
        <w:rPr>
          <w:spacing w:val="-11"/>
          <w:sz w:val="20"/>
        </w:rPr>
        <w:t> </w:t>
      </w:r>
      <w:r>
        <w:rPr>
          <w:sz w:val="20"/>
        </w:rPr>
        <w:t>material</w:t>
      </w:r>
      <w:r>
        <w:rPr>
          <w:spacing w:val="-10"/>
          <w:sz w:val="20"/>
        </w:rPr>
        <w:t> </w:t>
      </w:r>
      <w:r>
        <w:rPr>
          <w:sz w:val="20"/>
        </w:rPr>
        <w:t>information</w:t>
      </w:r>
      <w:r>
        <w:rPr>
          <w:spacing w:val="-11"/>
          <w:sz w:val="20"/>
        </w:rPr>
        <w:t> </w:t>
      </w:r>
      <w:r>
        <w:rPr>
          <w:sz w:val="20"/>
        </w:rPr>
        <w:t>in</w:t>
      </w:r>
      <w:r>
        <w:rPr>
          <w:spacing w:val="-11"/>
          <w:sz w:val="20"/>
        </w:rPr>
        <w:t> </w:t>
      </w:r>
      <w:r>
        <w:rPr>
          <w:sz w:val="20"/>
        </w:rPr>
        <w:t>the authorization is known by the covered entity to be false.</w:t>
      </w:r>
    </w:p>
    <w:p>
      <w:pPr>
        <w:pStyle w:val="BodyText"/>
        <w:spacing w:before="49"/>
      </w:pPr>
    </w:p>
    <w:p>
      <w:pPr>
        <w:pStyle w:val="ListParagraph"/>
        <w:numPr>
          <w:ilvl w:val="0"/>
          <w:numId w:val="166"/>
        </w:numPr>
        <w:tabs>
          <w:tab w:pos="284" w:val="left" w:leader="none"/>
        </w:tabs>
        <w:spacing w:line="240" w:lineRule="auto" w:before="1" w:after="0"/>
        <w:ind w:left="0" w:right="408" w:firstLine="0"/>
        <w:jc w:val="left"/>
        <w:rPr>
          <w:sz w:val="20"/>
        </w:rPr>
      </w:pPr>
      <w:r>
        <w:rPr>
          <w:i/>
          <w:sz w:val="20"/>
        </w:rPr>
        <w:t>Compound authorizations. </w:t>
      </w:r>
      <w:r>
        <w:rPr>
          <w:sz w:val="20"/>
        </w:rPr>
        <w:t>An authorization</w:t>
      </w:r>
      <w:r>
        <w:rPr>
          <w:spacing w:val="-4"/>
          <w:sz w:val="20"/>
        </w:rPr>
        <w:t> </w:t>
      </w:r>
      <w:r>
        <w:rPr>
          <w:sz w:val="20"/>
        </w:rPr>
        <w:t>for</w:t>
      </w:r>
      <w:r>
        <w:rPr>
          <w:spacing w:val="-3"/>
          <w:sz w:val="20"/>
        </w:rPr>
        <w:t> </w:t>
      </w:r>
      <w:r>
        <w:rPr>
          <w:sz w:val="20"/>
        </w:rPr>
        <w:t>use</w:t>
      </w:r>
      <w:r>
        <w:rPr>
          <w:spacing w:val="-3"/>
          <w:sz w:val="20"/>
        </w:rPr>
        <w:t> </w:t>
      </w:r>
      <w:r>
        <w:rPr>
          <w:sz w:val="20"/>
        </w:rPr>
        <w:t>or</w:t>
      </w:r>
      <w:r>
        <w:rPr>
          <w:spacing w:val="-3"/>
          <w:sz w:val="20"/>
        </w:rPr>
        <w:t> </w:t>
      </w:r>
      <w:r>
        <w:rPr>
          <w:sz w:val="20"/>
        </w:rPr>
        <w:t>disclosure</w:t>
      </w:r>
      <w:r>
        <w:rPr>
          <w:spacing w:val="-3"/>
          <w:sz w:val="20"/>
        </w:rPr>
        <w:t> </w:t>
      </w:r>
      <w:r>
        <w:rPr>
          <w:sz w:val="20"/>
        </w:rPr>
        <w:t>of protected</w:t>
      </w:r>
      <w:r>
        <w:rPr>
          <w:spacing w:val="-10"/>
          <w:sz w:val="20"/>
        </w:rPr>
        <w:t> </w:t>
      </w:r>
      <w:r>
        <w:rPr>
          <w:sz w:val="20"/>
        </w:rPr>
        <w:t>health</w:t>
      </w:r>
      <w:r>
        <w:rPr>
          <w:spacing w:val="-12"/>
          <w:sz w:val="20"/>
        </w:rPr>
        <w:t> </w:t>
      </w:r>
      <w:r>
        <w:rPr>
          <w:sz w:val="20"/>
        </w:rPr>
        <w:t>information</w:t>
      </w:r>
      <w:r>
        <w:rPr>
          <w:spacing w:val="-10"/>
          <w:sz w:val="20"/>
        </w:rPr>
        <w:t> </w:t>
      </w:r>
      <w:r>
        <w:rPr>
          <w:sz w:val="20"/>
        </w:rPr>
        <w:t>may</w:t>
      </w:r>
      <w:r>
        <w:rPr>
          <w:spacing w:val="-12"/>
          <w:sz w:val="20"/>
        </w:rPr>
        <w:t> </w:t>
      </w:r>
      <w:r>
        <w:rPr>
          <w:sz w:val="20"/>
        </w:rPr>
        <w:t>not be combined with any other document to create a compound authorization, except as follows:</w:t>
      </w:r>
    </w:p>
    <w:p>
      <w:pPr>
        <w:pStyle w:val="BodyText"/>
        <w:spacing w:before="49"/>
      </w:pPr>
    </w:p>
    <w:p>
      <w:pPr>
        <w:pStyle w:val="ListParagraph"/>
        <w:numPr>
          <w:ilvl w:val="1"/>
          <w:numId w:val="166"/>
        </w:numPr>
        <w:tabs>
          <w:tab w:pos="238" w:val="left" w:leader="none"/>
        </w:tabs>
        <w:spacing w:line="240" w:lineRule="auto" w:before="0" w:after="0"/>
        <w:ind w:left="0" w:right="424" w:firstLine="0"/>
        <w:jc w:val="left"/>
        <w:rPr>
          <w:sz w:val="20"/>
        </w:rPr>
      </w:pPr>
      <w:r>
        <w:rPr>
          <w:sz w:val="20"/>
        </w:rPr>
        <w:t>An authorization for the use or disclosure of protected health information</w:t>
      </w:r>
      <w:r>
        <w:rPr>
          <w:spacing w:val="-8"/>
          <w:sz w:val="20"/>
        </w:rPr>
        <w:t> </w:t>
      </w:r>
      <w:r>
        <w:rPr>
          <w:sz w:val="20"/>
        </w:rPr>
        <w:t>for</w:t>
      </w:r>
      <w:r>
        <w:rPr>
          <w:spacing w:val="-9"/>
          <w:sz w:val="20"/>
        </w:rPr>
        <w:t> </w:t>
      </w:r>
      <w:r>
        <w:rPr>
          <w:sz w:val="20"/>
        </w:rPr>
        <w:t>a</w:t>
      </w:r>
      <w:r>
        <w:rPr>
          <w:spacing w:val="-9"/>
          <w:sz w:val="20"/>
        </w:rPr>
        <w:t> </w:t>
      </w:r>
      <w:r>
        <w:rPr>
          <w:sz w:val="20"/>
        </w:rPr>
        <w:t>research</w:t>
      </w:r>
      <w:r>
        <w:rPr>
          <w:spacing w:val="-9"/>
          <w:sz w:val="20"/>
        </w:rPr>
        <w:t> </w:t>
      </w:r>
      <w:r>
        <w:rPr>
          <w:sz w:val="20"/>
        </w:rPr>
        <w:t>study</w:t>
      </w:r>
      <w:r>
        <w:rPr>
          <w:spacing w:val="-9"/>
          <w:sz w:val="20"/>
        </w:rPr>
        <w:t> </w:t>
      </w:r>
      <w:r>
        <w:rPr>
          <w:sz w:val="20"/>
        </w:rPr>
        <w:t>may be combined with any other type of written permission for the same or another research study. This exception includes combining an</w:t>
      </w:r>
    </w:p>
    <w:p>
      <w:pPr>
        <w:pStyle w:val="ListParagraph"/>
        <w:spacing w:after="0" w:line="240" w:lineRule="auto"/>
        <w:jc w:val="left"/>
        <w:rPr>
          <w:sz w:val="20"/>
        </w:rPr>
        <w:sectPr>
          <w:pgSz w:w="12240" w:h="15840"/>
          <w:pgMar w:header="722" w:footer="791" w:top="1340" w:bottom="980" w:left="1440" w:right="1080"/>
          <w:cols w:num="3" w:equalWidth="0">
            <w:col w:w="3001" w:space="168"/>
            <w:col w:w="3001" w:space="167"/>
            <w:col w:w="3383"/>
          </w:cols>
        </w:sectPr>
      </w:pPr>
    </w:p>
    <w:p>
      <w:pPr>
        <w:pStyle w:val="BodyText"/>
        <w:spacing w:before="80"/>
        <w:ind w:right="14"/>
      </w:pPr>
      <w:r>
        <w:rPr/>
        <w:t>authorization for the use or</w:t>
      </w:r>
      <w:r>
        <w:rPr>
          <w:spacing w:val="40"/>
        </w:rPr>
        <w:t> </w:t>
      </w:r>
      <w:r>
        <w:rPr/>
        <w:t>disclosure of protected health information for a research</w:t>
      </w:r>
      <w:r>
        <w:rPr>
          <w:spacing w:val="-1"/>
        </w:rPr>
        <w:t> </w:t>
      </w:r>
      <w:r>
        <w:rPr/>
        <w:t>study</w:t>
      </w:r>
      <w:r>
        <w:rPr>
          <w:spacing w:val="-1"/>
        </w:rPr>
        <w:t> </w:t>
      </w:r>
      <w:r>
        <w:rPr/>
        <w:t>with another authorization for the same research study, with an authorization for the creation or maintenance of a research database or repository, or with a consent to participate in research. Where a covered health</w:t>
      </w:r>
      <w:r>
        <w:rPr>
          <w:spacing w:val="40"/>
        </w:rPr>
        <w:t> </w:t>
      </w:r>
      <w:r>
        <w:rPr/>
        <w:t>care provider has conditioned the provision of research-related treatment on the provision of one of the</w:t>
      </w:r>
      <w:r>
        <w:rPr>
          <w:spacing w:val="-12"/>
        </w:rPr>
        <w:t> </w:t>
      </w:r>
      <w:r>
        <w:rPr/>
        <w:t>authorizations,</w:t>
      </w:r>
      <w:r>
        <w:rPr>
          <w:spacing w:val="-12"/>
        </w:rPr>
        <w:t> </w:t>
      </w:r>
      <w:r>
        <w:rPr/>
        <w:t>as</w:t>
      </w:r>
      <w:r>
        <w:rPr>
          <w:spacing w:val="-12"/>
        </w:rPr>
        <w:t> </w:t>
      </w:r>
      <w:r>
        <w:rPr/>
        <w:t>permitted</w:t>
      </w:r>
      <w:r>
        <w:rPr>
          <w:spacing w:val="-11"/>
        </w:rPr>
        <w:t> </w:t>
      </w:r>
      <w:r>
        <w:rPr/>
        <w:t>under paragraph (b)(4)(i) of this section, any compound authorization created under this paragraph must clearly differentiate</w:t>
      </w:r>
      <w:r>
        <w:rPr>
          <w:spacing w:val="-4"/>
        </w:rPr>
        <w:t> </w:t>
      </w:r>
      <w:r>
        <w:rPr/>
        <w:t>between</w:t>
      </w:r>
      <w:r>
        <w:rPr>
          <w:spacing w:val="-5"/>
        </w:rPr>
        <w:t> </w:t>
      </w:r>
      <w:r>
        <w:rPr/>
        <w:t>the</w:t>
      </w:r>
      <w:r>
        <w:rPr>
          <w:spacing w:val="-4"/>
        </w:rPr>
        <w:t> </w:t>
      </w:r>
      <w:r>
        <w:rPr/>
        <w:t>conditioned and unconditioned components and provide the individual with an opportunity to opt in to the research activities described in the unconditioned authorization.</w:t>
      </w:r>
    </w:p>
    <w:p>
      <w:pPr>
        <w:pStyle w:val="BodyText"/>
        <w:spacing w:before="52"/>
      </w:pPr>
    </w:p>
    <w:p>
      <w:pPr>
        <w:pStyle w:val="ListParagraph"/>
        <w:numPr>
          <w:ilvl w:val="1"/>
          <w:numId w:val="166"/>
        </w:numPr>
        <w:tabs>
          <w:tab w:pos="293" w:val="left" w:leader="none"/>
        </w:tabs>
        <w:spacing w:line="240" w:lineRule="auto" w:before="0" w:after="0"/>
        <w:ind w:left="0" w:right="132" w:firstLine="0"/>
        <w:jc w:val="left"/>
        <w:rPr>
          <w:sz w:val="20"/>
        </w:rPr>
      </w:pPr>
      <w:r>
        <w:rPr>
          <w:sz w:val="20"/>
        </w:rPr>
        <w:t>An authorization for a use or disclosure of psychotherapy notes may</w:t>
      </w:r>
      <w:r>
        <w:rPr>
          <w:spacing w:val="-11"/>
          <w:sz w:val="20"/>
        </w:rPr>
        <w:t> </w:t>
      </w:r>
      <w:r>
        <w:rPr>
          <w:sz w:val="20"/>
        </w:rPr>
        <w:t>only</w:t>
      </w:r>
      <w:r>
        <w:rPr>
          <w:spacing w:val="-11"/>
          <w:sz w:val="20"/>
        </w:rPr>
        <w:t> </w:t>
      </w:r>
      <w:r>
        <w:rPr>
          <w:sz w:val="20"/>
        </w:rPr>
        <w:t>be</w:t>
      </w:r>
      <w:r>
        <w:rPr>
          <w:spacing w:val="-8"/>
          <w:sz w:val="20"/>
        </w:rPr>
        <w:t> </w:t>
      </w:r>
      <w:r>
        <w:rPr>
          <w:sz w:val="20"/>
        </w:rPr>
        <w:t>combined</w:t>
      </w:r>
      <w:r>
        <w:rPr>
          <w:spacing w:val="-6"/>
          <w:sz w:val="20"/>
        </w:rPr>
        <w:t> </w:t>
      </w:r>
      <w:r>
        <w:rPr>
          <w:sz w:val="20"/>
        </w:rPr>
        <w:t>with</w:t>
      </w:r>
      <w:r>
        <w:rPr>
          <w:spacing w:val="-10"/>
          <w:sz w:val="20"/>
        </w:rPr>
        <w:t> </w:t>
      </w:r>
      <w:r>
        <w:rPr>
          <w:sz w:val="20"/>
        </w:rPr>
        <w:t>another authorization</w:t>
      </w:r>
      <w:r>
        <w:rPr>
          <w:spacing w:val="-8"/>
          <w:sz w:val="20"/>
        </w:rPr>
        <w:t> </w:t>
      </w:r>
      <w:r>
        <w:rPr>
          <w:sz w:val="20"/>
        </w:rPr>
        <w:t>for</w:t>
      </w:r>
      <w:r>
        <w:rPr>
          <w:spacing w:val="-7"/>
          <w:sz w:val="20"/>
        </w:rPr>
        <w:t> </w:t>
      </w:r>
      <w:r>
        <w:rPr>
          <w:sz w:val="20"/>
        </w:rPr>
        <w:t>a</w:t>
      </w:r>
      <w:r>
        <w:rPr>
          <w:spacing w:val="-7"/>
          <w:sz w:val="20"/>
        </w:rPr>
        <w:t> </w:t>
      </w:r>
      <w:r>
        <w:rPr>
          <w:sz w:val="20"/>
        </w:rPr>
        <w:t>use</w:t>
      </w:r>
      <w:r>
        <w:rPr>
          <w:spacing w:val="-7"/>
          <w:sz w:val="20"/>
        </w:rPr>
        <w:t> </w:t>
      </w:r>
      <w:r>
        <w:rPr>
          <w:sz w:val="20"/>
        </w:rPr>
        <w:t>or</w:t>
      </w:r>
      <w:r>
        <w:rPr>
          <w:spacing w:val="-7"/>
          <w:sz w:val="20"/>
        </w:rPr>
        <w:t> </w:t>
      </w:r>
      <w:r>
        <w:rPr>
          <w:sz w:val="20"/>
        </w:rPr>
        <w:t>disclosure of psychotherapy notes.</w:t>
      </w:r>
    </w:p>
    <w:p>
      <w:pPr>
        <w:pStyle w:val="BodyText"/>
        <w:spacing w:before="50"/>
      </w:pPr>
    </w:p>
    <w:p>
      <w:pPr>
        <w:pStyle w:val="ListParagraph"/>
        <w:numPr>
          <w:ilvl w:val="1"/>
          <w:numId w:val="166"/>
        </w:numPr>
        <w:tabs>
          <w:tab w:pos="348" w:val="left" w:leader="none"/>
        </w:tabs>
        <w:spacing w:line="240" w:lineRule="auto" w:before="0" w:after="0"/>
        <w:ind w:left="0" w:right="4" w:firstLine="0"/>
        <w:jc w:val="left"/>
        <w:rPr>
          <w:sz w:val="20"/>
        </w:rPr>
      </w:pPr>
      <w:r>
        <w:rPr>
          <w:sz w:val="20"/>
        </w:rPr>
        <w:t>An authorization under this section, other than an authorization for a use or disclosure of psychotherapy notes, may be combined with any other such authorization under this section, except when a covered entity has conditioned the provision of treatment,</w:t>
      </w:r>
      <w:r>
        <w:rPr>
          <w:spacing w:val="-11"/>
          <w:sz w:val="20"/>
        </w:rPr>
        <w:t> </w:t>
      </w:r>
      <w:r>
        <w:rPr>
          <w:sz w:val="20"/>
        </w:rPr>
        <w:t>payment,</w:t>
      </w:r>
      <w:r>
        <w:rPr>
          <w:spacing w:val="-11"/>
          <w:sz w:val="20"/>
        </w:rPr>
        <w:t> </w:t>
      </w:r>
      <w:r>
        <w:rPr>
          <w:sz w:val="20"/>
        </w:rPr>
        <w:t>enrollment</w:t>
      </w:r>
      <w:r>
        <w:rPr>
          <w:spacing w:val="-12"/>
          <w:sz w:val="20"/>
        </w:rPr>
        <w:t> </w:t>
      </w:r>
      <w:r>
        <w:rPr>
          <w:sz w:val="20"/>
        </w:rPr>
        <w:t>in</w:t>
      </w:r>
      <w:r>
        <w:rPr>
          <w:spacing w:val="-12"/>
          <w:sz w:val="20"/>
        </w:rPr>
        <w:t> </w:t>
      </w:r>
      <w:r>
        <w:rPr>
          <w:sz w:val="20"/>
        </w:rPr>
        <w:t>the health plan, or eligibility for benefits under</w:t>
      </w:r>
      <w:r>
        <w:rPr>
          <w:spacing w:val="-4"/>
          <w:sz w:val="20"/>
        </w:rPr>
        <w:t> </w:t>
      </w:r>
      <w:r>
        <w:rPr>
          <w:sz w:val="20"/>
        </w:rPr>
        <w:t>paragraph</w:t>
      </w:r>
      <w:r>
        <w:rPr>
          <w:spacing w:val="-6"/>
          <w:sz w:val="20"/>
        </w:rPr>
        <w:t> </w:t>
      </w:r>
      <w:r>
        <w:rPr>
          <w:sz w:val="20"/>
        </w:rPr>
        <w:t>(b)(4)</w:t>
      </w:r>
      <w:r>
        <w:rPr>
          <w:spacing w:val="-7"/>
          <w:sz w:val="20"/>
        </w:rPr>
        <w:t> </w:t>
      </w:r>
      <w:r>
        <w:rPr>
          <w:sz w:val="20"/>
        </w:rPr>
        <w:t>of</w:t>
      </w:r>
      <w:r>
        <w:rPr>
          <w:spacing w:val="-7"/>
          <w:sz w:val="20"/>
        </w:rPr>
        <w:t> </w:t>
      </w:r>
      <w:r>
        <w:rPr>
          <w:sz w:val="20"/>
        </w:rPr>
        <w:t>this</w:t>
      </w:r>
      <w:r>
        <w:rPr>
          <w:spacing w:val="-4"/>
          <w:sz w:val="20"/>
        </w:rPr>
        <w:t> </w:t>
      </w:r>
      <w:r>
        <w:rPr>
          <w:sz w:val="20"/>
        </w:rPr>
        <w:t>section on the provision of one of the authorizations. The prohibition in</w:t>
      </w:r>
      <w:r>
        <w:rPr>
          <w:spacing w:val="40"/>
          <w:sz w:val="20"/>
        </w:rPr>
        <w:t> </w:t>
      </w:r>
      <w:r>
        <w:rPr>
          <w:sz w:val="20"/>
        </w:rPr>
        <w:t>this paragraph on combining authorizations where one authorization conditions the</w:t>
      </w:r>
      <w:r>
        <w:rPr>
          <w:spacing w:val="40"/>
          <w:sz w:val="20"/>
        </w:rPr>
        <w:t> </w:t>
      </w:r>
      <w:r>
        <w:rPr>
          <w:sz w:val="20"/>
        </w:rPr>
        <w:t>provision of treatment, payment, enrollment in a health plan, or eligibility for benefits under paragraph (b)(4) of this section does not apply to a compound authorization created in accordance with paragraph (b)(3)(i) of this </w:t>
      </w:r>
      <w:r>
        <w:rPr>
          <w:spacing w:val="-2"/>
          <w:sz w:val="20"/>
        </w:rPr>
        <w:t>section.</w:t>
      </w:r>
    </w:p>
    <w:p>
      <w:pPr>
        <w:pStyle w:val="ListParagraph"/>
        <w:numPr>
          <w:ilvl w:val="0"/>
          <w:numId w:val="166"/>
        </w:numPr>
        <w:tabs>
          <w:tab w:pos="284" w:val="left" w:leader="none"/>
        </w:tabs>
        <w:spacing w:line="240" w:lineRule="auto" w:before="80" w:after="0"/>
        <w:ind w:left="0" w:right="20" w:firstLine="0"/>
        <w:jc w:val="left"/>
        <w:rPr>
          <w:sz w:val="20"/>
        </w:rPr>
      </w:pPr>
      <w:r>
        <w:rPr/>
        <w:br w:type="column"/>
      </w:r>
      <w:r>
        <w:rPr>
          <w:i/>
          <w:sz w:val="20"/>
        </w:rPr>
        <w:t>Prohibition on conditioning of</w:t>
      </w:r>
      <w:r>
        <w:rPr>
          <w:i/>
          <w:sz w:val="20"/>
        </w:rPr>
        <w:t> authorizations.</w:t>
      </w:r>
      <w:r>
        <w:rPr>
          <w:i/>
          <w:spacing w:val="-6"/>
          <w:sz w:val="20"/>
        </w:rPr>
        <w:t> </w:t>
      </w:r>
      <w:r>
        <w:rPr>
          <w:sz w:val="20"/>
        </w:rPr>
        <w:t>A</w:t>
      </w:r>
      <w:r>
        <w:rPr>
          <w:spacing w:val="-10"/>
          <w:sz w:val="20"/>
        </w:rPr>
        <w:t> </w:t>
      </w:r>
      <w:r>
        <w:rPr>
          <w:sz w:val="20"/>
        </w:rPr>
        <w:t>covered</w:t>
      </w:r>
      <w:r>
        <w:rPr>
          <w:spacing w:val="-7"/>
          <w:sz w:val="20"/>
        </w:rPr>
        <w:t> </w:t>
      </w:r>
      <w:r>
        <w:rPr>
          <w:sz w:val="20"/>
        </w:rPr>
        <w:t>entity</w:t>
      </w:r>
      <w:r>
        <w:rPr>
          <w:spacing w:val="-9"/>
          <w:sz w:val="20"/>
        </w:rPr>
        <w:t> </w:t>
      </w:r>
      <w:r>
        <w:rPr>
          <w:sz w:val="20"/>
        </w:rPr>
        <w:t>may not condition the provision to an individual of treatment, payment, enrollment in the health plan, or eligibility for benefits on the provision</w:t>
      </w:r>
      <w:r>
        <w:rPr>
          <w:spacing w:val="-11"/>
          <w:sz w:val="20"/>
        </w:rPr>
        <w:t> </w:t>
      </w:r>
      <w:r>
        <w:rPr>
          <w:sz w:val="20"/>
        </w:rPr>
        <w:t>of</w:t>
      </w:r>
      <w:r>
        <w:rPr>
          <w:spacing w:val="-12"/>
          <w:sz w:val="20"/>
        </w:rPr>
        <w:t> </w:t>
      </w:r>
      <w:r>
        <w:rPr>
          <w:sz w:val="20"/>
        </w:rPr>
        <w:t>an</w:t>
      </w:r>
      <w:r>
        <w:rPr>
          <w:spacing w:val="-11"/>
          <w:sz w:val="20"/>
        </w:rPr>
        <w:t> </w:t>
      </w:r>
      <w:r>
        <w:rPr>
          <w:sz w:val="20"/>
        </w:rPr>
        <w:t>authorization,</w:t>
      </w:r>
      <w:r>
        <w:rPr>
          <w:spacing w:val="-9"/>
          <w:sz w:val="20"/>
        </w:rPr>
        <w:t> </w:t>
      </w:r>
      <w:r>
        <w:rPr>
          <w:sz w:val="20"/>
        </w:rPr>
        <w:t>except:</w:t>
      </w:r>
    </w:p>
    <w:p>
      <w:pPr>
        <w:pStyle w:val="BodyText"/>
        <w:spacing w:before="50"/>
      </w:pPr>
    </w:p>
    <w:p>
      <w:pPr>
        <w:pStyle w:val="ListParagraph"/>
        <w:numPr>
          <w:ilvl w:val="1"/>
          <w:numId w:val="166"/>
        </w:numPr>
        <w:tabs>
          <w:tab w:pos="238" w:val="left" w:leader="none"/>
        </w:tabs>
        <w:spacing w:line="240" w:lineRule="auto" w:before="0" w:after="0"/>
        <w:ind w:left="0" w:right="120" w:firstLine="0"/>
        <w:jc w:val="left"/>
        <w:rPr>
          <w:sz w:val="20"/>
        </w:rPr>
      </w:pPr>
      <w:r>
        <w:rPr>
          <w:sz w:val="20"/>
        </w:rPr>
        <w:t>A covered health care provider may condition the provision of research-related treatment on provision</w:t>
      </w:r>
      <w:r>
        <w:rPr>
          <w:spacing w:val="-9"/>
          <w:sz w:val="20"/>
        </w:rPr>
        <w:t> </w:t>
      </w:r>
      <w:r>
        <w:rPr>
          <w:sz w:val="20"/>
        </w:rPr>
        <w:t>of</w:t>
      </w:r>
      <w:r>
        <w:rPr>
          <w:spacing w:val="-10"/>
          <w:sz w:val="20"/>
        </w:rPr>
        <w:t> </w:t>
      </w:r>
      <w:r>
        <w:rPr>
          <w:sz w:val="20"/>
        </w:rPr>
        <w:t>an</w:t>
      </w:r>
      <w:r>
        <w:rPr>
          <w:spacing w:val="-9"/>
          <w:sz w:val="20"/>
        </w:rPr>
        <w:t> </w:t>
      </w:r>
      <w:r>
        <w:rPr>
          <w:sz w:val="20"/>
        </w:rPr>
        <w:t>authorization</w:t>
      </w:r>
      <w:r>
        <w:rPr>
          <w:spacing w:val="-7"/>
          <w:sz w:val="20"/>
        </w:rPr>
        <w:t> </w:t>
      </w:r>
      <w:r>
        <w:rPr>
          <w:sz w:val="20"/>
        </w:rPr>
        <w:t>for</w:t>
      </w:r>
      <w:r>
        <w:rPr>
          <w:spacing w:val="-8"/>
          <w:sz w:val="20"/>
        </w:rPr>
        <w:t> </w:t>
      </w:r>
      <w:r>
        <w:rPr>
          <w:sz w:val="20"/>
        </w:rPr>
        <w:t>the use</w:t>
      </w:r>
      <w:r>
        <w:rPr>
          <w:spacing w:val="-8"/>
          <w:sz w:val="20"/>
        </w:rPr>
        <w:t> </w:t>
      </w:r>
      <w:r>
        <w:rPr>
          <w:sz w:val="20"/>
        </w:rPr>
        <w:t>or</w:t>
      </w:r>
      <w:r>
        <w:rPr>
          <w:spacing w:val="-8"/>
          <w:sz w:val="20"/>
        </w:rPr>
        <w:t> </w:t>
      </w:r>
      <w:r>
        <w:rPr>
          <w:sz w:val="20"/>
        </w:rPr>
        <w:t>disclosure</w:t>
      </w:r>
      <w:r>
        <w:rPr>
          <w:spacing w:val="-8"/>
          <w:sz w:val="20"/>
        </w:rPr>
        <w:t> </w:t>
      </w:r>
      <w:r>
        <w:rPr>
          <w:sz w:val="20"/>
        </w:rPr>
        <w:t>of</w:t>
      </w:r>
      <w:r>
        <w:rPr>
          <w:spacing w:val="-10"/>
          <w:sz w:val="20"/>
        </w:rPr>
        <w:t> </w:t>
      </w:r>
      <w:r>
        <w:rPr>
          <w:sz w:val="20"/>
        </w:rPr>
        <w:t>protected</w:t>
      </w:r>
      <w:r>
        <w:rPr>
          <w:spacing w:val="-8"/>
          <w:sz w:val="20"/>
        </w:rPr>
        <w:t> </w:t>
      </w:r>
      <w:r>
        <w:rPr>
          <w:sz w:val="20"/>
        </w:rPr>
        <w:t>health information</w:t>
      </w:r>
      <w:r>
        <w:rPr>
          <w:spacing w:val="-3"/>
          <w:sz w:val="20"/>
        </w:rPr>
        <w:t> </w:t>
      </w:r>
      <w:r>
        <w:rPr>
          <w:sz w:val="20"/>
        </w:rPr>
        <w:t>for</w:t>
      </w:r>
      <w:r>
        <w:rPr>
          <w:spacing w:val="-4"/>
          <w:sz w:val="20"/>
        </w:rPr>
        <w:t> </w:t>
      </w:r>
      <w:r>
        <w:rPr>
          <w:sz w:val="20"/>
        </w:rPr>
        <w:t>such</w:t>
      </w:r>
      <w:r>
        <w:rPr>
          <w:spacing w:val="-5"/>
          <w:sz w:val="20"/>
        </w:rPr>
        <w:t> </w:t>
      </w:r>
      <w:r>
        <w:rPr>
          <w:sz w:val="20"/>
        </w:rPr>
        <w:t>research</w:t>
      </w:r>
      <w:r>
        <w:rPr>
          <w:spacing w:val="-3"/>
          <w:sz w:val="20"/>
        </w:rPr>
        <w:t> </w:t>
      </w:r>
      <w:r>
        <w:rPr>
          <w:sz w:val="20"/>
        </w:rPr>
        <w:t>under this section;</w:t>
      </w:r>
    </w:p>
    <w:p>
      <w:pPr>
        <w:pStyle w:val="BodyText"/>
        <w:spacing w:before="52"/>
      </w:pPr>
    </w:p>
    <w:p>
      <w:pPr>
        <w:pStyle w:val="ListParagraph"/>
        <w:numPr>
          <w:ilvl w:val="1"/>
          <w:numId w:val="166"/>
        </w:numPr>
        <w:tabs>
          <w:tab w:pos="293" w:val="left" w:leader="none"/>
        </w:tabs>
        <w:spacing w:line="240" w:lineRule="auto" w:before="0" w:after="0"/>
        <w:ind w:left="0" w:right="0" w:firstLine="0"/>
        <w:jc w:val="left"/>
        <w:rPr>
          <w:sz w:val="20"/>
        </w:rPr>
      </w:pPr>
      <w:r>
        <w:rPr>
          <w:sz w:val="20"/>
        </w:rPr>
        <w:t>A health plan may condition enrollment in the health plan or eligibility</w:t>
      </w:r>
      <w:r>
        <w:rPr>
          <w:spacing w:val="-8"/>
          <w:sz w:val="20"/>
        </w:rPr>
        <w:t> </w:t>
      </w:r>
      <w:r>
        <w:rPr>
          <w:sz w:val="20"/>
        </w:rPr>
        <w:t>for</w:t>
      </w:r>
      <w:r>
        <w:rPr>
          <w:spacing w:val="-9"/>
          <w:sz w:val="20"/>
        </w:rPr>
        <w:t> </w:t>
      </w:r>
      <w:r>
        <w:rPr>
          <w:sz w:val="20"/>
        </w:rPr>
        <w:t>benefits</w:t>
      </w:r>
      <w:r>
        <w:rPr>
          <w:spacing w:val="-10"/>
          <w:sz w:val="20"/>
        </w:rPr>
        <w:t> </w:t>
      </w:r>
      <w:r>
        <w:rPr>
          <w:sz w:val="20"/>
        </w:rPr>
        <w:t>on</w:t>
      </w:r>
      <w:r>
        <w:rPr>
          <w:spacing w:val="-10"/>
          <w:sz w:val="20"/>
        </w:rPr>
        <w:t> </w:t>
      </w:r>
      <w:r>
        <w:rPr>
          <w:sz w:val="20"/>
        </w:rPr>
        <w:t>provision</w:t>
      </w:r>
      <w:r>
        <w:rPr>
          <w:spacing w:val="-10"/>
          <w:sz w:val="20"/>
        </w:rPr>
        <w:t> </w:t>
      </w:r>
      <w:r>
        <w:rPr>
          <w:sz w:val="20"/>
        </w:rPr>
        <w:t>of an authorization requested by the health plan prior to an individual's enrollment in the health plan, if:</w:t>
      </w:r>
    </w:p>
    <w:p>
      <w:pPr>
        <w:pStyle w:val="BodyText"/>
        <w:spacing w:before="51"/>
      </w:pPr>
    </w:p>
    <w:p>
      <w:pPr>
        <w:pStyle w:val="ListParagraph"/>
        <w:numPr>
          <w:ilvl w:val="2"/>
          <w:numId w:val="166"/>
        </w:numPr>
        <w:tabs>
          <w:tab w:pos="323" w:val="left" w:leader="none"/>
        </w:tabs>
        <w:spacing w:line="240" w:lineRule="auto" w:before="0" w:after="0"/>
        <w:ind w:left="0" w:right="42" w:firstLine="0"/>
        <w:jc w:val="left"/>
        <w:rPr>
          <w:sz w:val="20"/>
        </w:rPr>
      </w:pPr>
      <w:r>
        <w:rPr>
          <w:sz w:val="20"/>
        </w:rPr>
        <w:t>The authorization sought is for the health plan's eligibility or enrollment</w:t>
      </w:r>
      <w:r>
        <w:rPr>
          <w:spacing w:val="-13"/>
          <w:sz w:val="20"/>
        </w:rPr>
        <w:t> </w:t>
      </w:r>
      <w:r>
        <w:rPr>
          <w:sz w:val="20"/>
        </w:rPr>
        <w:t>determinations</w:t>
      </w:r>
      <w:r>
        <w:rPr>
          <w:spacing w:val="-12"/>
          <w:sz w:val="20"/>
        </w:rPr>
        <w:t> </w:t>
      </w:r>
      <w:r>
        <w:rPr>
          <w:sz w:val="20"/>
        </w:rPr>
        <w:t>relating</w:t>
      </w:r>
      <w:r>
        <w:rPr>
          <w:spacing w:val="-13"/>
          <w:sz w:val="20"/>
        </w:rPr>
        <w:t> </w:t>
      </w:r>
      <w:r>
        <w:rPr>
          <w:sz w:val="20"/>
        </w:rPr>
        <w:t>to the individual or for its underwriting or risk rating determinations; and</w:t>
      </w:r>
    </w:p>
    <w:p>
      <w:pPr>
        <w:pStyle w:val="BodyText"/>
        <w:spacing w:before="48"/>
      </w:pPr>
    </w:p>
    <w:p>
      <w:pPr>
        <w:pStyle w:val="ListParagraph"/>
        <w:numPr>
          <w:ilvl w:val="2"/>
          <w:numId w:val="166"/>
        </w:numPr>
        <w:tabs>
          <w:tab w:pos="314" w:val="left" w:leader="none"/>
        </w:tabs>
        <w:spacing w:line="240" w:lineRule="auto" w:before="0" w:after="0"/>
        <w:ind w:left="0" w:right="54" w:firstLine="0"/>
        <w:jc w:val="left"/>
        <w:rPr>
          <w:sz w:val="20"/>
        </w:rPr>
      </w:pPr>
      <w:r>
        <w:rPr>
          <w:sz w:val="20"/>
        </w:rPr>
        <w:t>The</w:t>
      </w:r>
      <w:r>
        <w:rPr>
          <w:spacing w:val="-7"/>
          <w:sz w:val="20"/>
        </w:rPr>
        <w:t> </w:t>
      </w:r>
      <w:r>
        <w:rPr>
          <w:sz w:val="20"/>
        </w:rPr>
        <w:t>authorization</w:t>
      </w:r>
      <w:r>
        <w:rPr>
          <w:spacing w:val="-8"/>
          <w:sz w:val="20"/>
        </w:rPr>
        <w:t> </w:t>
      </w:r>
      <w:r>
        <w:rPr>
          <w:sz w:val="20"/>
        </w:rPr>
        <w:t>is</w:t>
      </w:r>
      <w:r>
        <w:rPr>
          <w:spacing w:val="-6"/>
          <w:sz w:val="20"/>
        </w:rPr>
        <w:t> </w:t>
      </w:r>
      <w:r>
        <w:rPr>
          <w:sz w:val="20"/>
        </w:rPr>
        <w:t>not</w:t>
      </w:r>
      <w:r>
        <w:rPr>
          <w:spacing w:val="-8"/>
          <w:sz w:val="20"/>
        </w:rPr>
        <w:t> </w:t>
      </w:r>
      <w:r>
        <w:rPr>
          <w:sz w:val="20"/>
        </w:rPr>
        <w:t>for</w:t>
      </w:r>
      <w:r>
        <w:rPr>
          <w:spacing w:val="-7"/>
          <w:sz w:val="20"/>
        </w:rPr>
        <w:t> </w:t>
      </w:r>
      <w:r>
        <w:rPr>
          <w:sz w:val="20"/>
        </w:rPr>
        <w:t>a</w:t>
      </w:r>
      <w:r>
        <w:rPr>
          <w:spacing w:val="-7"/>
          <w:sz w:val="20"/>
        </w:rPr>
        <w:t> </w:t>
      </w:r>
      <w:r>
        <w:rPr>
          <w:sz w:val="20"/>
        </w:rPr>
        <w:t>use or</w:t>
      </w:r>
      <w:r>
        <w:rPr>
          <w:spacing w:val="-3"/>
          <w:sz w:val="20"/>
        </w:rPr>
        <w:t> </w:t>
      </w:r>
      <w:r>
        <w:rPr>
          <w:sz w:val="20"/>
        </w:rPr>
        <w:t>disclosure</w:t>
      </w:r>
      <w:r>
        <w:rPr>
          <w:spacing w:val="-3"/>
          <w:sz w:val="20"/>
        </w:rPr>
        <w:t> </w:t>
      </w:r>
      <w:r>
        <w:rPr>
          <w:sz w:val="20"/>
        </w:rPr>
        <w:t>of</w:t>
      </w:r>
      <w:r>
        <w:rPr>
          <w:spacing w:val="-5"/>
          <w:sz w:val="20"/>
        </w:rPr>
        <w:t> </w:t>
      </w:r>
      <w:r>
        <w:rPr>
          <w:sz w:val="20"/>
        </w:rPr>
        <w:t>psychotherapy</w:t>
      </w:r>
      <w:r>
        <w:rPr>
          <w:spacing w:val="-4"/>
          <w:sz w:val="20"/>
        </w:rPr>
        <w:t> </w:t>
      </w:r>
      <w:r>
        <w:rPr>
          <w:sz w:val="20"/>
        </w:rPr>
        <w:t>notes under paragraph (a)(2) of this section; and</w:t>
      </w:r>
    </w:p>
    <w:p>
      <w:pPr>
        <w:pStyle w:val="BodyText"/>
        <w:spacing w:before="50"/>
      </w:pPr>
    </w:p>
    <w:p>
      <w:pPr>
        <w:pStyle w:val="ListParagraph"/>
        <w:numPr>
          <w:ilvl w:val="1"/>
          <w:numId w:val="166"/>
        </w:numPr>
        <w:tabs>
          <w:tab w:pos="348" w:val="left" w:leader="none"/>
        </w:tabs>
        <w:spacing w:line="240" w:lineRule="auto" w:before="0" w:after="0"/>
        <w:ind w:left="0" w:right="120" w:firstLine="0"/>
        <w:jc w:val="left"/>
        <w:rPr>
          <w:sz w:val="20"/>
        </w:rPr>
      </w:pPr>
      <w:r>
        <w:rPr>
          <w:sz w:val="20"/>
        </w:rPr>
        <w:t>A</w:t>
      </w:r>
      <w:r>
        <w:rPr>
          <w:spacing w:val="-8"/>
          <w:sz w:val="20"/>
        </w:rPr>
        <w:t> </w:t>
      </w:r>
      <w:r>
        <w:rPr>
          <w:sz w:val="20"/>
        </w:rPr>
        <w:t>covered</w:t>
      </w:r>
      <w:r>
        <w:rPr>
          <w:spacing w:val="-5"/>
          <w:sz w:val="20"/>
        </w:rPr>
        <w:t> </w:t>
      </w:r>
      <w:r>
        <w:rPr>
          <w:sz w:val="20"/>
        </w:rPr>
        <w:t>entity</w:t>
      </w:r>
      <w:r>
        <w:rPr>
          <w:spacing w:val="-7"/>
          <w:sz w:val="20"/>
        </w:rPr>
        <w:t> </w:t>
      </w:r>
      <w:r>
        <w:rPr>
          <w:sz w:val="20"/>
        </w:rPr>
        <w:t>may</w:t>
      </w:r>
      <w:r>
        <w:rPr>
          <w:spacing w:val="-10"/>
          <w:sz w:val="20"/>
        </w:rPr>
        <w:t> </w:t>
      </w:r>
      <w:r>
        <w:rPr>
          <w:sz w:val="20"/>
        </w:rPr>
        <w:t>condition the provision of health care that is solely for the purpose of creating protected health information for disclosure to a third party on provision</w:t>
      </w:r>
      <w:r>
        <w:rPr>
          <w:spacing w:val="-9"/>
          <w:sz w:val="20"/>
        </w:rPr>
        <w:t> </w:t>
      </w:r>
      <w:r>
        <w:rPr>
          <w:sz w:val="20"/>
        </w:rPr>
        <w:t>of</w:t>
      </w:r>
      <w:r>
        <w:rPr>
          <w:spacing w:val="-10"/>
          <w:sz w:val="20"/>
        </w:rPr>
        <w:t> </w:t>
      </w:r>
      <w:r>
        <w:rPr>
          <w:sz w:val="20"/>
        </w:rPr>
        <w:t>an</w:t>
      </w:r>
      <w:r>
        <w:rPr>
          <w:spacing w:val="-9"/>
          <w:sz w:val="20"/>
        </w:rPr>
        <w:t> </w:t>
      </w:r>
      <w:r>
        <w:rPr>
          <w:sz w:val="20"/>
        </w:rPr>
        <w:t>authorization</w:t>
      </w:r>
      <w:r>
        <w:rPr>
          <w:spacing w:val="-7"/>
          <w:sz w:val="20"/>
        </w:rPr>
        <w:t> </w:t>
      </w:r>
      <w:r>
        <w:rPr>
          <w:sz w:val="20"/>
        </w:rPr>
        <w:t>for</w:t>
      </w:r>
      <w:r>
        <w:rPr>
          <w:spacing w:val="-8"/>
          <w:sz w:val="20"/>
        </w:rPr>
        <w:t> </w:t>
      </w:r>
      <w:r>
        <w:rPr>
          <w:sz w:val="20"/>
        </w:rPr>
        <w:t>the disclosure of the protected health information to such third party.</w:t>
      </w:r>
    </w:p>
    <w:p>
      <w:pPr>
        <w:pStyle w:val="BodyText"/>
        <w:spacing w:before="52"/>
      </w:pPr>
    </w:p>
    <w:p>
      <w:pPr>
        <w:pStyle w:val="ListParagraph"/>
        <w:numPr>
          <w:ilvl w:val="0"/>
          <w:numId w:val="166"/>
        </w:numPr>
        <w:tabs>
          <w:tab w:pos="284" w:val="left" w:leader="none"/>
        </w:tabs>
        <w:spacing w:line="240" w:lineRule="auto" w:before="0" w:after="0"/>
        <w:ind w:left="0" w:right="33" w:firstLine="0"/>
        <w:jc w:val="left"/>
        <w:rPr>
          <w:sz w:val="20"/>
        </w:rPr>
      </w:pPr>
      <w:r>
        <w:rPr>
          <w:i/>
          <w:sz w:val="20"/>
        </w:rPr>
        <w:t>Revocation</w:t>
      </w:r>
      <w:r>
        <w:rPr>
          <w:i/>
          <w:spacing w:val="-2"/>
          <w:sz w:val="20"/>
        </w:rPr>
        <w:t> </w:t>
      </w:r>
      <w:r>
        <w:rPr>
          <w:i/>
          <w:sz w:val="20"/>
        </w:rPr>
        <w:t>of</w:t>
      </w:r>
      <w:r>
        <w:rPr>
          <w:i/>
          <w:spacing w:val="-2"/>
          <w:sz w:val="20"/>
        </w:rPr>
        <w:t> </w:t>
      </w:r>
      <w:r>
        <w:rPr>
          <w:i/>
          <w:sz w:val="20"/>
        </w:rPr>
        <w:t>authorizations. </w:t>
      </w:r>
      <w:r>
        <w:rPr>
          <w:sz w:val="20"/>
        </w:rPr>
        <w:t>An individual may revoke an authorization provided under this section</w:t>
      </w:r>
      <w:r>
        <w:rPr>
          <w:spacing w:val="-4"/>
          <w:sz w:val="20"/>
        </w:rPr>
        <w:t> </w:t>
      </w:r>
      <w:r>
        <w:rPr>
          <w:sz w:val="20"/>
        </w:rPr>
        <w:t>at</w:t>
      </w:r>
      <w:r>
        <w:rPr>
          <w:spacing w:val="-3"/>
          <w:sz w:val="20"/>
        </w:rPr>
        <w:t> </w:t>
      </w:r>
      <w:r>
        <w:rPr>
          <w:sz w:val="20"/>
        </w:rPr>
        <w:t>any</w:t>
      </w:r>
      <w:r>
        <w:rPr>
          <w:spacing w:val="-7"/>
          <w:sz w:val="20"/>
        </w:rPr>
        <w:t> </w:t>
      </w:r>
      <w:r>
        <w:rPr>
          <w:sz w:val="20"/>
        </w:rPr>
        <w:t>time,</w:t>
      </w:r>
      <w:r>
        <w:rPr>
          <w:spacing w:val="-2"/>
          <w:sz w:val="20"/>
        </w:rPr>
        <w:t> </w:t>
      </w:r>
      <w:r>
        <w:rPr>
          <w:sz w:val="20"/>
        </w:rPr>
        <w:t>provided</w:t>
      </w:r>
      <w:r>
        <w:rPr>
          <w:spacing w:val="-2"/>
          <w:sz w:val="20"/>
        </w:rPr>
        <w:t> </w:t>
      </w:r>
      <w:r>
        <w:rPr>
          <w:sz w:val="20"/>
        </w:rPr>
        <w:t>that</w:t>
      </w:r>
      <w:r>
        <w:rPr>
          <w:spacing w:val="-3"/>
          <w:sz w:val="20"/>
        </w:rPr>
        <w:t> </w:t>
      </w:r>
      <w:r>
        <w:rPr>
          <w:sz w:val="20"/>
        </w:rPr>
        <w:t>the revocation</w:t>
      </w:r>
      <w:r>
        <w:rPr>
          <w:spacing w:val="-8"/>
          <w:sz w:val="20"/>
        </w:rPr>
        <w:t> </w:t>
      </w:r>
      <w:r>
        <w:rPr>
          <w:sz w:val="20"/>
        </w:rPr>
        <w:t>is</w:t>
      </w:r>
      <w:r>
        <w:rPr>
          <w:spacing w:val="-8"/>
          <w:sz w:val="20"/>
        </w:rPr>
        <w:t> </w:t>
      </w:r>
      <w:r>
        <w:rPr>
          <w:sz w:val="20"/>
        </w:rPr>
        <w:t>in</w:t>
      </w:r>
      <w:r>
        <w:rPr>
          <w:spacing w:val="-7"/>
          <w:sz w:val="20"/>
        </w:rPr>
        <w:t> </w:t>
      </w:r>
      <w:r>
        <w:rPr>
          <w:sz w:val="20"/>
        </w:rPr>
        <w:t>writing,</w:t>
      </w:r>
      <w:r>
        <w:rPr>
          <w:spacing w:val="-7"/>
          <w:sz w:val="20"/>
        </w:rPr>
        <w:t> </w:t>
      </w:r>
      <w:r>
        <w:rPr>
          <w:sz w:val="20"/>
        </w:rPr>
        <w:t>except</w:t>
      </w:r>
      <w:r>
        <w:rPr>
          <w:spacing w:val="-8"/>
          <w:sz w:val="20"/>
        </w:rPr>
        <w:t> </w:t>
      </w:r>
      <w:r>
        <w:rPr>
          <w:sz w:val="20"/>
        </w:rPr>
        <w:t>to</w:t>
      </w:r>
      <w:r>
        <w:rPr>
          <w:spacing w:val="-7"/>
          <w:sz w:val="20"/>
        </w:rPr>
        <w:t> </w:t>
      </w:r>
      <w:r>
        <w:rPr>
          <w:sz w:val="20"/>
        </w:rPr>
        <w:t>the extent that:</w:t>
      </w:r>
    </w:p>
    <w:p>
      <w:pPr>
        <w:pStyle w:val="BodyText"/>
        <w:spacing w:before="49"/>
      </w:pPr>
    </w:p>
    <w:p>
      <w:pPr>
        <w:pStyle w:val="ListParagraph"/>
        <w:numPr>
          <w:ilvl w:val="1"/>
          <w:numId w:val="166"/>
        </w:numPr>
        <w:tabs>
          <w:tab w:pos="236" w:val="left" w:leader="none"/>
        </w:tabs>
        <w:spacing w:line="240" w:lineRule="auto" w:before="0" w:after="0"/>
        <w:ind w:left="0" w:right="474" w:firstLine="0"/>
        <w:jc w:val="left"/>
        <w:rPr>
          <w:sz w:val="20"/>
        </w:rPr>
      </w:pPr>
      <w:r>
        <w:rPr>
          <w:sz w:val="20"/>
        </w:rPr>
        <w:t>The</w:t>
      </w:r>
      <w:r>
        <w:rPr>
          <w:spacing w:val="-9"/>
          <w:sz w:val="20"/>
        </w:rPr>
        <w:t> </w:t>
      </w:r>
      <w:r>
        <w:rPr>
          <w:sz w:val="20"/>
        </w:rPr>
        <w:t>covered</w:t>
      </w:r>
      <w:r>
        <w:rPr>
          <w:spacing w:val="-9"/>
          <w:sz w:val="20"/>
        </w:rPr>
        <w:t> </w:t>
      </w:r>
      <w:r>
        <w:rPr>
          <w:sz w:val="20"/>
        </w:rPr>
        <w:t>entity</w:t>
      </w:r>
      <w:r>
        <w:rPr>
          <w:spacing w:val="-10"/>
          <w:sz w:val="20"/>
        </w:rPr>
        <w:t> </w:t>
      </w:r>
      <w:r>
        <w:rPr>
          <w:sz w:val="20"/>
        </w:rPr>
        <w:t>has</w:t>
      </w:r>
      <w:r>
        <w:rPr>
          <w:spacing w:val="-10"/>
          <w:sz w:val="20"/>
        </w:rPr>
        <w:t> </w:t>
      </w:r>
      <w:r>
        <w:rPr>
          <w:sz w:val="20"/>
        </w:rPr>
        <w:t>taken action in reliance thereon; or</w:t>
      </w:r>
    </w:p>
    <w:p>
      <w:pPr>
        <w:pStyle w:val="ListParagraph"/>
        <w:numPr>
          <w:ilvl w:val="1"/>
          <w:numId w:val="166"/>
        </w:numPr>
        <w:tabs>
          <w:tab w:pos="293" w:val="left" w:leader="none"/>
        </w:tabs>
        <w:spacing w:line="240" w:lineRule="auto" w:before="80" w:after="0"/>
        <w:ind w:left="0" w:right="437" w:firstLine="0"/>
        <w:jc w:val="left"/>
        <w:rPr>
          <w:sz w:val="20"/>
        </w:rPr>
      </w:pPr>
      <w:r>
        <w:rPr/>
        <w:br w:type="column"/>
      </w:r>
      <w:r>
        <w:rPr>
          <w:sz w:val="20"/>
        </w:rPr>
        <w:t>If</w:t>
      </w:r>
      <w:r>
        <w:rPr>
          <w:spacing w:val="-7"/>
          <w:sz w:val="20"/>
        </w:rPr>
        <w:t> </w:t>
      </w:r>
      <w:r>
        <w:rPr>
          <w:sz w:val="20"/>
        </w:rPr>
        <w:t>the</w:t>
      </w:r>
      <w:r>
        <w:rPr>
          <w:spacing w:val="-5"/>
          <w:sz w:val="20"/>
        </w:rPr>
        <w:t> </w:t>
      </w:r>
      <w:r>
        <w:rPr>
          <w:sz w:val="20"/>
        </w:rPr>
        <w:t>authorization</w:t>
      </w:r>
      <w:r>
        <w:rPr>
          <w:spacing w:val="-4"/>
          <w:sz w:val="20"/>
        </w:rPr>
        <w:t> </w:t>
      </w:r>
      <w:r>
        <w:rPr>
          <w:sz w:val="20"/>
        </w:rPr>
        <w:t>was</w:t>
      </w:r>
      <w:r>
        <w:rPr>
          <w:spacing w:val="-6"/>
          <w:sz w:val="20"/>
        </w:rPr>
        <w:t> </w:t>
      </w:r>
      <w:r>
        <w:rPr>
          <w:sz w:val="20"/>
        </w:rPr>
        <w:t>obtained as</w:t>
      </w:r>
      <w:r>
        <w:rPr>
          <w:spacing w:val="-9"/>
          <w:sz w:val="20"/>
        </w:rPr>
        <w:t> </w:t>
      </w:r>
      <w:r>
        <w:rPr>
          <w:sz w:val="20"/>
        </w:rPr>
        <w:t>a</w:t>
      </w:r>
      <w:r>
        <w:rPr>
          <w:spacing w:val="-8"/>
          <w:sz w:val="20"/>
        </w:rPr>
        <w:t> </w:t>
      </w:r>
      <w:r>
        <w:rPr>
          <w:sz w:val="20"/>
        </w:rPr>
        <w:t>condition</w:t>
      </w:r>
      <w:r>
        <w:rPr>
          <w:spacing w:val="-9"/>
          <w:sz w:val="20"/>
        </w:rPr>
        <w:t> </w:t>
      </w:r>
      <w:r>
        <w:rPr>
          <w:sz w:val="20"/>
        </w:rPr>
        <w:t>of</w:t>
      </w:r>
      <w:r>
        <w:rPr>
          <w:spacing w:val="-10"/>
          <w:sz w:val="20"/>
        </w:rPr>
        <w:t> </w:t>
      </w:r>
      <w:r>
        <w:rPr>
          <w:sz w:val="20"/>
        </w:rPr>
        <w:t>obtaining</w:t>
      </w:r>
      <w:r>
        <w:rPr>
          <w:spacing w:val="-9"/>
          <w:sz w:val="20"/>
        </w:rPr>
        <w:t> </w:t>
      </w:r>
      <w:r>
        <w:rPr>
          <w:sz w:val="20"/>
        </w:rPr>
        <w:t>insurance coverage, other law provides the insurer with the right to contest a claim under the policy or the policy </w:t>
      </w:r>
      <w:r>
        <w:rPr>
          <w:spacing w:val="-2"/>
          <w:sz w:val="20"/>
        </w:rPr>
        <w:t>itself.</w:t>
      </w:r>
    </w:p>
    <w:p>
      <w:pPr>
        <w:pStyle w:val="BodyText"/>
        <w:spacing w:before="52"/>
      </w:pPr>
    </w:p>
    <w:p>
      <w:pPr>
        <w:pStyle w:val="ListParagraph"/>
        <w:numPr>
          <w:ilvl w:val="0"/>
          <w:numId w:val="166"/>
        </w:numPr>
        <w:tabs>
          <w:tab w:pos="284" w:val="left" w:leader="none"/>
        </w:tabs>
        <w:spacing w:line="240" w:lineRule="auto" w:before="0" w:after="0"/>
        <w:ind w:left="0" w:right="404" w:firstLine="0"/>
        <w:jc w:val="left"/>
        <w:rPr>
          <w:sz w:val="20"/>
        </w:rPr>
      </w:pPr>
      <w:r>
        <w:rPr>
          <w:i/>
          <w:sz w:val="20"/>
        </w:rPr>
        <w:t>Documentation.</w:t>
      </w:r>
      <w:r>
        <w:rPr>
          <w:i/>
          <w:spacing w:val="-2"/>
          <w:sz w:val="20"/>
        </w:rPr>
        <w:t> </w:t>
      </w:r>
      <w:r>
        <w:rPr>
          <w:sz w:val="20"/>
        </w:rPr>
        <w:t>A</w:t>
      </w:r>
      <w:r>
        <w:rPr>
          <w:spacing w:val="-6"/>
          <w:sz w:val="20"/>
        </w:rPr>
        <w:t> </w:t>
      </w:r>
      <w:r>
        <w:rPr>
          <w:sz w:val="20"/>
        </w:rPr>
        <w:t>covered</w:t>
      </w:r>
      <w:r>
        <w:rPr>
          <w:spacing w:val="-5"/>
          <w:sz w:val="20"/>
        </w:rPr>
        <w:t> </w:t>
      </w:r>
      <w:r>
        <w:rPr>
          <w:sz w:val="20"/>
        </w:rPr>
        <w:t>entity must</w:t>
      </w:r>
      <w:r>
        <w:rPr>
          <w:spacing w:val="-10"/>
          <w:sz w:val="20"/>
        </w:rPr>
        <w:t> </w:t>
      </w:r>
      <w:r>
        <w:rPr>
          <w:sz w:val="20"/>
        </w:rPr>
        <w:t>document</w:t>
      </w:r>
      <w:r>
        <w:rPr>
          <w:spacing w:val="-10"/>
          <w:sz w:val="20"/>
        </w:rPr>
        <w:t> </w:t>
      </w:r>
      <w:r>
        <w:rPr>
          <w:sz w:val="20"/>
        </w:rPr>
        <w:t>and</w:t>
      </w:r>
      <w:r>
        <w:rPr>
          <w:spacing w:val="-8"/>
          <w:sz w:val="20"/>
        </w:rPr>
        <w:t> </w:t>
      </w:r>
      <w:r>
        <w:rPr>
          <w:sz w:val="20"/>
        </w:rPr>
        <w:t>retain</w:t>
      </w:r>
      <w:r>
        <w:rPr>
          <w:spacing w:val="-10"/>
          <w:sz w:val="20"/>
        </w:rPr>
        <w:t> </w:t>
      </w:r>
      <w:r>
        <w:rPr>
          <w:sz w:val="20"/>
        </w:rPr>
        <w:t>any</w:t>
      </w:r>
      <w:r>
        <w:rPr>
          <w:spacing w:val="-10"/>
          <w:sz w:val="20"/>
        </w:rPr>
        <w:t> </w:t>
      </w:r>
      <w:r>
        <w:rPr>
          <w:sz w:val="20"/>
        </w:rPr>
        <w:t>signed authorization under this section as required by § 164.530(j).</w:t>
      </w:r>
    </w:p>
    <w:p>
      <w:pPr>
        <w:pStyle w:val="BodyText"/>
        <w:spacing w:before="50"/>
      </w:pPr>
    </w:p>
    <w:p>
      <w:pPr>
        <w:pStyle w:val="ListParagraph"/>
        <w:numPr>
          <w:ilvl w:val="0"/>
          <w:numId w:val="167"/>
        </w:numPr>
        <w:tabs>
          <w:tab w:pos="272" w:val="left" w:leader="none"/>
        </w:tabs>
        <w:spacing w:line="240" w:lineRule="auto" w:before="0" w:after="0"/>
        <w:ind w:left="0" w:right="636" w:firstLine="0"/>
        <w:jc w:val="left"/>
        <w:rPr>
          <w:i/>
          <w:sz w:val="20"/>
        </w:rPr>
      </w:pPr>
      <w:r>
        <w:rPr>
          <w:i/>
          <w:sz w:val="20"/>
        </w:rPr>
        <w:t>Implementation</w:t>
      </w:r>
      <w:r>
        <w:rPr>
          <w:i/>
          <w:spacing w:val="-13"/>
          <w:sz w:val="20"/>
        </w:rPr>
        <w:t> </w:t>
      </w:r>
      <w:r>
        <w:rPr>
          <w:i/>
          <w:sz w:val="20"/>
        </w:rPr>
        <w:t>specifications:</w:t>
      </w:r>
      <w:r>
        <w:rPr>
          <w:i/>
          <w:sz w:val="20"/>
        </w:rPr>
        <w:t> Core elements and requirements</w:t>
      </w:r>
    </w:p>
    <w:p>
      <w:pPr>
        <w:pStyle w:val="BodyText"/>
        <w:spacing w:before="50"/>
        <w:rPr>
          <w:i/>
        </w:rPr>
      </w:pPr>
    </w:p>
    <w:p>
      <w:pPr>
        <w:pStyle w:val="ListParagraph"/>
        <w:numPr>
          <w:ilvl w:val="1"/>
          <w:numId w:val="167"/>
        </w:numPr>
        <w:tabs>
          <w:tab w:pos="283" w:val="left" w:leader="none"/>
        </w:tabs>
        <w:spacing w:line="240" w:lineRule="auto" w:before="0" w:after="0"/>
        <w:ind w:left="0" w:right="429" w:firstLine="0"/>
        <w:jc w:val="left"/>
        <w:rPr>
          <w:sz w:val="20"/>
        </w:rPr>
      </w:pPr>
      <w:r>
        <w:rPr>
          <w:sz w:val="20"/>
        </w:rPr>
        <w:t>Core elements. A valid authorization</w:t>
      </w:r>
      <w:r>
        <w:rPr>
          <w:spacing w:val="-12"/>
          <w:sz w:val="20"/>
        </w:rPr>
        <w:t> </w:t>
      </w:r>
      <w:r>
        <w:rPr>
          <w:sz w:val="20"/>
        </w:rPr>
        <w:t>under</w:t>
      </w:r>
      <w:r>
        <w:rPr>
          <w:spacing w:val="-10"/>
          <w:sz w:val="20"/>
        </w:rPr>
        <w:t> </w:t>
      </w:r>
      <w:r>
        <w:rPr>
          <w:sz w:val="20"/>
        </w:rPr>
        <w:t>this</w:t>
      </w:r>
      <w:r>
        <w:rPr>
          <w:spacing w:val="-12"/>
          <w:sz w:val="20"/>
        </w:rPr>
        <w:t> </w:t>
      </w:r>
      <w:r>
        <w:rPr>
          <w:sz w:val="20"/>
        </w:rPr>
        <w:t>section</w:t>
      </w:r>
      <w:r>
        <w:rPr>
          <w:spacing w:val="-10"/>
          <w:sz w:val="20"/>
        </w:rPr>
        <w:t> </w:t>
      </w:r>
      <w:r>
        <w:rPr>
          <w:sz w:val="20"/>
        </w:rPr>
        <w:t>must contain at least the following </w:t>
      </w:r>
      <w:r>
        <w:rPr>
          <w:spacing w:val="-2"/>
          <w:sz w:val="20"/>
        </w:rPr>
        <w:t>elements:</w:t>
      </w:r>
    </w:p>
    <w:p>
      <w:pPr>
        <w:pStyle w:val="BodyText"/>
        <w:spacing w:before="50"/>
      </w:pPr>
    </w:p>
    <w:p>
      <w:pPr>
        <w:pStyle w:val="ListParagraph"/>
        <w:numPr>
          <w:ilvl w:val="2"/>
          <w:numId w:val="167"/>
        </w:numPr>
        <w:tabs>
          <w:tab w:pos="238" w:val="left" w:leader="none"/>
        </w:tabs>
        <w:spacing w:line="240" w:lineRule="auto" w:before="0" w:after="0"/>
        <w:ind w:left="0" w:right="419" w:firstLine="0"/>
        <w:jc w:val="left"/>
        <w:rPr>
          <w:sz w:val="20"/>
        </w:rPr>
      </w:pPr>
      <w:r>
        <w:rPr>
          <w:sz w:val="20"/>
        </w:rPr>
        <w:t>A description of the information to</w:t>
      </w:r>
      <w:r>
        <w:rPr>
          <w:spacing w:val="-7"/>
          <w:sz w:val="20"/>
        </w:rPr>
        <w:t> </w:t>
      </w:r>
      <w:r>
        <w:rPr>
          <w:sz w:val="20"/>
        </w:rPr>
        <w:t>be</w:t>
      </w:r>
      <w:r>
        <w:rPr>
          <w:spacing w:val="-8"/>
          <w:sz w:val="20"/>
        </w:rPr>
        <w:t> </w:t>
      </w:r>
      <w:r>
        <w:rPr>
          <w:sz w:val="20"/>
        </w:rPr>
        <w:t>used</w:t>
      </w:r>
      <w:r>
        <w:rPr>
          <w:spacing w:val="-7"/>
          <w:sz w:val="20"/>
        </w:rPr>
        <w:t> </w:t>
      </w:r>
      <w:r>
        <w:rPr>
          <w:sz w:val="20"/>
        </w:rPr>
        <w:t>or</w:t>
      </w:r>
      <w:r>
        <w:rPr>
          <w:spacing w:val="-8"/>
          <w:sz w:val="20"/>
        </w:rPr>
        <w:t> </w:t>
      </w:r>
      <w:r>
        <w:rPr>
          <w:sz w:val="20"/>
        </w:rPr>
        <w:t>disclosed</w:t>
      </w:r>
      <w:r>
        <w:rPr>
          <w:spacing w:val="-7"/>
          <w:sz w:val="20"/>
        </w:rPr>
        <w:t> </w:t>
      </w:r>
      <w:r>
        <w:rPr>
          <w:sz w:val="20"/>
        </w:rPr>
        <w:t>that</w:t>
      </w:r>
      <w:r>
        <w:rPr>
          <w:spacing w:val="-8"/>
          <w:sz w:val="20"/>
        </w:rPr>
        <w:t> </w:t>
      </w:r>
      <w:r>
        <w:rPr>
          <w:sz w:val="20"/>
        </w:rPr>
        <w:t>identifies the information in a specific and meaningful fashion.</w:t>
      </w:r>
    </w:p>
    <w:p>
      <w:pPr>
        <w:pStyle w:val="BodyText"/>
        <w:spacing w:before="50"/>
      </w:pPr>
    </w:p>
    <w:p>
      <w:pPr>
        <w:pStyle w:val="ListParagraph"/>
        <w:numPr>
          <w:ilvl w:val="2"/>
          <w:numId w:val="167"/>
        </w:numPr>
        <w:tabs>
          <w:tab w:pos="293" w:val="left" w:leader="none"/>
        </w:tabs>
        <w:spacing w:line="240" w:lineRule="auto" w:before="0" w:after="0"/>
        <w:ind w:left="0" w:right="487" w:firstLine="0"/>
        <w:jc w:val="left"/>
        <w:rPr>
          <w:sz w:val="20"/>
        </w:rPr>
      </w:pPr>
      <w:r>
        <w:rPr>
          <w:sz w:val="20"/>
        </w:rPr>
        <w:t>The name or other specific identification of the person(s), or class</w:t>
      </w:r>
      <w:r>
        <w:rPr>
          <w:spacing w:val="-10"/>
          <w:sz w:val="20"/>
        </w:rPr>
        <w:t> </w:t>
      </w:r>
      <w:r>
        <w:rPr>
          <w:sz w:val="20"/>
        </w:rPr>
        <w:t>of</w:t>
      </w:r>
      <w:r>
        <w:rPr>
          <w:spacing w:val="-11"/>
          <w:sz w:val="20"/>
        </w:rPr>
        <w:t> </w:t>
      </w:r>
      <w:r>
        <w:rPr>
          <w:sz w:val="20"/>
        </w:rPr>
        <w:t>persons,</w:t>
      </w:r>
      <w:r>
        <w:rPr>
          <w:spacing w:val="-9"/>
          <w:sz w:val="20"/>
        </w:rPr>
        <w:t> </w:t>
      </w:r>
      <w:r>
        <w:rPr>
          <w:sz w:val="20"/>
        </w:rPr>
        <w:t>authorized</w:t>
      </w:r>
      <w:r>
        <w:rPr>
          <w:spacing w:val="-8"/>
          <w:sz w:val="20"/>
        </w:rPr>
        <w:t> </w:t>
      </w:r>
      <w:r>
        <w:rPr>
          <w:sz w:val="20"/>
        </w:rPr>
        <w:t>to</w:t>
      </w:r>
      <w:r>
        <w:rPr>
          <w:spacing w:val="-7"/>
          <w:sz w:val="20"/>
        </w:rPr>
        <w:t> </w:t>
      </w:r>
      <w:r>
        <w:rPr>
          <w:sz w:val="20"/>
        </w:rPr>
        <w:t>make the requested use or disclosure.</w:t>
      </w:r>
    </w:p>
    <w:p>
      <w:pPr>
        <w:pStyle w:val="BodyText"/>
        <w:spacing w:before="50"/>
      </w:pPr>
    </w:p>
    <w:p>
      <w:pPr>
        <w:pStyle w:val="ListParagraph"/>
        <w:numPr>
          <w:ilvl w:val="2"/>
          <w:numId w:val="167"/>
        </w:numPr>
        <w:tabs>
          <w:tab w:pos="348" w:val="left" w:leader="none"/>
        </w:tabs>
        <w:spacing w:line="240" w:lineRule="auto" w:before="0" w:after="0"/>
        <w:ind w:left="0" w:right="744" w:firstLine="0"/>
        <w:jc w:val="left"/>
        <w:rPr>
          <w:sz w:val="20"/>
        </w:rPr>
      </w:pPr>
      <w:r>
        <w:rPr>
          <w:sz w:val="20"/>
        </w:rPr>
        <w:t>The name or other specific identification</w:t>
      </w:r>
      <w:r>
        <w:rPr>
          <w:spacing w:val="-11"/>
          <w:sz w:val="20"/>
        </w:rPr>
        <w:t> </w:t>
      </w:r>
      <w:r>
        <w:rPr>
          <w:sz w:val="20"/>
        </w:rPr>
        <w:t>of</w:t>
      </w:r>
      <w:r>
        <w:rPr>
          <w:spacing w:val="-12"/>
          <w:sz w:val="20"/>
        </w:rPr>
        <w:t> </w:t>
      </w:r>
      <w:r>
        <w:rPr>
          <w:sz w:val="20"/>
        </w:rPr>
        <w:t>the</w:t>
      </w:r>
      <w:r>
        <w:rPr>
          <w:spacing w:val="-10"/>
          <w:sz w:val="20"/>
        </w:rPr>
        <w:t> </w:t>
      </w:r>
      <w:r>
        <w:rPr>
          <w:sz w:val="20"/>
        </w:rPr>
        <w:t>person(s),</w:t>
      </w:r>
      <w:r>
        <w:rPr>
          <w:spacing w:val="-8"/>
          <w:sz w:val="20"/>
        </w:rPr>
        <w:t> </w:t>
      </w:r>
      <w:r>
        <w:rPr>
          <w:sz w:val="20"/>
        </w:rPr>
        <w:t>or class of persons, to whom the covered entity may make the requested use or disclosure.</w:t>
      </w:r>
    </w:p>
    <w:p>
      <w:pPr>
        <w:pStyle w:val="BodyText"/>
        <w:spacing w:before="51"/>
      </w:pPr>
    </w:p>
    <w:p>
      <w:pPr>
        <w:pStyle w:val="ListParagraph"/>
        <w:numPr>
          <w:ilvl w:val="2"/>
          <w:numId w:val="167"/>
        </w:numPr>
        <w:tabs>
          <w:tab w:pos="335" w:val="left" w:leader="none"/>
        </w:tabs>
        <w:spacing w:line="240" w:lineRule="auto" w:before="0" w:after="0"/>
        <w:ind w:left="0" w:right="416" w:firstLine="0"/>
        <w:jc w:val="left"/>
        <w:rPr>
          <w:sz w:val="20"/>
        </w:rPr>
      </w:pPr>
      <w:r>
        <w:rPr>
          <w:sz w:val="20"/>
        </w:rPr>
        <w:t>A</w:t>
      </w:r>
      <w:r>
        <w:rPr>
          <w:spacing w:val="-6"/>
          <w:sz w:val="20"/>
        </w:rPr>
        <w:t> </w:t>
      </w:r>
      <w:r>
        <w:rPr>
          <w:sz w:val="20"/>
        </w:rPr>
        <w:t>description</w:t>
      </w:r>
      <w:r>
        <w:rPr>
          <w:spacing w:val="-5"/>
          <w:sz w:val="20"/>
        </w:rPr>
        <w:t> </w:t>
      </w:r>
      <w:r>
        <w:rPr>
          <w:sz w:val="20"/>
        </w:rPr>
        <w:t>of</w:t>
      </w:r>
      <w:r>
        <w:rPr>
          <w:spacing w:val="-6"/>
          <w:sz w:val="20"/>
        </w:rPr>
        <w:t> </w:t>
      </w:r>
      <w:r>
        <w:rPr>
          <w:sz w:val="20"/>
        </w:rPr>
        <w:t>each</w:t>
      </w:r>
      <w:r>
        <w:rPr>
          <w:spacing w:val="-5"/>
          <w:sz w:val="20"/>
        </w:rPr>
        <w:t> </w:t>
      </w:r>
      <w:r>
        <w:rPr>
          <w:sz w:val="20"/>
        </w:rPr>
        <w:t>purpose</w:t>
      </w:r>
      <w:r>
        <w:rPr>
          <w:spacing w:val="-4"/>
          <w:sz w:val="20"/>
        </w:rPr>
        <w:t> </w:t>
      </w:r>
      <w:r>
        <w:rPr>
          <w:sz w:val="20"/>
        </w:rPr>
        <w:t>of the requested use or disclosure. The statement “at the request of the individual”</w:t>
      </w:r>
      <w:r>
        <w:rPr>
          <w:spacing w:val="-10"/>
          <w:sz w:val="20"/>
        </w:rPr>
        <w:t> </w:t>
      </w:r>
      <w:r>
        <w:rPr>
          <w:sz w:val="20"/>
        </w:rPr>
        <w:t>is</w:t>
      </w:r>
      <w:r>
        <w:rPr>
          <w:spacing w:val="-11"/>
          <w:sz w:val="20"/>
        </w:rPr>
        <w:t> </w:t>
      </w:r>
      <w:r>
        <w:rPr>
          <w:sz w:val="20"/>
        </w:rPr>
        <w:t>a</w:t>
      </w:r>
      <w:r>
        <w:rPr>
          <w:spacing w:val="-10"/>
          <w:sz w:val="20"/>
        </w:rPr>
        <w:t> </w:t>
      </w:r>
      <w:r>
        <w:rPr>
          <w:sz w:val="20"/>
        </w:rPr>
        <w:t>sufficient</w:t>
      </w:r>
      <w:r>
        <w:rPr>
          <w:spacing w:val="-11"/>
          <w:sz w:val="20"/>
        </w:rPr>
        <w:t> </w:t>
      </w:r>
      <w:r>
        <w:rPr>
          <w:sz w:val="20"/>
        </w:rPr>
        <w:t>description of the purpose when an individual initiates the authorization and does not, or elects not to, provide a statement of the purpose.</w:t>
      </w:r>
    </w:p>
    <w:p>
      <w:pPr>
        <w:pStyle w:val="BodyText"/>
        <w:spacing w:before="50"/>
      </w:pPr>
    </w:p>
    <w:p>
      <w:pPr>
        <w:pStyle w:val="ListParagraph"/>
        <w:numPr>
          <w:ilvl w:val="2"/>
          <w:numId w:val="167"/>
        </w:numPr>
        <w:tabs>
          <w:tab w:pos="280" w:val="left" w:leader="none"/>
        </w:tabs>
        <w:spacing w:line="240" w:lineRule="auto" w:before="0" w:after="0"/>
        <w:ind w:left="0" w:right="485" w:firstLine="0"/>
        <w:jc w:val="left"/>
        <w:rPr>
          <w:sz w:val="20"/>
        </w:rPr>
      </w:pPr>
      <w:r>
        <w:rPr>
          <w:sz w:val="20"/>
        </w:rPr>
        <w:t>An expiration date or an expiration event that relates to the individual or the purpose of the use or</w:t>
      </w:r>
      <w:r>
        <w:rPr>
          <w:spacing w:val="-9"/>
          <w:sz w:val="20"/>
        </w:rPr>
        <w:t> </w:t>
      </w:r>
      <w:r>
        <w:rPr>
          <w:sz w:val="20"/>
        </w:rPr>
        <w:t>disclosure.</w:t>
      </w:r>
      <w:r>
        <w:rPr>
          <w:spacing w:val="-8"/>
          <w:sz w:val="20"/>
        </w:rPr>
        <w:t> </w:t>
      </w:r>
      <w:r>
        <w:rPr>
          <w:sz w:val="20"/>
        </w:rPr>
        <w:t>The</w:t>
      </w:r>
      <w:r>
        <w:rPr>
          <w:spacing w:val="-9"/>
          <w:sz w:val="20"/>
        </w:rPr>
        <w:t> </w:t>
      </w:r>
      <w:r>
        <w:rPr>
          <w:sz w:val="20"/>
        </w:rPr>
        <w:t>statement</w:t>
      </w:r>
      <w:r>
        <w:rPr>
          <w:spacing w:val="-10"/>
          <w:sz w:val="20"/>
        </w:rPr>
        <w:t> </w:t>
      </w:r>
      <w:r>
        <w:rPr>
          <w:sz w:val="20"/>
        </w:rPr>
        <w:t>“end</w:t>
      </w:r>
      <w:r>
        <w:rPr>
          <w:spacing w:val="-8"/>
          <w:sz w:val="20"/>
        </w:rPr>
        <w:t> </w:t>
      </w:r>
      <w:r>
        <w:rPr>
          <w:sz w:val="20"/>
        </w:rPr>
        <w:t>of the research study,” “none,” or similar language is sufficient if the authorization is for a use or disclosure of protected health information for research, including</w:t>
      </w:r>
    </w:p>
    <w:p>
      <w:pPr>
        <w:pStyle w:val="ListParagraph"/>
        <w:spacing w:after="0" w:line="240" w:lineRule="auto"/>
        <w:jc w:val="left"/>
        <w:rPr>
          <w:sz w:val="20"/>
        </w:rPr>
        <w:sectPr>
          <w:pgSz w:w="12240" w:h="15840"/>
          <w:pgMar w:header="722" w:footer="791" w:top="1340" w:bottom="980" w:left="1440" w:right="1080"/>
          <w:cols w:num="3" w:equalWidth="0">
            <w:col w:w="3011" w:space="158"/>
            <w:col w:w="3013" w:space="155"/>
            <w:col w:w="3383"/>
          </w:cols>
        </w:sectPr>
      </w:pPr>
    </w:p>
    <w:p>
      <w:pPr>
        <w:pStyle w:val="BodyText"/>
        <w:spacing w:before="80"/>
        <w:ind w:right="17"/>
      </w:pPr>
      <w:r>
        <w:rPr/>
        <w:t>for</w:t>
      </w:r>
      <w:r>
        <w:rPr>
          <w:spacing w:val="-7"/>
        </w:rPr>
        <w:t> </w:t>
      </w:r>
      <w:r>
        <w:rPr/>
        <w:t>the</w:t>
      </w:r>
      <w:r>
        <w:rPr>
          <w:spacing w:val="-7"/>
        </w:rPr>
        <w:t> </w:t>
      </w:r>
      <w:r>
        <w:rPr/>
        <w:t>creation</w:t>
      </w:r>
      <w:r>
        <w:rPr>
          <w:spacing w:val="-8"/>
        </w:rPr>
        <w:t> </w:t>
      </w:r>
      <w:r>
        <w:rPr/>
        <w:t>and</w:t>
      </w:r>
      <w:r>
        <w:rPr>
          <w:spacing w:val="-5"/>
        </w:rPr>
        <w:t> </w:t>
      </w:r>
      <w:r>
        <w:rPr/>
        <w:t>maintenance</w:t>
      </w:r>
      <w:r>
        <w:rPr>
          <w:spacing w:val="-7"/>
        </w:rPr>
        <w:t> </w:t>
      </w:r>
      <w:r>
        <w:rPr/>
        <w:t>of</w:t>
      </w:r>
      <w:r>
        <w:rPr>
          <w:spacing w:val="-9"/>
        </w:rPr>
        <w:t> </w:t>
      </w:r>
      <w:r>
        <w:rPr/>
        <w:t>a research database or research </w:t>
      </w:r>
      <w:r>
        <w:rPr>
          <w:spacing w:val="-2"/>
        </w:rPr>
        <w:t>repository.</w:t>
      </w:r>
    </w:p>
    <w:p>
      <w:pPr>
        <w:pStyle w:val="BodyText"/>
        <w:spacing w:before="50"/>
      </w:pPr>
    </w:p>
    <w:p>
      <w:pPr>
        <w:pStyle w:val="ListParagraph"/>
        <w:numPr>
          <w:ilvl w:val="2"/>
          <w:numId w:val="167"/>
        </w:numPr>
        <w:tabs>
          <w:tab w:pos="335" w:val="left" w:leader="none"/>
        </w:tabs>
        <w:spacing w:line="240" w:lineRule="auto" w:before="1" w:after="0"/>
        <w:ind w:left="0" w:right="45" w:firstLine="0"/>
        <w:jc w:val="left"/>
        <w:rPr>
          <w:sz w:val="20"/>
        </w:rPr>
      </w:pPr>
      <w:r>
        <w:rPr>
          <w:sz w:val="20"/>
        </w:rPr>
        <w:t>Signature of the individual and date.</w:t>
      </w:r>
      <w:r>
        <w:rPr>
          <w:spacing w:val="-5"/>
          <w:sz w:val="20"/>
        </w:rPr>
        <w:t> </w:t>
      </w:r>
      <w:r>
        <w:rPr>
          <w:sz w:val="20"/>
        </w:rPr>
        <w:t>If</w:t>
      </w:r>
      <w:r>
        <w:rPr>
          <w:spacing w:val="-8"/>
          <w:sz w:val="20"/>
        </w:rPr>
        <w:t> </w:t>
      </w:r>
      <w:r>
        <w:rPr>
          <w:sz w:val="20"/>
        </w:rPr>
        <w:t>the</w:t>
      </w:r>
      <w:r>
        <w:rPr>
          <w:spacing w:val="-6"/>
          <w:sz w:val="20"/>
        </w:rPr>
        <w:t> </w:t>
      </w:r>
      <w:r>
        <w:rPr>
          <w:sz w:val="20"/>
        </w:rPr>
        <w:t>authorization</w:t>
      </w:r>
      <w:r>
        <w:rPr>
          <w:spacing w:val="-7"/>
          <w:sz w:val="20"/>
        </w:rPr>
        <w:t> </w:t>
      </w:r>
      <w:r>
        <w:rPr>
          <w:sz w:val="20"/>
        </w:rPr>
        <w:t>is</w:t>
      </w:r>
      <w:r>
        <w:rPr>
          <w:spacing w:val="-7"/>
          <w:sz w:val="20"/>
        </w:rPr>
        <w:t> </w:t>
      </w:r>
      <w:r>
        <w:rPr>
          <w:sz w:val="20"/>
        </w:rPr>
        <w:t>signed</w:t>
      </w:r>
      <w:r>
        <w:rPr>
          <w:spacing w:val="-5"/>
          <w:sz w:val="20"/>
        </w:rPr>
        <w:t> </w:t>
      </w:r>
      <w:r>
        <w:rPr>
          <w:sz w:val="20"/>
        </w:rPr>
        <w:t>by a personal representative of the individual, a description of such representative's authority to act for the</w:t>
      </w:r>
      <w:r>
        <w:rPr>
          <w:spacing w:val="-7"/>
          <w:sz w:val="20"/>
        </w:rPr>
        <w:t> </w:t>
      </w:r>
      <w:r>
        <w:rPr>
          <w:sz w:val="20"/>
        </w:rPr>
        <w:t>individual</w:t>
      </w:r>
      <w:r>
        <w:rPr>
          <w:spacing w:val="-5"/>
          <w:sz w:val="20"/>
        </w:rPr>
        <w:t> </w:t>
      </w:r>
      <w:r>
        <w:rPr>
          <w:sz w:val="20"/>
        </w:rPr>
        <w:t>must</w:t>
      </w:r>
      <w:r>
        <w:rPr>
          <w:spacing w:val="-8"/>
          <w:sz w:val="20"/>
        </w:rPr>
        <w:t> </w:t>
      </w:r>
      <w:r>
        <w:rPr>
          <w:sz w:val="20"/>
        </w:rPr>
        <w:t>also</w:t>
      </w:r>
      <w:r>
        <w:rPr>
          <w:spacing w:val="-6"/>
          <w:sz w:val="20"/>
        </w:rPr>
        <w:t> </w:t>
      </w:r>
      <w:r>
        <w:rPr>
          <w:sz w:val="20"/>
        </w:rPr>
        <w:t>be</w:t>
      </w:r>
      <w:r>
        <w:rPr>
          <w:spacing w:val="-7"/>
          <w:sz w:val="20"/>
        </w:rPr>
        <w:t> </w:t>
      </w:r>
      <w:r>
        <w:rPr>
          <w:sz w:val="20"/>
        </w:rPr>
        <w:t>provided.</w:t>
      </w:r>
    </w:p>
    <w:p>
      <w:pPr>
        <w:pStyle w:val="BodyText"/>
        <w:spacing w:before="50"/>
      </w:pPr>
    </w:p>
    <w:p>
      <w:pPr>
        <w:pStyle w:val="ListParagraph"/>
        <w:numPr>
          <w:ilvl w:val="1"/>
          <w:numId w:val="167"/>
        </w:numPr>
        <w:tabs>
          <w:tab w:pos="284" w:val="left" w:leader="none"/>
        </w:tabs>
        <w:spacing w:line="240" w:lineRule="auto" w:before="1" w:after="0"/>
        <w:ind w:left="0" w:right="134" w:firstLine="0"/>
        <w:jc w:val="left"/>
        <w:rPr>
          <w:sz w:val="20"/>
        </w:rPr>
      </w:pPr>
      <w:r>
        <w:rPr>
          <w:i/>
          <w:sz w:val="20"/>
        </w:rPr>
        <w:t>Required</w:t>
      </w:r>
      <w:r>
        <w:rPr>
          <w:i/>
          <w:spacing w:val="-13"/>
          <w:sz w:val="20"/>
        </w:rPr>
        <w:t> </w:t>
      </w:r>
      <w:r>
        <w:rPr>
          <w:i/>
          <w:sz w:val="20"/>
        </w:rPr>
        <w:t>statements.</w:t>
      </w:r>
      <w:r>
        <w:rPr>
          <w:i/>
          <w:spacing w:val="-12"/>
          <w:sz w:val="20"/>
        </w:rPr>
        <w:t> </w:t>
      </w:r>
      <w:r>
        <w:rPr>
          <w:sz w:val="20"/>
        </w:rPr>
        <w:t>In</w:t>
      </w:r>
      <w:r>
        <w:rPr>
          <w:spacing w:val="-13"/>
          <w:sz w:val="20"/>
        </w:rPr>
        <w:t> </w:t>
      </w:r>
      <w:r>
        <w:rPr>
          <w:sz w:val="20"/>
        </w:rPr>
        <w:t>addition to the core elements, the authorization must contain statements adequate to place the individual on notice of all of the </w:t>
      </w:r>
      <w:r>
        <w:rPr>
          <w:spacing w:val="-2"/>
          <w:sz w:val="20"/>
        </w:rPr>
        <w:t>following:</w:t>
      </w:r>
    </w:p>
    <w:p>
      <w:pPr>
        <w:pStyle w:val="BodyText"/>
        <w:spacing w:before="48"/>
      </w:pPr>
    </w:p>
    <w:p>
      <w:pPr>
        <w:pStyle w:val="ListParagraph"/>
        <w:numPr>
          <w:ilvl w:val="2"/>
          <w:numId w:val="167"/>
        </w:numPr>
        <w:tabs>
          <w:tab w:pos="236" w:val="left" w:leader="none"/>
        </w:tabs>
        <w:spacing w:line="240" w:lineRule="auto" w:before="1" w:after="0"/>
        <w:ind w:left="0" w:right="270" w:firstLine="0"/>
        <w:jc w:val="left"/>
        <w:rPr>
          <w:sz w:val="20"/>
        </w:rPr>
      </w:pPr>
      <w:r>
        <w:rPr>
          <w:sz w:val="20"/>
        </w:rPr>
        <w:t>The</w:t>
      </w:r>
      <w:r>
        <w:rPr>
          <w:spacing w:val="-10"/>
          <w:sz w:val="20"/>
        </w:rPr>
        <w:t> </w:t>
      </w:r>
      <w:r>
        <w:rPr>
          <w:sz w:val="20"/>
        </w:rPr>
        <w:t>individual's</w:t>
      </w:r>
      <w:r>
        <w:rPr>
          <w:spacing w:val="-11"/>
          <w:sz w:val="20"/>
        </w:rPr>
        <w:t> </w:t>
      </w:r>
      <w:r>
        <w:rPr>
          <w:sz w:val="20"/>
        </w:rPr>
        <w:t>right</w:t>
      </w:r>
      <w:r>
        <w:rPr>
          <w:spacing w:val="-11"/>
          <w:sz w:val="20"/>
        </w:rPr>
        <w:t> </w:t>
      </w:r>
      <w:r>
        <w:rPr>
          <w:sz w:val="20"/>
        </w:rPr>
        <w:t>to</w:t>
      </w:r>
      <w:r>
        <w:rPr>
          <w:spacing w:val="-9"/>
          <w:sz w:val="20"/>
        </w:rPr>
        <w:t> </w:t>
      </w:r>
      <w:r>
        <w:rPr>
          <w:sz w:val="20"/>
        </w:rPr>
        <w:t>revoke the authorization in writing, and </w:t>
      </w:r>
      <w:r>
        <w:rPr>
          <w:spacing w:val="-2"/>
          <w:sz w:val="20"/>
        </w:rPr>
        <w:t>either:</w:t>
      </w:r>
    </w:p>
    <w:p>
      <w:pPr>
        <w:pStyle w:val="BodyText"/>
        <w:spacing w:before="52"/>
      </w:pPr>
    </w:p>
    <w:p>
      <w:pPr>
        <w:pStyle w:val="ListParagraph"/>
        <w:numPr>
          <w:ilvl w:val="3"/>
          <w:numId w:val="167"/>
        </w:numPr>
        <w:tabs>
          <w:tab w:pos="323" w:val="left" w:leader="none"/>
        </w:tabs>
        <w:spacing w:line="240" w:lineRule="auto" w:before="0" w:after="0"/>
        <w:ind w:left="0" w:right="158" w:firstLine="0"/>
        <w:jc w:val="left"/>
        <w:rPr>
          <w:sz w:val="20"/>
        </w:rPr>
      </w:pPr>
      <w:r>
        <w:rPr>
          <w:sz w:val="20"/>
        </w:rPr>
        <w:t>The exceptions to the right to revoke</w:t>
      </w:r>
      <w:r>
        <w:rPr>
          <w:spacing w:val="-8"/>
          <w:sz w:val="20"/>
        </w:rPr>
        <w:t> </w:t>
      </w:r>
      <w:r>
        <w:rPr>
          <w:sz w:val="20"/>
        </w:rPr>
        <w:t>and</w:t>
      </w:r>
      <w:r>
        <w:rPr>
          <w:spacing w:val="-7"/>
          <w:sz w:val="20"/>
        </w:rPr>
        <w:t> </w:t>
      </w:r>
      <w:r>
        <w:rPr>
          <w:sz w:val="20"/>
        </w:rPr>
        <w:t>a</w:t>
      </w:r>
      <w:r>
        <w:rPr>
          <w:spacing w:val="-8"/>
          <w:sz w:val="20"/>
        </w:rPr>
        <w:t> </w:t>
      </w:r>
      <w:r>
        <w:rPr>
          <w:sz w:val="20"/>
        </w:rPr>
        <w:t>description</w:t>
      </w:r>
      <w:r>
        <w:rPr>
          <w:spacing w:val="-9"/>
          <w:sz w:val="20"/>
        </w:rPr>
        <w:t> </w:t>
      </w:r>
      <w:r>
        <w:rPr>
          <w:sz w:val="20"/>
        </w:rPr>
        <w:t>of</w:t>
      </w:r>
      <w:r>
        <w:rPr>
          <w:spacing w:val="-7"/>
          <w:sz w:val="20"/>
        </w:rPr>
        <w:t> </w:t>
      </w:r>
      <w:r>
        <w:rPr>
          <w:sz w:val="20"/>
        </w:rPr>
        <w:t>how</w:t>
      </w:r>
      <w:r>
        <w:rPr>
          <w:spacing w:val="-9"/>
          <w:sz w:val="20"/>
        </w:rPr>
        <w:t> </w:t>
      </w:r>
      <w:r>
        <w:rPr>
          <w:sz w:val="20"/>
        </w:rPr>
        <w:t>the individual may revoke the authorization; or</w:t>
      </w:r>
    </w:p>
    <w:p>
      <w:pPr>
        <w:pStyle w:val="BodyText"/>
        <w:spacing w:before="47"/>
      </w:pPr>
    </w:p>
    <w:p>
      <w:pPr>
        <w:pStyle w:val="ListParagraph"/>
        <w:numPr>
          <w:ilvl w:val="3"/>
          <w:numId w:val="167"/>
        </w:numPr>
        <w:tabs>
          <w:tab w:pos="314" w:val="left" w:leader="none"/>
        </w:tabs>
        <w:spacing w:line="240" w:lineRule="auto" w:before="0" w:after="0"/>
        <w:ind w:left="0" w:right="12" w:firstLine="0"/>
        <w:jc w:val="left"/>
        <w:rPr>
          <w:sz w:val="20"/>
        </w:rPr>
      </w:pPr>
      <w:r>
        <w:rPr>
          <w:sz w:val="20"/>
        </w:rPr>
        <w:t>To</w:t>
      </w:r>
      <w:r>
        <w:rPr>
          <w:spacing w:val="-9"/>
          <w:sz w:val="20"/>
        </w:rPr>
        <w:t> </w:t>
      </w:r>
      <w:r>
        <w:rPr>
          <w:sz w:val="20"/>
        </w:rPr>
        <w:t>the</w:t>
      </w:r>
      <w:r>
        <w:rPr>
          <w:spacing w:val="-8"/>
          <w:sz w:val="20"/>
        </w:rPr>
        <w:t> </w:t>
      </w:r>
      <w:r>
        <w:rPr>
          <w:sz w:val="20"/>
        </w:rPr>
        <w:t>extent</w:t>
      </w:r>
      <w:r>
        <w:rPr>
          <w:spacing w:val="-9"/>
          <w:sz w:val="20"/>
        </w:rPr>
        <w:t> </w:t>
      </w:r>
      <w:r>
        <w:rPr>
          <w:sz w:val="20"/>
        </w:rPr>
        <w:t>that</w:t>
      </w:r>
      <w:r>
        <w:rPr>
          <w:spacing w:val="-8"/>
          <w:sz w:val="20"/>
        </w:rPr>
        <w:t> </w:t>
      </w:r>
      <w:r>
        <w:rPr>
          <w:sz w:val="20"/>
        </w:rPr>
        <w:t>the</w:t>
      </w:r>
      <w:r>
        <w:rPr>
          <w:spacing w:val="-8"/>
          <w:sz w:val="20"/>
        </w:rPr>
        <w:t> </w:t>
      </w:r>
      <w:r>
        <w:rPr>
          <w:sz w:val="20"/>
        </w:rPr>
        <w:t>information in paragraph (c)(2)(i)(A) of this section is included in the notice required by</w:t>
      </w:r>
      <w:r>
        <w:rPr>
          <w:spacing w:val="-2"/>
          <w:sz w:val="20"/>
        </w:rPr>
        <w:t> </w:t>
      </w:r>
      <w:r>
        <w:rPr>
          <w:sz w:val="20"/>
        </w:rPr>
        <w:t>§ 164.520, a reference to the covered entity's notice.</w:t>
      </w:r>
    </w:p>
    <w:p>
      <w:pPr>
        <w:pStyle w:val="BodyText"/>
        <w:spacing w:before="51"/>
      </w:pPr>
    </w:p>
    <w:p>
      <w:pPr>
        <w:pStyle w:val="ListParagraph"/>
        <w:numPr>
          <w:ilvl w:val="2"/>
          <w:numId w:val="167"/>
        </w:numPr>
        <w:tabs>
          <w:tab w:pos="293" w:val="left" w:leader="none"/>
        </w:tabs>
        <w:spacing w:line="240" w:lineRule="auto" w:before="0" w:after="0"/>
        <w:ind w:left="0" w:right="145" w:firstLine="0"/>
        <w:jc w:val="left"/>
        <w:rPr>
          <w:sz w:val="20"/>
        </w:rPr>
      </w:pPr>
      <w:r>
        <w:rPr>
          <w:sz w:val="20"/>
        </w:rPr>
        <w:t>The ability or inability to condition treatment, payment, enrollment</w:t>
      </w:r>
      <w:r>
        <w:rPr>
          <w:spacing w:val="-11"/>
          <w:sz w:val="20"/>
        </w:rPr>
        <w:t> </w:t>
      </w:r>
      <w:r>
        <w:rPr>
          <w:sz w:val="20"/>
        </w:rPr>
        <w:t>or</w:t>
      </w:r>
      <w:r>
        <w:rPr>
          <w:spacing w:val="-11"/>
          <w:sz w:val="20"/>
        </w:rPr>
        <w:t> </w:t>
      </w:r>
      <w:r>
        <w:rPr>
          <w:sz w:val="20"/>
        </w:rPr>
        <w:t>eligibility</w:t>
      </w:r>
      <w:r>
        <w:rPr>
          <w:spacing w:val="-11"/>
          <w:sz w:val="20"/>
        </w:rPr>
        <w:t> </w:t>
      </w:r>
      <w:r>
        <w:rPr>
          <w:sz w:val="20"/>
        </w:rPr>
        <w:t>for</w:t>
      </w:r>
      <w:r>
        <w:rPr>
          <w:spacing w:val="-11"/>
          <w:sz w:val="20"/>
        </w:rPr>
        <w:t> </w:t>
      </w:r>
      <w:r>
        <w:rPr>
          <w:sz w:val="20"/>
        </w:rPr>
        <w:t>benefits on the authorization, by stating </w:t>
      </w:r>
      <w:r>
        <w:rPr>
          <w:spacing w:val="-2"/>
          <w:sz w:val="20"/>
        </w:rPr>
        <w:t>either:</w:t>
      </w:r>
    </w:p>
    <w:p>
      <w:pPr>
        <w:pStyle w:val="BodyText"/>
        <w:spacing w:before="51"/>
      </w:pPr>
    </w:p>
    <w:p>
      <w:pPr>
        <w:pStyle w:val="ListParagraph"/>
        <w:numPr>
          <w:ilvl w:val="3"/>
          <w:numId w:val="167"/>
        </w:numPr>
        <w:tabs>
          <w:tab w:pos="323" w:val="left" w:leader="none"/>
        </w:tabs>
        <w:spacing w:line="240" w:lineRule="auto" w:before="0" w:after="0"/>
        <w:ind w:left="0" w:right="0" w:firstLine="0"/>
        <w:jc w:val="left"/>
        <w:rPr>
          <w:sz w:val="20"/>
        </w:rPr>
      </w:pPr>
      <w:r>
        <w:rPr>
          <w:sz w:val="20"/>
        </w:rPr>
        <w:t>The covered entity may not condition treatment, payment, enrollment or eligibility for benefits on whether the individual signs the authorization</w:t>
      </w:r>
      <w:r>
        <w:rPr>
          <w:spacing w:val="-10"/>
          <w:sz w:val="20"/>
        </w:rPr>
        <w:t> </w:t>
      </w:r>
      <w:r>
        <w:rPr>
          <w:sz w:val="20"/>
        </w:rPr>
        <w:t>when</w:t>
      </w:r>
      <w:r>
        <w:rPr>
          <w:spacing w:val="-12"/>
          <w:sz w:val="20"/>
        </w:rPr>
        <w:t> </w:t>
      </w:r>
      <w:r>
        <w:rPr>
          <w:sz w:val="20"/>
        </w:rPr>
        <w:t>the</w:t>
      </w:r>
      <w:r>
        <w:rPr>
          <w:spacing w:val="-11"/>
          <w:sz w:val="20"/>
        </w:rPr>
        <w:t> </w:t>
      </w:r>
      <w:r>
        <w:rPr>
          <w:sz w:val="20"/>
        </w:rPr>
        <w:t>prohibition</w:t>
      </w:r>
      <w:r>
        <w:rPr>
          <w:spacing w:val="-12"/>
          <w:sz w:val="20"/>
        </w:rPr>
        <w:t> </w:t>
      </w:r>
      <w:r>
        <w:rPr>
          <w:sz w:val="20"/>
        </w:rPr>
        <w:t>on conditioning of authorizations in paragraph (b)(4) of this section applies; or</w:t>
      </w:r>
    </w:p>
    <w:p>
      <w:pPr>
        <w:pStyle w:val="BodyText"/>
        <w:spacing w:before="50"/>
      </w:pPr>
    </w:p>
    <w:p>
      <w:pPr>
        <w:pStyle w:val="ListParagraph"/>
        <w:numPr>
          <w:ilvl w:val="3"/>
          <w:numId w:val="167"/>
        </w:numPr>
        <w:tabs>
          <w:tab w:pos="314" w:val="left" w:leader="none"/>
        </w:tabs>
        <w:spacing w:line="240" w:lineRule="auto" w:before="0" w:after="0"/>
        <w:ind w:left="0" w:right="79" w:firstLine="0"/>
        <w:jc w:val="left"/>
        <w:rPr>
          <w:sz w:val="20"/>
        </w:rPr>
      </w:pPr>
      <w:r>
        <w:rPr>
          <w:sz w:val="20"/>
        </w:rPr>
        <w:t>The consequences to the individual of a refusal to sign the authorization when, in accordance with</w:t>
      </w:r>
      <w:r>
        <w:rPr>
          <w:spacing w:val="-9"/>
          <w:sz w:val="20"/>
        </w:rPr>
        <w:t> </w:t>
      </w:r>
      <w:r>
        <w:rPr>
          <w:sz w:val="20"/>
        </w:rPr>
        <w:t>paragraph</w:t>
      </w:r>
      <w:r>
        <w:rPr>
          <w:spacing w:val="-9"/>
          <w:sz w:val="20"/>
        </w:rPr>
        <w:t> </w:t>
      </w:r>
      <w:r>
        <w:rPr>
          <w:sz w:val="20"/>
        </w:rPr>
        <w:t>(b)(4)</w:t>
      </w:r>
      <w:r>
        <w:rPr>
          <w:spacing w:val="-8"/>
          <w:sz w:val="20"/>
        </w:rPr>
        <w:t> </w:t>
      </w:r>
      <w:r>
        <w:rPr>
          <w:sz w:val="20"/>
        </w:rPr>
        <w:t>of</w:t>
      </w:r>
      <w:r>
        <w:rPr>
          <w:spacing w:val="-10"/>
          <w:sz w:val="20"/>
        </w:rPr>
        <w:t> </w:t>
      </w:r>
      <w:r>
        <w:rPr>
          <w:sz w:val="20"/>
        </w:rPr>
        <w:t>this</w:t>
      </w:r>
      <w:r>
        <w:rPr>
          <w:spacing w:val="-9"/>
          <w:sz w:val="20"/>
        </w:rPr>
        <w:t> </w:t>
      </w:r>
      <w:r>
        <w:rPr>
          <w:sz w:val="20"/>
        </w:rPr>
        <w:t>section, the covered entity can condition treatment, enrollment in the health</w:t>
      </w:r>
    </w:p>
    <w:p>
      <w:pPr>
        <w:pStyle w:val="BodyText"/>
        <w:spacing w:before="80"/>
        <w:ind w:right="25"/>
      </w:pPr>
      <w:r>
        <w:rPr/>
        <w:br w:type="column"/>
      </w:r>
      <w:r>
        <w:rPr/>
        <w:t>plan, or eligibility for benefits on failure</w:t>
      </w:r>
      <w:r>
        <w:rPr>
          <w:spacing w:val="-11"/>
        </w:rPr>
        <w:t> </w:t>
      </w:r>
      <w:r>
        <w:rPr/>
        <w:t>to</w:t>
      </w:r>
      <w:r>
        <w:rPr>
          <w:spacing w:val="-10"/>
        </w:rPr>
        <w:t> </w:t>
      </w:r>
      <w:r>
        <w:rPr/>
        <w:t>obtain</w:t>
      </w:r>
      <w:r>
        <w:rPr>
          <w:spacing w:val="-11"/>
        </w:rPr>
        <w:t> </w:t>
      </w:r>
      <w:r>
        <w:rPr/>
        <w:t>such</w:t>
      </w:r>
      <w:r>
        <w:rPr>
          <w:spacing w:val="-11"/>
        </w:rPr>
        <w:t> </w:t>
      </w:r>
      <w:r>
        <w:rPr/>
        <w:t>authorization.</w:t>
      </w:r>
    </w:p>
    <w:p>
      <w:pPr>
        <w:pStyle w:val="BodyText"/>
        <w:spacing w:before="50"/>
      </w:pPr>
    </w:p>
    <w:p>
      <w:pPr>
        <w:pStyle w:val="ListParagraph"/>
        <w:numPr>
          <w:ilvl w:val="2"/>
          <w:numId w:val="167"/>
        </w:numPr>
        <w:tabs>
          <w:tab w:pos="348" w:val="left" w:leader="none"/>
        </w:tabs>
        <w:spacing w:line="240" w:lineRule="auto" w:before="0" w:after="0"/>
        <w:ind w:left="0" w:right="162" w:firstLine="0"/>
        <w:jc w:val="left"/>
        <w:rPr>
          <w:sz w:val="20"/>
        </w:rPr>
      </w:pPr>
      <w:r>
        <w:rPr>
          <w:sz w:val="20"/>
        </w:rPr>
        <w:t>The potential for information disclosed pursuant to the authorization to be subject to redisclosure</w:t>
      </w:r>
      <w:r>
        <w:rPr>
          <w:spacing w:val="-8"/>
          <w:sz w:val="20"/>
        </w:rPr>
        <w:t> </w:t>
      </w:r>
      <w:r>
        <w:rPr>
          <w:sz w:val="20"/>
        </w:rPr>
        <w:t>by</w:t>
      </w:r>
      <w:r>
        <w:rPr>
          <w:spacing w:val="-11"/>
          <w:sz w:val="20"/>
        </w:rPr>
        <w:t> </w:t>
      </w:r>
      <w:r>
        <w:rPr>
          <w:sz w:val="20"/>
        </w:rPr>
        <w:t>the</w:t>
      </w:r>
      <w:r>
        <w:rPr>
          <w:spacing w:val="-8"/>
          <w:sz w:val="20"/>
        </w:rPr>
        <w:t> </w:t>
      </w:r>
      <w:r>
        <w:rPr>
          <w:sz w:val="20"/>
        </w:rPr>
        <w:t>recipient</w:t>
      </w:r>
      <w:r>
        <w:rPr>
          <w:spacing w:val="-9"/>
          <w:sz w:val="20"/>
        </w:rPr>
        <w:t> </w:t>
      </w:r>
      <w:r>
        <w:rPr>
          <w:sz w:val="20"/>
        </w:rPr>
        <w:t>and</w:t>
      </w:r>
      <w:r>
        <w:rPr>
          <w:spacing w:val="-7"/>
          <w:sz w:val="20"/>
        </w:rPr>
        <w:t> </w:t>
      </w:r>
      <w:r>
        <w:rPr>
          <w:sz w:val="20"/>
        </w:rPr>
        <w:t>no longer</w:t>
      </w:r>
      <w:r>
        <w:rPr>
          <w:spacing w:val="-3"/>
          <w:sz w:val="20"/>
        </w:rPr>
        <w:t> </w:t>
      </w:r>
      <w:r>
        <w:rPr>
          <w:sz w:val="20"/>
        </w:rPr>
        <w:t>be</w:t>
      </w:r>
      <w:r>
        <w:rPr>
          <w:spacing w:val="-4"/>
          <w:sz w:val="20"/>
        </w:rPr>
        <w:t> </w:t>
      </w:r>
      <w:r>
        <w:rPr>
          <w:sz w:val="20"/>
        </w:rPr>
        <w:t>protected</w:t>
      </w:r>
      <w:r>
        <w:rPr>
          <w:spacing w:val="-2"/>
          <w:sz w:val="20"/>
        </w:rPr>
        <w:t> </w:t>
      </w:r>
      <w:r>
        <w:rPr>
          <w:sz w:val="20"/>
        </w:rPr>
        <w:t>by</w:t>
      </w:r>
      <w:r>
        <w:rPr>
          <w:spacing w:val="-7"/>
          <w:sz w:val="20"/>
        </w:rPr>
        <w:t> </w:t>
      </w:r>
      <w:r>
        <w:rPr>
          <w:sz w:val="20"/>
        </w:rPr>
        <w:t>this</w:t>
      </w:r>
      <w:r>
        <w:rPr>
          <w:spacing w:val="-5"/>
          <w:sz w:val="20"/>
        </w:rPr>
        <w:t> </w:t>
      </w:r>
      <w:r>
        <w:rPr>
          <w:spacing w:val="-2"/>
          <w:sz w:val="20"/>
        </w:rPr>
        <w:t>subpart.</w:t>
      </w:r>
    </w:p>
    <w:p>
      <w:pPr>
        <w:pStyle w:val="BodyText"/>
        <w:spacing w:before="50"/>
      </w:pPr>
    </w:p>
    <w:p>
      <w:pPr>
        <w:pStyle w:val="ListParagraph"/>
        <w:numPr>
          <w:ilvl w:val="1"/>
          <w:numId w:val="167"/>
        </w:numPr>
        <w:tabs>
          <w:tab w:pos="284" w:val="left" w:leader="none"/>
        </w:tabs>
        <w:spacing w:line="240" w:lineRule="auto" w:before="1" w:after="0"/>
        <w:ind w:left="0" w:right="6" w:firstLine="0"/>
        <w:jc w:val="both"/>
        <w:rPr>
          <w:sz w:val="20"/>
        </w:rPr>
      </w:pPr>
      <w:r>
        <w:rPr>
          <w:i/>
          <w:sz w:val="20"/>
        </w:rPr>
        <w:t>Plain language requirement. </w:t>
      </w:r>
      <w:r>
        <w:rPr>
          <w:sz w:val="20"/>
        </w:rPr>
        <w:t>The authorization</w:t>
      </w:r>
      <w:r>
        <w:rPr>
          <w:spacing w:val="-8"/>
          <w:sz w:val="20"/>
        </w:rPr>
        <w:t> </w:t>
      </w:r>
      <w:r>
        <w:rPr>
          <w:sz w:val="20"/>
        </w:rPr>
        <w:t>must</w:t>
      </w:r>
      <w:r>
        <w:rPr>
          <w:spacing w:val="-10"/>
          <w:sz w:val="20"/>
        </w:rPr>
        <w:t> </w:t>
      </w:r>
      <w:r>
        <w:rPr>
          <w:sz w:val="20"/>
        </w:rPr>
        <w:t>be</w:t>
      </w:r>
      <w:r>
        <w:rPr>
          <w:spacing w:val="-7"/>
          <w:sz w:val="20"/>
        </w:rPr>
        <w:t> </w:t>
      </w:r>
      <w:r>
        <w:rPr>
          <w:sz w:val="20"/>
        </w:rPr>
        <w:t>written</w:t>
      </w:r>
      <w:r>
        <w:rPr>
          <w:spacing w:val="-10"/>
          <w:sz w:val="20"/>
        </w:rPr>
        <w:t> </w:t>
      </w:r>
      <w:r>
        <w:rPr>
          <w:sz w:val="20"/>
        </w:rPr>
        <w:t>in</w:t>
      </w:r>
      <w:r>
        <w:rPr>
          <w:spacing w:val="-10"/>
          <w:sz w:val="20"/>
        </w:rPr>
        <w:t> </w:t>
      </w:r>
      <w:r>
        <w:rPr>
          <w:sz w:val="20"/>
        </w:rPr>
        <w:t>plain </w:t>
      </w:r>
      <w:r>
        <w:rPr>
          <w:spacing w:val="-2"/>
          <w:sz w:val="20"/>
        </w:rPr>
        <w:t>language.</w:t>
      </w:r>
    </w:p>
    <w:p>
      <w:pPr>
        <w:pStyle w:val="BodyText"/>
        <w:spacing w:before="49"/>
      </w:pPr>
    </w:p>
    <w:p>
      <w:pPr>
        <w:pStyle w:val="ListParagraph"/>
        <w:numPr>
          <w:ilvl w:val="1"/>
          <w:numId w:val="167"/>
        </w:numPr>
        <w:tabs>
          <w:tab w:pos="284" w:val="left" w:leader="none"/>
        </w:tabs>
        <w:spacing w:line="240" w:lineRule="auto" w:before="0" w:after="0"/>
        <w:ind w:left="0" w:right="44" w:firstLine="0"/>
        <w:jc w:val="left"/>
        <w:rPr>
          <w:sz w:val="20"/>
        </w:rPr>
      </w:pPr>
      <w:r>
        <w:rPr>
          <w:i/>
          <w:sz w:val="20"/>
        </w:rPr>
        <w:t>Copy to the individual. </w:t>
      </w:r>
      <w:r>
        <w:rPr>
          <w:sz w:val="20"/>
        </w:rPr>
        <w:t>If a covered</w:t>
      </w:r>
      <w:r>
        <w:rPr>
          <w:spacing w:val="-9"/>
          <w:sz w:val="20"/>
        </w:rPr>
        <w:t> </w:t>
      </w:r>
      <w:r>
        <w:rPr>
          <w:sz w:val="20"/>
        </w:rPr>
        <w:t>entity</w:t>
      </w:r>
      <w:r>
        <w:rPr>
          <w:spacing w:val="-11"/>
          <w:sz w:val="20"/>
        </w:rPr>
        <w:t> </w:t>
      </w:r>
      <w:r>
        <w:rPr>
          <w:sz w:val="20"/>
        </w:rPr>
        <w:t>seeks</w:t>
      </w:r>
      <w:r>
        <w:rPr>
          <w:spacing w:val="-11"/>
          <w:sz w:val="20"/>
        </w:rPr>
        <w:t> </w:t>
      </w:r>
      <w:r>
        <w:rPr>
          <w:sz w:val="20"/>
        </w:rPr>
        <w:t>an</w:t>
      </w:r>
      <w:r>
        <w:rPr>
          <w:spacing w:val="-11"/>
          <w:sz w:val="20"/>
        </w:rPr>
        <w:t> </w:t>
      </w:r>
      <w:r>
        <w:rPr>
          <w:sz w:val="20"/>
        </w:rPr>
        <w:t>authorization from an individual for a use or disclosure of protected health information, the covered entity must provide</w:t>
      </w:r>
      <w:r>
        <w:rPr>
          <w:spacing w:val="-7"/>
          <w:sz w:val="20"/>
        </w:rPr>
        <w:t> </w:t>
      </w:r>
      <w:r>
        <w:rPr>
          <w:sz w:val="20"/>
        </w:rPr>
        <w:t>the</w:t>
      </w:r>
      <w:r>
        <w:rPr>
          <w:spacing w:val="-7"/>
          <w:sz w:val="20"/>
        </w:rPr>
        <w:t> </w:t>
      </w:r>
      <w:r>
        <w:rPr>
          <w:sz w:val="20"/>
        </w:rPr>
        <w:t>individual</w:t>
      </w:r>
      <w:r>
        <w:rPr>
          <w:spacing w:val="-5"/>
          <w:sz w:val="20"/>
        </w:rPr>
        <w:t> </w:t>
      </w:r>
      <w:r>
        <w:rPr>
          <w:sz w:val="20"/>
        </w:rPr>
        <w:t>with</w:t>
      </w:r>
      <w:r>
        <w:rPr>
          <w:spacing w:val="-8"/>
          <w:sz w:val="20"/>
        </w:rPr>
        <w:t> </w:t>
      </w:r>
      <w:r>
        <w:rPr>
          <w:sz w:val="20"/>
        </w:rPr>
        <w:t>a</w:t>
      </w:r>
      <w:r>
        <w:rPr>
          <w:spacing w:val="-7"/>
          <w:sz w:val="20"/>
        </w:rPr>
        <w:t> </w:t>
      </w:r>
      <w:r>
        <w:rPr>
          <w:sz w:val="20"/>
        </w:rPr>
        <w:t>copy</w:t>
      </w:r>
      <w:r>
        <w:rPr>
          <w:spacing w:val="-10"/>
          <w:sz w:val="20"/>
        </w:rPr>
        <w:t> </w:t>
      </w:r>
      <w:r>
        <w:rPr>
          <w:sz w:val="20"/>
        </w:rPr>
        <w:t>of the signed authorization.</w:t>
      </w:r>
    </w:p>
    <w:p>
      <w:pPr>
        <w:pStyle w:val="BodyText"/>
        <w:spacing w:before="52"/>
      </w:pPr>
    </w:p>
    <w:p>
      <w:pPr>
        <w:pStyle w:val="BodyText"/>
      </w:pPr>
      <w:r>
        <w:rPr/>
        <w:t>[67</w:t>
      </w:r>
      <w:r>
        <w:rPr>
          <w:spacing w:val="-3"/>
        </w:rPr>
        <w:t> </w:t>
      </w:r>
      <w:r>
        <w:rPr/>
        <w:t>FR</w:t>
      </w:r>
      <w:r>
        <w:rPr>
          <w:spacing w:val="-5"/>
        </w:rPr>
        <w:t> </w:t>
      </w:r>
      <w:r>
        <w:rPr/>
        <w:t>53268,</w:t>
      </w:r>
      <w:r>
        <w:rPr>
          <w:spacing w:val="-4"/>
        </w:rPr>
        <w:t> </w:t>
      </w:r>
      <w:r>
        <w:rPr/>
        <w:t>Aug.</w:t>
      </w:r>
      <w:r>
        <w:rPr>
          <w:spacing w:val="-4"/>
        </w:rPr>
        <w:t> </w:t>
      </w:r>
      <w:r>
        <w:rPr/>
        <w:t>14,</w:t>
      </w:r>
      <w:r>
        <w:rPr>
          <w:spacing w:val="-3"/>
        </w:rPr>
        <w:t> </w:t>
      </w:r>
      <w:r>
        <w:rPr/>
        <w:t>2002,</w:t>
      </w:r>
      <w:r>
        <w:rPr>
          <w:spacing w:val="-6"/>
        </w:rPr>
        <w:t> </w:t>
      </w:r>
      <w:r>
        <w:rPr>
          <w:spacing w:val="-5"/>
        </w:rPr>
        <w:t>as</w:t>
      </w:r>
    </w:p>
    <w:p>
      <w:pPr>
        <w:pStyle w:val="BodyText"/>
        <w:spacing w:line="229" w:lineRule="exact" w:before="1"/>
      </w:pPr>
      <w:r>
        <w:rPr/>
        <w:t>amended</w:t>
      </w:r>
      <w:r>
        <w:rPr>
          <w:spacing w:val="-3"/>
        </w:rPr>
        <w:t> </w:t>
      </w:r>
      <w:r>
        <w:rPr/>
        <w:t>at</w:t>
      </w:r>
      <w:r>
        <w:rPr>
          <w:spacing w:val="-2"/>
        </w:rPr>
        <w:t> </w:t>
      </w:r>
      <w:r>
        <w:rPr/>
        <w:t>78</w:t>
      </w:r>
      <w:r>
        <w:rPr>
          <w:spacing w:val="-3"/>
        </w:rPr>
        <w:t> </w:t>
      </w:r>
      <w:r>
        <w:rPr/>
        <w:t>FR</w:t>
      </w:r>
      <w:r>
        <w:rPr>
          <w:spacing w:val="-3"/>
        </w:rPr>
        <w:t> </w:t>
      </w:r>
      <w:r>
        <w:rPr/>
        <w:t>5699,</w:t>
      </w:r>
      <w:r>
        <w:rPr>
          <w:spacing w:val="-5"/>
        </w:rPr>
        <w:t> </w:t>
      </w:r>
      <w:r>
        <w:rPr/>
        <w:t>Jan.</w:t>
      </w:r>
      <w:r>
        <w:rPr>
          <w:spacing w:val="-3"/>
        </w:rPr>
        <w:t> </w:t>
      </w:r>
      <w:r>
        <w:rPr>
          <w:spacing w:val="-5"/>
        </w:rPr>
        <w:t>25,</w:t>
      </w:r>
    </w:p>
    <w:p>
      <w:pPr>
        <w:pStyle w:val="BodyText"/>
        <w:spacing w:line="229" w:lineRule="exact"/>
      </w:pPr>
      <w:r>
        <w:rPr>
          <w:spacing w:val="-2"/>
        </w:rPr>
        <w:t>2013]</w:t>
      </w:r>
    </w:p>
    <w:p>
      <w:pPr>
        <w:pStyle w:val="BodyText"/>
        <w:spacing w:before="56"/>
      </w:pPr>
    </w:p>
    <w:p>
      <w:pPr>
        <w:pStyle w:val="Heading1"/>
        <w:ind w:right="25"/>
      </w:pPr>
      <w:bookmarkStart w:name="_TOC_250009" w:id="330"/>
      <w:bookmarkStart w:name="_bookmark166" w:id="331"/>
      <w:r>
        <w:rPr>
          <w:b w:val="0"/>
        </w:rPr>
      </w:r>
      <w:r>
        <w:rPr/>
        <w:t>§ 164.510</w:t>
      </w:r>
      <w:r>
        <w:rPr>
          <w:spacing w:val="80"/>
        </w:rPr>
        <w:t> </w:t>
      </w:r>
      <w:r>
        <w:rPr/>
        <w:t>Uses and disclosures requiring</w:t>
      </w:r>
      <w:r>
        <w:rPr>
          <w:spacing w:val="-10"/>
        </w:rPr>
        <w:t> </w:t>
      </w:r>
      <w:r>
        <w:rPr/>
        <w:t>an</w:t>
      </w:r>
      <w:r>
        <w:rPr>
          <w:spacing w:val="-11"/>
        </w:rPr>
        <w:t> </w:t>
      </w:r>
      <w:r>
        <w:rPr/>
        <w:t>opportunity</w:t>
      </w:r>
      <w:r>
        <w:rPr>
          <w:spacing w:val="-9"/>
        </w:rPr>
        <w:t> </w:t>
      </w:r>
      <w:r>
        <w:rPr/>
        <w:t>for</w:t>
      </w:r>
      <w:r>
        <w:rPr>
          <w:spacing w:val="-10"/>
        </w:rPr>
        <w:t> </w:t>
      </w:r>
      <w:bookmarkEnd w:id="330"/>
      <w:r>
        <w:rPr/>
        <w:t>the individual to agree or to object.</w:t>
      </w:r>
    </w:p>
    <w:p>
      <w:pPr>
        <w:pStyle w:val="BodyText"/>
        <w:spacing w:before="45"/>
        <w:rPr>
          <w:b/>
        </w:rPr>
      </w:pPr>
    </w:p>
    <w:p>
      <w:pPr>
        <w:pStyle w:val="BodyText"/>
      </w:pPr>
      <w:r>
        <w:rPr/>
        <w:t>A covered entity may use or disclose protected health information, provided that the individual is informed in advance of the use or disclosure and has the opportunity to agree to or prohibit</w:t>
      </w:r>
      <w:r>
        <w:rPr>
          <w:spacing w:val="-1"/>
        </w:rPr>
        <w:t> </w:t>
      </w:r>
      <w:r>
        <w:rPr/>
        <w:t>or restrict</w:t>
      </w:r>
      <w:r>
        <w:rPr>
          <w:spacing w:val="-2"/>
        </w:rPr>
        <w:t> </w:t>
      </w:r>
      <w:r>
        <w:rPr/>
        <w:t>the use or disclosure, in accordance with the applicable requirements of this section. The covered entity may orally inform the individual of and obtain</w:t>
      </w:r>
      <w:r>
        <w:rPr>
          <w:spacing w:val="-12"/>
        </w:rPr>
        <w:t> </w:t>
      </w:r>
      <w:r>
        <w:rPr/>
        <w:t>the</w:t>
      </w:r>
      <w:r>
        <w:rPr>
          <w:spacing w:val="-11"/>
        </w:rPr>
        <w:t> </w:t>
      </w:r>
      <w:r>
        <w:rPr/>
        <w:t>individual's</w:t>
      </w:r>
      <w:r>
        <w:rPr>
          <w:spacing w:val="-12"/>
        </w:rPr>
        <w:t> </w:t>
      </w:r>
      <w:r>
        <w:rPr/>
        <w:t>oral</w:t>
      </w:r>
      <w:r>
        <w:rPr>
          <w:spacing w:val="-11"/>
        </w:rPr>
        <w:t> </w:t>
      </w:r>
      <w:r>
        <w:rPr/>
        <w:t>agreement or objection to a use or disclosure permitted by this section.</w:t>
      </w:r>
    </w:p>
    <w:p>
      <w:pPr>
        <w:pStyle w:val="BodyText"/>
        <w:spacing w:before="49"/>
      </w:pPr>
    </w:p>
    <w:p>
      <w:pPr>
        <w:pStyle w:val="ListParagraph"/>
        <w:numPr>
          <w:ilvl w:val="0"/>
          <w:numId w:val="168"/>
        </w:numPr>
        <w:tabs>
          <w:tab w:pos="272" w:val="left" w:leader="none"/>
        </w:tabs>
        <w:spacing w:line="240" w:lineRule="auto" w:before="0" w:after="0"/>
        <w:ind w:left="0" w:right="69" w:firstLine="0"/>
        <w:jc w:val="both"/>
        <w:rPr>
          <w:i/>
          <w:sz w:val="20"/>
        </w:rPr>
      </w:pPr>
      <w:r>
        <w:rPr>
          <w:i/>
          <w:sz w:val="20"/>
        </w:rPr>
        <w:t>Standard:</w:t>
      </w:r>
      <w:r>
        <w:rPr>
          <w:i/>
          <w:spacing w:val="-9"/>
          <w:sz w:val="20"/>
        </w:rPr>
        <w:t> </w:t>
      </w:r>
      <w:r>
        <w:rPr>
          <w:i/>
          <w:sz w:val="20"/>
        </w:rPr>
        <w:t>Use</w:t>
      </w:r>
      <w:r>
        <w:rPr>
          <w:i/>
          <w:spacing w:val="-10"/>
          <w:sz w:val="20"/>
        </w:rPr>
        <w:t> </w:t>
      </w:r>
      <w:r>
        <w:rPr>
          <w:i/>
          <w:sz w:val="20"/>
        </w:rPr>
        <w:t>and</w:t>
      </w:r>
      <w:r>
        <w:rPr>
          <w:i/>
          <w:spacing w:val="-11"/>
          <w:sz w:val="20"/>
        </w:rPr>
        <w:t> </w:t>
      </w:r>
      <w:r>
        <w:rPr>
          <w:i/>
          <w:sz w:val="20"/>
        </w:rPr>
        <w:t>disclosure</w:t>
      </w:r>
      <w:r>
        <w:rPr>
          <w:i/>
          <w:spacing w:val="-10"/>
          <w:sz w:val="20"/>
        </w:rPr>
        <w:t> </w:t>
      </w:r>
      <w:r>
        <w:rPr>
          <w:i/>
          <w:sz w:val="20"/>
        </w:rPr>
        <w:t>for</w:t>
      </w:r>
      <w:r>
        <w:rPr>
          <w:i/>
          <w:sz w:val="20"/>
        </w:rPr>
        <w:t> facility directories</w:t>
      </w:r>
    </w:p>
    <w:p>
      <w:pPr>
        <w:pStyle w:val="BodyText"/>
        <w:spacing w:before="52"/>
        <w:rPr>
          <w:i/>
        </w:rPr>
      </w:pPr>
    </w:p>
    <w:p>
      <w:pPr>
        <w:pStyle w:val="BodyText"/>
        <w:ind w:right="25"/>
      </w:pPr>
      <w:r>
        <w:rPr/>
        <w:t>(1)</w:t>
      </w:r>
      <w:r>
        <w:rPr>
          <w:spacing w:val="-10"/>
        </w:rPr>
        <w:t> </w:t>
      </w:r>
      <w:r>
        <w:rPr>
          <w:i/>
        </w:rPr>
        <w:t>Permitted</w:t>
      </w:r>
      <w:r>
        <w:rPr>
          <w:i/>
          <w:spacing w:val="-10"/>
        </w:rPr>
        <w:t> </w:t>
      </w:r>
      <w:r>
        <w:rPr>
          <w:i/>
        </w:rPr>
        <w:t>uses</w:t>
      </w:r>
      <w:r>
        <w:rPr>
          <w:i/>
          <w:spacing w:val="-11"/>
        </w:rPr>
        <w:t> </w:t>
      </w:r>
      <w:r>
        <w:rPr>
          <w:i/>
        </w:rPr>
        <w:t>and</w:t>
      </w:r>
      <w:r>
        <w:rPr>
          <w:i/>
          <w:spacing w:val="-11"/>
        </w:rPr>
        <w:t> </w:t>
      </w:r>
      <w:r>
        <w:rPr>
          <w:i/>
        </w:rPr>
        <w:t>disclosure.</w:t>
      </w:r>
      <w:r>
        <w:rPr>
          <w:i/>
        </w:rPr>
        <w:t> </w:t>
      </w:r>
      <w:r>
        <w:rPr/>
        <w:t>Except when an objection is expressed in accordance with paragraphs (a)(2) or (3) of this section, a covered health care provider may:</w:t>
      </w:r>
    </w:p>
    <w:p>
      <w:pPr>
        <w:pStyle w:val="ListParagraph"/>
        <w:numPr>
          <w:ilvl w:val="1"/>
          <w:numId w:val="168"/>
        </w:numPr>
        <w:tabs>
          <w:tab w:pos="238" w:val="left" w:leader="none"/>
        </w:tabs>
        <w:spacing w:line="240" w:lineRule="auto" w:before="80" w:after="0"/>
        <w:ind w:left="0" w:right="380" w:firstLine="0"/>
        <w:jc w:val="left"/>
        <w:rPr>
          <w:sz w:val="20"/>
        </w:rPr>
      </w:pPr>
      <w:r>
        <w:rPr/>
        <w:br w:type="column"/>
      </w:r>
      <w:r>
        <w:rPr>
          <w:sz w:val="20"/>
        </w:rPr>
        <w:t>Use</w:t>
      </w:r>
      <w:r>
        <w:rPr>
          <w:spacing w:val="-11"/>
          <w:sz w:val="20"/>
        </w:rPr>
        <w:t> </w:t>
      </w:r>
      <w:r>
        <w:rPr>
          <w:sz w:val="20"/>
        </w:rPr>
        <w:t>the</w:t>
      </w:r>
      <w:r>
        <w:rPr>
          <w:spacing w:val="-11"/>
          <w:sz w:val="20"/>
        </w:rPr>
        <w:t> </w:t>
      </w:r>
      <w:r>
        <w:rPr>
          <w:sz w:val="20"/>
        </w:rPr>
        <w:t>following</w:t>
      </w:r>
      <w:r>
        <w:rPr>
          <w:spacing w:val="-11"/>
          <w:sz w:val="20"/>
        </w:rPr>
        <w:t> </w:t>
      </w:r>
      <w:r>
        <w:rPr>
          <w:sz w:val="20"/>
        </w:rPr>
        <w:t>protected</w:t>
      </w:r>
      <w:r>
        <w:rPr>
          <w:spacing w:val="-10"/>
          <w:sz w:val="20"/>
        </w:rPr>
        <w:t> </w:t>
      </w:r>
      <w:r>
        <w:rPr>
          <w:sz w:val="20"/>
        </w:rPr>
        <w:t>health information to maintain a directory</w:t>
      </w:r>
      <w:r>
        <w:rPr>
          <w:spacing w:val="40"/>
          <w:sz w:val="20"/>
        </w:rPr>
        <w:t> </w:t>
      </w:r>
      <w:r>
        <w:rPr>
          <w:sz w:val="20"/>
        </w:rPr>
        <w:t>of individuals in its facility:</w:t>
      </w:r>
    </w:p>
    <w:p>
      <w:pPr>
        <w:pStyle w:val="BodyText"/>
        <w:spacing w:before="50"/>
      </w:pPr>
    </w:p>
    <w:p>
      <w:pPr>
        <w:pStyle w:val="ListParagraph"/>
        <w:numPr>
          <w:ilvl w:val="2"/>
          <w:numId w:val="168"/>
        </w:numPr>
        <w:tabs>
          <w:tab w:pos="323" w:val="left" w:leader="none"/>
        </w:tabs>
        <w:spacing w:line="240" w:lineRule="auto" w:before="1" w:after="0"/>
        <w:ind w:left="323" w:right="0" w:hanging="323"/>
        <w:jc w:val="left"/>
        <w:rPr>
          <w:sz w:val="20"/>
        </w:rPr>
      </w:pPr>
      <w:r>
        <w:rPr>
          <w:sz w:val="20"/>
        </w:rPr>
        <w:t>The</w:t>
      </w:r>
      <w:r>
        <w:rPr>
          <w:spacing w:val="-8"/>
          <w:sz w:val="20"/>
        </w:rPr>
        <w:t> </w:t>
      </w:r>
      <w:r>
        <w:rPr>
          <w:sz w:val="20"/>
        </w:rPr>
        <w:t>individual's</w:t>
      </w:r>
      <w:r>
        <w:rPr>
          <w:spacing w:val="-6"/>
          <w:sz w:val="20"/>
        </w:rPr>
        <w:t> </w:t>
      </w:r>
      <w:r>
        <w:rPr>
          <w:spacing w:val="-4"/>
          <w:sz w:val="20"/>
        </w:rPr>
        <w:t>name;</w:t>
      </w:r>
    </w:p>
    <w:p>
      <w:pPr>
        <w:pStyle w:val="BodyText"/>
        <w:spacing w:before="51"/>
      </w:pPr>
    </w:p>
    <w:p>
      <w:pPr>
        <w:pStyle w:val="ListParagraph"/>
        <w:numPr>
          <w:ilvl w:val="2"/>
          <w:numId w:val="168"/>
        </w:numPr>
        <w:tabs>
          <w:tab w:pos="314" w:val="left" w:leader="none"/>
        </w:tabs>
        <w:spacing w:line="240" w:lineRule="auto" w:before="0" w:after="0"/>
        <w:ind w:left="0" w:right="590" w:firstLine="0"/>
        <w:jc w:val="left"/>
        <w:rPr>
          <w:sz w:val="20"/>
        </w:rPr>
      </w:pPr>
      <w:r>
        <w:rPr>
          <w:sz w:val="20"/>
        </w:rPr>
        <w:t>The</w:t>
      </w:r>
      <w:r>
        <w:rPr>
          <w:spacing w:val="-10"/>
          <w:sz w:val="20"/>
        </w:rPr>
        <w:t> </w:t>
      </w:r>
      <w:r>
        <w:rPr>
          <w:sz w:val="20"/>
        </w:rPr>
        <w:t>individual's</w:t>
      </w:r>
      <w:r>
        <w:rPr>
          <w:spacing w:val="-11"/>
          <w:sz w:val="20"/>
        </w:rPr>
        <w:t> </w:t>
      </w:r>
      <w:r>
        <w:rPr>
          <w:sz w:val="20"/>
        </w:rPr>
        <w:t>location</w:t>
      </w:r>
      <w:r>
        <w:rPr>
          <w:spacing w:val="-11"/>
          <w:sz w:val="20"/>
        </w:rPr>
        <w:t> </w:t>
      </w:r>
      <w:r>
        <w:rPr>
          <w:sz w:val="20"/>
        </w:rPr>
        <w:t>in</w:t>
      </w:r>
      <w:r>
        <w:rPr>
          <w:spacing w:val="-11"/>
          <w:sz w:val="20"/>
        </w:rPr>
        <w:t> </w:t>
      </w:r>
      <w:r>
        <w:rPr>
          <w:sz w:val="20"/>
        </w:rPr>
        <w:t>the covered health care provider's </w:t>
      </w:r>
      <w:r>
        <w:rPr>
          <w:spacing w:val="-2"/>
          <w:sz w:val="20"/>
        </w:rPr>
        <w:t>facility;</w:t>
      </w:r>
    </w:p>
    <w:p>
      <w:pPr>
        <w:pStyle w:val="BodyText"/>
        <w:spacing w:before="49"/>
      </w:pPr>
    </w:p>
    <w:p>
      <w:pPr>
        <w:pStyle w:val="ListParagraph"/>
        <w:numPr>
          <w:ilvl w:val="2"/>
          <w:numId w:val="168"/>
        </w:numPr>
        <w:tabs>
          <w:tab w:pos="314" w:val="left" w:leader="none"/>
        </w:tabs>
        <w:spacing w:line="240" w:lineRule="auto" w:before="0" w:after="0"/>
        <w:ind w:left="0" w:right="393" w:firstLine="0"/>
        <w:jc w:val="left"/>
        <w:rPr>
          <w:sz w:val="20"/>
        </w:rPr>
      </w:pPr>
      <w:r>
        <w:rPr>
          <w:sz w:val="20"/>
        </w:rPr>
        <w:t>The individual's condition described in general terms that does not communicate specific medical information</w:t>
      </w:r>
      <w:r>
        <w:rPr>
          <w:spacing w:val="-10"/>
          <w:sz w:val="20"/>
        </w:rPr>
        <w:t> </w:t>
      </w:r>
      <w:r>
        <w:rPr>
          <w:sz w:val="20"/>
        </w:rPr>
        <w:t>about</w:t>
      </w:r>
      <w:r>
        <w:rPr>
          <w:spacing w:val="-10"/>
          <w:sz w:val="20"/>
        </w:rPr>
        <w:t> </w:t>
      </w:r>
      <w:r>
        <w:rPr>
          <w:sz w:val="20"/>
        </w:rPr>
        <w:t>the</w:t>
      </w:r>
      <w:r>
        <w:rPr>
          <w:spacing w:val="-9"/>
          <w:sz w:val="20"/>
        </w:rPr>
        <w:t> </w:t>
      </w:r>
      <w:r>
        <w:rPr>
          <w:sz w:val="20"/>
        </w:rPr>
        <w:t>individual;</w:t>
      </w:r>
      <w:r>
        <w:rPr>
          <w:spacing w:val="-10"/>
          <w:sz w:val="20"/>
        </w:rPr>
        <w:t> </w:t>
      </w:r>
      <w:r>
        <w:rPr>
          <w:sz w:val="20"/>
        </w:rPr>
        <w:t>and</w:t>
      </w:r>
    </w:p>
    <w:p>
      <w:pPr>
        <w:pStyle w:val="BodyText"/>
        <w:spacing w:before="51"/>
      </w:pPr>
    </w:p>
    <w:p>
      <w:pPr>
        <w:pStyle w:val="ListParagraph"/>
        <w:numPr>
          <w:ilvl w:val="2"/>
          <w:numId w:val="168"/>
        </w:numPr>
        <w:tabs>
          <w:tab w:pos="324" w:val="left" w:leader="none"/>
        </w:tabs>
        <w:spacing w:line="240" w:lineRule="auto" w:before="0" w:after="0"/>
        <w:ind w:left="0" w:right="1020" w:firstLine="0"/>
        <w:jc w:val="left"/>
        <w:rPr>
          <w:sz w:val="20"/>
        </w:rPr>
      </w:pPr>
      <w:r>
        <w:rPr>
          <w:sz w:val="20"/>
        </w:rPr>
        <w:t>The</w:t>
      </w:r>
      <w:r>
        <w:rPr>
          <w:spacing w:val="-13"/>
          <w:sz w:val="20"/>
        </w:rPr>
        <w:t> </w:t>
      </w:r>
      <w:r>
        <w:rPr>
          <w:sz w:val="20"/>
        </w:rPr>
        <w:t>individual's</w:t>
      </w:r>
      <w:r>
        <w:rPr>
          <w:spacing w:val="-12"/>
          <w:sz w:val="20"/>
        </w:rPr>
        <w:t> </w:t>
      </w:r>
      <w:r>
        <w:rPr>
          <w:sz w:val="20"/>
        </w:rPr>
        <w:t>religious affiliation; and</w:t>
      </w:r>
    </w:p>
    <w:p>
      <w:pPr>
        <w:pStyle w:val="BodyText"/>
        <w:spacing w:before="49"/>
      </w:pPr>
    </w:p>
    <w:p>
      <w:pPr>
        <w:pStyle w:val="ListParagraph"/>
        <w:numPr>
          <w:ilvl w:val="1"/>
          <w:numId w:val="168"/>
        </w:numPr>
        <w:tabs>
          <w:tab w:pos="293" w:val="left" w:leader="none"/>
        </w:tabs>
        <w:spacing w:line="240" w:lineRule="auto" w:before="0" w:after="0"/>
        <w:ind w:left="0" w:right="812" w:firstLine="0"/>
        <w:jc w:val="left"/>
        <w:rPr>
          <w:sz w:val="20"/>
        </w:rPr>
      </w:pPr>
      <w:r>
        <w:rPr>
          <w:sz w:val="20"/>
        </w:rPr>
        <w:t>Use</w:t>
      </w:r>
      <w:r>
        <w:rPr>
          <w:spacing w:val="-11"/>
          <w:sz w:val="20"/>
        </w:rPr>
        <w:t> </w:t>
      </w:r>
      <w:r>
        <w:rPr>
          <w:sz w:val="20"/>
        </w:rPr>
        <w:t>or</w:t>
      </w:r>
      <w:r>
        <w:rPr>
          <w:spacing w:val="-10"/>
          <w:sz w:val="20"/>
        </w:rPr>
        <w:t> </w:t>
      </w:r>
      <w:r>
        <w:rPr>
          <w:sz w:val="20"/>
        </w:rPr>
        <w:t>disclose</w:t>
      </w:r>
      <w:r>
        <w:rPr>
          <w:spacing w:val="-10"/>
          <w:sz w:val="20"/>
        </w:rPr>
        <w:t> </w:t>
      </w:r>
      <w:r>
        <w:rPr>
          <w:sz w:val="20"/>
        </w:rPr>
        <w:t>for</w:t>
      </w:r>
      <w:r>
        <w:rPr>
          <w:spacing w:val="-10"/>
          <w:sz w:val="20"/>
        </w:rPr>
        <w:t> </w:t>
      </w:r>
      <w:r>
        <w:rPr>
          <w:sz w:val="20"/>
        </w:rPr>
        <w:t>directory purposes such information:</w:t>
      </w:r>
    </w:p>
    <w:p>
      <w:pPr>
        <w:pStyle w:val="BodyText"/>
        <w:spacing w:before="50"/>
      </w:pPr>
    </w:p>
    <w:p>
      <w:pPr>
        <w:pStyle w:val="ListParagraph"/>
        <w:numPr>
          <w:ilvl w:val="2"/>
          <w:numId w:val="168"/>
        </w:numPr>
        <w:tabs>
          <w:tab w:pos="323" w:val="left" w:leader="none"/>
        </w:tabs>
        <w:spacing w:line="240" w:lineRule="auto" w:before="0" w:after="0"/>
        <w:ind w:left="323" w:right="0" w:hanging="323"/>
        <w:jc w:val="left"/>
        <w:rPr>
          <w:sz w:val="20"/>
        </w:rPr>
      </w:pPr>
      <w:r>
        <w:rPr>
          <w:sz w:val="20"/>
        </w:rPr>
        <w:t>To</w:t>
      </w:r>
      <w:r>
        <w:rPr>
          <w:spacing w:val="-3"/>
          <w:sz w:val="20"/>
        </w:rPr>
        <w:t> </w:t>
      </w:r>
      <w:r>
        <w:rPr>
          <w:sz w:val="20"/>
        </w:rPr>
        <w:t>members</w:t>
      </w:r>
      <w:r>
        <w:rPr>
          <w:spacing w:val="-5"/>
          <w:sz w:val="20"/>
        </w:rPr>
        <w:t> </w:t>
      </w:r>
      <w:r>
        <w:rPr>
          <w:sz w:val="20"/>
        </w:rPr>
        <w:t>of</w:t>
      </w:r>
      <w:r>
        <w:rPr>
          <w:spacing w:val="-5"/>
          <w:sz w:val="20"/>
        </w:rPr>
        <w:t> </w:t>
      </w:r>
      <w:r>
        <w:rPr>
          <w:sz w:val="20"/>
        </w:rPr>
        <w:t>the</w:t>
      </w:r>
      <w:r>
        <w:rPr>
          <w:spacing w:val="-4"/>
          <w:sz w:val="20"/>
        </w:rPr>
        <w:t> </w:t>
      </w:r>
      <w:r>
        <w:rPr>
          <w:sz w:val="20"/>
        </w:rPr>
        <w:t>clergy;</w:t>
      </w:r>
      <w:r>
        <w:rPr>
          <w:spacing w:val="-2"/>
          <w:sz w:val="20"/>
        </w:rPr>
        <w:t> </w:t>
      </w:r>
      <w:r>
        <w:rPr>
          <w:spacing w:val="-5"/>
          <w:sz w:val="20"/>
        </w:rPr>
        <w:t>or</w:t>
      </w:r>
    </w:p>
    <w:p>
      <w:pPr>
        <w:pStyle w:val="BodyText"/>
        <w:spacing w:before="51"/>
      </w:pPr>
    </w:p>
    <w:p>
      <w:pPr>
        <w:pStyle w:val="ListParagraph"/>
        <w:numPr>
          <w:ilvl w:val="2"/>
          <w:numId w:val="168"/>
        </w:numPr>
        <w:tabs>
          <w:tab w:pos="316" w:val="left" w:leader="none"/>
        </w:tabs>
        <w:spacing w:line="240" w:lineRule="auto" w:before="0" w:after="0"/>
        <w:ind w:left="0" w:right="386" w:firstLine="0"/>
        <w:jc w:val="left"/>
        <w:rPr>
          <w:sz w:val="20"/>
        </w:rPr>
      </w:pPr>
      <w:r>
        <w:rPr>
          <w:sz w:val="20"/>
        </w:rPr>
        <w:t>Except</w:t>
      </w:r>
      <w:r>
        <w:rPr>
          <w:spacing w:val="-11"/>
          <w:sz w:val="20"/>
        </w:rPr>
        <w:t> </w:t>
      </w:r>
      <w:r>
        <w:rPr>
          <w:sz w:val="20"/>
        </w:rPr>
        <w:t>for</w:t>
      </w:r>
      <w:r>
        <w:rPr>
          <w:spacing w:val="-11"/>
          <w:sz w:val="20"/>
        </w:rPr>
        <w:t> </w:t>
      </w:r>
      <w:r>
        <w:rPr>
          <w:sz w:val="20"/>
        </w:rPr>
        <w:t>religious</w:t>
      </w:r>
      <w:r>
        <w:rPr>
          <w:spacing w:val="-11"/>
          <w:sz w:val="20"/>
        </w:rPr>
        <w:t> </w:t>
      </w:r>
      <w:r>
        <w:rPr>
          <w:sz w:val="20"/>
        </w:rPr>
        <w:t>affiliation,</w:t>
      </w:r>
      <w:r>
        <w:rPr>
          <w:spacing w:val="-11"/>
          <w:sz w:val="20"/>
        </w:rPr>
        <w:t> </w:t>
      </w:r>
      <w:r>
        <w:rPr>
          <w:sz w:val="20"/>
        </w:rPr>
        <w:t>to other persons who ask for the individual by name.</w:t>
      </w:r>
    </w:p>
    <w:p>
      <w:pPr>
        <w:pStyle w:val="BodyText"/>
        <w:spacing w:before="49"/>
      </w:pPr>
    </w:p>
    <w:p>
      <w:pPr>
        <w:pStyle w:val="ListParagraph"/>
        <w:numPr>
          <w:ilvl w:val="0"/>
          <w:numId w:val="169"/>
        </w:numPr>
        <w:tabs>
          <w:tab w:pos="284" w:val="left" w:leader="none"/>
        </w:tabs>
        <w:spacing w:line="240" w:lineRule="auto" w:before="1" w:after="0"/>
        <w:ind w:left="0" w:right="377" w:firstLine="0"/>
        <w:jc w:val="left"/>
        <w:rPr>
          <w:sz w:val="20"/>
        </w:rPr>
      </w:pPr>
      <w:r>
        <w:rPr>
          <w:i/>
          <w:sz w:val="20"/>
        </w:rPr>
        <w:t>Opportunity to object. </w:t>
      </w:r>
      <w:r>
        <w:rPr>
          <w:sz w:val="20"/>
        </w:rPr>
        <w:t>A covered health care provider must inform an individual of the protected health information that it may include in a directory and the persons to whom it may disclose such information (including disclosures to clergy of information regarding religious affiliation)</w:t>
      </w:r>
      <w:r>
        <w:rPr>
          <w:spacing w:val="-12"/>
          <w:sz w:val="20"/>
        </w:rPr>
        <w:t> </w:t>
      </w:r>
      <w:r>
        <w:rPr>
          <w:sz w:val="20"/>
        </w:rPr>
        <w:t>and</w:t>
      </w:r>
      <w:r>
        <w:rPr>
          <w:spacing w:val="-11"/>
          <w:sz w:val="20"/>
        </w:rPr>
        <w:t> </w:t>
      </w:r>
      <w:r>
        <w:rPr>
          <w:sz w:val="20"/>
        </w:rPr>
        <w:t>provide</w:t>
      </w:r>
      <w:r>
        <w:rPr>
          <w:spacing w:val="-12"/>
          <w:sz w:val="20"/>
        </w:rPr>
        <w:t> </w:t>
      </w:r>
      <w:r>
        <w:rPr>
          <w:sz w:val="20"/>
        </w:rPr>
        <w:t>the</w:t>
      </w:r>
      <w:r>
        <w:rPr>
          <w:spacing w:val="-12"/>
          <w:sz w:val="20"/>
        </w:rPr>
        <w:t> </w:t>
      </w:r>
      <w:r>
        <w:rPr>
          <w:sz w:val="20"/>
        </w:rPr>
        <w:t>individual with the opportunity to restrict or prohibit some or all of the uses or disclosures permitted by paragraph (a)(1) of this section.</w:t>
      </w:r>
    </w:p>
    <w:p>
      <w:pPr>
        <w:pStyle w:val="BodyText"/>
        <w:spacing w:before="49"/>
      </w:pPr>
    </w:p>
    <w:p>
      <w:pPr>
        <w:pStyle w:val="ListParagraph"/>
        <w:numPr>
          <w:ilvl w:val="0"/>
          <w:numId w:val="169"/>
        </w:numPr>
        <w:tabs>
          <w:tab w:pos="284" w:val="left" w:leader="none"/>
        </w:tabs>
        <w:spacing w:line="240" w:lineRule="auto" w:before="0" w:after="0"/>
        <w:ind w:left="0" w:right="394" w:firstLine="0"/>
        <w:jc w:val="left"/>
        <w:rPr>
          <w:sz w:val="20"/>
        </w:rPr>
      </w:pPr>
      <w:r>
        <w:rPr>
          <w:i/>
          <w:sz w:val="20"/>
        </w:rPr>
        <w:t>Emergency circumstances. </w:t>
      </w:r>
      <w:r>
        <w:rPr>
          <w:sz w:val="20"/>
        </w:rPr>
        <w:t>(i) If the opportunity to object to uses or disclosures required by paragraph (a)(2) of this section cannot practicably be provided because of the individual's incapacity or an emergency</w:t>
      </w:r>
      <w:r>
        <w:rPr>
          <w:spacing w:val="-10"/>
          <w:sz w:val="20"/>
        </w:rPr>
        <w:t> </w:t>
      </w:r>
      <w:r>
        <w:rPr>
          <w:sz w:val="20"/>
        </w:rPr>
        <w:t>treatment</w:t>
      </w:r>
      <w:r>
        <w:rPr>
          <w:spacing w:val="-10"/>
          <w:sz w:val="20"/>
        </w:rPr>
        <w:t> </w:t>
      </w:r>
      <w:r>
        <w:rPr>
          <w:sz w:val="20"/>
        </w:rPr>
        <w:t>circumstance,</w:t>
      </w:r>
      <w:r>
        <w:rPr>
          <w:spacing w:val="-9"/>
          <w:sz w:val="20"/>
        </w:rPr>
        <w:t> </w:t>
      </w:r>
      <w:r>
        <w:rPr>
          <w:sz w:val="20"/>
        </w:rPr>
        <w:t>a covered</w:t>
      </w:r>
      <w:r>
        <w:rPr>
          <w:spacing w:val="-8"/>
          <w:sz w:val="20"/>
        </w:rPr>
        <w:t> </w:t>
      </w:r>
      <w:r>
        <w:rPr>
          <w:sz w:val="20"/>
        </w:rPr>
        <w:t>health</w:t>
      </w:r>
      <w:r>
        <w:rPr>
          <w:spacing w:val="-11"/>
          <w:sz w:val="20"/>
        </w:rPr>
        <w:t> </w:t>
      </w:r>
      <w:r>
        <w:rPr>
          <w:sz w:val="20"/>
        </w:rPr>
        <w:t>care</w:t>
      </w:r>
      <w:r>
        <w:rPr>
          <w:spacing w:val="-9"/>
          <w:sz w:val="20"/>
        </w:rPr>
        <w:t> </w:t>
      </w:r>
      <w:r>
        <w:rPr>
          <w:sz w:val="20"/>
        </w:rPr>
        <w:t>provider</w:t>
      </w:r>
      <w:r>
        <w:rPr>
          <w:spacing w:val="-8"/>
          <w:sz w:val="20"/>
        </w:rPr>
        <w:t> </w:t>
      </w:r>
      <w:r>
        <w:rPr>
          <w:sz w:val="20"/>
        </w:rPr>
        <w:t>may</w:t>
      </w:r>
      <w:r>
        <w:rPr>
          <w:spacing w:val="-10"/>
          <w:sz w:val="20"/>
        </w:rPr>
        <w:t> </w:t>
      </w:r>
      <w:r>
        <w:rPr>
          <w:sz w:val="20"/>
        </w:rPr>
        <w:t>use or disclose some or all of the protected health information permitted by paragraph (a)(1) of this section for the facility's directory, if such disclosure is:</w:t>
      </w:r>
    </w:p>
    <w:p>
      <w:pPr>
        <w:pStyle w:val="ListParagraph"/>
        <w:spacing w:after="0" w:line="240" w:lineRule="auto"/>
        <w:jc w:val="left"/>
        <w:rPr>
          <w:sz w:val="20"/>
        </w:rPr>
        <w:sectPr>
          <w:pgSz w:w="12240" w:h="15840"/>
          <w:pgMar w:header="722" w:footer="791" w:top="1340" w:bottom="980" w:left="1440" w:right="1080"/>
          <w:cols w:num="3" w:equalWidth="0">
            <w:col w:w="3020" w:space="148"/>
            <w:col w:w="3010" w:space="159"/>
            <w:col w:w="3383"/>
          </w:cols>
        </w:sectPr>
      </w:pPr>
    </w:p>
    <w:p>
      <w:pPr>
        <w:pStyle w:val="ListParagraph"/>
        <w:numPr>
          <w:ilvl w:val="1"/>
          <w:numId w:val="169"/>
        </w:numPr>
        <w:tabs>
          <w:tab w:pos="323" w:val="left" w:leader="none"/>
        </w:tabs>
        <w:spacing w:line="240" w:lineRule="auto" w:before="80" w:after="0"/>
        <w:ind w:left="0" w:right="24" w:firstLine="0"/>
        <w:jc w:val="left"/>
        <w:rPr>
          <w:sz w:val="20"/>
        </w:rPr>
      </w:pPr>
      <w:r>
        <w:rPr>
          <w:sz w:val="20"/>
        </w:rPr>
        <w:t>Consistent</w:t>
      </w:r>
      <w:r>
        <w:rPr>
          <w:spacing w:val="-8"/>
          <w:sz w:val="20"/>
        </w:rPr>
        <w:t> </w:t>
      </w:r>
      <w:r>
        <w:rPr>
          <w:sz w:val="20"/>
        </w:rPr>
        <w:t>with</w:t>
      </w:r>
      <w:r>
        <w:rPr>
          <w:spacing w:val="-11"/>
          <w:sz w:val="20"/>
        </w:rPr>
        <w:t> </w:t>
      </w:r>
      <w:r>
        <w:rPr>
          <w:sz w:val="20"/>
        </w:rPr>
        <w:t>a</w:t>
      </w:r>
      <w:r>
        <w:rPr>
          <w:spacing w:val="-10"/>
          <w:sz w:val="20"/>
        </w:rPr>
        <w:t> </w:t>
      </w:r>
      <w:r>
        <w:rPr>
          <w:sz w:val="20"/>
        </w:rPr>
        <w:t>prior</w:t>
      </w:r>
      <w:r>
        <w:rPr>
          <w:spacing w:val="-10"/>
          <w:sz w:val="20"/>
        </w:rPr>
        <w:t> </w:t>
      </w:r>
      <w:r>
        <w:rPr>
          <w:sz w:val="20"/>
        </w:rPr>
        <w:t>expressed preference of the individual, if any, that is known to the covered health care provider; and</w:t>
      </w:r>
    </w:p>
    <w:p>
      <w:pPr>
        <w:pStyle w:val="BodyText"/>
        <w:spacing w:before="51"/>
      </w:pPr>
    </w:p>
    <w:p>
      <w:pPr>
        <w:pStyle w:val="ListParagraph"/>
        <w:numPr>
          <w:ilvl w:val="1"/>
          <w:numId w:val="169"/>
        </w:numPr>
        <w:tabs>
          <w:tab w:pos="316" w:val="left" w:leader="none"/>
        </w:tabs>
        <w:spacing w:line="240" w:lineRule="auto" w:before="0" w:after="0"/>
        <w:ind w:left="0" w:right="38" w:firstLine="0"/>
        <w:jc w:val="left"/>
        <w:rPr>
          <w:sz w:val="20"/>
        </w:rPr>
      </w:pPr>
      <w:r>
        <w:rPr>
          <w:sz w:val="20"/>
        </w:rPr>
        <w:t>In</w:t>
      </w:r>
      <w:r>
        <w:rPr>
          <w:spacing w:val="-9"/>
          <w:sz w:val="20"/>
        </w:rPr>
        <w:t> </w:t>
      </w:r>
      <w:r>
        <w:rPr>
          <w:sz w:val="20"/>
        </w:rPr>
        <w:t>the</w:t>
      </w:r>
      <w:r>
        <w:rPr>
          <w:spacing w:val="-8"/>
          <w:sz w:val="20"/>
        </w:rPr>
        <w:t> </w:t>
      </w:r>
      <w:r>
        <w:rPr>
          <w:sz w:val="20"/>
        </w:rPr>
        <w:t>individual's</w:t>
      </w:r>
      <w:r>
        <w:rPr>
          <w:spacing w:val="-9"/>
          <w:sz w:val="20"/>
        </w:rPr>
        <w:t> </w:t>
      </w:r>
      <w:r>
        <w:rPr>
          <w:sz w:val="20"/>
        </w:rPr>
        <w:t>best</w:t>
      </w:r>
      <w:r>
        <w:rPr>
          <w:spacing w:val="-9"/>
          <w:sz w:val="20"/>
        </w:rPr>
        <w:t> </w:t>
      </w:r>
      <w:r>
        <w:rPr>
          <w:sz w:val="20"/>
        </w:rPr>
        <w:t>interest</w:t>
      </w:r>
      <w:r>
        <w:rPr>
          <w:spacing w:val="-9"/>
          <w:sz w:val="20"/>
        </w:rPr>
        <w:t> </w:t>
      </w:r>
      <w:r>
        <w:rPr>
          <w:sz w:val="20"/>
        </w:rPr>
        <w:t>as determined by the covered health care provider, in the exercise of professional judgment.</w:t>
      </w:r>
    </w:p>
    <w:p>
      <w:pPr>
        <w:pStyle w:val="BodyText"/>
        <w:spacing w:before="50"/>
      </w:pPr>
    </w:p>
    <w:p>
      <w:pPr>
        <w:pStyle w:val="BodyText"/>
      </w:pPr>
      <w:r>
        <w:rPr/>
        <w:t>(ii) The covered health care provider must inform the individual and provide an opportunity to object to uses or disclosures for directory purposes as required by paragraph (a)(2)</w:t>
      </w:r>
      <w:r>
        <w:rPr>
          <w:spacing w:val="-9"/>
        </w:rPr>
        <w:t> </w:t>
      </w:r>
      <w:r>
        <w:rPr/>
        <w:t>of</w:t>
      </w:r>
      <w:r>
        <w:rPr>
          <w:spacing w:val="-9"/>
        </w:rPr>
        <w:t> </w:t>
      </w:r>
      <w:r>
        <w:rPr/>
        <w:t>this</w:t>
      </w:r>
      <w:r>
        <w:rPr>
          <w:spacing w:val="-8"/>
        </w:rPr>
        <w:t> </w:t>
      </w:r>
      <w:r>
        <w:rPr/>
        <w:t>section</w:t>
      </w:r>
      <w:r>
        <w:rPr>
          <w:spacing w:val="-6"/>
        </w:rPr>
        <w:t> </w:t>
      </w:r>
      <w:r>
        <w:rPr/>
        <w:t>when</w:t>
      </w:r>
      <w:r>
        <w:rPr>
          <w:spacing w:val="-8"/>
        </w:rPr>
        <w:t> </w:t>
      </w:r>
      <w:r>
        <w:rPr/>
        <w:t>it</w:t>
      </w:r>
      <w:r>
        <w:rPr>
          <w:spacing w:val="-8"/>
        </w:rPr>
        <w:t> </w:t>
      </w:r>
      <w:r>
        <w:rPr/>
        <w:t>becomes practicable to do so.</w:t>
      </w:r>
    </w:p>
    <w:p>
      <w:pPr>
        <w:pStyle w:val="BodyText"/>
        <w:spacing w:before="49"/>
      </w:pPr>
    </w:p>
    <w:p>
      <w:pPr>
        <w:pStyle w:val="ListParagraph"/>
        <w:numPr>
          <w:ilvl w:val="0"/>
          <w:numId w:val="168"/>
        </w:numPr>
        <w:tabs>
          <w:tab w:pos="284" w:val="left" w:leader="none"/>
        </w:tabs>
        <w:spacing w:line="240" w:lineRule="auto" w:before="1" w:after="0"/>
        <w:ind w:left="0" w:right="194" w:firstLine="0"/>
        <w:jc w:val="left"/>
        <w:rPr>
          <w:i/>
          <w:sz w:val="20"/>
        </w:rPr>
      </w:pPr>
      <w:r>
        <w:rPr>
          <w:i/>
          <w:sz w:val="20"/>
        </w:rPr>
        <w:t>Standard:</w:t>
      </w:r>
      <w:r>
        <w:rPr>
          <w:i/>
          <w:spacing w:val="-13"/>
          <w:sz w:val="20"/>
        </w:rPr>
        <w:t> </w:t>
      </w:r>
      <w:r>
        <w:rPr>
          <w:i/>
          <w:sz w:val="20"/>
        </w:rPr>
        <w:t>Uses</w:t>
      </w:r>
      <w:r>
        <w:rPr>
          <w:i/>
          <w:spacing w:val="-12"/>
          <w:sz w:val="20"/>
        </w:rPr>
        <w:t> </w:t>
      </w:r>
      <w:r>
        <w:rPr>
          <w:i/>
          <w:sz w:val="20"/>
        </w:rPr>
        <w:t>and</w:t>
      </w:r>
      <w:r>
        <w:rPr>
          <w:i/>
          <w:spacing w:val="-13"/>
          <w:sz w:val="20"/>
        </w:rPr>
        <w:t> </w:t>
      </w:r>
      <w:r>
        <w:rPr>
          <w:i/>
          <w:sz w:val="20"/>
        </w:rPr>
        <w:t>disclosures</w:t>
      </w:r>
      <w:r>
        <w:rPr>
          <w:i/>
          <w:sz w:val="20"/>
        </w:rPr>
        <w:t> for involvement in the individual's care and notification purposes</w:t>
      </w:r>
    </w:p>
    <w:p>
      <w:pPr>
        <w:pStyle w:val="BodyText"/>
        <w:spacing w:before="52"/>
        <w:rPr>
          <w:i/>
        </w:rPr>
      </w:pPr>
    </w:p>
    <w:p>
      <w:pPr>
        <w:pStyle w:val="ListParagraph"/>
        <w:numPr>
          <w:ilvl w:val="0"/>
          <w:numId w:val="170"/>
        </w:numPr>
        <w:tabs>
          <w:tab w:pos="284" w:val="left" w:leader="none"/>
        </w:tabs>
        <w:spacing w:line="240" w:lineRule="auto" w:before="0" w:after="0"/>
        <w:ind w:left="284" w:right="0" w:hanging="284"/>
        <w:jc w:val="left"/>
        <w:rPr>
          <w:i/>
          <w:sz w:val="20"/>
        </w:rPr>
      </w:pPr>
      <w:r>
        <w:rPr>
          <w:i/>
          <w:sz w:val="20"/>
        </w:rPr>
        <w:t>Permitted</w:t>
      </w:r>
      <w:r>
        <w:rPr>
          <w:i/>
          <w:spacing w:val="-4"/>
          <w:sz w:val="20"/>
        </w:rPr>
        <w:t> </w:t>
      </w:r>
      <w:r>
        <w:rPr>
          <w:i/>
          <w:sz w:val="20"/>
        </w:rPr>
        <w:t>uses</w:t>
      </w:r>
      <w:r>
        <w:rPr>
          <w:i/>
          <w:spacing w:val="-5"/>
          <w:sz w:val="20"/>
        </w:rPr>
        <w:t> </w:t>
      </w:r>
      <w:r>
        <w:rPr>
          <w:i/>
          <w:sz w:val="20"/>
        </w:rPr>
        <w:t>and</w:t>
      </w:r>
      <w:r>
        <w:rPr>
          <w:i/>
          <w:spacing w:val="-6"/>
          <w:sz w:val="20"/>
        </w:rPr>
        <w:t> </w:t>
      </w:r>
      <w:r>
        <w:rPr>
          <w:i/>
          <w:spacing w:val="-2"/>
          <w:sz w:val="20"/>
        </w:rPr>
        <w:t>disclosures.</w:t>
      </w:r>
    </w:p>
    <w:p>
      <w:pPr>
        <w:pStyle w:val="BodyText"/>
        <w:spacing w:before="48"/>
        <w:rPr>
          <w:i/>
        </w:rPr>
      </w:pPr>
    </w:p>
    <w:p>
      <w:pPr>
        <w:pStyle w:val="ListParagraph"/>
        <w:numPr>
          <w:ilvl w:val="1"/>
          <w:numId w:val="170"/>
        </w:numPr>
        <w:tabs>
          <w:tab w:pos="238" w:val="left" w:leader="none"/>
        </w:tabs>
        <w:spacing w:line="240" w:lineRule="auto" w:before="1" w:after="0"/>
        <w:ind w:left="0" w:right="7" w:firstLine="0"/>
        <w:jc w:val="left"/>
        <w:rPr>
          <w:sz w:val="20"/>
        </w:rPr>
      </w:pPr>
      <w:r>
        <w:rPr>
          <w:sz w:val="20"/>
        </w:rPr>
        <w:t>A covered entity may, in accordance with paragraphs (b)(2), (b)(3), or (b)(5) of this section, disclose to a family member, other relative, or a close personal friend of the individual, or any other person identified by the individual, the protected health information directly relevant</w:t>
      </w:r>
      <w:r>
        <w:rPr>
          <w:spacing w:val="-12"/>
          <w:sz w:val="20"/>
        </w:rPr>
        <w:t> </w:t>
      </w:r>
      <w:r>
        <w:rPr>
          <w:sz w:val="20"/>
        </w:rPr>
        <w:t>to</w:t>
      </w:r>
      <w:r>
        <w:rPr>
          <w:spacing w:val="-10"/>
          <w:sz w:val="20"/>
        </w:rPr>
        <w:t> </w:t>
      </w:r>
      <w:r>
        <w:rPr>
          <w:sz w:val="20"/>
        </w:rPr>
        <w:t>such</w:t>
      </w:r>
      <w:r>
        <w:rPr>
          <w:spacing w:val="-12"/>
          <w:sz w:val="20"/>
        </w:rPr>
        <w:t> </w:t>
      </w:r>
      <w:r>
        <w:rPr>
          <w:sz w:val="20"/>
        </w:rPr>
        <w:t>person's</w:t>
      </w:r>
      <w:r>
        <w:rPr>
          <w:spacing w:val="-12"/>
          <w:sz w:val="20"/>
        </w:rPr>
        <w:t> </w:t>
      </w:r>
      <w:r>
        <w:rPr>
          <w:sz w:val="20"/>
        </w:rPr>
        <w:t>involvement with the individual's health care or payment related to the individual's health care.</w:t>
      </w:r>
    </w:p>
    <w:p>
      <w:pPr>
        <w:pStyle w:val="BodyText"/>
        <w:spacing w:before="51"/>
      </w:pPr>
    </w:p>
    <w:p>
      <w:pPr>
        <w:pStyle w:val="ListParagraph"/>
        <w:numPr>
          <w:ilvl w:val="1"/>
          <w:numId w:val="170"/>
        </w:numPr>
        <w:tabs>
          <w:tab w:pos="293" w:val="left" w:leader="none"/>
        </w:tabs>
        <w:spacing w:line="240" w:lineRule="auto" w:before="0" w:after="0"/>
        <w:ind w:left="0" w:right="24" w:firstLine="0"/>
        <w:jc w:val="left"/>
        <w:rPr>
          <w:sz w:val="20"/>
        </w:rPr>
      </w:pPr>
      <w:r>
        <w:rPr>
          <w:sz w:val="20"/>
        </w:rPr>
        <w:t>A covered entity may use or disclose</w:t>
      </w:r>
      <w:r>
        <w:rPr>
          <w:spacing w:val="-6"/>
          <w:sz w:val="20"/>
        </w:rPr>
        <w:t> </w:t>
      </w:r>
      <w:r>
        <w:rPr>
          <w:sz w:val="20"/>
        </w:rPr>
        <w:t>protected</w:t>
      </w:r>
      <w:r>
        <w:rPr>
          <w:spacing w:val="-5"/>
          <w:sz w:val="20"/>
        </w:rPr>
        <w:t> </w:t>
      </w:r>
      <w:r>
        <w:rPr>
          <w:sz w:val="20"/>
        </w:rPr>
        <w:t>health</w:t>
      </w:r>
      <w:r>
        <w:rPr>
          <w:spacing w:val="-8"/>
          <w:sz w:val="20"/>
        </w:rPr>
        <w:t> </w:t>
      </w:r>
      <w:r>
        <w:rPr>
          <w:sz w:val="20"/>
        </w:rPr>
        <w:t>information to notify, or assist in the notification of</w:t>
      </w:r>
      <w:r>
        <w:rPr>
          <w:spacing w:val="-12"/>
          <w:sz w:val="20"/>
        </w:rPr>
        <w:t> </w:t>
      </w:r>
      <w:r>
        <w:rPr>
          <w:sz w:val="20"/>
        </w:rPr>
        <w:t>(including</w:t>
      </w:r>
      <w:r>
        <w:rPr>
          <w:spacing w:val="-11"/>
          <w:sz w:val="20"/>
        </w:rPr>
        <w:t> </w:t>
      </w:r>
      <w:r>
        <w:rPr>
          <w:sz w:val="20"/>
        </w:rPr>
        <w:t>identifying</w:t>
      </w:r>
      <w:r>
        <w:rPr>
          <w:spacing w:val="-11"/>
          <w:sz w:val="20"/>
        </w:rPr>
        <w:t> </w:t>
      </w:r>
      <w:r>
        <w:rPr>
          <w:sz w:val="20"/>
        </w:rPr>
        <w:t>or</w:t>
      </w:r>
      <w:r>
        <w:rPr>
          <w:spacing w:val="-10"/>
          <w:sz w:val="20"/>
        </w:rPr>
        <w:t> </w:t>
      </w:r>
      <w:r>
        <w:rPr>
          <w:sz w:val="20"/>
        </w:rPr>
        <w:t>locating), a family member, a personal representative of the individual, or another person responsible for the care of the individual of the individual's location, general condition, or death. Any such use or disclosure of protected health information for such notification purposes must</w:t>
      </w:r>
      <w:r>
        <w:rPr>
          <w:spacing w:val="-1"/>
          <w:sz w:val="20"/>
        </w:rPr>
        <w:t> </w:t>
      </w:r>
      <w:r>
        <w:rPr>
          <w:sz w:val="20"/>
        </w:rPr>
        <w:t>be in</w:t>
      </w:r>
      <w:r>
        <w:rPr>
          <w:spacing w:val="-2"/>
          <w:sz w:val="20"/>
        </w:rPr>
        <w:t> </w:t>
      </w:r>
      <w:r>
        <w:rPr>
          <w:sz w:val="20"/>
        </w:rPr>
        <w:t>accordance with paragraphs (b)(2), (b)(3), (b)(4), or (b)(5) of this section, as applicable.</w:t>
      </w:r>
    </w:p>
    <w:p>
      <w:pPr>
        <w:pStyle w:val="ListParagraph"/>
        <w:numPr>
          <w:ilvl w:val="0"/>
          <w:numId w:val="170"/>
        </w:numPr>
        <w:tabs>
          <w:tab w:pos="284" w:val="left" w:leader="none"/>
        </w:tabs>
        <w:spacing w:line="240" w:lineRule="auto" w:before="80" w:after="0"/>
        <w:ind w:left="0" w:right="0" w:firstLine="0"/>
        <w:jc w:val="left"/>
        <w:rPr>
          <w:sz w:val="20"/>
        </w:rPr>
      </w:pPr>
      <w:r>
        <w:rPr/>
        <w:br w:type="column"/>
      </w:r>
      <w:r>
        <w:rPr>
          <w:i/>
          <w:sz w:val="20"/>
        </w:rPr>
        <w:t>Uses and disclosures with the</w:t>
      </w:r>
      <w:r>
        <w:rPr>
          <w:i/>
          <w:sz w:val="20"/>
        </w:rPr>
        <w:t> individual</w:t>
      </w:r>
      <w:r>
        <w:rPr>
          <w:i/>
          <w:spacing w:val="-11"/>
          <w:sz w:val="20"/>
        </w:rPr>
        <w:t> </w:t>
      </w:r>
      <w:r>
        <w:rPr>
          <w:i/>
          <w:sz w:val="20"/>
        </w:rPr>
        <w:t>present.</w:t>
      </w:r>
      <w:r>
        <w:rPr>
          <w:i/>
          <w:spacing w:val="-6"/>
          <w:sz w:val="20"/>
        </w:rPr>
        <w:t> </w:t>
      </w:r>
      <w:r>
        <w:rPr>
          <w:sz w:val="20"/>
        </w:rPr>
        <w:t>If</w:t>
      </w:r>
      <w:r>
        <w:rPr>
          <w:spacing w:val="-10"/>
          <w:sz w:val="20"/>
        </w:rPr>
        <w:t> </w:t>
      </w:r>
      <w:r>
        <w:rPr>
          <w:sz w:val="20"/>
        </w:rPr>
        <w:t>the</w:t>
      </w:r>
      <w:r>
        <w:rPr>
          <w:spacing w:val="-8"/>
          <w:sz w:val="20"/>
        </w:rPr>
        <w:t> </w:t>
      </w:r>
      <w:r>
        <w:rPr>
          <w:sz w:val="20"/>
        </w:rPr>
        <w:t>individual</w:t>
      </w:r>
      <w:r>
        <w:rPr>
          <w:spacing w:val="-8"/>
          <w:sz w:val="20"/>
        </w:rPr>
        <w:t> </w:t>
      </w:r>
      <w:r>
        <w:rPr>
          <w:sz w:val="20"/>
        </w:rPr>
        <w:t>is present for, or otherwise available prior</w:t>
      </w:r>
      <w:r>
        <w:rPr>
          <w:spacing w:val="-1"/>
          <w:sz w:val="20"/>
        </w:rPr>
        <w:t> </w:t>
      </w:r>
      <w:r>
        <w:rPr>
          <w:sz w:val="20"/>
        </w:rPr>
        <w:t>to,</w:t>
      </w:r>
      <w:r>
        <w:rPr>
          <w:spacing w:val="-3"/>
          <w:sz w:val="20"/>
        </w:rPr>
        <w:t> </w:t>
      </w:r>
      <w:r>
        <w:rPr>
          <w:sz w:val="20"/>
        </w:rPr>
        <w:t>a</w:t>
      </w:r>
      <w:r>
        <w:rPr>
          <w:spacing w:val="-3"/>
          <w:sz w:val="20"/>
        </w:rPr>
        <w:t> </w:t>
      </w:r>
      <w:r>
        <w:rPr>
          <w:sz w:val="20"/>
        </w:rPr>
        <w:t>use</w:t>
      </w:r>
      <w:r>
        <w:rPr>
          <w:spacing w:val="-3"/>
          <w:sz w:val="20"/>
        </w:rPr>
        <w:t> </w:t>
      </w:r>
      <w:r>
        <w:rPr>
          <w:sz w:val="20"/>
        </w:rPr>
        <w:t>or</w:t>
      </w:r>
      <w:r>
        <w:rPr>
          <w:spacing w:val="-3"/>
          <w:sz w:val="20"/>
        </w:rPr>
        <w:t> </w:t>
      </w:r>
      <w:r>
        <w:rPr>
          <w:sz w:val="20"/>
        </w:rPr>
        <w:t>disclosure</w:t>
      </w:r>
      <w:r>
        <w:rPr>
          <w:spacing w:val="-3"/>
          <w:sz w:val="20"/>
        </w:rPr>
        <w:t> </w:t>
      </w:r>
      <w:r>
        <w:rPr>
          <w:sz w:val="20"/>
        </w:rPr>
        <w:t>permitted by paragraph (b)(1) of this section and has the capacity to make health care decisions, the covered entity</w:t>
      </w:r>
      <w:r>
        <w:rPr>
          <w:spacing w:val="40"/>
          <w:sz w:val="20"/>
        </w:rPr>
        <w:t> </w:t>
      </w:r>
      <w:r>
        <w:rPr>
          <w:sz w:val="20"/>
        </w:rPr>
        <w:t>may use or disclose the protected health information if it:</w:t>
      </w:r>
    </w:p>
    <w:p>
      <w:pPr>
        <w:pStyle w:val="BodyText"/>
        <w:spacing w:before="50"/>
      </w:pPr>
    </w:p>
    <w:p>
      <w:pPr>
        <w:pStyle w:val="ListParagraph"/>
        <w:numPr>
          <w:ilvl w:val="1"/>
          <w:numId w:val="170"/>
        </w:numPr>
        <w:tabs>
          <w:tab w:pos="238" w:val="left" w:leader="none"/>
        </w:tabs>
        <w:spacing w:line="240" w:lineRule="auto" w:before="1" w:after="0"/>
        <w:ind w:left="0" w:right="891" w:firstLine="0"/>
        <w:jc w:val="left"/>
        <w:rPr>
          <w:sz w:val="20"/>
        </w:rPr>
      </w:pPr>
      <w:r>
        <w:rPr>
          <w:sz w:val="20"/>
        </w:rPr>
        <w:t>Obtains</w:t>
      </w:r>
      <w:r>
        <w:rPr>
          <w:spacing w:val="-13"/>
          <w:sz w:val="20"/>
        </w:rPr>
        <w:t> </w:t>
      </w:r>
      <w:r>
        <w:rPr>
          <w:sz w:val="20"/>
        </w:rPr>
        <w:t>the</w:t>
      </w:r>
      <w:r>
        <w:rPr>
          <w:spacing w:val="-12"/>
          <w:sz w:val="20"/>
        </w:rPr>
        <w:t> </w:t>
      </w:r>
      <w:r>
        <w:rPr>
          <w:sz w:val="20"/>
        </w:rPr>
        <w:t>individual's </w:t>
      </w:r>
      <w:r>
        <w:rPr>
          <w:spacing w:val="-2"/>
          <w:sz w:val="20"/>
        </w:rPr>
        <w:t>agreement;</w:t>
      </w:r>
    </w:p>
    <w:p>
      <w:pPr>
        <w:pStyle w:val="BodyText"/>
        <w:spacing w:before="49"/>
      </w:pPr>
    </w:p>
    <w:p>
      <w:pPr>
        <w:pStyle w:val="ListParagraph"/>
        <w:numPr>
          <w:ilvl w:val="1"/>
          <w:numId w:val="170"/>
        </w:numPr>
        <w:tabs>
          <w:tab w:pos="293" w:val="left" w:leader="none"/>
        </w:tabs>
        <w:spacing w:line="240" w:lineRule="auto" w:before="0" w:after="0"/>
        <w:ind w:left="0" w:right="174" w:firstLine="0"/>
        <w:jc w:val="left"/>
        <w:rPr>
          <w:sz w:val="20"/>
        </w:rPr>
      </w:pPr>
      <w:r>
        <w:rPr>
          <w:sz w:val="20"/>
        </w:rPr>
        <w:t>Provides</w:t>
      </w:r>
      <w:r>
        <w:rPr>
          <w:spacing w:val="-10"/>
          <w:sz w:val="20"/>
        </w:rPr>
        <w:t> </w:t>
      </w:r>
      <w:r>
        <w:rPr>
          <w:sz w:val="20"/>
        </w:rPr>
        <w:t>the</w:t>
      </w:r>
      <w:r>
        <w:rPr>
          <w:spacing w:val="-11"/>
          <w:sz w:val="20"/>
        </w:rPr>
        <w:t> </w:t>
      </w:r>
      <w:r>
        <w:rPr>
          <w:sz w:val="20"/>
        </w:rPr>
        <w:t>individual</w:t>
      </w:r>
      <w:r>
        <w:rPr>
          <w:spacing w:val="-9"/>
          <w:sz w:val="20"/>
        </w:rPr>
        <w:t> </w:t>
      </w:r>
      <w:r>
        <w:rPr>
          <w:sz w:val="20"/>
        </w:rPr>
        <w:t>with</w:t>
      </w:r>
      <w:r>
        <w:rPr>
          <w:spacing w:val="-12"/>
          <w:sz w:val="20"/>
        </w:rPr>
        <w:t> </w:t>
      </w:r>
      <w:r>
        <w:rPr>
          <w:sz w:val="20"/>
        </w:rPr>
        <w:t>the opportunity to object to the disclosure, and the individual does not express an objection; or</w:t>
      </w:r>
    </w:p>
    <w:p>
      <w:pPr>
        <w:pStyle w:val="BodyText"/>
        <w:spacing w:before="50"/>
      </w:pPr>
    </w:p>
    <w:p>
      <w:pPr>
        <w:pStyle w:val="ListParagraph"/>
        <w:numPr>
          <w:ilvl w:val="1"/>
          <w:numId w:val="170"/>
        </w:numPr>
        <w:tabs>
          <w:tab w:pos="348" w:val="left" w:leader="none"/>
        </w:tabs>
        <w:spacing w:line="240" w:lineRule="auto" w:before="1" w:after="0"/>
        <w:ind w:left="0" w:right="86" w:firstLine="0"/>
        <w:jc w:val="left"/>
        <w:rPr>
          <w:sz w:val="20"/>
        </w:rPr>
      </w:pPr>
      <w:r>
        <w:rPr>
          <w:sz w:val="20"/>
        </w:rPr>
        <w:t>Reasonably infers from the circumstances,</w:t>
      </w:r>
      <w:r>
        <w:rPr>
          <w:spacing w:val="-11"/>
          <w:sz w:val="20"/>
        </w:rPr>
        <w:t> </w:t>
      </w:r>
      <w:r>
        <w:rPr>
          <w:sz w:val="20"/>
        </w:rPr>
        <w:t>based</w:t>
      </w:r>
      <w:r>
        <w:rPr>
          <w:spacing w:val="-10"/>
          <w:sz w:val="20"/>
        </w:rPr>
        <w:t> </w:t>
      </w:r>
      <w:r>
        <w:rPr>
          <w:sz w:val="20"/>
        </w:rPr>
        <w:t>on</w:t>
      </w:r>
      <w:r>
        <w:rPr>
          <w:spacing w:val="-12"/>
          <w:sz w:val="20"/>
        </w:rPr>
        <w:t> </w:t>
      </w:r>
      <w:r>
        <w:rPr>
          <w:sz w:val="20"/>
        </w:rPr>
        <w:t>the</w:t>
      </w:r>
      <w:r>
        <w:rPr>
          <w:spacing w:val="-11"/>
          <w:sz w:val="20"/>
        </w:rPr>
        <w:t> </w:t>
      </w:r>
      <w:r>
        <w:rPr>
          <w:sz w:val="20"/>
        </w:rPr>
        <w:t>exercise of professional judgment, that the individual does not object to the </w:t>
      </w:r>
      <w:r>
        <w:rPr>
          <w:spacing w:val="-2"/>
          <w:sz w:val="20"/>
        </w:rPr>
        <w:t>disclosure.</w:t>
      </w:r>
    </w:p>
    <w:p>
      <w:pPr>
        <w:pStyle w:val="BodyText"/>
        <w:spacing w:before="50"/>
      </w:pPr>
    </w:p>
    <w:p>
      <w:pPr>
        <w:pStyle w:val="ListParagraph"/>
        <w:numPr>
          <w:ilvl w:val="0"/>
          <w:numId w:val="170"/>
        </w:numPr>
        <w:tabs>
          <w:tab w:pos="284" w:val="left" w:leader="none"/>
        </w:tabs>
        <w:spacing w:line="240" w:lineRule="auto" w:before="0" w:after="0"/>
        <w:ind w:left="0" w:right="13" w:firstLine="0"/>
        <w:jc w:val="left"/>
        <w:rPr>
          <w:sz w:val="20"/>
        </w:rPr>
      </w:pPr>
      <w:r>
        <w:rPr>
          <w:i/>
          <w:sz w:val="20"/>
        </w:rPr>
        <w:t>Limited uses and disclosures</w:t>
      </w:r>
      <w:r>
        <w:rPr>
          <w:i/>
          <w:sz w:val="20"/>
        </w:rPr>
        <w:t> when the individual is not present. </w:t>
      </w:r>
      <w:r>
        <w:rPr>
          <w:sz w:val="20"/>
        </w:rPr>
        <w:t>If the individual is not present, or the opportunity to agree or object to the use or disclosure cannot practicably be provided because of the individual's incapacity or an emergency</w:t>
      </w:r>
      <w:r>
        <w:rPr>
          <w:spacing w:val="-13"/>
          <w:sz w:val="20"/>
        </w:rPr>
        <w:t> </w:t>
      </w:r>
      <w:r>
        <w:rPr>
          <w:sz w:val="20"/>
        </w:rPr>
        <w:t>circumstance,</w:t>
      </w:r>
      <w:r>
        <w:rPr>
          <w:spacing w:val="-12"/>
          <w:sz w:val="20"/>
        </w:rPr>
        <w:t> </w:t>
      </w:r>
      <w:r>
        <w:rPr>
          <w:sz w:val="20"/>
        </w:rPr>
        <w:t>the</w:t>
      </w:r>
      <w:r>
        <w:rPr>
          <w:spacing w:val="-13"/>
          <w:sz w:val="20"/>
        </w:rPr>
        <w:t> </w:t>
      </w:r>
      <w:r>
        <w:rPr>
          <w:sz w:val="20"/>
        </w:rPr>
        <w:t>covered entity may, in the exercise of professional judgment, determine whether the disclosure is in the best interests of the individual and, if so, disclose only the protected health information that is directly relevant</w:t>
      </w:r>
      <w:r>
        <w:rPr>
          <w:spacing w:val="40"/>
          <w:sz w:val="20"/>
        </w:rPr>
        <w:t> </w:t>
      </w:r>
      <w:r>
        <w:rPr>
          <w:sz w:val="20"/>
        </w:rPr>
        <w:t>to the person's involvement with the individual's care or payment related to the individual's health care or needed for notification purposes. A covered entity may use professional judgment and its experience with common</w:t>
      </w:r>
      <w:r>
        <w:rPr>
          <w:spacing w:val="-3"/>
          <w:sz w:val="20"/>
        </w:rPr>
        <w:t> </w:t>
      </w:r>
      <w:r>
        <w:rPr>
          <w:sz w:val="20"/>
        </w:rPr>
        <w:t>practice</w:t>
      </w:r>
      <w:r>
        <w:rPr>
          <w:spacing w:val="-2"/>
          <w:sz w:val="20"/>
        </w:rPr>
        <w:t> </w:t>
      </w:r>
      <w:r>
        <w:rPr>
          <w:sz w:val="20"/>
        </w:rPr>
        <w:t>to</w:t>
      </w:r>
      <w:r>
        <w:rPr>
          <w:spacing w:val="-1"/>
          <w:sz w:val="20"/>
        </w:rPr>
        <w:t> </w:t>
      </w:r>
      <w:r>
        <w:rPr>
          <w:sz w:val="20"/>
        </w:rPr>
        <w:t>make</w:t>
      </w:r>
      <w:r>
        <w:rPr>
          <w:spacing w:val="-2"/>
          <w:sz w:val="20"/>
        </w:rPr>
        <w:t> </w:t>
      </w:r>
      <w:r>
        <w:rPr>
          <w:sz w:val="20"/>
        </w:rPr>
        <w:t>reasonable inferences of the individual's best interest</w:t>
      </w:r>
      <w:r>
        <w:rPr>
          <w:spacing w:val="-6"/>
          <w:sz w:val="20"/>
        </w:rPr>
        <w:t> </w:t>
      </w:r>
      <w:r>
        <w:rPr>
          <w:sz w:val="20"/>
        </w:rPr>
        <w:t>in</w:t>
      </w:r>
      <w:r>
        <w:rPr>
          <w:spacing w:val="-6"/>
          <w:sz w:val="20"/>
        </w:rPr>
        <w:t> </w:t>
      </w:r>
      <w:r>
        <w:rPr>
          <w:sz w:val="20"/>
        </w:rPr>
        <w:t>allowing</w:t>
      </w:r>
      <w:r>
        <w:rPr>
          <w:spacing w:val="-6"/>
          <w:sz w:val="20"/>
        </w:rPr>
        <w:t> </w:t>
      </w:r>
      <w:r>
        <w:rPr>
          <w:sz w:val="20"/>
        </w:rPr>
        <w:t>a</w:t>
      </w:r>
      <w:r>
        <w:rPr>
          <w:spacing w:val="-5"/>
          <w:sz w:val="20"/>
        </w:rPr>
        <w:t> </w:t>
      </w:r>
      <w:r>
        <w:rPr>
          <w:sz w:val="20"/>
        </w:rPr>
        <w:t>person</w:t>
      </w:r>
      <w:r>
        <w:rPr>
          <w:spacing w:val="-6"/>
          <w:sz w:val="20"/>
        </w:rPr>
        <w:t> </w:t>
      </w:r>
      <w:r>
        <w:rPr>
          <w:sz w:val="20"/>
        </w:rPr>
        <w:t>to</w:t>
      </w:r>
      <w:r>
        <w:rPr>
          <w:spacing w:val="-4"/>
          <w:sz w:val="20"/>
        </w:rPr>
        <w:t> </w:t>
      </w:r>
      <w:r>
        <w:rPr>
          <w:sz w:val="20"/>
        </w:rPr>
        <w:t>act</w:t>
      </w:r>
      <w:r>
        <w:rPr>
          <w:spacing w:val="-6"/>
          <w:sz w:val="20"/>
        </w:rPr>
        <w:t> </w:t>
      </w:r>
      <w:r>
        <w:rPr>
          <w:sz w:val="20"/>
        </w:rPr>
        <w:t>on behalf of the individual to pick up filled</w:t>
      </w:r>
      <w:r>
        <w:rPr>
          <w:spacing w:val="-9"/>
          <w:sz w:val="20"/>
        </w:rPr>
        <w:t> </w:t>
      </w:r>
      <w:r>
        <w:rPr>
          <w:sz w:val="20"/>
        </w:rPr>
        <w:t>prescriptions,</w:t>
      </w:r>
      <w:r>
        <w:rPr>
          <w:spacing w:val="-8"/>
          <w:sz w:val="20"/>
        </w:rPr>
        <w:t> </w:t>
      </w:r>
      <w:r>
        <w:rPr>
          <w:sz w:val="20"/>
        </w:rPr>
        <w:t>medical</w:t>
      </w:r>
      <w:r>
        <w:rPr>
          <w:spacing w:val="-10"/>
          <w:sz w:val="20"/>
        </w:rPr>
        <w:t> </w:t>
      </w:r>
      <w:r>
        <w:rPr>
          <w:sz w:val="20"/>
        </w:rPr>
        <w:t>supplies, X-rays, or other similar forms of protected health information.</w:t>
      </w:r>
    </w:p>
    <w:p>
      <w:pPr>
        <w:pStyle w:val="BodyText"/>
        <w:spacing w:before="51"/>
      </w:pPr>
    </w:p>
    <w:p>
      <w:pPr>
        <w:pStyle w:val="ListParagraph"/>
        <w:numPr>
          <w:ilvl w:val="0"/>
          <w:numId w:val="170"/>
        </w:numPr>
        <w:tabs>
          <w:tab w:pos="284" w:val="left" w:leader="none"/>
        </w:tabs>
        <w:spacing w:line="240" w:lineRule="auto" w:before="0" w:after="0"/>
        <w:ind w:left="0" w:right="0" w:firstLine="0"/>
        <w:jc w:val="left"/>
        <w:rPr>
          <w:sz w:val="20"/>
        </w:rPr>
      </w:pPr>
      <w:r>
        <w:rPr>
          <w:i/>
          <w:sz w:val="20"/>
        </w:rPr>
        <w:t>Uses and disclosures for disaster</w:t>
      </w:r>
      <w:r>
        <w:rPr>
          <w:i/>
          <w:sz w:val="20"/>
        </w:rPr>
        <w:t> relief</w:t>
      </w:r>
      <w:r>
        <w:rPr>
          <w:i/>
          <w:spacing w:val="-9"/>
          <w:sz w:val="20"/>
        </w:rPr>
        <w:t> </w:t>
      </w:r>
      <w:r>
        <w:rPr>
          <w:i/>
          <w:sz w:val="20"/>
        </w:rPr>
        <w:t>purposes.</w:t>
      </w:r>
      <w:r>
        <w:rPr>
          <w:i/>
          <w:spacing w:val="-6"/>
          <w:sz w:val="20"/>
        </w:rPr>
        <w:t> </w:t>
      </w:r>
      <w:r>
        <w:rPr>
          <w:sz w:val="20"/>
        </w:rPr>
        <w:t>A</w:t>
      </w:r>
      <w:r>
        <w:rPr>
          <w:spacing w:val="-10"/>
          <w:sz w:val="20"/>
        </w:rPr>
        <w:t> </w:t>
      </w:r>
      <w:r>
        <w:rPr>
          <w:sz w:val="20"/>
        </w:rPr>
        <w:t>covered</w:t>
      </w:r>
      <w:r>
        <w:rPr>
          <w:spacing w:val="-8"/>
          <w:sz w:val="20"/>
        </w:rPr>
        <w:t> </w:t>
      </w:r>
      <w:r>
        <w:rPr>
          <w:sz w:val="20"/>
        </w:rPr>
        <w:t>entity</w:t>
      </w:r>
      <w:r>
        <w:rPr>
          <w:spacing w:val="-9"/>
          <w:sz w:val="20"/>
        </w:rPr>
        <w:t> </w:t>
      </w:r>
      <w:r>
        <w:rPr>
          <w:sz w:val="20"/>
        </w:rPr>
        <w:t>may use or disclose protected health</w:t>
      </w:r>
    </w:p>
    <w:p>
      <w:pPr>
        <w:pStyle w:val="BodyText"/>
        <w:spacing w:before="80"/>
        <w:ind w:right="401"/>
      </w:pPr>
      <w:r>
        <w:rPr/>
        <w:br w:type="column"/>
      </w:r>
      <w:r>
        <w:rPr/>
        <w:t>information to a public or private entity authorized by law or by its charter to assist in disaster relief efforts, for the purpose of coordinating with such entities the uses or disclosures permitted by paragraph (b)(1)(ii) of this section. The requirements in paragraphs (b)(2),</w:t>
      </w:r>
      <w:r>
        <w:rPr>
          <w:spacing w:val="-7"/>
        </w:rPr>
        <w:t> </w:t>
      </w:r>
      <w:r>
        <w:rPr/>
        <w:t>(b)(3),</w:t>
      </w:r>
      <w:r>
        <w:rPr>
          <w:spacing w:val="-7"/>
        </w:rPr>
        <w:t> </w:t>
      </w:r>
      <w:r>
        <w:rPr/>
        <w:t>or</w:t>
      </w:r>
      <w:r>
        <w:rPr>
          <w:spacing w:val="-7"/>
        </w:rPr>
        <w:t> </w:t>
      </w:r>
      <w:r>
        <w:rPr/>
        <w:t>(b)(5)</w:t>
      </w:r>
      <w:r>
        <w:rPr>
          <w:spacing w:val="-9"/>
        </w:rPr>
        <w:t> </w:t>
      </w:r>
      <w:r>
        <w:rPr/>
        <w:t>of</w:t>
      </w:r>
      <w:r>
        <w:rPr>
          <w:spacing w:val="-9"/>
        </w:rPr>
        <w:t> </w:t>
      </w:r>
      <w:r>
        <w:rPr/>
        <w:t>this</w:t>
      </w:r>
      <w:r>
        <w:rPr>
          <w:spacing w:val="-7"/>
        </w:rPr>
        <w:t> </w:t>
      </w:r>
      <w:r>
        <w:rPr/>
        <w:t>section apply</w:t>
      </w:r>
      <w:r>
        <w:rPr>
          <w:spacing w:val="-4"/>
        </w:rPr>
        <w:t> </w:t>
      </w:r>
      <w:r>
        <w:rPr/>
        <w:t>to such uses</w:t>
      </w:r>
      <w:r>
        <w:rPr>
          <w:spacing w:val="-1"/>
        </w:rPr>
        <w:t> </w:t>
      </w:r>
      <w:r>
        <w:rPr/>
        <w:t>and disclosures</w:t>
      </w:r>
      <w:r>
        <w:rPr>
          <w:spacing w:val="-1"/>
        </w:rPr>
        <w:t> </w:t>
      </w:r>
      <w:r>
        <w:rPr/>
        <w:t>to the extent that the covered entity, in the exercise of professional judgment, determines that the requirements do not interfere with the ability to respond to the emergency circumstances.</w:t>
      </w:r>
    </w:p>
    <w:p>
      <w:pPr>
        <w:pStyle w:val="BodyText"/>
        <w:spacing w:before="52"/>
      </w:pPr>
    </w:p>
    <w:p>
      <w:pPr>
        <w:pStyle w:val="ListParagraph"/>
        <w:numPr>
          <w:ilvl w:val="0"/>
          <w:numId w:val="170"/>
        </w:numPr>
        <w:tabs>
          <w:tab w:pos="284" w:val="left" w:leader="none"/>
        </w:tabs>
        <w:spacing w:line="240" w:lineRule="auto" w:before="0" w:after="0"/>
        <w:ind w:left="0" w:right="376" w:firstLine="0"/>
        <w:jc w:val="left"/>
        <w:rPr>
          <w:sz w:val="20"/>
        </w:rPr>
      </w:pPr>
      <w:r>
        <w:rPr>
          <w:i/>
          <w:sz w:val="20"/>
        </w:rPr>
        <w:t>Uses and disclosures when the</w:t>
      </w:r>
      <w:r>
        <w:rPr>
          <w:i/>
          <w:sz w:val="20"/>
        </w:rPr>
        <w:t> individual is deceased. </w:t>
      </w:r>
      <w:r>
        <w:rPr>
          <w:sz w:val="20"/>
        </w:rPr>
        <w:t>If the individual is deceased, a covered entity may disclose to a family member, or other persons identified in paragraph (b)(1) of this section who</w:t>
      </w:r>
      <w:r>
        <w:rPr>
          <w:spacing w:val="-7"/>
          <w:sz w:val="20"/>
        </w:rPr>
        <w:t> </w:t>
      </w:r>
      <w:r>
        <w:rPr>
          <w:sz w:val="20"/>
        </w:rPr>
        <w:t>were</w:t>
      </w:r>
      <w:r>
        <w:rPr>
          <w:spacing w:val="-9"/>
          <w:sz w:val="20"/>
        </w:rPr>
        <w:t> </w:t>
      </w:r>
      <w:r>
        <w:rPr>
          <w:sz w:val="20"/>
        </w:rPr>
        <w:t>involved</w:t>
      </w:r>
      <w:r>
        <w:rPr>
          <w:spacing w:val="-8"/>
          <w:sz w:val="20"/>
        </w:rPr>
        <w:t> </w:t>
      </w:r>
      <w:r>
        <w:rPr>
          <w:sz w:val="20"/>
        </w:rPr>
        <w:t>in</w:t>
      </w:r>
      <w:r>
        <w:rPr>
          <w:spacing w:val="-11"/>
          <w:sz w:val="20"/>
        </w:rPr>
        <w:t> </w:t>
      </w:r>
      <w:r>
        <w:rPr>
          <w:sz w:val="20"/>
        </w:rPr>
        <w:t>the</w:t>
      </w:r>
      <w:r>
        <w:rPr>
          <w:spacing w:val="-9"/>
          <w:sz w:val="20"/>
        </w:rPr>
        <w:t> </w:t>
      </w:r>
      <w:r>
        <w:rPr>
          <w:sz w:val="20"/>
        </w:rPr>
        <w:t>individual's care or payment for health care prior to the individual's death, protected health information of the individual that is relevant to such person's involvement, unless doing so is inconsistent with</w:t>
      </w:r>
      <w:r>
        <w:rPr>
          <w:spacing w:val="-3"/>
          <w:sz w:val="20"/>
        </w:rPr>
        <w:t> </w:t>
      </w:r>
      <w:r>
        <w:rPr>
          <w:sz w:val="20"/>
        </w:rPr>
        <w:t>any</w:t>
      </w:r>
      <w:r>
        <w:rPr>
          <w:spacing w:val="-6"/>
          <w:sz w:val="20"/>
        </w:rPr>
        <w:t> </w:t>
      </w:r>
      <w:r>
        <w:rPr>
          <w:sz w:val="20"/>
        </w:rPr>
        <w:t>prior</w:t>
      </w:r>
      <w:r>
        <w:rPr>
          <w:spacing w:val="-2"/>
          <w:sz w:val="20"/>
        </w:rPr>
        <w:t> </w:t>
      </w:r>
      <w:r>
        <w:rPr>
          <w:sz w:val="20"/>
        </w:rPr>
        <w:t>expressed preference of the individual that is known to the covered entity.</w:t>
      </w:r>
    </w:p>
    <w:p>
      <w:pPr>
        <w:pStyle w:val="BodyText"/>
        <w:spacing w:before="50"/>
      </w:pPr>
    </w:p>
    <w:p>
      <w:pPr>
        <w:pStyle w:val="BodyText"/>
      </w:pPr>
      <w:r>
        <w:rPr/>
        <w:t>[65</w:t>
      </w:r>
      <w:r>
        <w:rPr>
          <w:spacing w:val="-2"/>
        </w:rPr>
        <w:t> </w:t>
      </w:r>
      <w:r>
        <w:rPr/>
        <w:t>FR</w:t>
      </w:r>
      <w:r>
        <w:rPr>
          <w:spacing w:val="-4"/>
        </w:rPr>
        <w:t> </w:t>
      </w:r>
      <w:r>
        <w:rPr/>
        <w:t>82802,</w:t>
      </w:r>
      <w:r>
        <w:rPr>
          <w:spacing w:val="-2"/>
        </w:rPr>
        <w:t> </w:t>
      </w:r>
      <w:r>
        <w:rPr/>
        <w:t>Dec.</w:t>
      </w:r>
      <w:r>
        <w:rPr>
          <w:spacing w:val="-5"/>
        </w:rPr>
        <w:t> </w:t>
      </w:r>
      <w:r>
        <w:rPr/>
        <w:t>28,</w:t>
      </w:r>
      <w:r>
        <w:rPr>
          <w:spacing w:val="-4"/>
        </w:rPr>
        <w:t> </w:t>
      </w:r>
      <w:r>
        <w:rPr/>
        <w:t>2000,</w:t>
      </w:r>
      <w:r>
        <w:rPr>
          <w:spacing w:val="-5"/>
        </w:rPr>
        <w:t> as</w:t>
      </w:r>
    </w:p>
    <w:p>
      <w:pPr>
        <w:pStyle w:val="BodyText"/>
        <w:spacing w:before="1"/>
      </w:pPr>
      <w:r>
        <w:rPr/>
        <w:t>amended</w:t>
      </w:r>
      <w:r>
        <w:rPr>
          <w:spacing w:val="-3"/>
        </w:rPr>
        <w:t> </w:t>
      </w:r>
      <w:r>
        <w:rPr/>
        <w:t>at</w:t>
      </w:r>
      <w:r>
        <w:rPr>
          <w:spacing w:val="-4"/>
        </w:rPr>
        <w:t> </w:t>
      </w:r>
      <w:r>
        <w:rPr/>
        <w:t>67</w:t>
      </w:r>
      <w:r>
        <w:rPr>
          <w:spacing w:val="-3"/>
        </w:rPr>
        <w:t> </w:t>
      </w:r>
      <w:r>
        <w:rPr/>
        <w:t>FR</w:t>
      </w:r>
      <w:r>
        <w:rPr>
          <w:spacing w:val="-5"/>
        </w:rPr>
        <w:t> </w:t>
      </w:r>
      <w:r>
        <w:rPr/>
        <w:t>53270,</w:t>
      </w:r>
      <w:r>
        <w:rPr>
          <w:spacing w:val="-3"/>
        </w:rPr>
        <w:t> </w:t>
      </w:r>
      <w:r>
        <w:rPr/>
        <w:t>Aug.</w:t>
      </w:r>
      <w:r>
        <w:rPr>
          <w:spacing w:val="-4"/>
        </w:rPr>
        <w:t> </w:t>
      </w:r>
      <w:r>
        <w:rPr>
          <w:spacing w:val="-5"/>
        </w:rPr>
        <w:t>14,</w:t>
      </w:r>
    </w:p>
    <w:p>
      <w:pPr>
        <w:pStyle w:val="BodyText"/>
      </w:pPr>
      <w:r>
        <w:rPr/>
        <w:t>2002;</w:t>
      </w:r>
      <w:r>
        <w:rPr>
          <w:spacing w:val="-5"/>
        </w:rPr>
        <w:t> </w:t>
      </w:r>
      <w:r>
        <w:rPr/>
        <w:t>78</w:t>
      </w:r>
      <w:r>
        <w:rPr>
          <w:spacing w:val="-1"/>
        </w:rPr>
        <w:t> </w:t>
      </w:r>
      <w:r>
        <w:rPr/>
        <w:t>FR</w:t>
      </w:r>
      <w:r>
        <w:rPr>
          <w:spacing w:val="-3"/>
        </w:rPr>
        <w:t> </w:t>
      </w:r>
      <w:r>
        <w:rPr/>
        <w:t>5699,</w:t>
      </w:r>
      <w:r>
        <w:rPr>
          <w:spacing w:val="-4"/>
        </w:rPr>
        <w:t> </w:t>
      </w:r>
      <w:r>
        <w:rPr/>
        <w:t>Jan.</w:t>
      </w:r>
      <w:r>
        <w:rPr>
          <w:spacing w:val="-2"/>
        </w:rPr>
        <w:t> </w:t>
      </w:r>
      <w:r>
        <w:rPr/>
        <w:t>25,</w:t>
      </w:r>
      <w:r>
        <w:rPr>
          <w:spacing w:val="-4"/>
        </w:rPr>
        <w:t> </w:t>
      </w:r>
      <w:r>
        <w:rPr>
          <w:spacing w:val="-2"/>
        </w:rPr>
        <w:t>2013]</w:t>
      </w:r>
    </w:p>
    <w:p>
      <w:pPr>
        <w:pStyle w:val="BodyText"/>
        <w:spacing w:before="53"/>
      </w:pPr>
    </w:p>
    <w:p>
      <w:pPr>
        <w:pStyle w:val="Heading1"/>
        <w:spacing w:before="1"/>
        <w:ind w:right="385"/>
      </w:pPr>
      <w:bookmarkStart w:name="_bookmark167" w:id="332"/>
      <w:bookmarkEnd w:id="332"/>
      <w:r>
        <w:rPr>
          <w:b w:val="0"/>
        </w:rPr>
      </w:r>
      <w:r>
        <w:rPr/>
        <w:t>§</w:t>
      </w:r>
      <w:r>
        <w:rPr>
          <w:spacing w:val="-5"/>
        </w:rPr>
        <w:t> </w:t>
      </w:r>
      <w:r>
        <w:rPr/>
        <w:t>164.512</w:t>
      </w:r>
      <w:r>
        <w:rPr>
          <w:spacing w:val="80"/>
        </w:rPr>
        <w:t> </w:t>
      </w:r>
      <w:r>
        <w:rPr/>
        <w:t>Uses</w:t>
      </w:r>
      <w:r>
        <w:rPr>
          <w:spacing w:val="-7"/>
        </w:rPr>
        <w:t> </w:t>
      </w:r>
      <w:r>
        <w:rPr/>
        <w:t>and</w:t>
      </w:r>
      <w:r>
        <w:rPr>
          <w:spacing w:val="-7"/>
        </w:rPr>
        <w:t> </w:t>
      </w:r>
      <w:r>
        <w:rPr/>
        <w:t>disclosures</w:t>
      </w:r>
      <w:r>
        <w:rPr>
          <w:spacing w:val="-7"/>
        </w:rPr>
        <w:t> </w:t>
      </w:r>
      <w:r>
        <w:rPr/>
        <w:t>for which an authorization or opportunity to agree or object is not required.</w:t>
      </w:r>
    </w:p>
    <w:p>
      <w:pPr>
        <w:pStyle w:val="BodyText"/>
        <w:spacing w:before="45"/>
        <w:rPr>
          <w:b/>
        </w:rPr>
      </w:pPr>
    </w:p>
    <w:p>
      <w:pPr>
        <w:pStyle w:val="BodyText"/>
        <w:ind w:right="364"/>
      </w:pPr>
      <w:r>
        <w:rPr/>
        <w:t>A</w:t>
      </w:r>
      <w:r>
        <w:rPr>
          <w:spacing w:val="-1"/>
        </w:rPr>
        <w:t> </w:t>
      </w:r>
      <w:r>
        <w:rPr/>
        <w:t>covered entity may use or disclose protected health information without the written authorization of the individual,</w:t>
      </w:r>
      <w:r>
        <w:rPr>
          <w:spacing w:val="-8"/>
        </w:rPr>
        <w:t> </w:t>
      </w:r>
      <w:r>
        <w:rPr/>
        <w:t>as</w:t>
      </w:r>
      <w:r>
        <w:rPr>
          <w:spacing w:val="-9"/>
        </w:rPr>
        <w:t> </w:t>
      </w:r>
      <w:r>
        <w:rPr/>
        <w:t>described</w:t>
      </w:r>
      <w:r>
        <w:rPr>
          <w:spacing w:val="-7"/>
        </w:rPr>
        <w:t> </w:t>
      </w:r>
      <w:r>
        <w:rPr/>
        <w:t>in</w:t>
      </w:r>
      <w:r>
        <w:rPr>
          <w:spacing w:val="-10"/>
        </w:rPr>
        <w:t> </w:t>
      </w:r>
      <w:r>
        <w:rPr/>
        <w:t>§</w:t>
      </w:r>
      <w:r>
        <w:rPr>
          <w:spacing w:val="-5"/>
        </w:rPr>
        <w:t> </w:t>
      </w:r>
      <w:r>
        <w:rPr/>
        <w:t>164.508, or the opportunity for the individual to agree or object as described in</w:t>
      </w:r>
    </w:p>
    <w:p>
      <w:pPr>
        <w:pStyle w:val="BodyText"/>
        <w:spacing w:before="1"/>
        <w:ind w:right="398"/>
      </w:pPr>
      <w:r>
        <w:rPr/>
        <w:t>§ 164.510, in the situations covered by this section, subject to the applicable requirements of this section. When the covered entity is required</w:t>
      </w:r>
      <w:r>
        <w:rPr>
          <w:spacing w:val="-6"/>
        </w:rPr>
        <w:t> </w:t>
      </w:r>
      <w:r>
        <w:rPr/>
        <w:t>by</w:t>
      </w:r>
      <w:r>
        <w:rPr>
          <w:spacing w:val="-10"/>
        </w:rPr>
        <w:t> </w:t>
      </w:r>
      <w:r>
        <w:rPr/>
        <w:t>this</w:t>
      </w:r>
      <w:r>
        <w:rPr>
          <w:spacing w:val="-8"/>
        </w:rPr>
        <w:t> </w:t>
      </w:r>
      <w:r>
        <w:rPr/>
        <w:t>section</w:t>
      </w:r>
      <w:r>
        <w:rPr>
          <w:spacing w:val="-8"/>
        </w:rPr>
        <w:t> </w:t>
      </w:r>
      <w:r>
        <w:rPr/>
        <w:t>to</w:t>
      </w:r>
      <w:r>
        <w:rPr>
          <w:spacing w:val="-6"/>
        </w:rPr>
        <w:t> </w:t>
      </w:r>
      <w:r>
        <w:rPr/>
        <w:t>inform</w:t>
      </w:r>
      <w:r>
        <w:rPr>
          <w:spacing w:val="-10"/>
        </w:rPr>
        <w:t> </w:t>
      </w:r>
      <w:r>
        <w:rPr/>
        <w:t>the individual</w:t>
      </w:r>
      <w:r>
        <w:rPr>
          <w:spacing w:val="-3"/>
        </w:rPr>
        <w:t> </w:t>
      </w:r>
      <w:r>
        <w:rPr/>
        <w:t>of,</w:t>
      </w:r>
      <w:r>
        <w:rPr>
          <w:spacing w:val="-3"/>
        </w:rPr>
        <w:t> </w:t>
      </w:r>
      <w:r>
        <w:rPr/>
        <w:t>or when</w:t>
      </w:r>
      <w:r>
        <w:rPr>
          <w:spacing w:val="-4"/>
        </w:rPr>
        <w:t> </w:t>
      </w:r>
      <w:r>
        <w:rPr/>
        <w:t>the</w:t>
      </w:r>
      <w:r>
        <w:rPr>
          <w:spacing w:val="-3"/>
        </w:rPr>
        <w:t> </w:t>
      </w:r>
      <w:r>
        <w:rPr/>
        <w:t>individual may agree to, a use or disclosure</w:t>
      </w:r>
    </w:p>
    <w:p>
      <w:pPr>
        <w:pStyle w:val="BodyText"/>
        <w:spacing w:after="0"/>
        <w:sectPr>
          <w:pgSz w:w="12240" w:h="15840"/>
          <w:pgMar w:header="722" w:footer="791" w:top="1340" w:bottom="980" w:left="1440" w:right="1080"/>
          <w:cols w:num="3" w:equalWidth="0">
            <w:col w:w="3017" w:space="151"/>
            <w:col w:w="3022" w:space="147"/>
            <w:col w:w="3383"/>
          </w:cols>
        </w:sectPr>
      </w:pPr>
    </w:p>
    <w:p>
      <w:pPr>
        <w:pStyle w:val="BodyText"/>
        <w:spacing w:before="80"/>
      </w:pPr>
      <w:r>
        <w:rPr/>
        <w:t>permitted</w:t>
      </w:r>
      <w:r>
        <w:rPr>
          <w:spacing w:val="-7"/>
        </w:rPr>
        <w:t> </w:t>
      </w:r>
      <w:r>
        <w:rPr/>
        <w:t>by</w:t>
      </w:r>
      <w:r>
        <w:rPr>
          <w:spacing w:val="-11"/>
        </w:rPr>
        <w:t> </w:t>
      </w:r>
      <w:r>
        <w:rPr/>
        <w:t>this</w:t>
      </w:r>
      <w:r>
        <w:rPr>
          <w:spacing w:val="-9"/>
        </w:rPr>
        <w:t> </w:t>
      </w:r>
      <w:r>
        <w:rPr/>
        <w:t>section,</w:t>
      </w:r>
      <w:r>
        <w:rPr>
          <w:spacing w:val="-8"/>
        </w:rPr>
        <w:t> </w:t>
      </w:r>
      <w:r>
        <w:rPr/>
        <w:t>the</w:t>
      </w:r>
      <w:r>
        <w:rPr>
          <w:spacing w:val="-8"/>
        </w:rPr>
        <w:t> </w:t>
      </w:r>
      <w:r>
        <w:rPr/>
        <w:t>covered entity's information and the individual's agreement may be given </w:t>
      </w:r>
      <w:r>
        <w:rPr>
          <w:spacing w:val="-2"/>
        </w:rPr>
        <w:t>orally.</w:t>
      </w:r>
    </w:p>
    <w:p>
      <w:pPr>
        <w:pStyle w:val="BodyText"/>
        <w:spacing w:before="51"/>
      </w:pPr>
    </w:p>
    <w:p>
      <w:pPr>
        <w:pStyle w:val="ListParagraph"/>
        <w:numPr>
          <w:ilvl w:val="0"/>
          <w:numId w:val="171"/>
        </w:numPr>
        <w:tabs>
          <w:tab w:pos="272" w:val="left" w:leader="none"/>
        </w:tabs>
        <w:spacing w:line="240" w:lineRule="auto" w:before="0" w:after="0"/>
        <w:ind w:left="0" w:right="208" w:firstLine="0"/>
        <w:jc w:val="left"/>
        <w:rPr>
          <w:i/>
          <w:sz w:val="20"/>
        </w:rPr>
      </w:pPr>
      <w:r>
        <w:rPr>
          <w:i/>
          <w:sz w:val="20"/>
        </w:rPr>
        <w:t>Standard:</w:t>
      </w:r>
      <w:r>
        <w:rPr>
          <w:i/>
          <w:spacing w:val="-13"/>
          <w:sz w:val="20"/>
        </w:rPr>
        <w:t> </w:t>
      </w:r>
      <w:r>
        <w:rPr>
          <w:i/>
          <w:sz w:val="20"/>
        </w:rPr>
        <w:t>Uses</w:t>
      </w:r>
      <w:r>
        <w:rPr>
          <w:i/>
          <w:spacing w:val="-12"/>
          <w:sz w:val="20"/>
        </w:rPr>
        <w:t> </w:t>
      </w:r>
      <w:r>
        <w:rPr>
          <w:i/>
          <w:sz w:val="20"/>
        </w:rPr>
        <w:t>and</w:t>
      </w:r>
      <w:r>
        <w:rPr>
          <w:i/>
          <w:spacing w:val="-13"/>
          <w:sz w:val="20"/>
        </w:rPr>
        <w:t> </w:t>
      </w:r>
      <w:r>
        <w:rPr>
          <w:i/>
          <w:sz w:val="20"/>
        </w:rPr>
        <w:t>disclosures</w:t>
      </w:r>
      <w:r>
        <w:rPr>
          <w:i/>
          <w:sz w:val="20"/>
        </w:rPr>
        <w:t> required by law.</w:t>
      </w:r>
    </w:p>
    <w:p>
      <w:pPr>
        <w:pStyle w:val="BodyText"/>
        <w:spacing w:before="49"/>
        <w:rPr>
          <w:i/>
        </w:rPr>
      </w:pPr>
    </w:p>
    <w:p>
      <w:pPr>
        <w:pStyle w:val="ListParagraph"/>
        <w:numPr>
          <w:ilvl w:val="1"/>
          <w:numId w:val="171"/>
        </w:numPr>
        <w:tabs>
          <w:tab w:pos="283" w:val="left" w:leader="none"/>
        </w:tabs>
        <w:spacing w:line="240" w:lineRule="auto" w:before="0" w:after="0"/>
        <w:ind w:left="0" w:right="48" w:firstLine="0"/>
        <w:jc w:val="left"/>
        <w:rPr>
          <w:sz w:val="20"/>
        </w:rPr>
      </w:pPr>
      <w:r>
        <w:rPr>
          <w:sz w:val="20"/>
        </w:rPr>
        <w:t>A covered entity may use or disclose</w:t>
      </w:r>
      <w:r>
        <w:rPr>
          <w:spacing w:val="-13"/>
          <w:sz w:val="20"/>
        </w:rPr>
        <w:t> </w:t>
      </w:r>
      <w:r>
        <w:rPr>
          <w:sz w:val="20"/>
        </w:rPr>
        <w:t>protected</w:t>
      </w:r>
      <w:r>
        <w:rPr>
          <w:spacing w:val="-12"/>
          <w:sz w:val="20"/>
        </w:rPr>
        <w:t> </w:t>
      </w:r>
      <w:r>
        <w:rPr>
          <w:sz w:val="20"/>
        </w:rPr>
        <w:t>health</w:t>
      </w:r>
      <w:r>
        <w:rPr>
          <w:spacing w:val="-13"/>
          <w:sz w:val="20"/>
        </w:rPr>
        <w:t> </w:t>
      </w:r>
      <w:r>
        <w:rPr>
          <w:sz w:val="20"/>
        </w:rPr>
        <w:t>information to the extent that such use or disclosure is</w:t>
      </w:r>
      <w:r>
        <w:rPr>
          <w:spacing w:val="-1"/>
          <w:sz w:val="20"/>
        </w:rPr>
        <w:t> </w:t>
      </w:r>
      <w:r>
        <w:rPr>
          <w:sz w:val="20"/>
        </w:rPr>
        <w:t>required by</w:t>
      </w:r>
      <w:r>
        <w:rPr>
          <w:spacing w:val="-4"/>
          <w:sz w:val="20"/>
        </w:rPr>
        <w:t> </w:t>
      </w:r>
      <w:r>
        <w:rPr>
          <w:sz w:val="20"/>
        </w:rPr>
        <w:t>law</w:t>
      </w:r>
      <w:r>
        <w:rPr>
          <w:spacing w:val="-2"/>
          <w:sz w:val="20"/>
        </w:rPr>
        <w:t> </w:t>
      </w:r>
      <w:r>
        <w:rPr>
          <w:sz w:val="20"/>
        </w:rPr>
        <w:t>and the use or disclosure complies with and is limited to the relevant requirements of such law.</w:t>
      </w:r>
    </w:p>
    <w:p>
      <w:pPr>
        <w:pStyle w:val="BodyText"/>
        <w:spacing w:before="52"/>
      </w:pPr>
    </w:p>
    <w:p>
      <w:pPr>
        <w:pStyle w:val="ListParagraph"/>
        <w:numPr>
          <w:ilvl w:val="1"/>
          <w:numId w:val="171"/>
        </w:numPr>
        <w:tabs>
          <w:tab w:pos="283" w:val="left" w:leader="none"/>
        </w:tabs>
        <w:spacing w:line="240" w:lineRule="auto" w:before="0" w:after="0"/>
        <w:ind w:left="0" w:right="103" w:firstLine="0"/>
        <w:jc w:val="left"/>
        <w:rPr>
          <w:sz w:val="20"/>
        </w:rPr>
      </w:pPr>
      <w:r>
        <w:rPr>
          <w:sz w:val="20"/>
        </w:rPr>
        <w:t>A covered entity must meet the requirements</w:t>
      </w:r>
      <w:r>
        <w:rPr>
          <w:spacing w:val="-13"/>
          <w:sz w:val="20"/>
        </w:rPr>
        <w:t> </w:t>
      </w:r>
      <w:r>
        <w:rPr>
          <w:sz w:val="20"/>
        </w:rPr>
        <w:t>described</w:t>
      </w:r>
      <w:r>
        <w:rPr>
          <w:spacing w:val="-12"/>
          <w:sz w:val="20"/>
        </w:rPr>
        <w:t> </w:t>
      </w:r>
      <w:r>
        <w:rPr>
          <w:sz w:val="20"/>
        </w:rPr>
        <w:t>in</w:t>
      </w:r>
      <w:r>
        <w:rPr>
          <w:spacing w:val="-13"/>
          <w:sz w:val="20"/>
        </w:rPr>
        <w:t> </w:t>
      </w:r>
      <w:r>
        <w:rPr>
          <w:sz w:val="20"/>
        </w:rPr>
        <w:t>paragraph (c),</w:t>
      </w:r>
      <w:r>
        <w:rPr>
          <w:spacing w:val="-5"/>
          <w:sz w:val="20"/>
        </w:rPr>
        <w:t> </w:t>
      </w:r>
      <w:r>
        <w:rPr>
          <w:sz w:val="20"/>
        </w:rPr>
        <w:t>(e),</w:t>
      </w:r>
      <w:r>
        <w:rPr>
          <w:spacing w:val="-5"/>
          <w:sz w:val="20"/>
        </w:rPr>
        <w:t> </w:t>
      </w:r>
      <w:r>
        <w:rPr>
          <w:sz w:val="20"/>
        </w:rPr>
        <w:t>or</w:t>
      </w:r>
      <w:r>
        <w:rPr>
          <w:spacing w:val="-7"/>
          <w:sz w:val="20"/>
        </w:rPr>
        <w:t> </w:t>
      </w:r>
      <w:r>
        <w:rPr>
          <w:sz w:val="20"/>
        </w:rPr>
        <w:t>(f)</w:t>
      </w:r>
      <w:r>
        <w:rPr>
          <w:spacing w:val="-5"/>
          <w:sz w:val="20"/>
        </w:rPr>
        <w:t> </w:t>
      </w:r>
      <w:r>
        <w:rPr>
          <w:sz w:val="20"/>
        </w:rPr>
        <w:t>of</w:t>
      </w:r>
      <w:r>
        <w:rPr>
          <w:spacing w:val="-7"/>
          <w:sz w:val="20"/>
        </w:rPr>
        <w:t> </w:t>
      </w:r>
      <w:r>
        <w:rPr>
          <w:sz w:val="20"/>
        </w:rPr>
        <w:t>this</w:t>
      </w:r>
      <w:r>
        <w:rPr>
          <w:spacing w:val="-4"/>
          <w:sz w:val="20"/>
        </w:rPr>
        <w:t> </w:t>
      </w:r>
      <w:r>
        <w:rPr>
          <w:sz w:val="20"/>
        </w:rPr>
        <w:t>section</w:t>
      </w:r>
      <w:r>
        <w:rPr>
          <w:spacing w:val="-4"/>
          <w:sz w:val="20"/>
        </w:rPr>
        <w:t> </w:t>
      </w:r>
      <w:r>
        <w:rPr>
          <w:sz w:val="20"/>
        </w:rPr>
        <w:t>for</w:t>
      </w:r>
      <w:r>
        <w:rPr>
          <w:spacing w:val="-5"/>
          <w:sz w:val="20"/>
        </w:rPr>
        <w:t> </w:t>
      </w:r>
      <w:r>
        <w:rPr>
          <w:sz w:val="20"/>
        </w:rPr>
        <w:t>uses or disclosures required by law.</w:t>
      </w:r>
    </w:p>
    <w:p>
      <w:pPr>
        <w:pStyle w:val="BodyText"/>
        <w:spacing w:before="50"/>
      </w:pPr>
    </w:p>
    <w:p>
      <w:pPr>
        <w:pStyle w:val="ListParagraph"/>
        <w:numPr>
          <w:ilvl w:val="0"/>
          <w:numId w:val="171"/>
        </w:numPr>
        <w:tabs>
          <w:tab w:pos="284" w:val="left" w:leader="none"/>
        </w:tabs>
        <w:spacing w:line="240" w:lineRule="auto" w:before="0" w:after="0"/>
        <w:ind w:left="0" w:right="106" w:firstLine="0"/>
        <w:jc w:val="left"/>
        <w:rPr>
          <w:sz w:val="20"/>
        </w:rPr>
      </w:pPr>
      <w:r>
        <w:rPr>
          <w:i/>
          <w:sz w:val="20"/>
        </w:rPr>
        <w:t>Standard: Uses and disclosures</w:t>
      </w:r>
      <w:r>
        <w:rPr>
          <w:i/>
          <w:sz w:val="20"/>
        </w:rPr>
        <w:t> for public health activities. </w:t>
      </w:r>
      <w:r>
        <w:rPr>
          <w:sz w:val="20"/>
        </w:rPr>
        <w:t>(1) </w:t>
      </w:r>
      <w:r>
        <w:rPr>
          <w:i/>
          <w:sz w:val="20"/>
        </w:rPr>
        <w:t>Permitted uses and disclosures. </w:t>
      </w:r>
      <w:r>
        <w:rPr>
          <w:sz w:val="20"/>
        </w:rPr>
        <w:t>A covered entity may use or disclose protected health information for the public</w:t>
      </w:r>
      <w:r>
        <w:rPr>
          <w:spacing w:val="-10"/>
          <w:sz w:val="20"/>
        </w:rPr>
        <w:t> </w:t>
      </w:r>
      <w:r>
        <w:rPr>
          <w:sz w:val="20"/>
        </w:rPr>
        <w:t>health</w:t>
      </w:r>
      <w:r>
        <w:rPr>
          <w:spacing w:val="-11"/>
          <w:sz w:val="20"/>
        </w:rPr>
        <w:t> </w:t>
      </w:r>
      <w:r>
        <w:rPr>
          <w:sz w:val="20"/>
        </w:rPr>
        <w:t>activities</w:t>
      </w:r>
      <w:r>
        <w:rPr>
          <w:spacing w:val="-11"/>
          <w:sz w:val="20"/>
        </w:rPr>
        <w:t> </w:t>
      </w:r>
      <w:r>
        <w:rPr>
          <w:sz w:val="20"/>
        </w:rPr>
        <w:t>and</w:t>
      </w:r>
      <w:r>
        <w:rPr>
          <w:spacing w:val="-9"/>
          <w:sz w:val="20"/>
        </w:rPr>
        <w:t> </w:t>
      </w:r>
      <w:r>
        <w:rPr>
          <w:sz w:val="20"/>
        </w:rPr>
        <w:t>purposes described in this paragraph to:</w:t>
      </w:r>
    </w:p>
    <w:p>
      <w:pPr>
        <w:pStyle w:val="BodyText"/>
        <w:spacing w:before="49"/>
      </w:pPr>
    </w:p>
    <w:p>
      <w:pPr>
        <w:pStyle w:val="ListParagraph"/>
        <w:numPr>
          <w:ilvl w:val="0"/>
          <w:numId w:val="172"/>
        </w:numPr>
        <w:tabs>
          <w:tab w:pos="238" w:val="left" w:leader="none"/>
        </w:tabs>
        <w:spacing w:line="240" w:lineRule="auto" w:before="1" w:after="0"/>
        <w:ind w:left="0" w:right="11" w:firstLine="0"/>
        <w:jc w:val="left"/>
        <w:rPr>
          <w:sz w:val="20"/>
        </w:rPr>
      </w:pPr>
      <w:r>
        <w:rPr>
          <w:sz w:val="20"/>
        </w:rPr>
        <w:t>A public health authority that is authorized by law to collect or receive such information for the purpose of preventing or controlling disease, injury, or disability, including, but not limited to, the reporting of disease, injury, vital events such as birth or death, and the conduct</w:t>
      </w:r>
      <w:r>
        <w:rPr>
          <w:spacing w:val="-10"/>
          <w:sz w:val="20"/>
        </w:rPr>
        <w:t> </w:t>
      </w:r>
      <w:r>
        <w:rPr>
          <w:sz w:val="20"/>
        </w:rPr>
        <w:t>of</w:t>
      </w:r>
      <w:r>
        <w:rPr>
          <w:spacing w:val="-11"/>
          <w:sz w:val="20"/>
        </w:rPr>
        <w:t> </w:t>
      </w:r>
      <w:r>
        <w:rPr>
          <w:sz w:val="20"/>
        </w:rPr>
        <w:t>public</w:t>
      </w:r>
      <w:r>
        <w:rPr>
          <w:spacing w:val="-8"/>
          <w:sz w:val="20"/>
        </w:rPr>
        <w:t> </w:t>
      </w:r>
      <w:r>
        <w:rPr>
          <w:sz w:val="20"/>
        </w:rPr>
        <w:t>health</w:t>
      </w:r>
      <w:r>
        <w:rPr>
          <w:spacing w:val="-11"/>
          <w:sz w:val="20"/>
        </w:rPr>
        <w:t> </w:t>
      </w:r>
      <w:r>
        <w:rPr>
          <w:sz w:val="20"/>
        </w:rPr>
        <w:t>surveillance, public health investigations, and public health interventions; or, at the direction</w:t>
      </w:r>
      <w:r>
        <w:rPr>
          <w:spacing w:val="-3"/>
          <w:sz w:val="20"/>
        </w:rPr>
        <w:t> </w:t>
      </w:r>
      <w:r>
        <w:rPr>
          <w:sz w:val="20"/>
        </w:rPr>
        <w:t>of</w:t>
      </w:r>
      <w:r>
        <w:rPr>
          <w:spacing w:val="-4"/>
          <w:sz w:val="20"/>
        </w:rPr>
        <w:t> </w:t>
      </w:r>
      <w:r>
        <w:rPr>
          <w:sz w:val="20"/>
        </w:rPr>
        <w:t>a</w:t>
      </w:r>
      <w:r>
        <w:rPr>
          <w:spacing w:val="-2"/>
          <w:sz w:val="20"/>
        </w:rPr>
        <w:t> </w:t>
      </w:r>
      <w:r>
        <w:rPr>
          <w:sz w:val="20"/>
        </w:rPr>
        <w:t>public</w:t>
      </w:r>
      <w:r>
        <w:rPr>
          <w:spacing w:val="-2"/>
          <w:sz w:val="20"/>
        </w:rPr>
        <w:t> </w:t>
      </w:r>
      <w:r>
        <w:rPr>
          <w:sz w:val="20"/>
        </w:rPr>
        <w:t>health</w:t>
      </w:r>
      <w:r>
        <w:rPr>
          <w:spacing w:val="-3"/>
          <w:sz w:val="20"/>
        </w:rPr>
        <w:t> </w:t>
      </w:r>
      <w:r>
        <w:rPr>
          <w:sz w:val="20"/>
        </w:rPr>
        <w:t>authority, to</w:t>
      </w:r>
      <w:r>
        <w:rPr>
          <w:spacing w:val="-7"/>
          <w:sz w:val="20"/>
        </w:rPr>
        <w:t> </w:t>
      </w:r>
      <w:r>
        <w:rPr>
          <w:sz w:val="20"/>
        </w:rPr>
        <w:t>an</w:t>
      </w:r>
      <w:r>
        <w:rPr>
          <w:spacing w:val="-8"/>
          <w:sz w:val="20"/>
        </w:rPr>
        <w:t> </w:t>
      </w:r>
      <w:r>
        <w:rPr>
          <w:sz w:val="20"/>
        </w:rPr>
        <w:t>official</w:t>
      </w:r>
      <w:r>
        <w:rPr>
          <w:spacing w:val="-8"/>
          <w:sz w:val="20"/>
        </w:rPr>
        <w:t> </w:t>
      </w:r>
      <w:r>
        <w:rPr>
          <w:sz w:val="20"/>
        </w:rPr>
        <w:t>of</w:t>
      </w:r>
      <w:r>
        <w:rPr>
          <w:spacing w:val="-9"/>
          <w:sz w:val="20"/>
        </w:rPr>
        <w:t> </w:t>
      </w:r>
      <w:r>
        <w:rPr>
          <w:sz w:val="20"/>
        </w:rPr>
        <w:t>a</w:t>
      </w:r>
      <w:r>
        <w:rPr>
          <w:spacing w:val="-8"/>
          <w:sz w:val="20"/>
        </w:rPr>
        <w:t> </w:t>
      </w:r>
      <w:r>
        <w:rPr>
          <w:sz w:val="20"/>
        </w:rPr>
        <w:t>foreign</w:t>
      </w:r>
      <w:r>
        <w:rPr>
          <w:spacing w:val="-7"/>
          <w:sz w:val="20"/>
        </w:rPr>
        <w:t> </w:t>
      </w:r>
      <w:r>
        <w:rPr>
          <w:sz w:val="20"/>
        </w:rPr>
        <w:t>government agency that is acting in collaboration with a public health authority;</w:t>
      </w:r>
    </w:p>
    <w:p>
      <w:pPr>
        <w:pStyle w:val="BodyText"/>
        <w:spacing w:before="50"/>
      </w:pPr>
    </w:p>
    <w:p>
      <w:pPr>
        <w:pStyle w:val="ListParagraph"/>
        <w:numPr>
          <w:ilvl w:val="0"/>
          <w:numId w:val="172"/>
        </w:numPr>
        <w:tabs>
          <w:tab w:pos="293" w:val="left" w:leader="none"/>
        </w:tabs>
        <w:spacing w:line="240" w:lineRule="auto" w:before="0" w:after="0"/>
        <w:ind w:left="0" w:right="41" w:firstLine="0"/>
        <w:jc w:val="left"/>
        <w:rPr>
          <w:sz w:val="20"/>
        </w:rPr>
      </w:pPr>
      <w:r>
        <w:rPr>
          <w:sz w:val="20"/>
        </w:rPr>
        <w:t>A</w:t>
      </w:r>
      <w:r>
        <w:rPr>
          <w:spacing w:val="-9"/>
          <w:sz w:val="20"/>
        </w:rPr>
        <w:t> </w:t>
      </w:r>
      <w:r>
        <w:rPr>
          <w:sz w:val="20"/>
        </w:rPr>
        <w:t>public</w:t>
      </w:r>
      <w:r>
        <w:rPr>
          <w:spacing w:val="-7"/>
          <w:sz w:val="20"/>
        </w:rPr>
        <w:t> </w:t>
      </w:r>
      <w:r>
        <w:rPr>
          <w:sz w:val="20"/>
        </w:rPr>
        <w:t>health</w:t>
      </w:r>
      <w:r>
        <w:rPr>
          <w:spacing w:val="-9"/>
          <w:sz w:val="20"/>
        </w:rPr>
        <w:t> </w:t>
      </w:r>
      <w:r>
        <w:rPr>
          <w:sz w:val="20"/>
        </w:rPr>
        <w:t>authority</w:t>
      </w:r>
      <w:r>
        <w:rPr>
          <w:spacing w:val="-10"/>
          <w:sz w:val="20"/>
        </w:rPr>
        <w:t> </w:t>
      </w:r>
      <w:r>
        <w:rPr>
          <w:sz w:val="20"/>
        </w:rPr>
        <w:t>or</w:t>
      </w:r>
      <w:r>
        <w:rPr>
          <w:spacing w:val="-7"/>
          <w:sz w:val="20"/>
        </w:rPr>
        <w:t> </w:t>
      </w:r>
      <w:r>
        <w:rPr>
          <w:sz w:val="20"/>
        </w:rPr>
        <w:t>other appropriate government authority authorized by law to receive reports of child abuse or neglect;</w:t>
      </w:r>
    </w:p>
    <w:p>
      <w:pPr>
        <w:pStyle w:val="BodyText"/>
        <w:spacing w:before="50"/>
      </w:pPr>
    </w:p>
    <w:p>
      <w:pPr>
        <w:pStyle w:val="ListParagraph"/>
        <w:numPr>
          <w:ilvl w:val="0"/>
          <w:numId w:val="172"/>
        </w:numPr>
        <w:tabs>
          <w:tab w:pos="348" w:val="left" w:leader="none"/>
        </w:tabs>
        <w:spacing w:line="240" w:lineRule="auto" w:before="0" w:after="0"/>
        <w:ind w:left="0" w:right="0" w:firstLine="0"/>
        <w:jc w:val="left"/>
        <w:rPr>
          <w:sz w:val="20"/>
        </w:rPr>
      </w:pPr>
      <w:r>
        <w:rPr>
          <w:sz w:val="20"/>
        </w:rPr>
        <w:t>A person subject to the jurisdiction of the Food and Drug Administration</w:t>
      </w:r>
      <w:r>
        <w:rPr>
          <w:spacing w:val="-12"/>
          <w:sz w:val="20"/>
        </w:rPr>
        <w:t> </w:t>
      </w:r>
      <w:r>
        <w:rPr>
          <w:sz w:val="20"/>
        </w:rPr>
        <w:t>(FDA)</w:t>
      </w:r>
      <w:r>
        <w:rPr>
          <w:spacing w:val="-9"/>
          <w:sz w:val="20"/>
        </w:rPr>
        <w:t> </w:t>
      </w:r>
      <w:r>
        <w:rPr>
          <w:sz w:val="20"/>
        </w:rPr>
        <w:t>with</w:t>
      </w:r>
      <w:r>
        <w:rPr>
          <w:spacing w:val="-12"/>
          <w:sz w:val="20"/>
        </w:rPr>
        <w:t> </w:t>
      </w:r>
      <w:r>
        <w:rPr>
          <w:sz w:val="20"/>
        </w:rPr>
        <w:t>respect</w:t>
      </w:r>
      <w:r>
        <w:rPr>
          <w:spacing w:val="-12"/>
          <w:sz w:val="20"/>
        </w:rPr>
        <w:t> </w:t>
      </w:r>
      <w:r>
        <w:rPr>
          <w:sz w:val="20"/>
        </w:rPr>
        <w:t>to an</w:t>
      </w:r>
      <w:r>
        <w:rPr>
          <w:spacing w:val="-1"/>
          <w:sz w:val="20"/>
        </w:rPr>
        <w:t> </w:t>
      </w:r>
      <w:r>
        <w:rPr>
          <w:sz w:val="20"/>
        </w:rPr>
        <w:t>FDA-regulated product or activity</w:t>
      </w:r>
    </w:p>
    <w:p>
      <w:pPr>
        <w:pStyle w:val="BodyText"/>
        <w:spacing w:before="80"/>
      </w:pPr>
      <w:r>
        <w:rPr/>
        <w:br w:type="column"/>
      </w:r>
      <w:r>
        <w:rPr/>
        <w:t>for which that person has responsibility, for the purpose of activities</w:t>
      </w:r>
      <w:r>
        <w:rPr>
          <w:spacing w:val="-10"/>
        </w:rPr>
        <w:t> </w:t>
      </w:r>
      <w:r>
        <w:rPr/>
        <w:t>related</w:t>
      </w:r>
      <w:r>
        <w:rPr>
          <w:spacing w:val="-8"/>
        </w:rPr>
        <w:t> </w:t>
      </w:r>
      <w:r>
        <w:rPr/>
        <w:t>to</w:t>
      </w:r>
      <w:r>
        <w:rPr>
          <w:spacing w:val="-8"/>
        </w:rPr>
        <w:t> </w:t>
      </w:r>
      <w:r>
        <w:rPr/>
        <w:t>the</w:t>
      </w:r>
      <w:r>
        <w:rPr>
          <w:spacing w:val="-9"/>
        </w:rPr>
        <w:t> </w:t>
      </w:r>
      <w:r>
        <w:rPr/>
        <w:t>quality,</w:t>
      </w:r>
      <w:r>
        <w:rPr>
          <w:spacing w:val="-9"/>
        </w:rPr>
        <w:t> </w:t>
      </w:r>
      <w:r>
        <w:rPr/>
        <w:t>safety or effectiveness of such FDA-regulated product or activity. Such purposes include:</w:t>
      </w:r>
    </w:p>
    <w:p>
      <w:pPr>
        <w:pStyle w:val="BodyText"/>
        <w:spacing w:before="52"/>
      </w:pPr>
    </w:p>
    <w:p>
      <w:pPr>
        <w:pStyle w:val="ListParagraph"/>
        <w:numPr>
          <w:ilvl w:val="1"/>
          <w:numId w:val="172"/>
        </w:numPr>
        <w:tabs>
          <w:tab w:pos="323" w:val="left" w:leader="none"/>
        </w:tabs>
        <w:spacing w:line="240" w:lineRule="auto" w:before="0" w:after="0"/>
        <w:ind w:left="0" w:right="173" w:firstLine="0"/>
        <w:jc w:val="left"/>
        <w:rPr>
          <w:sz w:val="20"/>
        </w:rPr>
      </w:pPr>
      <w:r>
        <w:rPr>
          <w:sz w:val="20"/>
        </w:rPr>
        <w:t>To collect or report adverse events (or similar activities with respect to food or dietary supplements), product defects or problems</w:t>
      </w:r>
      <w:r>
        <w:rPr>
          <w:spacing w:val="-13"/>
          <w:sz w:val="20"/>
        </w:rPr>
        <w:t> </w:t>
      </w:r>
      <w:r>
        <w:rPr>
          <w:sz w:val="20"/>
        </w:rPr>
        <w:t>(including</w:t>
      </w:r>
      <w:r>
        <w:rPr>
          <w:spacing w:val="-12"/>
          <w:sz w:val="20"/>
        </w:rPr>
        <w:t> </w:t>
      </w:r>
      <w:r>
        <w:rPr>
          <w:sz w:val="20"/>
        </w:rPr>
        <w:t>problems</w:t>
      </w:r>
      <w:r>
        <w:rPr>
          <w:spacing w:val="-9"/>
          <w:sz w:val="20"/>
        </w:rPr>
        <w:t> </w:t>
      </w:r>
      <w:r>
        <w:rPr>
          <w:sz w:val="20"/>
        </w:rPr>
        <w:t>with the</w:t>
      </w:r>
      <w:r>
        <w:rPr>
          <w:spacing w:val="-6"/>
          <w:sz w:val="20"/>
        </w:rPr>
        <w:t> </w:t>
      </w:r>
      <w:r>
        <w:rPr>
          <w:sz w:val="20"/>
        </w:rPr>
        <w:t>use</w:t>
      </w:r>
      <w:r>
        <w:rPr>
          <w:spacing w:val="-6"/>
          <w:sz w:val="20"/>
        </w:rPr>
        <w:t> </w:t>
      </w:r>
      <w:r>
        <w:rPr>
          <w:sz w:val="20"/>
        </w:rPr>
        <w:t>or</w:t>
      </w:r>
      <w:r>
        <w:rPr>
          <w:spacing w:val="-6"/>
          <w:sz w:val="20"/>
        </w:rPr>
        <w:t> </w:t>
      </w:r>
      <w:r>
        <w:rPr>
          <w:sz w:val="20"/>
        </w:rPr>
        <w:t>labeling</w:t>
      </w:r>
      <w:r>
        <w:rPr>
          <w:spacing w:val="-7"/>
          <w:sz w:val="20"/>
        </w:rPr>
        <w:t> </w:t>
      </w:r>
      <w:r>
        <w:rPr>
          <w:sz w:val="20"/>
        </w:rPr>
        <w:t>of</w:t>
      </w:r>
      <w:r>
        <w:rPr>
          <w:spacing w:val="-7"/>
          <w:sz w:val="20"/>
        </w:rPr>
        <w:t> </w:t>
      </w:r>
      <w:r>
        <w:rPr>
          <w:sz w:val="20"/>
        </w:rPr>
        <w:t>a</w:t>
      </w:r>
      <w:r>
        <w:rPr>
          <w:spacing w:val="-6"/>
          <w:sz w:val="20"/>
        </w:rPr>
        <w:t> </w:t>
      </w:r>
      <w:r>
        <w:rPr>
          <w:sz w:val="20"/>
        </w:rPr>
        <w:t>product),</w:t>
      </w:r>
      <w:r>
        <w:rPr>
          <w:spacing w:val="-6"/>
          <w:sz w:val="20"/>
        </w:rPr>
        <w:t> </w:t>
      </w:r>
      <w:r>
        <w:rPr>
          <w:sz w:val="20"/>
        </w:rPr>
        <w:t>or biological product deviations;</w:t>
      </w:r>
    </w:p>
    <w:p>
      <w:pPr>
        <w:pStyle w:val="BodyText"/>
        <w:spacing w:before="49"/>
      </w:pPr>
    </w:p>
    <w:p>
      <w:pPr>
        <w:pStyle w:val="ListParagraph"/>
        <w:numPr>
          <w:ilvl w:val="1"/>
          <w:numId w:val="172"/>
        </w:numPr>
        <w:tabs>
          <w:tab w:pos="314" w:val="left" w:leader="none"/>
        </w:tabs>
        <w:spacing w:line="240" w:lineRule="auto" w:before="0" w:after="0"/>
        <w:ind w:left="0" w:right="746" w:firstLine="0"/>
        <w:jc w:val="left"/>
        <w:rPr>
          <w:sz w:val="20"/>
        </w:rPr>
      </w:pPr>
      <w:r>
        <w:rPr>
          <w:sz w:val="20"/>
        </w:rPr>
        <w:t>To</w:t>
      </w:r>
      <w:r>
        <w:rPr>
          <w:spacing w:val="-13"/>
          <w:sz w:val="20"/>
        </w:rPr>
        <w:t> </w:t>
      </w:r>
      <w:r>
        <w:rPr>
          <w:sz w:val="20"/>
        </w:rPr>
        <w:t>track</w:t>
      </w:r>
      <w:r>
        <w:rPr>
          <w:spacing w:val="-12"/>
          <w:sz w:val="20"/>
        </w:rPr>
        <w:t> </w:t>
      </w:r>
      <w:r>
        <w:rPr>
          <w:sz w:val="20"/>
        </w:rPr>
        <w:t>FDA-regulated </w:t>
      </w:r>
      <w:r>
        <w:rPr>
          <w:spacing w:val="-2"/>
          <w:sz w:val="20"/>
        </w:rPr>
        <w:t>products;</w:t>
      </w:r>
    </w:p>
    <w:p>
      <w:pPr>
        <w:pStyle w:val="BodyText"/>
        <w:spacing w:before="49"/>
      </w:pPr>
    </w:p>
    <w:p>
      <w:pPr>
        <w:pStyle w:val="ListParagraph"/>
        <w:numPr>
          <w:ilvl w:val="1"/>
          <w:numId w:val="172"/>
        </w:numPr>
        <w:tabs>
          <w:tab w:pos="314" w:val="left" w:leader="none"/>
        </w:tabs>
        <w:spacing w:line="240" w:lineRule="auto" w:before="1" w:after="0"/>
        <w:ind w:left="0" w:right="111" w:firstLine="0"/>
        <w:jc w:val="left"/>
        <w:rPr>
          <w:sz w:val="20"/>
        </w:rPr>
      </w:pPr>
      <w:r>
        <w:rPr>
          <w:sz w:val="20"/>
        </w:rPr>
        <w:t>To enable product recalls, repairs,</w:t>
      </w:r>
      <w:r>
        <w:rPr>
          <w:spacing w:val="-11"/>
          <w:sz w:val="20"/>
        </w:rPr>
        <w:t> </w:t>
      </w:r>
      <w:r>
        <w:rPr>
          <w:sz w:val="20"/>
        </w:rPr>
        <w:t>or</w:t>
      </w:r>
      <w:r>
        <w:rPr>
          <w:spacing w:val="-12"/>
          <w:sz w:val="20"/>
        </w:rPr>
        <w:t> </w:t>
      </w:r>
      <w:r>
        <w:rPr>
          <w:sz w:val="20"/>
        </w:rPr>
        <w:t>replacement,</w:t>
      </w:r>
      <w:r>
        <w:rPr>
          <w:spacing w:val="-11"/>
          <w:sz w:val="20"/>
        </w:rPr>
        <w:t> </w:t>
      </w:r>
      <w:r>
        <w:rPr>
          <w:sz w:val="20"/>
        </w:rPr>
        <w:t>or</w:t>
      </w:r>
      <w:r>
        <w:rPr>
          <w:spacing w:val="-11"/>
          <w:sz w:val="20"/>
        </w:rPr>
        <w:t> </w:t>
      </w:r>
      <w:r>
        <w:rPr>
          <w:sz w:val="20"/>
        </w:rPr>
        <w:t>lookback (including locating and notifying individuals who have received products that have been recalled, withdrawn, or are the subject of lookback); or</w:t>
      </w:r>
    </w:p>
    <w:p>
      <w:pPr>
        <w:pStyle w:val="BodyText"/>
        <w:spacing w:before="51"/>
      </w:pPr>
    </w:p>
    <w:p>
      <w:pPr>
        <w:pStyle w:val="ListParagraph"/>
        <w:numPr>
          <w:ilvl w:val="1"/>
          <w:numId w:val="172"/>
        </w:numPr>
        <w:tabs>
          <w:tab w:pos="324" w:val="left" w:leader="none"/>
        </w:tabs>
        <w:spacing w:line="240" w:lineRule="auto" w:before="0" w:after="0"/>
        <w:ind w:left="0" w:right="517" w:firstLine="0"/>
        <w:jc w:val="left"/>
        <w:rPr>
          <w:sz w:val="20"/>
        </w:rPr>
      </w:pPr>
      <w:r>
        <w:rPr>
          <w:sz w:val="20"/>
        </w:rPr>
        <w:t>To</w:t>
      </w:r>
      <w:r>
        <w:rPr>
          <w:spacing w:val="-11"/>
          <w:sz w:val="20"/>
        </w:rPr>
        <w:t> </w:t>
      </w:r>
      <w:r>
        <w:rPr>
          <w:sz w:val="20"/>
        </w:rPr>
        <w:t>conduct</w:t>
      </w:r>
      <w:r>
        <w:rPr>
          <w:spacing w:val="-12"/>
          <w:sz w:val="20"/>
        </w:rPr>
        <w:t> </w:t>
      </w:r>
      <w:r>
        <w:rPr>
          <w:sz w:val="20"/>
        </w:rPr>
        <w:t>post</w:t>
      </w:r>
      <w:r>
        <w:rPr>
          <w:spacing w:val="-13"/>
          <w:sz w:val="20"/>
        </w:rPr>
        <w:t> </w:t>
      </w:r>
      <w:r>
        <w:rPr>
          <w:sz w:val="20"/>
        </w:rPr>
        <w:t>marketing </w:t>
      </w:r>
      <w:r>
        <w:rPr>
          <w:spacing w:val="-2"/>
          <w:sz w:val="20"/>
        </w:rPr>
        <w:t>surveillance;</w:t>
      </w:r>
    </w:p>
    <w:p>
      <w:pPr>
        <w:pStyle w:val="BodyText"/>
        <w:spacing w:before="49"/>
      </w:pPr>
    </w:p>
    <w:p>
      <w:pPr>
        <w:pStyle w:val="ListParagraph"/>
        <w:numPr>
          <w:ilvl w:val="0"/>
          <w:numId w:val="172"/>
        </w:numPr>
        <w:tabs>
          <w:tab w:pos="335" w:val="left" w:leader="none"/>
        </w:tabs>
        <w:spacing w:line="240" w:lineRule="auto" w:before="1" w:after="0"/>
        <w:ind w:left="0" w:right="67" w:firstLine="0"/>
        <w:jc w:val="left"/>
        <w:rPr>
          <w:sz w:val="20"/>
        </w:rPr>
      </w:pPr>
      <w:r>
        <w:rPr>
          <w:sz w:val="20"/>
        </w:rPr>
        <w:t>A person who may have been exposed to a communicable disease or may otherwise be at risk of contracting</w:t>
      </w:r>
      <w:r>
        <w:rPr>
          <w:spacing w:val="-9"/>
          <w:sz w:val="20"/>
        </w:rPr>
        <w:t> </w:t>
      </w:r>
      <w:r>
        <w:rPr>
          <w:sz w:val="20"/>
        </w:rPr>
        <w:t>or</w:t>
      </w:r>
      <w:r>
        <w:rPr>
          <w:spacing w:val="-8"/>
          <w:sz w:val="20"/>
        </w:rPr>
        <w:t> </w:t>
      </w:r>
      <w:r>
        <w:rPr>
          <w:sz w:val="20"/>
        </w:rPr>
        <w:t>spreading</w:t>
      </w:r>
      <w:r>
        <w:rPr>
          <w:spacing w:val="-9"/>
          <w:sz w:val="20"/>
        </w:rPr>
        <w:t> </w:t>
      </w:r>
      <w:r>
        <w:rPr>
          <w:sz w:val="20"/>
        </w:rPr>
        <w:t>a</w:t>
      </w:r>
      <w:r>
        <w:rPr>
          <w:spacing w:val="-8"/>
          <w:sz w:val="20"/>
        </w:rPr>
        <w:t> </w:t>
      </w:r>
      <w:r>
        <w:rPr>
          <w:sz w:val="20"/>
        </w:rPr>
        <w:t>disease</w:t>
      </w:r>
      <w:r>
        <w:rPr>
          <w:spacing w:val="-8"/>
          <w:sz w:val="20"/>
        </w:rPr>
        <w:t> </w:t>
      </w:r>
      <w:r>
        <w:rPr>
          <w:sz w:val="20"/>
        </w:rPr>
        <w:t>or condition, if the covered entity or public health authority</w:t>
      </w:r>
      <w:r>
        <w:rPr>
          <w:spacing w:val="-3"/>
          <w:sz w:val="20"/>
        </w:rPr>
        <w:t> </w:t>
      </w:r>
      <w:r>
        <w:rPr>
          <w:sz w:val="20"/>
        </w:rPr>
        <w:t>is authorized by law to notify such person as necessary in the conduct of a public health intervention or investigation; </w:t>
      </w:r>
      <w:r>
        <w:rPr>
          <w:spacing w:val="-6"/>
          <w:sz w:val="20"/>
        </w:rPr>
        <w:t>or</w:t>
      </w:r>
    </w:p>
    <w:p>
      <w:pPr>
        <w:pStyle w:val="BodyText"/>
        <w:spacing w:before="50"/>
      </w:pPr>
    </w:p>
    <w:p>
      <w:pPr>
        <w:pStyle w:val="ListParagraph"/>
        <w:numPr>
          <w:ilvl w:val="0"/>
          <w:numId w:val="172"/>
        </w:numPr>
        <w:tabs>
          <w:tab w:pos="280" w:val="left" w:leader="none"/>
        </w:tabs>
        <w:spacing w:line="240" w:lineRule="auto" w:before="0" w:after="0"/>
        <w:ind w:left="0" w:right="23" w:firstLine="0"/>
        <w:jc w:val="both"/>
        <w:rPr>
          <w:sz w:val="20"/>
        </w:rPr>
      </w:pPr>
      <w:r>
        <w:rPr>
          <w:sz w:val="20"/>
        </w:rPr>
        <w:t>An</w:t>
      </w:r>
      <w:r>
        <w:rPr>
          <w:spacing w:val="-11"/>
          <w:sz w:val="20"/>
        </w:rPr>
        <w:t> </w:t>
      </w:r>
      <w:r>
        <w:rPr>
          <w:sz w:val="20"/>
        </w:rPr>
        <w:t>employer,</w:t>
      </w:r>
      <w:r>
        <w:rPr>
          <w:spacing w:val="-10"/>
          <w:sz w:val="20"/>
        </w:rPr>
        <w:t> </w:t>
      </w:r>
      <w:r>
        <w:rPr>
          <w:sz w:val="20"/>
        </w:rPr>
        <w:t>about</w:t>
      </w:r>
      <w:r>
        <w:rPr>
          <w:spacing w:val="-11"/>
          <w:sz w:val="20"/>
        </w:rPr>
        <w:t> </w:t>
      </w:r>
      <w:r>
        <w:rPr>
          <w:sz w:val="20"/>
        </w:rPr>
        <w:t>an</w:t>
      </w:r>
      <w:r>
        <w:rPr>
          <w:spacing w:val="-11"/>
          <w:sz w:val="20"/>
        </w:rPr>
        <w:t> </w:t>
      </w:r>
      <w:r>
        <w:rPr>
          <w:sz w:val="20"/>
        </w:rPr>
        <w:t>individual who</w:t>
      </w:r>
      <w:r>
        <w:rPr>
          <w:spacing w:val="-6"/>
          <w:sz w:val="20"/>
        </w:rPr>
        <w:t> </w:t>
      </w:r>
      <w:r>
        <w:rPr>
          <w:sz w:val="20"/>
        </w:rPr>
        <w:t>is</w:t>
      </w:r>
      <w:r>
        <w:rPr>
          <w:spacing w:val="-7"/>
          <w:sz w:val="20"/>
        </w:rPr>
        <w:t> </w:t>
      </w:r>
      <w:r>
        <w:rPr>
          <w:sz w:val="20"/>
        </w:rPr>
        <w:t>a</w:t>
      </w:r>
      <w:r>
        <w:rPr>
          <w:spacing w:val="-5"/>
          <w:sz w:val="20"/>
        </w:rPr>
        <w:t> </w:t>
      </w:r>
      <w:r>
        <w:rPr>
          <w:sz w:val="20"/>
        </w:rPr>
        <w:t>member</w:t>
      </w:r>
      <w:r>
        <w:rPr>
          <w:spacing w:val="-5"/>
          <w:sz w:val="20"/>
        </w:rPr>
        <w:t> </w:t>
      </w:r>
      <w:r>
        <w:rPr>
          <w:sz w:val="20"/>
        </w:rPr>
        <w:t>of</w:t>
      </w:r>
      <w:r>
        <w:rPr>
          <w:spacing w:val="-8"/>
          <w:sz w:val="20"/>
        </w:rPr>
        <w:t> </w:t>
      </w:r>
      <w:r>
        <w:rPr>
          <w:sz w:val="20"/>
        </w:rPr>
        <w:t>the</w:t>
      </w:r>
      <w:r>
        <w:rPr>
          <w:spacing w:val="-5"/>
          <w:sz w:val="20"/>
        </w:rPr>
        <w:t> </w:t>
      </w:r>
      <w:r>
        <w:rPr>
          <w:sz w:val="20"/>
        </w:rPr>
        <w:t>workforce</w:t>
      </w:r>
      <w:r>
        <w:rPr>
          <w:spacing w:val="-6"/>
          <w:sz w:val="20"/>
        </w:rPr>
        <w:t> </w:t>
      </w:r>
      <w:r>
        <w:rPr>
          <w:sz w:val="20"/>
        </w:rPr>
        <w:t>of the employer, if:</w:t>
      </w:r>
    </w:p>
    <w:p>
      <w:pPr>
        <w:pStyle w:val="BodyText"/>
        <w:spacing w:before="50"/>
      </w:pPr>
    </w:p>
    <w:p>
      <w:pPr>
        <w:pStyle w:val="ListParagraph"/>
        <w:numPr>
          <w:ilvl w:val="1"/>
          <w:numId w:val="172"/>
        </w:numPr>
        <w:tabs>
          <w:tab w:pos="323" w:val="left" w:leader="none"/>
        </w:tabs>
        <w:spacing w:line="240" w:lineRule="auto" w:before="0" w:after="0"/>
        <w:ind w:left="0" w:right="166" w:firstLine="0"/>
        <w:jc w:val="left"/>
        <w:rPr>
          <w:sz w:val="20"/>
        </w:rPr>
      </w:pPr>
      <w:r>
        <w:rPr>
          <w:sz w:val="20"/>
        </w:rPr>
        <w:t>The</w:t>
      </w:r>
      <w:r>
        <w:rPr>
          <w:spacing w:val="-7"/>
          <w:sz w:val="20"/>
        </w:rPr>
        <w:t> </w:t>
      </w:r>
      <w:r>
        <w:rPr>
          <w:sz w:val="20"/>
        </w:rPr>
        <w:t>covered</w:t>
      </w:r>
      <w:r>
        <w:rPr>
          <w:spacing w:val="-6"/>
          <w:sz w:val="20"/>
        </w:rPr>
        <w:t> </w:t>
      </w:r>
      <w:r>
        <w:rPr>
          <w:sz w:val="20"/>
        </w:rPr>
        <w:t>entity</w:t>
      </w:r>
      <w:r>
        <w:rPr>
          <w:spacing w:val="-11"/>
          <w:sz w:val="20"/>
        </w:rPr>
        <w:t> </w:t>
      </w:r>
      <w:r>
        <w:rPr>
          <w:sz w:val="20"/>
        </w:rPr>
        <w:t>is</w:t>
      </w:r>
      <w:r>
        <w:rPr>
          <w:spacing w:val="-8"/>
          <w:sz w:val="20"/>
        </w:rPr>
        <w:t> </w:t>
      </w:r>
      <w:r>
        <w:rPr>
          <w:sz w:val="20"/>
        </w:rPr>
        <w:t>a</w:t>
      </w:r>
      <w:r>
        <w:rPr>
          <w:spacing w:val="-7"/>
          <w:sz w:val="20"/>
        </w:rPr>
        <w:t> </w:t>
      </w:r>
      <w:r>
        <w:rPr>
          <w:sz w:val="20"/>
        </w:rPr>
        <w:t>covered health care provider who provides health care to the individual at the request of the employer:</w:t>
      </w:r>
    </w:p>
    <w:p>
      <w:pPr>
        <w:pStyle w:val="BodyText"/>
        <w:spacing w:before="50"/>
      </w:pPr>
    </w:p>
    <w:p>
      <w:pPr>
        <w:pStyle w:val="ListParagraph"/>
        <w:numPr>
          <w:ilvl w:val="2"/>
          <w:numId w:val="172"/>
        </w:numPr>
        <w:tabs>
          <w:tab w:pos="281" w:val="left" w:leader="none"/>
        </w:tabs>
        <w:spacing w:line="240" w:lineRule="auto" w:before="0" w:after="0"/>
        <w:ind w:left="0" w:right="25" w:firstLine="0"/>
        <w:jc w:val="left"/>
        <w:rPr>
          <w:sz w:val="20"/>
        </w:rPr>
      </w:pPr>
      <w:r>
        <w:rPr>
          <w:sz w:val="20"/>
        </w:rPr>
        <w:t>To</w:t>
      </w:r>
      <w:r>
        <w:rPr>
          <w:spacing w:val="-10"/>
          <w:sz w:val="20"/>
        </w:rPr>
        <w:t> </w:t>
      </w:r>
      <w:r>
        <w:rPr>
          <w:sz w:val="20"/>
        </w:rPr>
        <w:t>conduct</w:t>
      </w:r>
      <w:r>
        <w:rPr>
          <w:spacing w:val="-9"/>
          <w:sz w:val="20"/>
        </w:rPr>
        <w:t> </w:t>
      </w:r>
      <w:r>
        <w:rPr>
          <w:sz w:val="20"/>
        </w:rPr>
        <w:t>an</w:t>
      </w:r>
      <w:r>
        <w:rPr>
          <w:spacing w:val="-10"/>
          <w:sz w:val="20"/>
        </w:rPr>
        <w:t> </w:t>
      </w:r>
      <w:r>
        <w:rPr>
          <w:sz w:val="20"/>
        </w:rPr>
        <w:t>evaluation</w:t>
      </w:r>
      <w:r>
        <w:rPr>
          <w:spacing w:val="-10"/>
          <w:sz w:val="20"/>
        </w:rPr>
        <w:t> </w:t>
      </w:r>
      <w:r>
        <w:rPr>
          <w:sz w:val="20"/>
        </w:rPr>
        <w:t>relating to medical surveillance of the workplace; or</w:t>
      </w:r>
    </w:p>
    <w:p>
      <w:pPr>
        <w:pStyle w:val="ListParagraph"/>
        <w:numPr>
          <w:ilvl w:val="2"/>
          <w:numId w:val="172"/>
        </w:numPr>
        <w:tabs>
          <w:tab w:pos="281" w:val="left" w:leader="none"/>
        </w:tabs>
        <w:spacing w:line="240" w:lineRule="auto" w:before="80" w:after="0"/>
        <w:ind w:left="0" w:right="484" w:firstLine="0"/>
        <w:jc w:val="left"/>
        <w:rPr>
          <w:sz w:val="20"/>
        </w:rPr>
      </w:pPr>
      <w:r>
        <w:rPr/>
        <w:br w:type="column"/>
      </w:r>
      <w:r>
        <w:rPr>
          <w:sz w:val="20"/>
        </w:rPr>
        <w:t>To evaluate whether the individual</w:t>
      </w:r>
      <w:r>
        <w:rPr>
          <w:spacing w:val="-11"/>
          <w:sz w:val="20"/>
        </w:rPr>
        <w:t> </w:t>
      </w:r>
      <w:r>
        <w:rPr>
          <w:sz w:val="20"/>
        </w:rPr>
        <w:t>has</w:t>
      </w:r>
      <w:r>
        <w:rPr>
          <w:spacing w:val="-12"/>
          <w:sz w:val="20"/>
        </w:rPr>
        <w:t> </w:t>
      </w:r>
      <w:r>
        <w:rPr>
          <w:sz w:val="20"/>
        </w:rPr>
        <w:t>a</w:t>
      </w:r>
      <w:r>
        <w:rPr>
          <w:spacing w:val="-9"/>
          <w:sz w:val="20"/>
        </w:rPr>
        <w:t> </w:t>
      </w:r>
      <w:r>
        <w:rPr>
          <w:sz w:val="20"/>
        </w:rPr>
        <w:t>work-related</w:t>
      </w:r>
      <w:r>
        <w:rPr>
          <w:spacing w:val="-10"/>
          <w:sz w:val="20"/>
        </w:rPr>
        <w:t> </w:t>
      </w:r>
      <w:r>
        <w:rPr>
          <w:sz w:val="20"/>
        </w:rPr>
        <w:t>illness or injury;</w:t>
      </w:r>
    </w:p>
    <w:p>
      <w:pPr>
        <w:pStyle w:val="BodyText"/>
        <w:spacing w:before="50"/>
      </w:pPr>
    </w:p>
    <w:p>
      <w:pPr>
        <w:pStyle w:val="ListParagraph"/>
        <w:numPr>
          <w:ilvl w:val="1"/>
          <w:numId w:val="172"/>
        </w:numPr>
        <w:tabs>
          <w:tab w:pos="314" w:val="left" w:leader="none"/>
        </w:tabs>
        <w:spacing w:line="240" w:lineRule="auto" w:before="1" w:after="0"/>
        <w:ind w:left="0" w:right="375" w:firstLine="0"/>
        <w:jc w:val="left"/>
        <w:rPr>
          <w:sz w:val="20"/>
        </w:rPr>
      </w:pPr>
      <w:r>
        <w:rPr>
          <w:sz w:val="20"/>
        </w:rPr>
        <w:t>The protected health information that is disclosed consists of findings concerning a work-related illness or injury</w:t>
      </w:r>
      <w:r>
        <w:rPr>
          <w:spacing w:val="-13"/>
          <w:sz w:val="20"/>
        </w:rPr>
        <w:t> </w:t>
      </w:r>
      <w:r>
        <w:rPr>
          <w:sz w:val="20"/>
        </w:rPr>
        <w:t>or</w:t>
      </w:r>
      <w:r>
        <w:rPr>
          <w:spacing w:val="-11"/>
          <w:sz w:val="20"/>
        </w:rPr>
        <w:t> </w:t>
      </w:r>
      <w:r>
        <w:rPr>
          <w:sz w:val="20"/>
        </w:rPr>
        <w:t>a</w:t>
      </w:r>
      <w:r>
        <w:rPr>
          <w:spacing w:val="-9"/>
          <w:sz w:val="20"/>
        </w:rPr>
        <w:t> </w:t>
      </w:r>
      <w:r>
        <w:rPr>
          <w:sz w:val="20"/>
        </w:rPr>
        <w:t>workplace-related</w:t>
      </w:r>
      <w:r>
        <w:rPr>
          <w:spacing w:val="-10"/>
          <w:sz w:val="20"/>
        </w:rPr>
        <w:t> </w:t>
      </w:r>
      <w:r>
        <w:rPr>
          <w:sz w:val="20"/>
        </w:rPr>
        <w:t>medical </w:t>
      </w:r>
      <w:r>
        <w:rPr>
          <w:spacing w:val="-2"/>
          <w:sz w:val="20"/>
        </w:rPr>
        <w:t>surveillance;</w:t>
      </w:r>
    </w:p>
    <w:p>
      <w:pPr>
        <w:pStyle w:val="BodyText"/>
        <w:spacing w:before="50"/>
      </w:pPr>
    </w:p>
    <w:p>
      <w:pPr>
        <w:pStyle w:val="ListParagraph"/>
        <w:numPr>
          <w:ilvl w:val="1"/>
          <w:numId w:val="172"/>
        </w:numPr>
        <w:tabs>
          <w:tab w:pos="314" w:val="left" w:leader="none"/>
        </w:tabs>
        <w:spacing w:line="240" w:lineRule="auto" w:before="0" w:after="0"/>
        <w:ind w:left="0" w:right="371" w:firstLine="0"/>
        <w:jc w:val="left"/>
        <w:rPr>
          <w:sz w:val="20"/>
        </w:rPr>
      </w:pPr>
      <w:r>
        <w:rPr>
          <w:sz w:val="20"/>
        </w:rPr>
        <w:t>The employer needs such findings in order to comply with its obligations,</w:t>
      </w:r>
      <w:r>
        <w:rPr>
          <w:spacing w:val="-7"/>
          <w:sz w:val="20"/>
        </w:rPr>
        <w:t> </w:t>
      </w:r>
      <w:r>
        <w:rPr>
          <w:sz w:val="20"/>
        </w:rPr>
        <w:t>under</w:t>
      </w:r>
      <w:r>
        <w:rPr>
          <w:spacing w:val="-8"/>
          <w:sz w:val="20"/>
        </w:rPr>
        <w:t> </w:t>
      </w:r>
      <w:r>
        <w:rPr>
          <w:sz w:val="20"/>
        </w:rPr>
        <w:t>29</w:t>
      </w:r>
      <w:r>
        <w:rPr>
          <w:spacing w:val="-8"/>
          <w:sz w:val="20"/>
        </w:rPr>
        <w:t> </w:t>
      </w:r>
      <w:r>
        <w:rPr>
          <w:sz w:val="20"/>
        </w:rPr>
        <w:t>CFR</w:t>
      </w:r>
      <w:r>
        <w:rPr>
          <w:spacing w:val="-10"/>
          <w:sz w:val="20"/>
        </w:rPr>
        <w:t> </w:t>
      </w:r>
      <w:r>
        <w:rPr>
          <w:sz w:val="20"/>
        </w:rPr>
        <w:t>parts</w:t>
      </w:r>
      <w:r>
        <w:rPr>
          <w:spacing w:val="-10"/>
          <w:sz w:val="20"/>
        </w:rPr>
        <w:t> </w:t>
      </w:r>
      <w:r>
        <w:rPr>
          <w:sz w:val="20"/>
        </w:rPr>
        <w:t>1904</w:t>
      </w:r>
    </w:p>
    <w:p>
      <w:pPr>
        <w:pStyle w:val="BodyText"/>
        <w:ind w:right="390"/>
      </w:pPr>
      <w:r>
        <w:rPr/>
        <w:t>through 1928, 30 CFR parts 50 through</w:t>
      </w:r>
      <w:r>
        <w:rPr>
          <w:spacing w:val="-8"/>
        </w:rPr>
        <w:t> </w:t>
      </w:r>
      <w:r>
        <w:rPr/>
        <w:t>90,</w:t>
      </w:r>
      <w:r>
        <w:rPr>
          <w:spacing w:val="-7"/>
        </w:rPr>
        <w:t> </w:t>
      </w:r>
      <w:r>
        <w:rPr/>
        <w:t>or</w:t>
      </w:r>
      <w:r>
        <w:rPr>
          <w:spacing w:val="-7"/>
        </w:rPr>
        <w:t> </w:t>
      </w:r>
      <w:r>
        <w:rPr/>
        <w:t>under</w:t>
      </w:r>
      <w:r>
        <w:rPr>
          <w:spacing w:val="-6"/>
        </w:rPr>
        <w:t> </w:t>
      </w:r>
      <w:r>
        <w:rPr/>
        <w:t>state</w:t>
      </w:r>
      <w:r>
        <w:rPr>
          <w:spacing w:val="-7"/>
        </w:rPr>
        <w:t> </w:t>
      </w:r>
      <w:r>
        <w:rPr/>
        <w:t>law</w:t>
      </w:r>
      <w:r>
        <w:rPr>
          <w:spacing w:val="-7"/>
        </w:rPr>
        <w:t> </w:t>
      </w:r>
      <w:r>
        <w:rPr/>
        <w:t>having a similar purpose, to record such illness or injury or to carry out responsibilities for workplace medical surveillance; and</w:t>
      </w:r>
    </w:p>
    <w:p>
      <w:pPr>
        <w:pStyle w:val="BodyText"/>
        <w:spacing w:before="50"/>
      </w:pPr>
    </w:p>
    <w:p>
      <w:pPr>
        <w:pStyle w:val="ListParagraph"/>
        <w:numPr>
          <w:ilvl w:val="1"/>
          <w:numId w:val="172"/>
        </w:numPr>
        <w:tabs>
          <w:tab w:pos="324" w:val="left" w:leader="none"/>
        </w:tabs>
        <w:spacing w:line="240" w:lineRule="auto" w:before="0" w:after="0"/>
        <w:ind w:left="0" w:right="414" w:firstLine="0"/>
        <w:jc w:val="left"/>
        <w:rPr>
          <w:sz w:val="20"/>
        </w:rPr>
      </w:pPr>
      <w:r>
        <w:rPr>
          <w:sz w:val="20"/>
        </w:rPr>
        <w:t>The</w:t>
      </w:r>
      <w:r>
        <w:rPr>
          <w:spacing w:val="-10"/>
          <w:sz w:val="20"/>
        </w:rPr>
        <w:t> </w:t>
      </w:r>
      <w:r>
        <w:rPr>
          <w:sz w:val="20"/>
        </w:rPr>
        <w:t>covered</w:t>
      </w:r>
      <w:r>
        <w:rPr>
          <w:spacing w:val="-9"/>
          <w:sz w:val="20"/>
        </w:rPr>
        <w:t> </w:t>
      </w:r>
      <w:r>
        <w:rPr>
          <w:sz w:val="20"/>
        </w:rPr>
        <w:t>health</w:t>
      </w:r>
      <w:r>
        <w:rPr>
          <w:spacing w:val="-11"/>
          <w:sz w:val="20"/>
        </w:rPr>
        <w:t> </w:t>
      </w:r>
      <w:r>
        <w:rPr>
          <w:sz w:val="20"/>
        </w:rPr>
        <w:t>care</w:t>
      </w:r>
      <w:r>
        <w:rPr>
          <w:spacing w:val="-10"/>
          <w:sz w:val="20"/>
        </w:rPr>
        <w:t> </w:t>
      </w:r>
      <w:r>
        <w:rPr>
          <w:sz w:val="20"/>
        </w:rPr>
        <w:t>provider provides written notice to the individual that protected health information relating to the medical surveillance of the workplace and work-related illnesses and injuries is disclosed to the employer:</w:t>
      </w:r>
    </w:p>
    <w:p>
      <w:pPr>
        <w:pStyle w:val="BodyText"/>
        <w:spacing w:before="49"/>
      </w:pPr>
    </w:p>
    <w:p>
      <w:pPr>
        <w:pStyle w:val="ListParagraph"/>
        <w:numPr>
          <w:ilvl w:val="2"/>
          <w:numId w:val="172"/>
        </w:numPr>
        <w:tabs>
          <w:tab w:pos="283" w:val="left" w:leader="none"/>
        </w:tabs>
        <w:spacing w:line="240" w:lineRule="auto" w:before="0" w:after="0"/>
        <w:ind w:left="0" w:right="474" w:firstLine="0"/>
        <w:jc w:val="left"/>
        <w:rPr>
          <w:sz w:val="20"/>
        </w:rPr>
      </w:pPr>
      <w:r>
        <w:rPr>
          <w:sz w:val="20"/>
        </w:rPr>
        <w:t>By</w:t>
      </w:r>
      <w:r>
        <w:rPr>
          <w:spacing w:val="-9"/>
          <w:sz w:val="20"/>
        </w:rPr>
        <w:t> </w:t>
      </w:r>
      <w:r>
        <w:rPr>
          <w:sz w:val="20"/>
        </w:rPr>
        <w:t>giving</w:t>
      </w:r>
      <w:r>
        <w:rPr>
          <w:spacing w:val="-6"/>
          <w:sz w:val="20"/>
        </w:rPr>
        <w:t> </w:t>
      </w:r>
      <w:r>
        <w:rPr>
          <w:sz w:val="20"/>
        </w:rPr>
        <w:t>a</w:t>
      </w:r>
      <w:r>
        <w:rPr>
          <w:spacing w:val="-5"/>
          <w:sz w:val="20"/>
        </w:rPr>
        <w:t> </w:t>
      </w:r>
      <w:r>
        <w:rPr>
          <w:sz w:val="20"/>
        </w:rPr>
        <w:t>copy</w:t>
      </w:r>
      <w:r>
        <w:rPr>
          <w:spacing w:val="-9"/>
          <w:sz w:val="20"/>
        </w:rPr>
        <w:t> </w:t>
      </w:r>
      <w:r>
        <w:rPr>
          <w:sz w:val="20"/>
        </w:rPr>
        <w:t>of</w:t>
      </w:r>
      <w:r>
        <w:rPr>
          <w:spacing w:val="-7"/>
          <w:sz w:val="20"/>
        </w:rPr>
        <w:t> </w:t>
      </w:r>
      <w:r>
        <w:rPr>
          <w:sz w:val="20"/>
        </w:rPr>
        <w:t>the</w:t>
      </w:r>
      <w:r>
        <w:rPr>
          <w:spacing w:val="-5"/>
          <w:sz w:val="20"/>
        </w:rPr>
        <w:t> </w:t>
      </w:r>
      <w:r>
        <w:rPr>
          <w:sz w:val="20"/>
        </w:rPr>
        <w:t>notice</w:t>
      </w:r>
      <w:r>
        <w:rPr>
          <w:spacing w:val="-5"/>
          <w:sz w:val="20"/>
        </w:rPr>
        <w:t> </w:t>
      </w:r>
      <w:r>
        <w:rPr>
          <w:sz w:val="20"/>
        </w:rPr>
        <w:t>to the individual at the time the health care is provided; or</w:t>
      </w:r>
    </w:p>
    <w:p>
      <w:pPr>
        <w:pStyle w:val="BodyText"/>
        <w:spacing w:before="53"/>
      </w:pPr>
    </w:p>
    <w:p>
      <w:pPr>
        <w:pStyle w:val="ListParagraph"/>
        <w:numPr>
          <w:ilvl w:val="2"/>
          <w:numId w:val="172"/>
        </w:numPr>
        <w:tabs>
          <w:tab w:pos="283" w:val="left" w:leader="none"/>
        </w:tabs>
        <w:spacing w:line="240" w:lineRule="auto" w:before="0" w:after="0"/>
        <w:ind w:left="0" w:right="408" w:firstLine="0"/>
        <w:jc w:val="left"/>
        <w:rPr>
          <w:sz w:val="20"/>
        </w:rPr>
      </w:pPr>
      <w:r>
        <w:rPr>
          <w:sz w:val="20"/>
        </w:rPr>
        <w:t>If the health care is provided on the work site of the employer, by posting the notice in a prominent place</w:t>
      </w:r>
      <w:r>
        <w:rPr>
          <w:spacing w:val="-8"/>
          <w:sz w:val="20"/>
        </w:rPr>
        <w:t> </w:t>
      </w:r>
      <w:r>
        <w:rPr>
          <w:sz w:val="20"/>
        </w:rPr>
        <w:t>at</w:t>
      </w:r>
      <w:r>
        <w:rPr>
          <w:spacing w:val="-8"/>
          <w:sz w:val="20"/>
        </w:rPr>
        <w:t> </w:t>
      </w:r>
      <w:r>
        <w:rPr>
          <w:sz w:val="20"/>
        </w:rPr>
        <w:t>the</w:t>
      </w:r>
      <w:r>
        <w:rPr>
          <w:spacing w:val="-8"/>
          <w:sz w:val="20"/>
        </w:rPr>
        <w:t> </w:t>
      </w:r>
      <w:r>
        <w:rPr>
          <w:sz w:val="20"/>
        </w:rPr>
        <w:t>location</w:t>
      </w:r>
      <w:r>
        <w:rPr>
          <w:spacing w:val="-7"/>
          <w:sz w:val="20"/>
        </w:rPr>
        <w:t> </w:t>
      </w:r>
      <w:r>
        <w:rPr>
          <w:sz w:val="20"/>
        </w:rPr>
        <w:t>where</w:t>
      </w:r>
      <w:r>
        <w:rPr>
          <w:spacing w:val="-8"/>
          <w:sz w:val="20"/>
        </w:rPr>
        <w:t> </w:t>
      </w:r>
      <w:r>
        <w:rPr>
          <w:sz w:val="20"/>
        </w:rPr>
        <w:t>the</w:t>
      </w:r>
      <w:r>
        <w:rPr>
          <w:spacing w:val="-6"/>
          <w:sz w:val="20"/>
        </w:rPr>
        <w:t> </w:t>
      </w:r>
      <w:r>
        <w:rPr>
          <w:sz w:val="20"/>
        </w:rPr>
        <w:t>health care is provided.</w:t>
      </w:r>
    </w:p>
    <w:p>
      <w:pPr>
        <w:pStyle w:val="BodyText"/>
        <w:spacing w:before="48"/>
      </w:pPr>
    </w:p>
    <w:p>
      <w:pPr>
        <w:pStyle w:val="ListParagraph"/>
        <w:numPr>
          <w:ilvl w:val="0"/>
          <w:numId w:val="172"/>
        </w:numPr>
        <w:tabs>
          <w:tab w:pos="335" w:val="left" w:leader="none"/>
        </w:tabs>
        <w:spacing w:line="240" w:lineRule="auto" w:before="0" w:after="0"/>
        <w:ind w:left="0" w:right="686" w:firstLine="0"/>
        <w:jc w:val="left"/>
        <w:rPr>
          <w:sz w:val="20"/>
        </w:rPr>
      </w:pPr>
      <w:r>
        <w:rPr>
          <w:sz w:val="20"/>
        </w:rPr>
        <w:t>A</w:t>
      </w:r>
      <w:r>
        <w:rPr>
          <w:spacing w:val="-10"/>
          <w:sz w:val="20"/>
        </w:rPr>
        <w:t> </w:t>
      </w:r>
      <w:r>
        <w:rPr>
          <w:sz w:val="20"/>
        </w:rPr>
        <w:t>school,</w:t>
      </w:r>
      <w:r>
        <w:rPr>
          <w:spacing w:val="-10"/>
          <w:sz w:val="20"/>
        </w:rPr>
        <w:t> </w:t>
      </w:r>
      <w:r>
        <w:rPr>
          <w:sz w:val="20"/>
        </w:rPr>
        <w:t>about</w:t>
      </w:r>
      <w:r>
        <w:rPr>
          <w:spacing w:val="-11"/>
          <w:sz w:val="20"/>
        </w:rPr>
        <w:t> </w:t>
      </w:r>
      <w:r>
        <w:rPr>
          <w:sz w:val="20"/>
        </w:rPr>
        <w:t>an</w:t>
      </w:r>
      <w:r>
        <w:rPr>
          <w:spacing w:val="-11"/>
          <w:sz w:val="20"/>
        </w:rPr>
        <w:t> </w:t>
      </w:r>
      <w:r>
        <w:rPr>
          <w:sz w:val="20"/>
        </w:rPr>
        <w:t>individual who is a student or prospective student of the school, if:</w:t>
      </w:r>
    </w:p>
    <w:p>
      <w:pPr>
        <w:pStyle w:val="BodyText"/>
        <w:spacing w:before="52"/>
      </w:pPr>
    </w:p>
    <w:p>
      <w:pPr>
        <w:pStyle w:val="ListParagraph"/>
        <w:numPr>
          <w:ilvl w:val="1"/>
          <w:numId w:val="172"/>
        </w:numPr>
        <w:tabs>
          <w:tab w:pos="323" w:val="left" w:leader="none"/>
        </w:tabs>
        <w:spacing w:line="240" w:lineRule="auto" w:before="0" w:after="0"/>
        <w:ind w:left="0" w:right="399" w:firstLine="0"/>
        <w:jc w:val="both"/>
        <w:rPr>
          <w:sz w:val="20"/>
        </w:rPr>
      </w:pPr>
      <w:r>
        <w:rPr>
          <w:sz w:val="20"/>
        </w:rPr>
        <w:t>The</w:t>
      </w:r>
      <w:r>
        <w:rPr>
          <w:spacing w:val="-6"/>
          <w:sz w:val="20"/>
        </w:rPr>
        <w:t> </w:t>
      </w:r>
      <w:r>
        <w:rPr>
          <w:sz w:val="20"/>
        </w:rPr>
        <w:t>protected</w:t>
      </w:r>
      <w:r>
        <w:rPr>
          <w:spacing w:val="-5"/>
          <w:sz w:val="20"/>
        </w:rPr>
        <w:t> </w:t>
      </w:r>
      <w:r>
        <w:rPr>
          <w:sz w:val="20"/>
        </w:rPr>
        <w:t>health</w:t>
      </w:r>
      <w:r>
        <w:rPr>
          <w:spacing w:val="-8"/>
          <w:sz w:val="20"/>
        </w:rPr>
        <w:t> </w:t>
      </w:r>
      <w:r>
        <w:rPr>
          <w:sz w:val="20"/>
        </w:rPr>
        <w:t>information that</w:t>
      </w:r>
      <w:r>
        <w:rPr>
          <w:spacing w:val="-6"/>
          <w:sz w:val="20"/>
        </w:rPr>
        <w:t> </w:t>
      </w:r>
      <w:r>
        <w:rPr>
          <w:sz w:val="20"/>
        </w:rPr>
        <w:t>is</w:t>
      </w:r>
      <w:r>
        <w:rPr>
          <w:spacing w:val="-7"/>
          <w:sz w:val="20"/>
        </w:rPr>
        <w:t> </w:t>
      </w:r>
      <w:r>
        <w:rPr>
          <w:sz w:val="20"/>
        </w:rPr>
        <w:t>disclosed</w:t>
      </w:r>
      <w:r>
        <w:rPr>
          <w:spacing w:val="-5"/>
          <w:sz w:val="20"/>
        </w:rPr>
        <w:t> </w:t>
      </w:r>
      <w:r>
        <w:rPr>
          <w:sz w:val="20"/>
        </w:rPr>
        <w:t>is</w:t>
      </w:r>
      <w:r>
        <w:rPr>
          <w:spacing w:val="-7"/>
          <w:sz w:val="20"/>
        </w:rPr>
        <w:t> </w:t>
      </w:r>
      <w:r>
        <w:rPr>
          <w:sz w:val="20"/>
        </w:rPr>
        <w:t>limited</w:t>
      </w:r>
      <w:r>
        <w:rPr>
          <w:spacing w:val="-5"/>
          <w:sz w:val="20"/>
        </w:rPr>
        <w:t> </w:t>
      </w:r>
      <w:r>
        <w:rPr>
          <w:sz w:val="20"/>
        </w:rPr>
        <w:t>to</w:t>
      </w:r>
      <w:r>
        <w:rPr>
          <w:spacing w:val="-5"/>
          <w:sz w:val="20"/>
        </w:rPr>
        <w:t> </w:t>
      </w:r>
      <w:r>
        <w:rPr>
          <w:sz w:val="20"/>
        </w:rPr>
        <w:t>proof</w:t>
      </w:r>
      <w:r>
        <w:rPr>
          <w:spacing w:val="-8"/>
          <w:sz w:val="20"/>
        </w:rPr>
        <w:t> </w:t>
      </w:r>
      <w:r>
        <w:rPr>
          <w:sz w:val="20"/>
        </w:rPr>
        <w:t>of </w:t>
      </w:r>
      <w:r>
        <w:rPr>
          <w:spacing w:val="-2"/>
          <w:sz w:val="20"/>
        </w:rPr>
        <w:t>immunization;</w:t>
      </w:r>
    </w:p>
    <w:p>
      <w:pPr>
        <w:pStyle w:val="BodyText"/>
        <w:spacing w:before="50"/>
      </w:pPr>
    </w:p>
    <w:p>
      <w:pPr>
        <w:pStyle w:val="ListParagraph"/>
        <w:numPr>
          <w:ilvl w:val="1"/>
          <w:numId w:val="172"/>
        </w:numPr>
        <w:tabs>
          <w:tab w:pos="314" w:val="left" w:leader="none"/>
        </w:tabs>
        <w:spacing w:line="240" w:lineRule="auto" w:before="0" w:after="0"/>
        <w:ind w:left="0" w:right="367" w:firstLine="0"/>
        <w:jc w:val="left"/>
        <w:rPr>
          <w:sz w:val="20"/>
        </w:rPr>
      </w:pPr>
      <w:r>
        <w:rPr>
          <w:sz w:val="20"/>
        </w:rPr>
        <w:t>The</w:t>
      </w:r>
      <w:r>
        <w:rPr>
          <w:spacing w:val="-6"/>
          <w:sz w:val="20"/>
        </w:rPr>
        <w:t> </w:t>
      </w:r>
      <w:r>
        <w:rPr>
          <w:sz w:val="20"/>
        </w:rPr>
        <w:t>school</w:t>
      </w:r>
      <w:r>
        <w:rPr>
          <w:spacing w:val="-7"/>
          <w:sz w:val="20"/>
        </w:rPr>
        <w:t> </w:t>
      </w:r>
      <w:r>
        <w:rPr>
          <w:sz w:val="20"/>
        </w:rPr>
        <w:t>is</w:t>
      </w:r>
      <w:r>
        <w:rPr>
          <w:spacing w:val="-7"/>
          <w:sz w:val="20"/>
        </w:rPr>
        <w:t> </w:t>
      </w:r>
      <w:r>
        <w:rPr>
          <w:sz w:val="20"/>
        </w:rPr>
        <w:t>required</w:t>
      </w:r>
      <w:r>
        <w:rPr>
          <w:spacing w:val="-6"/>
          <w:sz w:val="20"/>
        </w:rPr>
        <w:t> </w:t>
      </w:r>
      <w:r>
        <w:rPr>
          <w:sz w:val="20"/>
        </w:rPr>
        <w:t>by</w:t>
      </w:r>
      <w:r>
        <w:rPr>
          <w:spacing w:val="-7"/>
          <w:sz w:val="20"/>
        </w:rPr>
        <w:t> </w:t>
      </w:r>
      <w:r>
        <w:rPr>
          <w:sz w:val="20"/>
        </w:rPr>
        <w:t>State</w:t>
      </w:r>
      <w:r>
        <w:rPr>
          <w:spacing w:val="-6"/>
          <w:sz w:val="20"/>
        </w:rPr>
        <w:t> </w:t>
      </w:r>
      <w:r>
        <w:rPr>
          <w:sz w:val="20"/>
        </w:rPr>
        <w:t>or other law to have such proof of immunization prior to admitting the individual; and</w:t>
      </w:r>
    </w:p>
    <w:p>
      <w:pPr>
        <w:pStyle w:val="BodyText"/>
        <w:spacing w:before="50"/>
      </w:pPr>
    </w:p>
    <w:p>
      <w:pPr>
        <w:pStyle w:val="ListParagraph"/>
        <w:numPr>
          <w:ilvl w:val="1"/>
          <w:numId w:val="172"/>
        </w:numPr>
        <w:tabs>
          <w:tab w:pos="314" w:val="left" w:leader="none"/>
        </w:tabs>
        <w:spacing w:line="240" w:lineRule="auto" w:before="0" w:after="0"/>
        <w:ind w:left="0" w:right="603" w:firstLine="0"/>
        <w:jc w:val="left"/>
        <w:rPr>
          <w:sz w:val="20"/>
        </w:rPr>
      </w:pPr>
      <w:r>
        <w:rPr>
          <w:sz w:val="20"/>
        </w:rPr>
        <w:t>The</w:t>
      </w:r>
      <w:r>
        <w:rPr>
          <w:spacing w:val="-10"/>
          <w:sz w:val="20"/>
        </w:rPr>
        <w:t> </w:t>
      </w:r>
      <w:r>
        <w:rPr>
          <w:sz w:val="20"/>
        </w:rPr>
        <w:t>covered</w:t>
      </w:r>
      <w:r>
        <w:rPr>
          <w:spacing w:val="-9"/>
          <w:sz w:val="20"/>
        </w:rPr>
        <w:t> </w:t>
      </w:r>
      <w:r>
        <w:rPr>
          <w:sz w:val="20"/>
        </w:rPr>
        <w:t>entity</w:t>
      </w:r>
      <w:r>
        <w:rPr>
          <w:spacing w:val="-13"/>
          <w:sz w:val="20"/>
        </w:rPr>
        <w:t> </w:t>
      </w:r>
      <w:r>
        <w:rPr>
          <w:sz w:val="20"/>
        </w:rPr>
        <w:t>obtains</w:t>
      </w:r>
      <w:r>
        <w:rPr>
          <w:spacing w:val="-9"/>
          <w:sz w:val="20"/>
        </w:rPr>
        <w:t> </w:t>
      </w:r>
      <w:r>
        <w:rPr>
          <w:sz w:val="20"/>
        </w:rPr>
        <w:t>and documents the agreement to the disclosure from either:</w:t>
      </w:r>
    </w:p>
    <w:p>
      <w:pPr>
        <w:pStyle w:val="ListParagraph"/>
        <w:spacing w:after="0" w:line="240" w:lineRule="auto"/>
        <w:jc w:val="left"/>
        <w:rPr>
          <w:sz w:val="20"/>
        </w:rPr>
        <w:sectPr>
          <w:pgSz w:w="12240" w:h="15840"/>
          <w:pgMar w:header="722" w:footer="791" w:top="1340" w:bottom="980" w:left="1440" w:right="1080"/>
          <w:cols w:num="3" w:equalWidth="0">
            <w:col w:w="3018" w:space="151"/>
            <w:col w:w="2996" w:space="172"/>
            <w:col w:w="3383"/>
          </w:cols>
        </w:sectPr>
      </w:pPr>
    </w:p>
    <w:p>
      <w:pPr>
        <w:pStyle w:val="ListParagraph"/>
        <w:numPr>
          <w:ilvl w:val="2"/>
          <w:numId w:val="172"/>
        </w:numPr>
        <w:tabs>
          <w:tab w:pos="283" w:val="left" w:leader="none"/>
        </w:tabs>
        <w:spacing w:line="240" w:lineRule="auto" w:before="80" w:after="0"/>
        <w:ind w:left="0" w:right="125" w:firstLine="0"/>
        <w:jc w:val="left"/>
        <w:rPr>
          <w:sz w:val="20"/>
        </w:rPr>
      </w:pPr>
      <w:r>
        <w:rPr>
          <w:sz w:val="20"/>
        </w:rPr>
        <w:t>A parent, guardian, or other person</w:t>
      </w:r>
      <w:r>
        <w:rPr>
          <w:spacing w:val="-8"/>
          <w:sz w:val="20"/>
        </w:rPr>
        <w:t> </w:t>
      </w:r>
      <w:r>
        <w:rPr>
          <w:sz w:val="20"/>
        </w:rPr>
        <w:t>acting</w:t>
      </w:r>
      <w:r>
        <w:rPr>
          <w:spacing w:val="-7"/>
          <w:sz w:val="20"/>
        </w:rPr>
        <w:t> </w:t>
      </w:r>
      <w:r>
        <w:rPr>
          <w:i/>
          <w:sz w:val="20"/>
        </w:rPr>
        <w:t>in</w:t>
      </w:r>
      <w:r>
        <w:rPr>
          <w:i/>
          <w:spacing w:val="-6"/>
          <w:sz w:val="20"/>
        </w:rPr>
        <w:t> </w:t>
      </w:r>
      <w:r>
        <w:rPr>
          <w:i/>
          <w:sz w:val="20"/>
        </w:rPr>
        <w:t>loco</w:t>
      </w:r>
      <w:r>
        <w:rPr>
          <w:i/>
          <w:spacing w:val="-6"/>
          <w:sz w:val="20"/>
        </w:rPr>
        <w:t> </w:t>
      </w:r>
      <w:r>
        <w:rPr>
          <w:i/>
          <w:sz w:val="20"/>
        </w:rPr>
        <w:t>parentis</w:t>
      </w:r>
      <w:r>
        <w:rPr>
          <w:i/>
          <w:spacing w:val="-9"/>
          <w:sz w:val="20"/>
        </w:rPr>
        <w:t> </w:t>
      </w:r>
      <w:r>
        <w:rPr>
          <w:sz w:val="20"/>
        </w:rPr>
        <w:t>of</w:t>
      </w:r>
      <w:r>
        <w:rPr>
          <w:spacing w:val="-9"/>
          <w:sz w:val="20"/>
        </w:rPr>
        <w:t> </w:t>
      </w:r>
      <w:r>
        <w:rPr>
          <w:sz w:val="20"/>
        </w:rPr>
        <w:t>the individual, if the individual is an unemancipated minor; or</w:t>
      </w:r>
    </w:p>
    <w:p>
      <w:pPr>
        <w:pStyle w:val="BodyText"/>
        <w:spacing w:before="51"/>
      </w:pPr>
    </w:p>
    <w:p>
      <w:pPr>
        <w:pStyle w:val="ListParagraph"/>
        <w:numPr>
          <w:ilvl w:val="2"/>
          <w:numId w:val="172"/>
        </w:numPr>
        <w:tabs>
          <w:tab w:pos="281" w:val="left" w:leader="none"/>
        </w:tabs>
        <w:spacing w:line="240" w:lineRule="auto" w:before="0" w:after="0"/>
        <w:ind w:left="0" w:right="0" w:firstLine="0"/>
        <w:jc w:val="left"/>
        <w:rPr>
          <w:sz w:val="20"/>
        </w:rPr>
      </w:pPr>
      <w:r>
        <w:rPr>
          <w:sz w:val="20"/>
        </w:rPr>
        <w:t>The</w:t>
      </w:r>
      <w:r>
        <w:rPr>
          <w:spacing w:val="-9"/>
          <w:sz w:val="20"/>
        </w:rPr>
        <w:t> </w:t>
      </w:r>
      <w:r>
        <w:rPr>
          <w:sz w:val="20"/>
        </w:rPr>
        <w:t>individual,</w:t>
      </w:r>
      <w:r>
        <w:rPr>
          <w:spacing w:val="-9"/>
          <w:sz w:val="20"/>
        </w:rPr>
        <w:t> </w:t>
      </w:r>
      <w:r>
        <w:rPr>
          <w:sz w:val="20"/>
        </w:rPr>
        <w:t>if</w:t>
      </w:r>
      <w:r>
        <w:rPr>
          <w:spacing w:val="-10"/>
          <w:sz w:val="20"/>
        </w:rPr>
        <w:t> </w:t>
      </w:r>
      <w:r>
        <w:rPr>
          <w:sz w:val="20"/>
        </w:rPr>
        <w:t>the</w:t>
      </w:r>
      <w:r>
        <w:rPr>
          <w:spacing w:val="-9"/>
          <w:sz w:val="20"/>
        </w:rPr>
        <w:t> </w:t>
      </w:r>
      <w:r>
        <w:rPr>
          <w:sz w:val="20"/>
        </w:rPr>
        <w:t>individual</w:t>
      </w:r>
      <w:r>
        <w:rPr>
          <w:spacing w:val="-9"/>
          <w:sz w:val="20"/>
        </w:rPr>
        <w:t> </w:t>
      </w:r>
      <w:r>
        <w:rPr>
          <w:sz w:val="20"/>
        </w:rPr>
        <w:t>is an adult or emancipated minor.</w:t>
      </w:r>
    </w:p>
    <w:p>
      <w:pPr>
        <w:pStyle w:val="BodyText"/>
        <w:spacing w:before="49"/>
      </w:pPr>
    </w:p>
    <w:p>
      <w:pPr>
        <w:pStyle w:val="BodyText"/>
        <w:ind w:right="21"/>
      </w:pPr>
      <w:r>
        <w:rPr/>
        <w:t>(2) </w:t>
      </w:r>
      <w:r>
        <w:rPr>
          <w:i/>
        </w:rPr>
        <w:t>Permitted uses. </w:t>
      </w:r>
      <w:r>
        <w:rPr/>
        <w:t>If the covered entity also is a public health authority, the covered entity is permitted to use protected health information</w:t>
      </w:r>
      <w:r>
        <w:rPr>
          <w:spacing w:val="-7"/>
        </w:rPr>
        <w:t> </w:t>
      </w:r>
      <w:r>
        <w:rPr/>
        <w:t>in</w:t>
      </w:r>
      <w:r>
        <w:rPr>
          <w:spacing w:val="-7"/>
        </w:rPr>
        <w:t> </w:t>
      </w:r>
      <w:r>
        <w:rPr/>
        <w:t>all</w:t>
      </w:r>
      <w:r>
        <w:rPr>
          <w:spacing w:val="-6"/>
        </w:rPr>
        <w:t> </w:t>
      </w:r>
      <w:r>
        <w:rPr/>
        <w:t>cases</w:t>
      </w:r>
      <w:r>
        <w:rPr>
          <w:spacing w:val="-7"/>
        </w:rPr>
        <w:t> </w:t>
      </w:r>
      <w:r>
        <w:rPr/>
        <w:t>in</w:t>
      </w:r>
      <w:r>
        <w:rPr>
          <w:spacing w:val="-5"/>
        </w:rPr>
        <w:t> </w:t>
      </w:r>
      <w:r>
        <w:rPr/>
        <w:t>which</w:t>
      </w:r>
      <w:r>
        <w:rPr>
          <w:spacing w:val="-7"/>
        </w:rPr>
        <w:t> </w:t>
      </w:r>
      <w:r>
        <w:rPr/>
        <w:t>it</w:t>
      </w:r>
      <w:r>
        <w:rPr>
          <w:spacing w:val="-7"/>
        </w:rPr>
        <w:t> </w:t>
      </w:r>
      <w:r>
        <w:rPr/>
        <w:t>is permitted to disclose such information for public health activities under paragraph (b)(1) of this section.</w:t>
      </w:r>
    </w:p>
    <w:p>
      <w:pPr>
        <w:pStyle w:val="BodyText"/>
        <w:spacing w:before="50"/>
      </w:pPr>
    </w:p>
    <w:p>
      <w:pPr>
        <w:pStyle w:val="ListParagraph"/>
        <w:numPr>
          <w:ilvl w:val="0"/>
          <w:numId w:val="171"/>
        </w:numPr>
        <w:tabs>
          <w:tab w:pos="272" w:val="left" w:leader="none"/>
        </w:tabs>
        <w:spacing w:line="240" w:lineRule="auto" w:before="1" w:after="0"/>
        <w:ind w:left="0" w:right="59" w:firstLine="0"/>
        <w:jc w:val="left"/>
        <w:rPr>
          <w:i/>
          <w:sz w:val="20"/>
        </w:rPr>
      </w:pPr>
      <w:r>
        <w:rPr>
          <w:i/>
          <w:sz w:val="20"/>
        </w:rPr>
        <w:t>Standard: Disclosures about</w:t>
      </w:r>
      <w:r>
        <w:rPr>
          <w:i/>
          <w:sz w:val="20"/>
        </w:rPr>
        <w:t> victims</w:t>
      </w:r>
      <w:r>
        <w:rPr>
          <w:i/>
          <w:spacing w:val="-9"/>
          <w:sz w:val="20"/>
        </w:rPr>
        <w:t> </w:t>
      </w:r>
      <w:r>
        <w:rPr>
          <w:i/>
          <w:sz w:val="20"/>
        </w:rPr>
        <w:t>of</w:t>
      </w:r>
      <w:r>
        <w:rPr>
          <w:i/>
          <w:spacing w:val="-9"/>
          <w:sz w:val="20"/>
        </w:rPr>
        <w:t> </w:t>
      </w:r>
      <w:r>
        <w:rPr>
          <w:i/>
          <w:sz w:val="20"/>
        </w:rPr>
        <w:t>abuse,</w:t>
      </w:r>
      <w:r>
        <w:rPr>
          <w:i/>
          <w:spacing w:val="-8"/>
          <w:sz w:val="20"/>
        </w:rPr>
        <w:t> </w:t>
      </w:r>
      <w:r>
        <w:rPr>
          <w:i/>
          <w:sz w:val="20"/>
        </w:rPr>
        <w:t>neglect</w:t>
      </w:r>
      <w:r>
        <w:rPr>
          <w:i/>
          <w:spacing w:val="-9"/>
          <w:sz w:val="20"/>
        </w:rPr>
        <w:t> </w:t>
      </w:r>
      <w:r>
        <w:rPr>
          <w:i/>
          <w:sz w:val="20"/>
        </w:rPr>
        <w:t>or</w:t>
      </w:r>
      <w:r>
        <w:rPr>
          <w:i/>
          <w:spacing w:val="-9"/>
          <w:sz w:val="20"/>
        </w:rPr>
        <w:t> </w:t>
      </w:r>
      <w:r>
        <w:rPr>
          <w:i/>
          <w:sz w:val="20"/>
        </w:rPr>
        <w:t>domestic </w:t>
      </w:r>
      <w:r>
        <w:rPr>
          <w:i/>
          <w:spacing w:val="-2"/>
          <w:sz w:val="20"/>
        </w:rPr>
        <w:t>violence</w:t>
      </w:r>
    </w:p>
    <w:p>
      <w:pPr>
        <w:pStyle w:val="BodyText"/>
        <w:spacing w:before="52"/>
        <w:rPr>
          <w:i/>
        </w:rPr>
      </w:pPr>
    </w:p>
    <w:p>
      <w:pPr>
        <w:pStyle w:val="ListParagraph"/>
        <w:numPr>
          <w:ilvl w:val="1"/>
          <w:numId w:val="171"/>
        </w:numPr>
        <w:tabs>
          <w:tab w:pos="284" w:val="left" w:leader="none"/>
        </w:tabs>
        <w:spacing w:line="240" w:lineRule="auto" w:before="0" w:after="0"/>
        <w:ind w:left="0" w:right="42" w:firstLine="0"/>
        <w:jc w:val="left"/>
        <w:rPr>
          <w:sz w:val="20"/>
        </w:rPr>
      </w:pPr>
      <w:r>
        <w:rPr>
          <w:i/>
          <w:sz w:val="20"/>
        </w:rPr>
        <w:t>Permitted</w:t>
      </w:r>
      <w:r>
        <w:rPr>
          <w:i/>
          <w:spacing w:val="-10"/>
          <w:sz w:val="20"/>
        </w:rPr>
        <w:t> </w:t>
      </w:r>
      <w:r>
        <w:rPr>
          <w:i/>
          <w:sz w:val="20"/>
        </w:rPr>
        <w:t>disclosures.</w:t>
      </w:r>
      <w:r>
        <w:rPr>
          <w:i/>
          <w:spacing w:val="-10"/>
          <w:sz w:val="20"/>
        </w:rPr>
        <w:t> </w:t>
      </w:r>
      <w:r>
        <w:rPr>
          <w:sz w:val="20"/>
        </w:rPr>
        <w:t>Except</w:t>
      </w:r>
      <w:r>
        <w:rPr>
          <w:spacing w:val="-12"/>
          <w:sz w:val="20"/>
        </w:rPr>
        <w:t> </w:t>
      </w:r>
      <w:r>
        <w:rPr>
          <w:sz w:val="20"/>
        </w:rPr>
        <w:t>for reports of child abuse or neglect permitted by paragraph (b)(1)(ii) of this section, a covered entity may disclose</w:t>
      </w:r>
      <w:r>
        <w:rPr>
          <w:spacing w:val="-13"/>
          <w:sz w:val="20"/>
        </w:rPr>
        <w:t> </w:t>
      </w:r>
      <w:r>
        <w:rPr>
          <w:sz w:val="20"/>
        </w:rPr>
        <w:t>protected</w:t>
      </w:r>
      <w:r>
        <w:rPr>
          <w:spacing w:val="-12"/>
          <w:sz w:val="20"/>
        </w:rPr>
        <w:t> </w:t>
      </w:r>
      <w:r>
        <w:rPr>
          <w:sz w:val="20"/>
        </w:rPr>
        <w:t>health</w:t>
      </w:r>
      <w:r>
        <w:rPr>
          <w:spacing w:val="-13"/>
          <w:sz w:val="20"/>
        </w:rPr>
        <w:t> </w:t>
      </w:r>
      <w:r>
        <w:rPr>
          <w:sz w:val="20"/>
        </w:rPr>
        <w:t>information about an individual whom the covered</w:t>
      </w:r>
      <w:r>
        <w:rPr>
          <w:spacing w:val="-7"/>
          <w:sz w:val="20"/>
        </w:rPr>
        <w:t> </w:t>
      </w:r>
      <w:r>
        <w:rPr>
          <w:sz w:val="20"/>
        </w:rPr>
        <w:t>entity</w:t>
      </w:r>
      <w:r>
        <w:rPr>
          <w:spacing w:val="-11"/>
          <w:sz w:val="20"/>
        </w:rPr>
        <w:t> </w:t>
      </w:r>
      <w:r>
        <w:rPr>
          <w:sz w:val="20"/>
        </w:rPr>
        <w:t>reasonably</w:t>
      </w:r>
      <w:r>
        <w:rPr>
          <w:spacing w:val="-11"/>
          <w:sz w:val="20"/>
        </w:rPr>
        <w:t> </w:t>
      </w:r>
      <w:r>
        <w:rPr>
          <w:sz w:val="20"/>
        </w:rPr>
        <w:t>believes</w:t>
      </w:r>
      <w:r>
        <w:rPr>
          <w:spacing w:val="-9"/>
          <w:sz w:val="20"/>
        </w:rPr>
        <w:t> </w:t>
      </w:r>
      <w:r>
        <w:rPr>
          <w:sz w:val="20"/>
        </w:rPr>
        <w:t>to be a victim of abuse, neglect, or domestic violence to a government authority, including a social service or protective services agency, authorized by law to receive reports of such abuse, neglect, or domestic </w:t>
      </w:r>
      <w:r>
        <w:rPr>
          <w:spacing w:val="-2"/>
          <w:sz w:val="20"/>
        </w:rPr>
        <w:t>violence:</w:t>
      </w:r>
    </w:p>
    <w:p>
      <w:pPr>
        <w:pStyle w:val="BodyText"/>
        <w:spacing w:before="49"/>
      </w:pPr>
    </w:p>
    <w:p>
      <w:pPr>
        <w:pStyle w:val="ListParagraph"/>
        <w:numPr>
          <w:ilvl w:val="2"/>
          <w:numId w:val="171"/>
        </w:numPr>
        <w:tabs>
          <w:tab w:pos="236" w:val="left" w:leader="none"/>
        </w:tabs>
        <w:spacing w:line="240" w:lineRule="auto" w:before="1" w:after="0"/>
        <w:ind w:left="0" w:right="248" w:firstLine="0"/>
        <w:jc w:val="left"/>
        <w:rPr>
          <w:sz w:val="20"/>
        </w:rPr>
      </w:pPr>
      <w:r>
        <w:rPr>
          <w:sz w:val="20"/>
        </w:rPr>
        <w:t>To the extent the disclosure is required</w:t>
      </w:r>
      <w:r>
        <w:rPr>
          <w:spacing w:val="-4"/>
          <w:sz w:val="20"/>
        </w:rPr>
        <w:t> </w:t>
      </w:r>
      <w:r>
        <w:rPr>
          <w:sz w:val="20"/>
        </w:rPr>
        <w:t>by</w:t>
      </w:r>
      <w:r>
        <w:rPr>
          <w:spacing w:val="-8"/>
          <w:sz w:val="20"/>
        </w:rPr>
        <w:t> </w:t>
      </w:r>
      <w:r>
        <w:rPr>
          <w:sz w:val="20"/>
        </w:rPr>
        <w:t>law</w:t>
      </w:r>
      <w:r>
        <w:rPr>
          <w:spacing w:val="-7"/>
          <w:sz w:val="20"/>
        </w:rPr>
        <w:t> </w:t>
      </w:r>
      <w:r>
        <w:rPr>
          <w:sz w:val="20"/>
        </w:rPr>
        <w:t>and</w:t>
      </w:r>
      <w:r>
        <w:rPr>
          <w:spacing w:val="-4"/>
          <w:sz w:val="20"/>
        </w:rPr>
        <w:t> </w:t>
      </w:r>
      <w:r>
        <w:rPr>
          <w:sz w:val="20"/>
        </w:rPr>
        <w:t>the</w:t>
      </w:r>
      <w:r>
        <w:rPr>
          <w:spacing w:val="-5"/>
          <w:sz w:val="20"/>
        </w:rPr>
        <w:t> </w:t>
      </w:r>
      <w:r>
        <w:rPr>
          <w:sz w:val="20"/>
        </w:rPr>
        <w:t>disclosure complies</w:t>
      </w:r>
      <w:r>
        <w:rPr>
          <w:spacing w:val="-6"/>
          <w:sz w:val="20"/>
        </w:rPr>
        <w:t> </w:t>
      </w:r>
      <w:r>
        <w:rPr>
          <w:sz w:val="20"/>
        </w:rPr>
        <w:t>with</w:t>
      </w:r>
      <w:r>
        <w:rPr>
          <w:spacing w:val="-9"/>
          <w:sz w:val="20"/>
        </w:rPr>
        <w:t> </w:t>
      </w:r>
      <w:r>
        <w:rPr>
          <w:sz w:val="20"/>
        </w:rPr>
        <w:t>and</w:t>
      </w:r>
      <w:r>
        <w:rPr>
          <w:spacing w:val="-7"/>
          <w:sz w:val="20"/>
        </w:rPr>
        <w:t> </w:t>
      </w:r>
      <w:r>
        <w:rPr>
          <w:sz w:val="20"/>
        </w:rPr>
        <w:t>is</w:t>
      </w:r>
      <w:r>
        <w:rPr>
          <w:spacing w:val="-9"/>
          <w:sz w:val="20"/>
        </w:rPr>
        <w:t> </w:t>
      </w:r>
      <w:r>
        <w:rPr>
          <w:sz w:val="20"/>
        </w:rPr>
        <w:t>limited</w:t>
      </w:r>
      <w:r>
        <w:rPr>
          <w:spacing w:val="-7"/>
          <w:sz w:val="20"/>
        </w:rPr>
        <w:t> </w:t>
      </w:r>
      <w:r>
        <w:rPr>
          <w:sz w:val="20"/>
        </w:rPr>
        <w:t>to</w:t>
      </w:r>
      <w:r>
        <w:rPr>
          <w:spacing w:val="-7"/>
          <w:sz w:val="20"/>
        </w:rPr>
        <w:t> </w:t>
      </w:r>
      <w:r>
        <w:rPr>
          <w:sz w:val="20"/>
        </w:rPr>
        <w:t>the relevant</w:t>
      </w:r>
      <w:r>
        <w:rPr>
          <w:spacing w:val="-7"/>
          <w:sz w:val="20"/>
        </w:rPr>
        <w:t> </w:t>
      </w:r>
      <w:r>
        <w:rPr>
          <w:sz w:val="20"/>
        </w:rPr>
        <w:t>requirements</w:t>
      </w:r>
      <w:r>
        <w:rPr>
          <w:spacing w:val="-7"/>
          <w:sz w:val="20"/>
        </w:rPr>
        <w:t> </w:t>
      </w:r>
      <w:r>
        <w:rPr>
          <w:sz w:val="20"/>
        </w:rPr>
        <w:t>of</w:t>
      </w:r>
      <w:r>
        <w:rPr>
          <w:spacing w:val="-7"/>
          <w:sz w:val="20"/>
        </w:rPr>
        <w:t> </w:t>
      </w:r>
      <w:r>
        <w:rPr>
          <w:sz w:val="20"/>
        </w:rPr>
        <w:t>such</w:t>
      </w:r>
      <w:r>
        <w:rPr>
          <w:spacing w:val="-5"/>
          <w:sz w:val="20"/>
        </w:rPr>
        <w:t> </w:t>
      </w:r>
      <w:r>
        <w:rPr>
          <w:spacing w:val="-4"/>
          <w:sz w:val="20"/>
        </w:rPr>
        <w:t>law;</w:t>
      </w:r>
    </w:p>
    <w:p>
      <w:pPr>
        <w:pStyle w:val="BodyText"/>
        <w:spacing w:before="50"/>
      </w:pPr>
    </w:p>
    <w:p>
      <w:pPr>
        <w:pStyle w:val="ListParagraph"/>
        <w:numPr>
          <w:ilvl w:val="2"/>
          <w:numId w:val="171"/>
        </w:numPr>
        <w:tabs>
          <w:tab w:pos="293" w:val="left" w:leader="none"/>
        </w:tabs>
        <w:spacing w:line="240" w:lineRule="auto" w:before="0" w:after="0"/>
        <w:ind w:left="0" w:right="370" w:firstLine="0"/>
        <w:jc w:val="left"/>
        <w:rPr>
          <w:sz w:val="20"/>
        </w:rPr>
      </w:pPr>
      <w:r>
        <w:rPr>
          <w:sz w:val="20"/>
        </w:rPr>
        <w:t>If</w:t>
      </w:r>
      <w:r>
        <w:rPr>
          <w:spacing w:val="-10"/>
          <w:sz w:val="20"/>
        </w:rPr>
        <w:t> </w:t>
      </w:r>
      <w:r>
        <w:rPr>
          <w:sz w:val="20"/>
        </w:rPr>
        <w:t>the</w:t>
      </w:r>
      <w:r>
        <w:rPr>
          <w:spacing w:val="-8"/>
          <w:sz w:val="20"/>
        </w:rPr>
        <w:t> </w:t>
      </w:r>
      <w:r>
        <w:rPr>
          <w:sz w:val="20"/>
        </w:rPr>
        <w:t>individual</w:t>
      </w:r>
      <w:r>
        <w:rPr>
          <w:spacing w:val="-9"/>
          <w:sz w:val="20"/>
        </w:rPr>
        <w:t> </w:t>
      </w:r>
      <w:r>
        <w:rPr>
          <w:sz w:val="20"/>
        </w:rPr>
        <w:t>agrees</w:t>
      </w:r>
      <w:r>
        <w:rPr>
          <w:spacing w:val="-9"/>
          <w:sz w:val="20"/>
        </w:rPr>
        <w:t> </w:t>
      </w:r>
      <w:r>
        <w:rPr>
          <w:sz w:val="20"/>
        </w:rPr>
        <w:t>to</w:t>
      </w:r>
      <w:r>
        <w:rPr>
          <w:spacing w:val="-7"/>
          <w:sz w:val="20"/>
        </w:rPr>
        <w:t> </w:t>
      </w:r>
      <w:r>
        <w:rPr>
          <w:sz w:val="20"/>
        </w:rPr>
        <w:t>the disclosure; or</w:t>
      </w:r>
    </w:p>
    <w:p>
      <w:pPr>
        <w:pStyle w:val="BodyText"/>
        <w:spacing w:before="49"/>
      </w:pPr>
    </w:p>
    <w:p>
      <w:pPr>
        <w:pStyle w:val="ListParagraph"/>
        <w:numPr>
          <w:ilvl w:val="2"/>
          <w:numId w:val="171"/>
        </w:numPr>
        <w:tabs>
          <w:tab w:pos="348" w:val="left" w:leader="none"/>
        </w:tabs>
        <w:spacing w:line="240" w:lineRule="auto" w:before="1" w:after="0"/>
        <w:ind w:left="0" w:right="268" w:firstLine="0"/>
        <w:jc w:val="both"/>
        <w:rPr>
          <w:sz w:val="20"/>
        </w:rPr>
      </w:pPr>
      <w:r>
        <w:rPr>
          <w:sz w:val="20"/>
        </w:rPr>
        <w:t>To</w:t>
      </w:r>
      <w:r>
        <w:rPr>
          <w:spacing w:val="-7"/>
          <w:sz w:val="20"/>
        </w:rPr>
        <w:t> </w:t>
      </w:r>
      <w:r>
        <w:rPr>
          <w:sz w:val="20"/>
        </w:rPr>
        <w:t>the</w:t>
      </w:r>
      <w:r>
        <w:rPr>
          <w:spacing w:val="-8"/>
          <w:sz w:val="20"/>
        </w:rPr>
        <w:t> </w:t>
      </w:r>
      <w:r>
        <w:rPr>
          <w:sz w:val="20"/>
        </w:rPr>
        <w:t>extent</w:t>
      </w:r>
      <w:r>
        <w:rPr>
          <w:spacing w:val="-9"/>
          <w:sz w:val="20"/>
        </w:rPr>
        <w:t> </w:t>
      </w:r>
      <w:r>
        <w:rPr>
          <w:sz w:val="20"/>
        </w:rPr>
        <w:t>the</w:t>
      </w:r>
      <w:r>
        <w:rPr>
          <w:spacing w:val="-8"/>
          <w:sz w:val="20"/>
        </w:rPr>
        <w:t> </w:t>
      </w:r>
      <w:r>
        <w:rPr>
          <w:sz w:val="20"/>
        </w:rPr>
        <w:t>disclosure</w:t>
      </w:r>
      <w:r>
        <w:rPr>
          <w:spacing w:val="-8"/>
          <w:sz w:val="20"/>
        </w:rPr>
        <w:t> </w:t>
      </w:r>
      <w:r>
        <w:rPr>
          <w:sz w:val="20"/>
        </w:rPr>
        <w:t>is expressly authorized by statute or regulation and:</w:t>
      </w:r>
    </w:p>
    <w:p>
      <w:pPr>
        <w:pStyle w:val="BodyText"/>
        <w:spacing w:before="49"/>
      </w:pPr>
    </w:p>
    <w:p>
      <w:pPr>
        <w:pStyle w:val="ListParagraph"/>
        <w:numPr>
          <w:ilvl w:val="3"/>
          <w:numId w:val="171"/>
        </w:numPr>
        <w:tabs>
          <w:tab w:pos="323" w:val="left" w:leader="none"/>
        </w:tabs>
        <w:spacing w:line="240" w:lineRule="auto" w:before="0" w:after="0"/>
        <w:ind w:left="0" w:right="190" w:firstLine="0"/>
        <w:jc w:val="left"/>
        <w:rPr>
          <w:sz w:val="20"/>
        </w:rPr>
      </w:pPr>
      <w:r>
        <w:rPr>
          <w:sz w:val="20"/>
        </w:rPr>
        <w:t>The covered entity, in the exercise of professional judgment, believes</w:t>
      </w:r>
      <w:r>
        <w:rPr>
          <w:spacing w:val="-11"/>
          <w:sz w:val="20"/>
        </w:rPr>
        <w:t> </w:t>
      </w:r>
      <w:r>
        <w:rPr>
          <w:sz w:val="20"/>
        </w:rPr>
        <w:t>the</w:t>
      </w:r>
      <w:r>
        <w:rPr>
          <w:spacing w:val="-10"/>
          <w:sz w:val="20"/>
        </w:rPr>
        <w:t> </w:t>
      </w:r>
      <w:r>
        <w:rPr>
          <w:sz w:val="20"/>
        </w:rPr>
        <w:t>disclosure</w:t>
      </w:r>
      <w:r>
        <w:rPr>
          <w:spacing w:val="-10"/>
          <w:sz w:val="20"/>
        </w:rPr>
        <w:t> </w:t>
      </w:r>
      <w:r>
        <w:rPr>
          <w:sz w:val="20"/>
        </w:rPr>
        <w:t>is</w:t>
      </w:r>
      <w:r>
        <w:rPr>
          <w:spacing w:val="-11"/>
          <w:sz w:val="20"/>
        </w:rPr>
        <w:t> </w:t>
      </w:r>
      <w:r>
        <w:rPr>
          <w:sz w:val="20"/>
        </w:rPr>
        <w:t>necessary to prevent serious harm to the</w:t>
      </w:r>
    </w:p>
    <w:p>
      <w:pPr>
        <w:pStyle w:val="BodyText"/>
        <w:spacing w:before="80"/>
        <w:ind w:right="65"/>
      </w:pPr>
      <w:r>
        <w:rPr/>
        <w:br w:type="column"/>
      </w:r>
      <w:r>
        <w:rPr/>
        <w:t>individual</w:t>
      </w:r>
      <w:r>
        <w:rPr>
          <w:spacing w:val="-11"/>
        </w:rPr>
        <w:t> </w:t>
      </w:r>
      <w:r>
        <w:rPr/>
        <w:t>or</w:t>
      </w:r>
      <w:r>
        <w:rPr>
          <w:spacing w:val="-11"/>
        </w:rPr>
        <w:t> </w:t>
      </w:r>
      <w:r>
        <w:rPr/>
        <w:t>other</w:t>
      </w:r>
      <w:r>
        <w:rPr>
          <w:spacing w:val="-10"/>
        </w:rPr>
        <w:t> </w:t>
      </w:r>
      <w:r>
        <w:rPr/>
        <w:t>potential</w:t>
      </w:r>
      <w:r>
        <w:rPr>
          <w:spacing w:val="-12"/>
        </w:rPr>
        <w:t> </w:t>
      </w:r>
      <w:r>
        <w:rPr/>
        <w:t>victims; </w:t>
      </w:r>
      <w:r>
        <w:rPr>
          <w:spacing w:val="-6"/>
        </w:rPr>
        <w:t>or</w:t>
      </w:r>
    </w:p>
    <w:p>
      <w:pPr>
        <w:pStyle w:val="BodyText"/>
        <w:spacing w:before="50"/>
      </w:pPr>
    </w:p>
    <w:p>
      <w:pPr>
        <w:pStyle w:val="ListParagraph"/>
        <w:numPr>
          <w:ilvl w:val="3"/>
          <w:numId w:val="171"/>
        </w:numPr>
        <w:tabs>
          <w:tab w:pos="316" w:val="left" w:leader="none"/>
        </w:tabs>
        <w:spacing w:line="240" w:lineRule="auto" w:before="0" w:after="0"/>
        <w:ind w:left="0" w:right="8" w:firstLine="0"/>
        <w:jc w:val="left"/>
        <w:rPr>
          <w:sz w:val="20"/>
        </w:rPr>
      </w:pPr>
      <w:r>
        <w:rPr>
          <w:sz w:val="20"/>
        </w:rPr>
        <w:t>If the individual is unable to agree because of incapacity, a law enforcement or other public official authorized to receive the report represents that the protected health information for which disclosure is sought is not intended to be used against the individual and that an immediate enforcement activity that depends upon the disclosure would be materially and adversely affected by</w:t>
      </w:r>
      <w:r>
        <w:rPr>
          <w:spacing w:val="-8"/>
          <w:sz w:val="20"/>
        </w:rPr>
        <w:t> </w:t>
      </w:r>
      <w:r>
        <w:rPr>
          <w:sz w:val="20"/>
        </w:rPr>
        <w:t>waiting</w:t>
      </w:r>
      <w:r>
        <w:rPr>
          <w:spacing w:val="-7"/>
          <w:sz w:val="20"/>
        </w:rPr>
        <w:t> </w:t>
      </w:r>
      <w:r>
        <w:rPr>
          <w:sz w:val="20"/>
        </w:rPr>
        <w:t>until</w:t>
      </w:r>
      <w:r>
        <w:rPr>
          <w:spacing w:val="-8"/>
          <w:sz w:val="20"/>
        </w:rPr>
        <w:t> </w:t>
      </w:r>
      <w:r>
        <w:rPr>
          <w:sz w:val="20"/>
        </w:rPr>
        <w:t>the</w:t>
      </w:r>
      <w:r>
        <w:rPr>
          <w:spacing w:val="-7"/>
          <w:sz w:val="20"/>
        </w:rPr>
        <w:t> </w:t>
      </w:r>
      <w:r>
        <w:rPr>
          <w:sz w:val="20"/>
        </w:rPr>
        <w:t>individual</w:t>
      </w:r>
      <w:r>
        <w:rPr>
          <w:spacing w:val="-6"/>
          <w:sz w:val="20"/>
        </w:rPr>
        <w:t> </w:t>
      </w:r>
      <w:r>
        <w:rPr>
          <w:sz w:val="20"/>
        </w:rPr>
        <w:t>is</w:t>
      </w:r>
      <w:r>
        <w:rPr>
          <w:spacing w:val="-8"/>
          <w:sz w:val="20"/>
        </w:rPr>
        <w:t> </w:t>
      </w:r>
      <w:r>
        <w:rPr>
          <w:sz w:val="20"/>
        </w:rPr>
        <w:t>able to agree to the disclosure.</w:t>
      </w:r>
    </w:p>
    <w:p>
      <w:pPr>
        <w:pStyle w:val="BodyText"/>
        <w:spacing w:before="52"/>
      </w:pPr>
    </w:p>
    <w:p>
      <w:pPr>
        <w:pStyle w:val="ListParagraph"/>
        <w:numPr>
          <w:ilvl w:val="1"/>
          <w:numId w:val="171"/>
        </w:numPr>
        <w:tabs>
          <w:tab w:pos="284" w:val="left" w:leader="none"/>
        </w:tabs>
        <w:spacing w:line="240" w:lineRule="auto" w:before="0" w:after="0"/>
        <w:ind w:left="0" w:right="146" w:firstLine="0"/>
        <w:jc w:val="left"/>
        <w:rPr>
          <w:sz w:val="20"/>
        </w:rPr>
      </w:pPr>
      <w:r>
        <w:rPr>
          <w:i/>
          <w:sz w:val="20"/>
        </w:rPr>
        <w:t>Informing the individual. </w:t>
      </w:r>
      <w:r>
        <w:rPr>
          <w:sz w:val="20"/>
        </w:rPr>
        <w:t>A covered entity that makes a disclosure permitted by paragraph (c)(1)</w:t>
      </w:r>
      <w:r>
        <w:rPr>
          <w:spacing w:val="-9"/>
          <w:sz w:val="20"/>
        </w:rPr>
        <w:t> </w:t>
      </w:r>
      <w:r>
        <w:rPr>
          <w:sz w:val="20"/>
        </w:rPr>
        <w:t>of</w:t>
      </w:r>
      <w:r>
        <w:rPr>
          <w:spacing w:val="-9"/>
          <w:sz w:val="20"/>
        </w:rPr>
        <w:t> </w:t>
      </w:r>
      <w:r>
        <w:rPr>
          <w:sz w:val="20"/>
        </w:rPr>
        <w:t>this</w:t>
      </w:r>
      <w:r>
        <w:rPr>
          <w:spacing w:val="-9"/>
          <w:sz w:val="20"/>
        </w:rPr>
        <w:t> </w:t>
      </w:r>
      <w:r>
        <w:rPr>
          <w:sz w:val="20"/>
        </w:rPr>
        <w:t>section</w:t>
      </w:r>
      <w:r>
        <w:rPr>
          <w:spacing w:val="-7"/>
          <w:sz w:val="20"/>
        </w:rPr>
        <w:t> </w:t>
      </w:r>
      <w:r>
        <w:rPr>
          <w:sz w:val="20"/>
        </w:rPr>
        <w:t>must</w:t>
      </w:r>
      <w:r>
        <w:rPr>
          <w:spacing w:val="-9"/>
          <w:sz w:val="20"/>
        </w:rPr>
        <w:t> </w:t>
      </w:r>
      <w:r>
        <w:rPr>
          <w:sz w:val="20"/>
        </w:rPr>
        <w:t>promptly inform the individual that such a report has been or will be made, except if:</w:t>
      </w:r>
    </w:p>
    <w:p>
      <w:pPr>
        <w:pStyle w:val="BodyText"/>
        <w:spacing w:before="49"/>
      </w:pPr>
    </w:p>
    <w:p>
      <w:pPr>
        <w:pStyle w:val="ListParagraph"/>
        <w:numPr>
          <w:ilvl w:val="2"/>
          <w:numId w:val="171"/>
        </w:numPr>
        <w:tabs>
          <w:tab w:pos="236" w:val="left" w:leader="none"/>
        </w:tabs>
        <w:spacing w:line="240" w:lineRule="auto" w:before="0" w:after="0"/>
        <w:ind w:left="0" w:right="0" w:firstLine="0"/>
        <w:jc w:val="left"/>
        <w:rPr>
          <w:sz w:val="20"/>
        </w:rPr>
      </w:pPr>
      <w:r>
        <w:rPr>
          <w:sz w:val="20"/>
        </w:rPr>
        <w:t>The</w:t>
      </w:r>
      <w:r>
        <w:rPr>
          <w:spacing w:val="-8"/>
          <w:sz w:val="20"/>
        </w:rPr>
        <w:t> </w:t>
      </w:r>
      <w:r>
        <w:rPr>
          <w:sz w:val="20"/>
        </w:rPr>
        <w:t>covered</w:t>
      </w:r>
      <w:r>
        <w:rPr>
          <w:spacing w:val="-7"/>
          <w:sz w:val="20"/>
        </w:rPr>
        <w:t> </w:t>
      </w:r>
      <w:r>
        <w:rPr>
          <w:sz w:val="20"/>
        </w:rPr>
        <w:t>entity,</w:t>
      </w:r>
      <w:r>
        <w:rPr>
          <w:spacing w:val="-8"/>
          <w:sz w:val="20"/>
        </w:rPr>
        <w:t> </w:t>
      </w:r>
      <w:r>
        <w:rPr>
          <w:sz w:val="20"/>
        </w:rPr>
        <w:t>in</w:t>
      </w:r>
      <w:r>
        <w:rPr>
          <w:spacing w:val="-8"/>
          <w:sz w:val="20"/>
        </w:rPr>
        <w:t> </w:t>
      </w:r>
      <w:r>
        <w:rPr>
          <w:sz w:val="20"/>
        </w:rPr>
        <w:t>the</w:t>
      </w:r>
      <w:r>
        <w:rPr>
          <w:spacing w:val="-8"/>
          <w:sz w:val="20"/>
        </w:rPr>
        <w:t> </w:t>
      </w:r>
      <w:r>
        <w:rPr>
          <w:sz w:val="20"/>
        </w:rPr>
        <w:t>exercise of professional judgment, believes informing</w:t>
      </w:r>
      <w:r>
        <w:rPr>
          <w:spacing w:val="-7"/>
          <w:sz w:val="20"/>
        </w:rPr>
        <w:t> </w:t>
      </w:r>
      <w:r>
        <w:rPr>
          <w:sz w:val="20"/>
        </w:rPr>
        <w:t>the</w:t>
      </w:r>
      <w:r>
        <w:rPr>
          <w:spacing w:val="-7"/>
          <w:sz w:val="20"/>
        </w:rPr>
        <w:t> </w:t>
      </w:r>
      <w:r>
        <w:rPr>
          <w:sz w:val="20"/>
        </w:rPr>
        <w:t>individual</w:t>
      </w:r>
      <w:r>
        <w:rPr>
          <w:spacing w:val="-5"/>
          <w:sz w:val="20"/>
        </w:rPr>
        <w:t> </w:t>
      </w:r>
      <w:r>
        <w:rPr>
          <w:sz w:val="20"/>
        </w:rPr>
        <w:t>would</w:t>
      </w:r>
      <w:r>
        <w:rPr>
          <w:spacing w:val="-6"/>
          <w:sz w:val="20"/>
        </w:rPr>
        <w:t> </w:t>
      </w:r>
      <w:r>
        <w:rPr>
          <w:sz w:val="20"/>
        </w:rPr>
        <w:t>place the</w:t>
      </w:r>
      <w:r>
        <w:rPr>
          <w:spacing w:val="-7"/>
          <w:sz w:val="20"/>
        </w:rPr>
        <w:t> </w:t>
      </w:r>
      <w:r>
        <w:rPr>
          <w:sz w:val="20"/>
        </w:rPr>
        <w:t>individual</w:t>
      </w:r>
      <w:r>
        <w:rPr>
          <w:spacing w:val="-8"/>
          <w:sz w:val="20"/>
        </w:rPr>
        <w:t> </w:t>
      </w:r>
      <w:r>
        <w:rPr>
          <w:sz w:val="20"/>
        </w:rPr>
        <w:t>at</w:t>
      </w:r>
      <w:r>
        <w:rPr>
          <w:spacing w:val="-8"/>
          <w:sz w:val="20"/>
        </w:rPr>
        <w:t> </w:t>
      </w:r>
      <w:r>
        <w:rPr>
          <w:sz w:val="20"/>
        </w:rPr>
        <w:t>risk</w:t>
      </w:r>
      <w:r>
        <w:rPr>
          <w:spacing w:val="-8"/>
          <w:sz w:val="20"/>
        </w:rPr>
        <w:t> </w:t>
      </w:r>
      <w:r>
        <w:rPr>
          <w:sz w:val="20"/>
        </w:rPr>
        <w:t>of</w:t>
      </w:r>
      <w:r>
        <w:rPr>
          <w:spacing w:val="-9"/>
          <w:sz w:val="20"/>
        </w:rPr>
        <w:t> </w:t>
      </w:r>
      <w:r>
        <w:rPr>
          <w:sz w:val="20"/>
        </w:rPr>
        <w:t>serious</w:t>
      </w:r>
      <w:r>
        <w:rPr>
          <w:spacing w:val="-8"/>
          <w:sz w:val="20"/>
        </w:rPr>
        <w:t> </w:t>
      </w:r>
      <w:r>
        <w:rPr>
          <w:sz w:val="20"/>
        </w:rPr>
        <w:t>harm; </w:t>
      </w:r>
      <w:r>
        <w:rPr>
          <w:spacing w:val="-6"/>
          <w:sz w:val="20"/>
        </w:rPr>
        <w:t>or</w:t>
      </w:r>
    </w:p>
    <w:p>
      <w:pPr>
        <w:pStyle w:val="BodyText"/>
        <w:spacing w:before="51"/>
      </w:pPr>
    </w:p>
    <w:p>
      <w:pPr>
        <w:pStyle w:val="ListParagraph"/>
        <w:numPr>
          <w:ilvl w:val="2"/>
          <w:numId w:val="171"/>
        </w:numPr>
        <w:tabs>
          <w:tab w:pos="293" w:val="left" w:leader="none"/>
        </w:tabs>
        <w:spacing w:line="240" w:lineRule="auto" w:before="0" w:after="0"/>
        <w:ind w:left="0" w:right="79" w:firstLine="0"/>
        <w:jc w:val="left"/>
        <w:rPr>
          <w:sz w:val="20"/>
        </w:rPr>
      </w:pPr>
      <w:r>
        <w:rPr>
          <w:sz w:val="20"/>
        </w:rPr>
        <w:t>The covered entity would be informing</w:t>
      </w:r>
      <w:r>
        <w:rPr>
          <w:spacing w:val="-6"/>
          <w:sz w:val="20"/>
        </w:rPr>
        <w:t> </w:t>
      </w:r>
      <w:r>
        <w:rPr>
          <w:sz w:val="20"/>
        </w:rPr>
        <w:t>a</w:t>
      </w:r>
      <w:r>
        <w:rPr>
          <w:spacing w:val="-5"/>
          <w:sz w:val="20"/>
        </w:rPr>
        <w:t> </w:t>
      </w:r>
      <w:r>
        <w:rPr>
          <w:sz w:val="20"/>
        </w:rPr>
        <w:t>personal</w:t>
      </w:r>
      <w:r>
        <w:rPr>
          <w:spacing w:val="-3"/>
          <w:sz w:val="20"/>
        </w:rPr>
        <w:t> </w:t>
      </w:r>
      <w:r>
        <w:rPr>
          <w:sz w:val="20"/>
        </w:rPr>
        <w:t>representative, and the covered entity reasonably believes the personal representative is</w:t>
      </w:r>
      <w:r>
        <w:rPr>
          <w:spacing w:val="-8"/>
          <w:sz w:val="20"/>
        </w:rPr>
        <w:t> </w:t>
      </w:r>
      <w:r>
        <w:rPr>
          <w:sz w:val="20"/>
        </w:rPr>
        <w:t>responsible</w:t>
      </w:r>
      <w:r>
        <w:rPr>
          <w:spacing w:val="-5"/>
          <w:sz w:val="20"/>
        </w:rPr>
        <w:t> </w:t>
      </w:r>
      <w:r>
        <w:rPr>
          <w:sz w:val="20"/>
        </w:rPr>
        <w:t>for</w:t>
      </w:r>
      <w:r>
        <w:rPr>
          <w:spacing w:val="-7"/>
          <w:sz w:val="20"/>
        </w:rPr>
        <w:t> </w:t>
      </w:r>
      <w:r>
        <w:rPr>
          <w:sz w:val="20"/>
        </w:rPr>
        <w:t>the</w:t>
      </w:r>
      <w:r>
        <w:rPr>
          <w:spacing w:val="-7"/>
          <w:sz w:val="20"/>
        </w:rPr>
        <w:t> </w:t>
      </w:r>
      <w:r>
        <w:rPr>
          <w:sz w:val="20"/>
        </w:rPr>
        <w:t>abuse,</w:t>
      </w:r>
      <w:r>
        <w:rPr>
          <w:spacing w:val="-4"/>
          <w:sz w:val="20"/>
        </w:rPr>
        <w:t> </w:t>
      </w:r>
      <w:r>
        <w:rPr>
          <w:sz w:val="20"/>
        </w:rPr>
        <w:t>neglect, or other injury, and that informing such</w:t>
      </w:r>
      <w:r>
        <w:rPr>
          <w:spacing w:val="-7"/>
          <w:sz w:val="20"/>
        </w:rPr>
        <w:t> </w:t>
      </w:r>
      <w:r>
        <w:rPr>
          <w:sz w:val="20"/>
        </w:rPr>
        <w:t>person</w:t>
      </w:r>
      <w:r>
        <w:rPr>
          <w:spacing w:val="-5"/>
          <w:sz w:val="20"/>
        </w:rPr>
        <w:t> </w:t>
      </w:r>
      <w:r>
        <w:rPr>
          <w:sz w:val="20"/>
        </w:rPr>
        <w:t>would</w:t>
      </w:r>
      <w:r>
        <w:rPr>
          <w:spacing w:val="-5"/>
          <w:sz w:val="20"/>
        </w:rPr>
        <w:t> </w:t>
      </w:r>
      <w:r>
        <w:rPr>
          <w:sz w:val="20"/>
        </w:rPr>
        <w:t>not</w:t>
      </w:r>
      <w:r>
        <w:rPr>
          <w:spacing w:val="-7"/>
          <w:sz w:val="20"/>
        </w:rPr>
        <w:t> </w:t>
      </w:r>
      <w:r>
        <w:rPr>
          <w:sz w:val="20"/>
        </w:rPr>
        <w:t>be</w:t>
      </w:r>
      <w:r>
        <w:rPr>
          <w:spacing w:val="-6"/>
          <w:sz w:val="20"/>
        </w:rPr>
        <w:t> </w:t>
      </w:r>
      <w:r>
        <w:rPr>
          <w:sz w:val="20"/>
        </w:rPr>
        <w:t>in</w:t>
      </w:r>
      <w:r>
        <w:rPr>
          <w:spacing w:val="-8"/>
          <w:sz w:val="20"/>
        </w:rPr>
        <w:t> </w:t>
      </w:r>
      <w:r>
        <w:rPr>
          <w:sz w:val="20"/>
        </w:rPr>
        <w:t>the</w:t>
      </w:r>
      <w:r>
        <w:rPr>
          <w:spacing w:val="-6"/>
          <w:sz w:val="20"/>
        </w:rPr>
        <w:t> </w:t>
      </w:r>
      <w:r>
        <w:rPr>
          <w:sz w:val="20"/>
        </w:rPr>
        <w:t>best interests of the individual as determined</w:t>
      </w:r>
      <w:r>
        <w:rPr>
          <w:spacing w:val="-2"/>
          <w:sz w:val="20"/>
        </w:rPr>
        <w:t> </w:t>
      </w:r>
      <w:r>
        <w:rPr>
          <w:sz w:val="20"/>
        </w:rPr>
        <w:t>by</w:t>
      </w:r>
      <w:r>
        <w:rPr>
          <w:spacing w:val="-7"/>
          <w:sz w:val="20"/>
        </w:rPr>
        <w:t> </w:t>
      </w:r>
      <w:r>
        <w:rPr>
          <w:sz w:val="20"/>
        </w:rPr>
        <w:t>the</w:t>
      </w:r>
      <w:r>
        <w:rPr>
          <w:spacing w:val="-3"/>
          <w:sz w:val="20"/>
        </w:rPr>
        <w:t> </w:t>
      </w:r>
      <w:r>
        <w:rPr>
          <w:sz w:val="20"/>
        </w:rPr>
        <w:t>covered entity,</w:t>
      </w:r>
      <w:r>
        <w:rPr>
          <w:spacing w:val="-3"/>
          <w:sz w:val="20"/>
        </w:rPr>
        <w:t> </w:t>
      </w:r>
      <w:r>
        <w:rPr>
          <w:sz w:val="20"/>
        </w:rPr>
        <w:t>in the exercise of professional </w:t>
      </w:r>
      <w:r>
        <w:rPr>
          <w:spacing w:val="-2"/>
          <w:sz w:val="20"/>
        </w:rPr>
        <w:t>judgment.</w:t>
      </w:r>
    </w:p>
    <w:p>
      <w:pPr>
        <w:pStyle w:val="BodyText"/>
        <w:spacing w:before="51"/>
      </w:pPr>
    </w:p>
    <w:p>
      <w:pPr>
        <w:pStyle w:val="ListParagraph"/>
        <w:numPr>
          <w:ilvl w:val="0"/>
          <w:numId w:val="171"/>
        </w:numPr>
        <w:tabs>
          <w:tab w:pos="284" w:val="left" w:leader="none"/>
        </w:tabs>
        <w:spacing w:line="240" w:lineRule="auto" w:before="0" w:after="0"/>
        <w:ind w:left="0" w:right="174" w:firstLine="0"/>
        <w:jc w:val="left"/>
        <w:rPr>
          <w:i/>
          <w:sz w:val="20"/>
        </w:rPr>
      </w:pPr>
      <w:r>
        <w:rPr>
          <w:i/>
          <w:sz w:val="20"/>
        </w:rPr>
        <w:t>Standard:</w:t>
      </w:r>
      <w:r>
        <w:rPr>
          <w:i/>
          <w:spacing w:val="-13"/>
          <w:sz w:val="20"/>
        </w:rPr>
        <w:t> </w:t>
      </w:r>
      <w:r>
        <w:rPr>
          <w:i/>
          <w:sz w:val="20"/>
        </w:rPr>
        <w:t>Uses</w:t>
      </w:r>
      <w:r>
        <w:rPr>
          <w:i/>
          <w:spacing w:val="-12"/>
          <w:sz w:val="20"/>
        </w:rPr>
        <w:t> </w:t>
      </w:r>
      <w:r>
        <w:rPr>
          <w:i/>
          <w:sz w:val="20"/>
        </w:rPr>
        <w:t>and</w:t>
      </w:r>
      <w:r>
        <w:rPr>
          <w:i/>
          <w:spacing w:val="-13"/>
          <w:sz w:val="20"/>
        </w:rPr>
        <w:t> </w:t>
      </w:r>
      <w:r>
        <w:rPr>
          <w:i/>
          <w:sz w:val="20"/>
        </w:rPr>
        <w:t>disclosures</w:t>
      </w:r>
      <w:r>
        <w:rPr>
          <w:i/>
          <w:sz w:val="20"/>
        </w:rPr>
        <w:t> for health oversight activities</w:t>
      </w:r>
    </w:p>
    <w:p>
      <w:pPr>
        <w:pStyle w:val="BodyText"/>
        <w:spacing w:before="49"/>
        <w:rPr>
          <w:i/>
        </w:rPr>
      </w:pPr>
    </w:p>
    <w:p>
      <w:pPr>
        <w:pStyle w:val="ListParagraph"/>
        <w:numPr>
          <w:ilvl w:val="1"/>
          <w:numId w:val="171"/>
        </w:numPr>
        <w:tabs>
          <w:tab w:pos="284" w:val="left" w:leader="none"/>
        </w:tabs>
        <w:spacing w:line="240" w:lineRule="auto" w:before="1" w:after="0"/>
        <w:ind w:left="0" w:right="45" w:firstLine="0"/>
        <w:jc w:val="left"/>
        <w:rPr>
          <w:sz w:val="20"/>
        </w:rPr>
      </w:pPr>
      <w:r>
        <w:rPr>
          <w:i/>
          <w:sz w:val="20"/>
        </w:rPr>
        <w:t>Permitted</w:t>
      </w:r>
      <w:r>
        <w:rPr>
          <w:i/>
          <w:spacing w:val="-13"/>
          <w:sz w:val="20"/>
        </w:rPr>
        <w:t> </w:t>
      </w:r>
      <w:r>
        <w:rPr>
          <w:i/>
          <w:sz w:val="20"/>
        </w:rPr>
        <w:t>disclosures.</w:t>
      </w:r>
      <w:r>
        <w:rPr>
          <w:i/>
          <w:spacing w:val="-12"/>
          <w:sz w:val="20"/>
        </w:rPr>
        <w:t> </w:t>
      </w:r>
      <w:r>
        <w:rPr>
          <w:sz w:val="20"/>
        </w:rPr>
        <w:t>A</w:t>
      </w:r>
      <w:r>
        <w:rPr>
          <w:spacing w:val="-13"/>
          <w:sz w:val="20"/>
        </w:rPr>
        <w:t> </w:t>
      </w:r>
      <w:r>
        <w:rPr>
          <w:sz w:val="20"/>
        </w:rPr>
        <w:t>covered entity may disclose protected health information to a health oversight agency for oversight activities authorized by law, including audits; civil, administrative, or criminal investigations;</w:t>
      </w:r>
      <w:r>
        <w:rPr>
          <w:spacing w:val="-13"/>
          <w:sz w:val="20"/>
        </w:rPr>
        <w:t> </w:t>
      </w:r>
      <w:r>
        <w:rPr>
          <w:sz w:val="20"/>
        </w:rPr>
        <w:t>inspections;</w:t>
      </w:r>
      <w:r>
        <w:rPr>
          <w:spacing w:val="-12"/>
          <w:sz w:val="20"/>
        </w:rPr>
        <w:t> </w:t>
      </w:r>
      <w:r>
        <w:rPr>
          <w:sz w:val="20"/>
        </w:rPr>
        <w:t>licensure or disciplinary actions; civil, administrative, or criminal</w:t>
      </w:r>
    </w:p>
    <w:p>
      <w:pPr>
        <w:pStyle w:val="BodyText"/>
        <w:spacing w:before="80"/>
        <w:ind w:right="364"/>
      </w:pPr>
      <w:r>
        <w:rPr/>
        <w:br w:type="column"/>
      </w:r>
      <w:r>
        <w:rPr/>
        <w:t>proceedings or actions; or other activities</w:t>
      </w:r>
      <w:r>
        <w:rPr>
          <w:spacing w:val="-13"/>
        </w:rPr>
        <w:t> </w:t>
      </w:r>
      <w:r>
        <w:rPr/>
        <w:t>necessary</w:t>
      </w:r>
      <w:r>
        <w:rPr>
          <w:spacing w:val="-12"/>
        </w:rPr>
        <w:t> </w:t>
      </w:r>
      <w:r>
        <w:rPr/>
        <w:t>for</w:t>
      </w:r>
      <w:r>
        <w:rPr>
          <w:spacing w:val="-13"/>
        </w:rPr>
        <w:t> </w:t>
      </w:r>
      <w:r>
        <w:rPr/>
        <w:t>appropriate oversight of:</w:t>
      </w:r>
    </w:p>
    <w:p>
      <w:pPr>
        <w:pStyle w:val="BodyText"/>
        <w:spacing w:before="50"/>
      </w:pPr>
    </w:p>
    <w:p>
      <w:pPr>
        <w:pStyle w:val="ListParagraph"/>
        <w:numPr>
          <w:ilvl w:val="2"/>
          <w:numId w:val="171"/>
        </w:numPr>
        <w:tabs>
          <w:tab w:pos="236" w:val="left" w:leader="none"/>
        </w:tabs>
        <w:spacing w:line="240" w:lineRule="auto" w:before="1" w:after="0"/>
        <w:ind w:left="236" w:right="0" w:hanging="236"/>
        <w:jc w:val="left"/>
        <w:rPr>
          <w:sz w:val="20"/>
        </w:rPr>
      </w:pPr>
      <w:r>
        <w:rPr>
          <w:sz w:val="20"/>
        </w:rPr>
        <w:t>The</w:t>
      </w:r>
      <w:r>
        <w:rPr>
          <w:spacing w:val="-5"/>
          <w:sz w:val="20"/>
        </w:rPr>
        <w:t> </w:t>
      </w:r>
      <w:r>
        <w:rPr>
          <w:sz w:val="20"/>
        </w:rPr>
        <w:t>health</w:t>
      </w:r>
      <w:r>
        <w:rPr>
          <w:spacing w:val="-5"/>
          <w:sz w:val="20"/>
        </w:rPr>
        <w:t> </w:t>
      </w:r>
      <w:r>
        <w:rPr>
          <w:sz w:val="20"/>
        </w:rPr>
        <w:t>care</w:t>
      </w:r>
      <w:r>
        <w:rPr>
          <w:spacing w:val="-4"/>
          <w:sz w:val="20"/>
        </w:rPr>
        <w:t> </w:t>
      </w:r>
      <w:r>
        <w:rPr>
          <w:spacing w:val="-2"/>
          <w:sz w:val="20"/>
        </w:rPr>
        <w:t>system;</w:t>
      </w:r>
    </w:p>
    <w:p>
      <w:pPr>
        <w:pStyle w:val="BodyText"/>
        <w:spacing w:before="51"/>
      </w:pPr>
    </w:p>
    <w:p>
      <w:pPr>
        <w:pStyle w:val="ListParagraph"/>
        <w:numPr>
          <w:ilvl w:val="2"/>
          <w:numId w:val="171"/>
        </w:numPr>
        <w:tabs>
          <w:tab w:pos="293" w:val="left" w:leader="none"/>
        </w:tabs>
        <w:spacing w:line="240" w:lineRule="auto" w:before="0" w:after="0"/>
        <w:ind w:left="0" w:right="396" w:firstLine="0"/>
        <w:jc w:val="left"/>
        <w:rPr>
          <w:sz w:val="20"/>
        </w:rPr>
      </w:pPr>
      <w:r>
        <w:rPr>
          <w:sz w:val="20"/>
        </w:rPr>
        <w:t>Government</w:t>
      </w:r>
      <w:r>
        <w:rPr>
          <w:spacing w:val="-13"/>
          <w:sz w:val="20"/>
        </w:rPr>
        <w:t> </w:t>
      </w:r>
      <w:r>
        <w:rPr>
          <w:sz w:val="20"/>
        </w:rPr>
        <w:t>benefit</w:t>
      </w:r>
      <w:r>
        <w:rPr>
          <w:spacing w:val="-12"/>
          <w:sz w:val="20"/>
        </w:rPr>
        <w:t> </w:t>
      </w:r>
      <w:r>
        <w:rPr>
          <w:sz w:val="20"/>
        </w:rPr>
        <w:t>programs</w:t>
      </w:r>
      <w:r>
        <w:rPr>
          <w:spacing w:val="-13"/>
          <w:sz w:val="20"/>
        </w:rPr>
        <w:t> </w:t>
      </w:r>
      <w:r>
        <w:rPr>
          <w:sz w:val="20"/>
        </w:rPr>
        <w:t>for which health information is relevant to beneficiary eligibility;</w:t>
      </w:r>
    </w:p>
    <w:p>
      <w:pPr>
        <w:pStyle w:val="BodyText"/>
        <w:spacing w:before="49"/>
      </w:pPr>
    </w:p>
    <w:p>
      <w:pPr>
        <w:pStyle w:val="ListParagraph"/>
        <w:numPr>
          <w:ilvl w:val="2"/>
          <w:numId w:val="171"/>
        </w:numPr>
        <w:tabs>
          <w:tab w:pos="348" w:val="left" w:leader="none"/>
        </w:tabs>
        <w:spacing w:line="240" w:lineRule="auto" w:before="0" w:after="0"/>
        <w:ind w:left="0" w:right="397" w:firstLine="0"/>
        <w:jc w:val="left"/>
        <w:rPr>
          <w:sz w:val="20"/>
        </w:rPr>
      </w:pPr>
      <w:r>
        <w:rPr>
          <w:sz w:val="20"/>
        </w:rPr>
        <w:t>Entities subject to government regulatory</w:t>
      </w:r>
      <w:r>
        <w:rPr>
          <w:spacing w:val="-13"/>
          <w:sz w:val="20"/>
        </w:rPr>
        <w:t> </w:t>
      </w:r>
      <w:r>
        <w:rPr>
          <w:sz w:val="20"/>
        </w:rPr>
        <w:t>programs</w:t>
      </w:r>
      <w:r>
        <w:rPr>
          <w:spacing w:val="-11"/>
          <w:sz w:val="20"/>
        </w:rPr>
        <w:t> </w:t>
      </w:r>
      <w:r>
        <w:rPr>
          <w:sz w:val="20"/>
        </w:rPr>
        <w:t>for</w:t>
      </w:r>
      <w:r>
        <w:rPr>
          <w:spacing w:val="-9"/>
          <w:sz w:val="20"/>
        </w:rPr>
        <w:t> </w:t>
      </w:r>
      <w:r>
        <w:rPr>
          <w:sz w:val="20"/>
        </w:rPr>
        <w:t>which</w:t>
      </w:r>
      <w:r>
        <w:rPr>
          <w:spacing w:val="-11"/>
          <w:sz w:val="20"/>
        </w:rPr>
        <w:t> </w:t>
      </w:r>
      <w:r>
        <w:rPr>
          <w:sz w:val="20"/>
        </w:rPr>
        <w:t>health information is necessary for determining compliance with program standards; or</w:t>
      </w:r>
    </w:p>
    <w:p>
      <w:pPr>
        <w:pStyle w:val="BodyText"/>
        <w:spacing w:before="51"/>
      </w:pPr>
    </w:p>
    <w:p>
      <w:pPr>
        <w:pStyle w:val="ListParagraph"/>
        <w:numPr>
          <w:ilvl w:val="2"/>
          <w:numId w:val="171"/>
        </w:numPr>
        <w:tabs>
          <w:tab w:pos="335" w:val="left" w:leader="none"/>
        </w:tabs>
        <w:spacing w:line="240" w:lineRule="auto" w:before="1" w:after="0"/>
        <w:ind w:left="0" w:right="481" w:firstLine="0"/>
        <w:jc w:val="left"/>
        <w:rPr>
          <w:sz w:val="20"/>
        </w:rPr>
      </w:pPr>
      <w:r>
        <w:rPr>
          <w:sz w:val="20"/>
        </w:rPr>
        <w:t>Entities subject to civil rights laws</w:t>
      </w:r>
      <w:r>
        <w:rPr>
          <w:spacing w:val="-10"/>
          <w:sz w:val="20"/>
        </w:rPr>
        <w:t> </w:t>
      </w:r>
      <w:r>
        <w:rPr>
          <w:sz w:val="20"/>
        </w:rPr>
        <w:t>for</w:t>
      </w:r>
      <w:r>
        <w:rPr>
          <w:spacing w:val="-7"/>
          <w:sz w:val="20"/>
        </w:rPr>
        <w:t> </w:t>
      </w:r>
      <w:r>
        <w:rPr>
          <w:sz w:val="20"/>
        </w:rPr>
        <w:t>which</w:t>
      </w:r>
      <w:r>
        <w:rPr>
          <w:spacing w:val="-8"/>
          <w:sz w:val="20"/>
        </w:rPr>
        <w:t> </w:t>
      </w:r>
      <w:r>
        <w:rPr>
          <w:sz w:val="20"/>
        </w:rPr>
        <w:t>health</w:t>
      </w:r>
      <w:r>
        <w:rPr>
          <w:spacing w:val="-10"/>
          <w:sz w:val="20"/>
        </w:rPr>
        <w:t> </w:t>
      </w:r>
      <w:r>
        <w:rPr>
          <w:sz w:val="20"/>
        </w:rPr>
        <w:t>information</w:t>
      </w:r>
      <w:r>
        <w:rPr>
          <w:spacing w:val="-10"/>
          <w:sz w:val="20"/>
        </w:rPr>
        <w:t> </w:t>
      </w:r>
      <w:r>
        <w:rPr>
          <w:sz w:val="20"/>
        </w:rPr>
        <w:t>is necessary for determining </w:t>
      </w:r>
      <w:r>
        <w:rPr>
          <w:spacing w:val="-2"/>
          <w:sz w:val="20"/>
        </w:rPr>
        <w:t>compliance.</w:t>
      </w:r>
    </w:p>
    <w:p>
      <w:pPr>
        <w:pStyle w:val="BodyText"/>
        <w:spacing w:before="50"/>
      </w:pPr>
    </w:p>
    <w:p>
      <w:pPr>
        <w:pStyle w:val="ListParagraph"/>
        <w:numPr>
          <w:ilvl w:val="1"/>
          <w:numId w:val="171"/>
        </w:numPr>
        <w:tabs>
          <w:tab w:pos="284" w:val="left" w:leader="none"/>
        </w:tabs>
        <w:spacing w:line="240" w:lineRule="auto" w:before="0" w:after="0"/>
        <w:ind w:left="0" w:right="390" w:firstLine="0"/>
        <w:jc w:val="left"/>
        <w:rPr>
          <w:sz w:val="20"/>
        </w:rPr>
      </w:pPr>
      <w:r>
        <w:rPr>
          <w:i/>
          <w:sz w:val="20"/>
        </w:rPr>
        <w:t>Exception to health oversight</w:t>
      </w:r>
      <w:r>
        <w:rPr>
          <w:i/>
          <w:sz w:val="20"/>
        </w:rPr>
        <w:t> activities. </w:t>
      </w:r>
      <w:r>
        <w:rPr>
          <w:sz w:val="20"/>
        </w:rPr>
        <w:t>For the purpose of the disclosures permitted by paragraph (d)(1) of this section, a health oversight</w:t>
      </w:r>
      <w:r>
        <w:rPr>
          <w:spacing w:val="-9"/>
          <w:sz w:val="20"/>
        </w:rPr>
        <w:t> </w:t>
      </w:r>
      <w:r>
        <w:rPr>
          <w:sz w:val="20"/>
        </w:rPr>
        <w:t>activity</w:t>
      </w:r>
      <w:r>
        <w:rPr>
          <w:spacing w:val="-9"/>
          <w:sz w:val="20"/>
        </w:rPr>
        <w:t> </w:t>
      </w:r>
      <w:r>
        <w:rPr>
          <w:sz w:val="20"/>
        </w:rPr>
        <w:t>does</w:t>
      </w:r>
      <w:r>
        <w:rPr>
          <w:spacing w:val="-9"/>
          <w:sz w:val="20"/>
        </w:rPr>
        <w:t> </w:t>
      </w:r>
      <w:r>
        <w:rPr>
          <w:sz w:val="20"/>
        </w:rPr>
        <w:t>not</w:t>
      </w:r>
      <w:r>
        <w:rPr>
          <w:spacing w:val="-9"/>
          <w:sz w:val="20"/>
        </w:rPr>
        <w:t> </w:t>
      </w:r>
      <w:r>
        <w:rPr>
          <w:sz w:val="20"/>
        </w:rPr>
        <w:t>include</w:t>
      </w:r>
      <w:r>
        <w:rPr>
          <w:spacing w:val="-8"/>
          <w:sz w:val="20"/>
        </w:rPr>
        <w:t> </w:t>
      </w:r>
      <w:r>
        <w:rPr>
          <w:sz w:val="20"/>
        </w:rPr>
        <w:t>an investigation or other activity in which</w:t>
      </w:r>
      <w:r>
        <w:rPr>
          <w:spacing w:val="-1"/>
          <w:sz w:val="20"/>
        </w:rPr>
        <w:t> </w:t>
      </w:r>
      <w:r>
        <w:rPr>
          <w:sz w:val="20"/>
        </w:rPr>
        <w:t>the individual is</w:t>
      </w:r>
      <w:r>
        <w:rPr>
          <w:spacing w:val="-1"/>
          <w:sz w:val="20"/>
        </w:rPr>
        <w:t> </w:t>
      </w:r>
      <w:r>
        <w:rPr>
          <w:sz w:val="20"/>
        </w:rPr>
        <w:t>the subject</w:t>
      </w:r>
      <w:r>
        <w:rPr>
          <w:spacing w:val="-1"/>
          <w:sz w:val="20"/>
        </w:rPr>
        <w:t> </w:t>
      </w:r>
      <w:r>
        <w:rPr>
          <w:sz w:val="20"/>
        </w:rPr>
        <w:t>of the investigation or activity</w:t>
      </w:r>
      <w:r>
        <w:rPr>
          <w:spacing w:val="-3"/>
          <w:sz w:val="20"/>
        </w:rPr>
        <w:t> </w:t>
      </w:r>
      <w:r>
        <w:rPr>
          <w:sz w:val="20"/>
        </w:rPr>
        <w:t>and such investigation or other activity does not arise out of and is not directly related to:</w:t>
      </w:r>
    </w:p>
    <w:p>
      <w:pPr>
        <w:pStyle w:val="BodyText"/>
        <w:spacing w:before="48"/>
      </w:pPr>
    </w:p>
    <w:p>
      <w:pPr>
        <w:pStyle w:val="ListParagraph"/>
        <w:numPr>
          <w:ilvl w:val="2"/>
          <w:numId w:val="171"/>
        </w:numPr>
        <w:tabs>
          <w:tab w:pos="236" w:val="left" w:leader="none"/>
        </w:tabs>
        <w:spacing w:line="240" w:lineRule="auto" w:before="0" w:after="0"/>
        <w:ind w:left="236" w:right="0" w:hanging="236"/>
        <w:jc w:val="left"/>
        <w:rPr>
          <w:sz w:val="20"/>
        </w:rPr>
      </w:pPr>
      <w:r>
        <w:rPr>
          <w:sz w:val="20"/>
        </w:rPr>
        <w:t>The</w:t>
      </w:r>
      <w:r>
        <w:rPr>
          <w:spacing w:val="-4"/>
          <w:sz w:val="20"/>
        </w:rPr>
        <w:t> </w:t>
      </w:r>
      <w:r>
        <w:rPr>
          <w:sz w:val="20"/>
        </w:rPr>
        <w:t>receipt</w:t>
      </w:r>
      <w:r>
        <w:rPr>
          <w:spacing w:val="-5"/>
          <w:sz w:val="20"/>
        </w:rPr>
        <w:t> </w:t>
      </w:r>
      <w:r>
        <w:rPr>
          <w:sz w:val="20"/>
        </w:rPr>
        <w:t>of</w:t>
      </w:r>
      <w:r>
        <w:rPr>
          <w:spacing w:val="-6"/>
          <w:sz w:val="20"/>
        </w:rPr>
        <w:t> </w:t>
      </w:r>
      <w:r>
        <w:rPr>
          <w:sz w:val="20"/>
        </w:rPr>
        <w:t>health</w:t>
      </w:r>
      <w:r>
        <w:rPr>
          <w:spacing w:val="-6"/>
          <w:sz w:val="20"/>
        </w:rPr>
        <w:t> </w:t>
      </w:r>
      <w:r>
        <w:rPr>
          <w:spacing w:val="-2"/>
          <w:sz w:val="20"/>
        </w:rPr>
        <w:t>care;</w:t>
      </w:r>
    </w:p>
    <w:p>
      <w:pPr>
        <w:pStyle w:val="BodyText"/>
        <w:spacing w:before="51"/>
      </w:pPr>
    </w:p>
    <w:p>
      <w:pPr>
        <w:pStyle w:val="ListParagraph"/>
        <w:numPr>
          <w:ilvl w:val="2"/>
          <w:numId w:val="171"/>
        </w:numPr>
        <w:tabs>
          <w:tab w:pos="293" w:val="left" w:leader="none"/>
        </w:tabs>
        <w:spacing w:line="240" w:lineRule="auto" w:before="1" w:after="0"/>
        <w:ind w:left="0" w:right="935" w:firstLine="0"/>
        <w:jc w:val="left"/>
        <w:rPr>
          <w:sz w:val="20"/>
        </w:rPr>
      </w:pPr>
      <w:r>
        <w:rPr>
          <w:sz w:val="20"/>
        </w:rPr>
        <w:t>A</w:t>
      </w:r>
      <w:r>
        <w:rPr>
          <w:spacing w:val="-11"/>
          <w:sz w:val="20"/>
        </w:rPr>
        <w:t> </w:t>
      </w:r>
      <w:r>
        <w:rPr>
          <w:sz w:val="20"/>
        </w:rPr>
        <w:t>claim</w:t>
      </w:r>
      <w:r>
        <w:rPr>
          <w:spacing w:val="-11"/>
          <w:sz w:val="20"/>
        </w:rPr>
        <w:t> </w:t>
      </w:r>
      <w:r>
        <w:rPr>
          <w:sz w:val="20"/>
        </w:rPr>
        <w:t>for</w:t>
      </w:r>
      <w:r>
        <w:rPr>
          <w:spacing w:val="-10"/>
          <w:sz w:val="20"/>
        </w:rPr>
        <w:t> </w:t>
      </w:r>
      <w:r>
        <w:rPr>
          <w:sz w:val="20"/>
        </w:rPr>
        <w:t>public</w:t>
      </w:r>
      <w:r>
        <w:rPr>
          <w:spacing w:val="-10"/>
          <w:sz w:val="20"/>
        </w:rPr>
        <w:t> </w:t>
      </w:r>
      <w:r>
        <w:rPr>
          <w:sz w:val="20"/>
        </w:rPr>
        <w:t>benefits related to health; or</w:t>
      </w:r>
    </w:p>
    <w:p>
      <w:pPr>
        <w:pStyle w:val="BodyText"/>
        <w:spacing w:before="49"/>
      </w:pPr>
    </w:p>
    <w:p>
      <w:pPr>
        <w:pStyle w:val="ListParagraph"/>
        <w:numPr>
          <w:ilvl w:val="2"/>
          <w:numId w:val="171"/>
        </w:numPr>
        <w:tabs>
          <w:tab w:pos="348" w:val="left" w:leader="none"/>
        </w:tabs>
        <w:spacing w:line="240" w:lineRule="auto" w:before="0" w:after="0"/>
        <w:ind w:left="0" w:right="466" w:firstLine="0"/>
        <w:jc w:val="left"/>
        <w:rPr>
          <w:sz w:val="20"/>
        </w:rPr>
      </w:pPr>
      <w:r>
        <w:rPr>
          <w:sz w:val="20"/>
        </w:rPr>
        <w:t>Qualification for, or receipt of, public benefits or services when a patient's health is integral to the claim</w:t>
      </w:r>
      <w:r>
        <w:rPr>
          <w:spacing w:val="-11"/>
          <w:sz w:val="20"/>
        </w:rPr>
        <w:t> </w:t>
      </w:r>
      <w:r>
        <w:rPr>
          <w:sz w:val="20"/>
        </w:rPr>
        <w:t>for</w:t>
      </w:r>
      <w:r>
        <w:rPr>
          <w:spacing w:val="-9"/>
          <w:sz w:val="20"/>
        </w:rPr>
        <w:t> </w:t>
      </w:r>
      <w:r>
        <w:rPr>
          <w:sz w:val="20"/>
        </w:rPr>
        <w:t>public</w:t>
      </w:r>
      <w:r>
        <w:rPr>
          <w:spacing w:val="-9"/>
          <w:sz w:val="20"/>
        </w:rPr>
        <w:t> </w:t>
      </w:r>
      <w:r>
        <w:rPr>
          <w:sz w:val="20"/>
        </w:rPr>
        <w:t>benefits</w:t>
      </w:r>
      <w:r>
        <w:rPr>
          <w:spacing w:val="-10"/>
          <w:sz w:val="20"/>
        </w:rPr>
        <w:t> </w:t>
      </w:r>
      <w:r>
        <w:rPr>
          <w:sz w:val="20"/>
        </w:rPr>
        <w:t>or</w:t>
      </w:r>
      <w:r>
        <w:rPr>
          <w:spacing w:val="-9"/>
          <w:sz w:val="20"/>
        </w:rPr>
        <w:t> </w:t>
      </w:r>
      <w:r>
        <w:rPr>
          <w:sz w:val="20"/>
        </w:rPr>
        <w:t>services.</w:t>
      </w:r>
    </w:p>
    <w:p>
      <w:pPr>
        <w:pStyle w:val="BodyText"/>
        <w:spacing w:before="50"/>
      </w:pPr>
    </w:p>
    <w:p>
      <w:pPr>
        <w:pStyle w:val="ListParagraph"/>
        <w:numPr>
          <w:ilvl w:val="1"/>
          <w:numId w:val="171"/>
        </w:numPr>
        <w:tabs>
          <w:tab w:pos="284" w:val="left" w:leader="none"/>
        </w:tabs>
        <w:spacing w:line="240" w:lineRule="auto" w:before="1" w:after="0"/>
        <w:ind w:left="0" w:right="366" w:firstLine="0"/>
        <w:jc w:val="left"/>
        <w:rPr>
          <w:sz w:val="20"/>
        </w:rPr>
      </w:pPr>
      <w:r>
        <w:rPr>
          <w:i/>
          <w:sz w:val="20"/>
        </w:rPr>
        <w:t>Joint activities or investigations.</w:t>
      </w:r>
      <w:r>
        <w:rPr>
          <w:i/>
          <w:sz w:val="20"/>
        </w:rPr>
        <w:t> </w:t>
      </w:r>
      <w:r>
        <w:rPr>
          <w:sz w:val="20"/>
        </w:rPr>
        <w:t>Nothwithstanding</w:t>
      </w:r>
      <w:r>
        <w:rPr>
          <w:spacing w:val="-13"/>
          <w:sz w:val="20"/>
        </w:rPr>
        <w:t> </w:t>
      </w:r>
      <w:r>
        <w:rPr>
          <w:sz w:val="20"/>
        </w:rPr>
        <w:t>paragraph</w:t>
      </w:r>
      <w:r>
        <w:rPr>
          <w:spacing w:val="-12"/>
          <w:sz w:val="20"/>
        </w:rPr>
        <w:t> </w:t>
      </w:r>
      <w:r>
        <w:rPr>
          <w:sz w:val="20"/>
        </w:rPr>
        <w:t>(d)(2)</w:t>
      </w:r>
      <w:r>
        <w:rPr>
          <w:spacing w:val="-13"/>
          <w:sz w:val="20"/>
        </w:rPr>
        <w:t> </w:t>
      </w:r>
      <w:r>
        <w:rPr>
          <w:sz w:val="20"/>
        </w:rPr>
        <w:t>of this section, if a health oversight activity or investigation is conducted in conjunction with an oversight activity or investigation relating to a claim for public benefits not related to health, the joint activity or investigation is considered a health oversight activity for purposes of paragraph (d) of this section.</w:t>
      </w:r>
    </w:p>
    <w:p>
      <w:pPr>
        <w:pStyle w:val="ListParagraph"/>
        <w:spacing w:after="0" w:line="240" w:lineRule="auto"/>
        <w:jc w:val="left"/>
        <w:rPr>
          <w:sz w:val="20"/>
        </w:rPr>
        <w:sectPr>
          <w:pgSz w:w="12240" w:h="15840"/>
          <w:pgMar w:header="722" w:footer="791" w:top="1340" w:bottom="980" w:left="1440" w:right="1080"/>
          <w:cols w:num="3" w:equalWidth="0">
            <w:col w:w="3012" w:space="157"/>
            <w:col w:w="2995" w:space="173"/>
            <w:col w:w="3383"/>
          </w:cols>
        </w:sectPr>
      </w:pPr>
    </w:p>
    <w:p>
      <w:pPr>
        <w:pStyle w:val="ListParagraph"/>
        <w:numPr>
          <w:ilvl w:val="1"/>
          <w:numId w:val="171"/>
        </w:numPr>
        <w:tabs>
          <w:tab w:pos="284" w:val="left" w:leader="none"/>
        </w:tabs>
        <w:spacing w:line="240" w:lineRule="auto" w:before="80" w:after="0"/>
        <w:ind w:left="0" w:right="208" w:firstLine="0"/>
        <w:jc w:val="left"/>
        <w:rPr>
          <w:sz w:val="20"/>
        </w:rPr>
      </w:pPr>
      <w:r>
        <w:rPr>
          <w:i/>
          <w:sz w:val="20"/>
        </w:rPr>
        <w:t>Permitted uses. </w:t>
      </w:r>
      <w:r>
        <w:rPr>
          <w:sz w:val="20"/>
        </w:rPr>
        <w:t>If a covered entity also is a health oversight agency,</w:t>
      </w:r>
      <w:r>
        <w:rPr>
          <w:spacing w:val="-9"/>
          <w:sz w:val="20"/>
        </w:rPr>
        <w:t> </w:t>
      </w:r>
      <w:r>
        <w:rPr>
          <w:sz w:val="20"/>
        </w:rPr>
        <w:t>the</w:t>
      </w:r>
      <w:r>
        <w:rPr>
          <w:spacing w:val="-9"/>
          <w:sz w:val="20"/>
        </w:rPr>
        <w:t> </w:t>
      </w:r>
      <w:r>
        <w:rPr>
          <w:sz w:val="20"/>
        </w:rPr>
        <w:t>covered</w:t>
      </w:r>
      <w:r>
        <w:rPr>
          <w:spacing w:val="-8"/>
          <w:sz w:val="20"/>
        </w:rPr>
        <w:t> </w:t>
      </w:r>
      <w:r>
        <w:rPr>
          <w:sz w:val="20"/>
        </w:rPr>
        <w:t>entity</w:t>
      </w:r>
      <w:r>
        <w:rPr>
          <w:spacing w:val="-9"/>
          <w:sz w:val="20"/>
        </w:rPr>
        <w:t> </w:t>
      </w:r>
      <w:r>
        <w:rPr>
          <w:sz w:val="20"/>
        </w:rPr>
        <w:t>may</w:t>
      </w:r>
      <w:r>
        <w:rPr>
          <w:spacing w:val="-9"/>
          <w:sz w:val="20"/>
        </w:rPr>
        <w:t> </w:t>
      </w:r>
      <w:r>
        <w:rPr>
          <w:sz w:val="20"/>
        </w:rPr>
        <w:t>use protected health information for health oversight activities as permitted by paragraph (d) of this </w:t>
      </w:r>
      <w:r>
        <w:rPr>
          <w:spacing w:val="-2"/>
          <w:sz w:val="20"/>
        </w:rPr>
        <w:t>section.</w:t>
      </w:r>
    </w:p>
    <w:p>
      <w:pPr>
        <w:pStyle w:val="BodyText"/>
        <w:spacing w:before="50"/>
      </w:pPr>
    </w:p>
    <w:p>
      <w:pPr>
        <w:pStyle w:val="ListParagraph"/>
        <w:numPr>
          <w:ilvl w:val="0"/>
          <w:numId w:val="171"/>
        </w:numPr>
        <w:tabs>
          <w:tab w:pos="272" w:val="left" w:leader="none"/>
        </w:tabs>
        <w:spacing w:line="240" w:lineRule="auto" w:before="0" w:after="0"/>
        <w:ind w:left="0" w:right="4" w:firstLine="0"/>
        <w:jc w:val="left"/>
        <w:rPr>
          <w:i/>
          <w:sz w:val="20"/>
        </w:rPr>
      </w:pPr>
      <w:r>
        <w:rPr>
          <w:i/>
          <w:sz w:val="20"/>
        </w:rPr>
        <w:t>Standard:</w:t>
      </w:r>
      <w:r>
        <w:rPr>
          <w:i/>
          <w:spacing w:val="-13"/>
          <w:sz w:val="20"/>
        </w:rPr>
        <w:t> </w:t>
      </w:r>
      <w:r>
        <w:rPr>
          <w:i/>
          <w:sz w:val="20"/>
        </w:rPr>
        <w:t>Disclosures</w:t>
      </w:r>
      <w:r>
        <w:rPr>
          <w:i/>
          <w:spacing w:val="-12"/>
          <w:sz w:val="20"/>
        </w:rPr>
        <w:t> </w:t>
      </w:r>
      <w:r>
        <w:rPr>
          <w:i/>
          <w:sz w:val="20"/>
        </w:rPr>
        <w:t>for</w:t>
      </w:r>
      <w:r>
        <w:rPr>
          <w:i/>
          <w:spacing w:val="-13"/>
          <w:sz w:val="20"/>
        </w:rPr>
        <w:t> </w:t>
      </w:r>
      <w:r>
        <w:rPr>
          <w:i/>
          <w:sz w:val="20"/>
        </w:rPr>
        <w:t>judicial</w:t>
      </w:r>
      <w:r>
        <w:rPr>
          <w:i/>
          <w:sz w:val="20"/>
        </w:rPr>
        <w:t> and administrative proceedings</w:t>
      </w:r>
    </w:p>
    <w:p>
      <w:pPr>
        <w:pStyle w:val="BodyText"/>
        <w:spacing w:before="51"/>
        <w:rPr>
          <w:i/>
        </w:rPr>
      </w:pPr>
    </w:p>
    <w:p>
      <w:pPr>
        <w:pStyle w:val="ListParagraph"/>
        <w:numPr>
          <w:ilvl w:val="1"/>
          <w:numId w:val="171"/>
        </w:numPr>
        <w:tabs>
          <w:tab w:pos="284" w:val="left" w:leader="none"/>
        </w:tabs>
        <w:spacing w:line="240" w:lineRule="auto" w:before="1" w:after="0"/>
        <w:ind w:left="0" w:right="15" w:firstLine="0"/>
        <w:jc w:val="left"/>
        <w:rPr>
          <w:sz w:val="20"/>
        </w:rPr>
      </w:pPr>
      <w:r>
        <w:rPr>
          <w:i/>
          <w:sz w:val="20"/>
        </w:rPr>
        <w:t>Permitted disclosures. </w:t>
      </w:r>
      <w:r>
        <w:rPr>
          <w:sz w:val="20"/>
        </w:rPr>
        <w:t>A covered entity may disclose protected health information in the course of any judicial</w:t>
      </w:r>
      <w:r>
        <w:rPr>
          <w:spacing w:val="-13"/>
          <w:sz w:val="20"/>
        </w:rPr>
        <w:t> </w:t>
      </w:r>
      <w:r>
        <w:rPr>
          <w:sz w:val="20"/>
        </w:rPr>
        <w:t>or</w:t>
      </w:r>
      <w:r>
        <w:rPr>
          <w:spacing w:val="-12"/>
          <w:sz w:val="20"/>
        </w:rPr>
        <w:t> </w:t>
      </w:r>
      <w:r>
        <w:rPr>
          <w:sz w:val="20"/>
        </w:rPr>
        <w:t>administrative</w:t>
      </w:r>
      <w:r>
        <w:rPr>
          <w:spacing w:val="-13"/>
          <w:sz w:val="20"/>
        </w:rPr>
        <w:t> </w:t>
      </w:r>
      <w:r>
        <w:rPr>
          <w:sz w:val="20"/>
        </w:rPr>
        <w:t>proceeding:</w:t>
      </w:r>
    </w:p>
    <w:p>
      <w:pPr>
        <w:pStyle w:val="BodyText"/>
        <w:spacing w:before="50"/>
      </w:pPr>
    </w:p>
    <w:p>
      <w:pPr>
        <w:pStyle w:val="ListParagraph"/>
        <w:numPr>
          <w:ilvl w:val="2"/>
          <w:numId w:val="171"/>
        </w:numPr>
        <w:tabs>
          <w:tab w:pos="238" w:val="left" w:leader="none"/>
        </w:tabs>
        <w:spacing w:line="240" w:lineRule="auto" w:before="0" w:after="0"/>
        <w:ind w:left="0" w:right="56" w:firstLine="0"/>
        <w:jc w:val="left"/>
        <w:rPr>
          <w:sz w:val="20"/>
        </w:rPr>
      </w:pPr>
      <w:r>
        <w:rPr>
          <w:sz w:val="20"/>
        </w:rPr>
        <w:t>In response to an order of a court or administrative tribunal, provided that</w:t>
      </w:r>
      <w:r>
        <w:rPr>
          <w:spacing w:val="-8"/>
          <w:sz w:val="20"/>
        </w:rPr>
        <w:t> </w:t>
      </w:r>
      <w:r>
        <w:rPr>
          <w:sz w:val="20"/>
        </w:rPr>
        <w:t>the</w:t>
      </w:r>
      <w:r>
        <w:rPr>
          <w:spacing w:val="-8"/>
          <w:sz w:val="20"/>
        </w:rPr>
        <w:t> </w:t>
      </w:r>
      <w:r>
        <w:rPr>
          <w:sz w:val="20"/>
        </w:rPr>
        <w:t>covered</w:t>
      </w:r>
      <w:r>
        <w:rPr>
          <w:spacing w:val="-7"/>
          <w:sz w:val="20"/>
        </w:rPr>
        <w:t> </w:t>
      </w:r>
      <w:r>
        <w:rPr>
          <w:sz w:val="20"/>
        </w:rPr>
        <w:t>entity</w:t>
      </w:r>
      <w:r>
        <w:rPr>
          <w:spacing w:val="-9"/>
          <w:sz w:val="20"/>
        </w:rPr>
        <w:t> </w:t>
      </w:r>
      <w:r>
        <w:rPr>
          <w:sz w:val="20"/>
        </w:rPr>
        <w:t>discloses</w:t>
      </w:r>
      <w:r>
        <w:rPr>
          <w:spacing w:val="-9"/>
          <w:sz w:val="20"/>
        </w:rPr>
        <w:t> </w:t>
      </w:r>
      <w:r>
        <w:rPr>
          <w:sz w:val="20"/>
        </w:rPr>
        <w:t>only the protected health information expressly authorized by such order; </w:t>
      </w:r>
      <w:r>
        <w:rPr>
          <w:spacing w:val="-6"/>
          <w:sz w:val="20"/>
        </w:rPr>
        <w:t>or</w:t>
      </w:r>
    </w:p>
    <w:p>
      <w:pPr>
        <w:pStyle w:val="BodyText"/>
        <w:spacing w:before="49"/>
      </w:pPr>
    </w:p>
    <w:p>
      <w:pPr>
        <w:pStyle w:val="ListParagraph"/>
        <w:numPr>
          <w:ilvl w:val="2"/>
          <w:numId w:val="171"/>
        </w:numPr>
        <w:tabs>
          <w:tab w:pos="293" w:val="left" w:leader="none"/>
        </w:tabs>
        <w:spacing w:line="240" w:lineRule="auto" w:before="0" w:after="0"/>
        <w:ind w:left="0" w:right="131" w:firstLine="0"/>
        <w:jc w:val="left"/>
        <w:rPr>
          <w:sz w:val="20"/>
        </w:rPr>
      </w:pPr>
      <w:r>
        <w:rPr>
          <w:sz w:val="20"/>
        </w:rPr>
        <w:t>In response to a subpoena, discovery request, or other lawful process, that is not</w:t>
      </w:r>
      <w:r>
        <w:rPr>
          <w:spacing w:val="-1"/>
          <w:sz w:val="20"/>
        </w:rPr>
        <w:t> </w:t>
      </w:r>
      <w:r>
        <w:rPr>
          <w:sz w:val="20"/>
        </w:rPr>
        <w:t>accompanied by an</w:t>
      </w:r>
      <w:r>
        <w:rPr>
          <w:spacing w:val="-8"/>
          <w:sz w:val="20"/>
        </w:rPr>
        <w:t> </w:t>
      </w:r>
      <w:r>
        <w:rPr>
          <w:sz w:val="20"/>
        </w:rPr>
        <w:t>order</w:t>
      </w:r>
      <w:r>
        <w:rPr>
          <w:spacing w:val="-6"/>
          <w:sz w:val="20"/>
        </w:rPr>
        <w:t> </w:t>
      </w:r>
      <w:r>
        <w:rPr>
          <w:sz w:val="20"/>
        </w:rPr>
        <w:t>of</w:t>
      </w:r>
      <w:r>
        <w:rPr>
          <w:spacing w:val="-9"/>
          <w:sz w:val="20"/>
        </w:rPr>
        <w:t> </w:t>
      </w:r>
      <w:r>
        <w:rPr>
          <w:sz w:val="20"/>
        </w:rPr>
        <w:t>a</w:t>
      </w:r>
      <w:r>
        <w:rPr>
          <w:spacing w:val="-7"/>
          <w:sz w:val="20"/>
        </w:rPr>
        <w:t> </w:t>
      </w:r>
      <w:r>
        <w:rPr>
          <w:sz w:val="20"/>
        </w:rPr>
        <w:t>court</w:t>
      </w:r>
      <w:r>
        <w:rPr>
          <w:spacing w:val="-8"/>
          <w:sz w:val="20"/>
        </w:rPr>
        <w:t> </w:t>
      </w:r>
      <w:r>
        <w:rPr>
          <w:sz w:val="20"/>
        </w:rPr>
        <w:t>or</w:t>
      </w:r>
      <w:r>
        <w:rPr>
          <w:spacing w:val="-7"/>
          <w:sz w:val="20"/>
        </w:rPr>
        <w:t> </w:t>
      </w:r>
      <w:r>
        <w:rPr>
          <w:sz w:val="20"/>
        </w:rPr>
        <w:t>administrative tribunal, if:</w:t>
      </w:r>
    </w:p>
    <w:p>
      <w:pPr>
        <w:pStyle w:val="BodyText"/>
        <w:spacing w:before="50"/>
      </w:pPr>
    </w:p>
    <w:p>
      <w:pPr>
        <w:pStyle w:val="ListParagraph"/>
        <w:numPr>
          <w:ilvl w:val="3"/>
          <w:numId w:val="171"/>
        </w:numPr>
        <w:tabs>
          <w:tab w:pos="323" w:val="left" w:leader="none"/>
        </w:tabs>
        <w:spacing w:line="240" w:lineRule="auto" w:before="1" w:after="0"/>
        <w:ind w:left="0" w:right="97" w:firstLine="0"/>
        <w:jc w:val="left"/>
        <w:rPr>
          <w:sz w:val="20"/>
        </w:rPr>
      </w:pPr>
      <w:r>
        <w:rPr>
          <w:sz w:val="20"/>
        </w:rPr>
        <w:t>The covered entity receives satisfactory assurance, as described in paragraph (e)(1)(iii) of this section, from the party seeking the information that reasonable efforts have been made by such party to ensure</w:t>
      </w:r>
      <w:r>
        <w:rPr>
          <w:spacing w:val="-4"/>
          <w:sz w:val="20"/>
        </w:rPr>
        <w:t> </w:t>
      </w:r>
      <w:r>
        <w:rPr>
          <w:sz w:val="20"/>
        </w:rPr>
        <w:t>that</w:t>
      </w:r>
      <w:r>
        <w:rPr>
          <w:spacing w:val="-4"/>
          <w:sz w:val="20"/>
        </w:rPr>
        <w:t> </w:t>
      </w:r>
      <w:r>
        <w:rPr>
          <w:sz w:val="20"/>
        </w:rPr>
        <w:t>the</w:t>
      </w:r>
      <w:r>
        <w:rPr>
          <w:spacing w:val="-4"/>
          <w:sz w:val="20"/>
        </w:rPr>
        <w:t> </w:t>
      </w:r>
      <w:r>
        <w:rPr>
          <w:sz w:val="20"/>
        </w:rPr>
        <w:t>individual</w:t>
      </w:r>
      <w:r>
        <w:rPr>
          <w:spacing w:val="-3"/>
          <w:sz w:val="20"/>
        </w:rPr>
        <w:t> </w:t>
      </w:r>
      <w:r>
        <w:rPr>
          <w:sz w:val="20"/>
        </w:rPr>
        <w:t>who</w:t>
      </w:r>
      <w:r>
        <w:rPr>
          <w:spacing w:val="-2"/>
          <w:sz w:val="20"/>
        </w:rPr>
        <w:t> </w:t>
      </w:r>
      <w:r>
        <w:rPr>
          <w:sz w:val="20"/>
        </w:rPr>
        <w:t>is</w:t>
      </w:r>
      <w:r>
        <w:rPr>
          <w:spacing w:val="-5"/>
          <w:sz w:val="20"/>
        </w:rPr>
        <w:t> </w:t>
      </w:r>
      <w:r>
        <w:rPr>
          <w:sz w:val="20"/>
        </w:rPr>
        <w:t>the subject of the protected health information that has been requested has</w:t>
      </w:r>
      <w:r>
        <w:rPr>
          <w:spacing w:val="-8"/>
          <w:sz w:val="20"/>
        </w:rPr>
        <w:t> </w:t>
      </w:r>
      <w:r>
        <w:rPr>
          <w:sz w:val="20"/>
        </w:rPr>
        <w:t>been</w:t>
      </w:r>
      <w:r>
        <w:rPr>
          <w:spacing w:val="-6"/>
          <w:sz w:val="20"/>
        </w:rPr>
        <w:t> </w:t>
      </w:r>
      <w:r>
        <w:rPr>
          <w:sz w:val="20"/>
        </w:rPr>
        <w:t>given</w:t>
      </w:r>
      <w:r>
        <w:rPr>
          <w:spacing w:val="-6"/>
          <w:sz w:val="20"/>
        </w:rPr>
        <w:t> </w:t>
      </w:r>
      <w:r>
        <w:rPr>
          <w:sz w:val="20"/>
        </w:rPr>
        <w:t>notice</w:t>
      </w:r>
      <w:r>
        <w:rPr>
          <w:spacing w:val="-7"/>
          <w:sz w:val="20"/>
        </w:rPr>
        <w:t> </w:t>
      </w:r>
      <w:r>
        <w:rPr>
          <w:sz w:val="20"/>
        </w:rPr>
        <w:t>of</w:t>
      </w:r>
      <w:r>
        <w:rPr>
          <w:spacing w:val="-9"/>
          <w:sz w:val="20"/>
        </w:rPr>
        <w:t> </w:t>
      </w:r>
      <w:r>
        <w:rPr>
          <w:sz w:val="20"/>
        </w:rPr>
        <w:t>the</w:t>
      </w:r>
      <w:r>
        <w:rPr>
          <w:spacing w:val="-7"/>
          <w:sz w:val="20"/>
        </w:rPr>
        <w:t> </w:t>
      </w:r>
      <w:r>
        <w:rPr>
          <w:sz w:val="20"/>
        </w:rPr>
        <w:t>request; </w:t>
      </w:r>
      <w:r>
        <w:rPr>
          <w:spacing w:val="-6"/>
          <w:sz w:val="20"/>
        </w:rPr>
        <w:t>or</w:t>
      </w:r>
    </w:p>
    <w:p>
      <w:pPr>
        <w:pStyle w:val="BodyText"/>
        <w:spacing w:before="50"/>
      </w:pPr>
    </w:p>
    <w:p>
      <w:pPr>
        <w:pStyle w:val="ListParagraph"/>
        <w:numPr>
          <w:ilvl w:val="3"/>
          <w:numId w:val="171"/>
        </w:numPr>
        <w:tabs>
          <w:tab w:pos="314" w:val="left" w:leader="none"/>
        </w:tabs>
        <w:spacing w:line="240" w:lineRule="auto" w:before="0" w:after="0"/>
        <w:ind w:left="0" w:right="1" w:firstLine="0"/>
        <w:jc w:val="left"/>
        <w:rPr>
          <w:sz w:val="20"/>
        </w:rPr>
      </w:pPr>
      <w:r>
        <w:rPr>
          <w:sz w:val="20"/>
        </w:rPr>
        <w:t>The covered entity receives satisfactory assurance, as described</w:t>
      </w:r>
      <w:r>
        <w:rPr>
          <w:spacing w:val="40"/>
          <w:sz w:val="20"/>
        </w:rPr>
        <w:t> </w:t>
      </w:r>
      <w:r>
        <w:rPr>
          <w:sz w:val="20"/>
        </w:rPr>
        <w:t>in</w:t>
      </w:r>
      <w:r>
        <w:rPr>
          <w:spacing w:val="-11"/>
          <w:sz w:val="20"/>
        </w:rPr>
        <w:t> </w:t>
      </w:r>
      <w:r>
        <w:rPr>
          <w:sz w:val="20"/>
        </w:rPr>
        <w:t>paragraph</w:t>
      </w:r>
      <w:r>
        <w:rPr>
          <w:spacing w:val="-10"/>
          <w:sz w:val="20"/>
        </w:rPr>
        <w:t> </w:t>
      </w:r>
      <w:r>
        <w:rPr>
          <w:sz w:val="20"/>
        </w:rPr>
        <w:t>(e)(1)(iv)</w:t>
      </w:r>
      <w:r>
        <w:rPr>
          <w:spacing w:val="-9"/>
          <w:sz w:val="20"/>
        </w:rPr>
        <w:t> </w:t>
      </w:r>
      <w:r>
        <w:rPr>
          <w:sz w:val="20"/>
        </w:rPr>
        <w:t>of</w:t>
      </w:r>
      <w:r>
        <w:rPr>
          <w:spacing w:val="-11"/>
          <w:sz w:val="20"/>
        </w:rPr>
        <w:t> </w:t>
      </w:r>
      <w:r>
        <w:rPr>
          <w:sz w:val="20"/>
        </w:rPr>
        <w:t>this</w:t>
      </w:r>
      <w:r>
        <w:rPr>
          <w:spacing w:val="-8"/>
          <w:sz w:val="20"/>
        </w:rPr>
        <w:t> </w:t>
      </w:r>
      <w:r>
        <w:rPr>
          <w:sz w:val="20"/>
        </w:rPr>
        <w:t>section, from the party seeking the information that reasonable efforts have been made by such party to secure a qualified protective order that meets the requirements of paragraph (e)(1)(v) of this section.</w:t>
      </w:r>
    </w:p>
    <w:p>
      <w:pPr>
        <w:pStyle w:val="BodyText"/>
        <w:spacing w:before="50"/>
      </w:pPr>
    </w:p>
    <w:p>
      <w:pPr>
        <w:pStyle w:val="ListParagraph"/>
        <w:numPr>
          <w:ilvl w:val="2"/>
          <w:numId w:val="171"/>
        </w:numPr>
        <w:tabs>
          <w:tab w:pos="348" w:val="left" w:leader="none"/>
        </w:tabs>
        <w:spacing w:line="240" w:lineRule="auto" w:before="1" w:after="0"/>
        <w:ind w:left="0" w:right="0" w:firstLine="0"/>
        <w:jc w:val="left"/>
        <w:rPr>
          <w:sz w:val="20"/>
        </w:rPr>
      </w:pPr>
      <w:r>
        <w:rPr>
          <w:sz w:val="20"/>
        </w:rPr>
        <w:t>For the purposes of paragraph (e)(1)(ii)(A)</w:t>
      </w:r>
      <w:r>
        <w:rPr>
          <w:spacing w:val="-9"/>
          <w:sz w:val="20"/>
        </w:rPr>
        <w:t> </w:t>
      </w:r>
      <w:r>
        <w:rPr>
          <w:sz w:val="20"/>
        </w:rPr>
        <w:t>of</w:t>
      </w:r>
      <w:r>
        <w:rPr>
          <w:spacing w:val="-10"/>
          <w:sz w:val="20"/>
        </w:rPr>
        <w:t> </w:t>
      </w:r>
      <w:r>
        <w:rPr>
          <w:sz w:val="20"/>
        </w:rPr>
        <w:t>this</w:t>
      </w:r>
      <w:r>
        <w:rPr>
          <w:spacing w:val="-10"/>
          <w:sz w:val="20"/>
        </w:rPr>
        <w:t> </w:t>
      </w:r>
      <w:r>
        <w:rPr>
          <w:sz w:val="20"/>
        </w:rPr>
        <w:t>section,</w:t>
      </w:r>
      <w:r>
        <w:rPr>
          <w:spacing w:val="-9"/>
          <w:sz w:val="20"/>
        </w:rPr>
        <w:t> </w:t>
      </w:r>
      <w:r>
        <w:rPr>
          <w:sz w:val="20"/>
        </w:rPr>
        <w:t>a</w:t>
      </w:r>
      <w:r>
        <w:rPr>
          <w:spacing w:val="-9"/>
          <w:sz w:val="20"/>
        </w:rPr>
        <w:t> </w:t>
      </w:r>
      <w:r>
        <w:rPr>
          <w:sz w:val="20"/>
        </w:rPr>
        <w:t>covered entity receives satisfactory</w:t>
      </w:r>
    </w:p>
    <w:p>
      <w:pPr>
        <w:pStyle w:val="BodyText"/>
        <w:spacing w:before="80"/>
        <w:ind w:right="262"/>
      </w:pPr>
      <w:r>
        <w:rPr/>
        <w:br w:type="column"/>
      </w:r>
      <w:r>
        <w:rPr/>
        <w:t>assurances from a party seeking protected</w:t>
      </w:r>
      <w:r>
        <w:rPr>
          <w:spacing w:val="-9"/>
        </w:rPr>
        <w:t> </w:t>
      </w:r>
      <w:r>
        <w:rPr/>
        <w:t>health</w:t>
      </w:r>
      <w:r>
        <w:rPr>
          <w:spacing w:val="-12"/>
        </w:rPr>
        <w:t> </w:t>
      </w:r>
      <w:r>
        <w:rPr/>
        <w:t>information</w:t>
      </w:r>
      <w:r>
        <w:rPr>
          <w:spacing w:val="-11"/>
        </w:rPr>
        <w:t> </w:t>
      </w:r>
      <w:r>
        <w:rPr/>
        <w:t>if</w:t>
      </w:r>
      <w:r>
        <w:rPr>
          <w:spacing w:val="-10"/>
        </w:rPr>
        <w:t> </w:t>
      </w:r>
      <w:r>
        <w:rPr/>
        <w:t>the covered entity</w:t>
      </w:r>
      <w:r>
        <w:rPr>
          <w:spacing w:val="-2"/>
        </w:rPr>
        <w:t> </w:t>
      </w:r>
      <w:r>
        <w:rPr/>
        <w:t>receives from</w:t>
      </w:r>
      <w:r>
        <w:rPr>
          <w:spacing w:val="-2"/>
        </w:rPr>
        <w:t> </w:t>
      </w:r>
      <w:r>
        <w:rPr/>
        <w:t>such party a written statement and accompanying documentation demonstrating that:</w:t>
      </w:r>
    </w:p>
    <w:p>
      <w:pPr>
        <w:pStyle w:val="BodyText"/>
        <w:spacing w:before="52"/>
      </w:pPr>
    </w:p>
    <w:p>
      <w:pPr>
        <w:pStyle w:val="ListParagraph"/>
        <w:numPr>
          <w:ilvl w:val="3"/>
          <w:numId w:val="171"/>
        </w:numPr>
        <w:tabs>
          <w:tab w:pos="323" w:val="left" w:leader="none"/>
        </w:tabs>
        <w:spacing w:line="240" w:lineRule="auto" w:before="0" w:after="0"/>
        <w:ind w:left="0" w:right="46" w:firstLine="0"/>
        <w:jc w:val="left"/>
        <w:rPr>
          <w:sz w:val="20"/>
        </w:rPr>
      </w:pPr>
      <w:r>
        <w:rPr>
          <w:sz w:val="20"/>
        </w:rPr>
        <w:t>The party requesting such information has made a good faith attempt to provide written notice to the individual (or, if the individual's location</w:t>
      </w:r>
      <w:r>
        <w:rPr>
          <w:spacing w:val="-9"/>
          <w:sz w:val="20"/>
        </w:rPr>
        <w:t> </w:t>
      </w:r>
      <w:r>
        <w:rPr>
          <w:sz w:val="20"/>
        </w:rPr>
        <w:t>is</w:t>
      </w:r>
      <w:r>
        <w:rPr>
          <w:spacing w:val="-9"/>
          <w:sz w:val="20"/>
        </w:rPr>
        <w:t> </w:t>
      </w:r>
      <w:r>
        <w:rPr>
          <w:sz w:val="20"/>
        </w:rPr>
        <w:t>unknown,</w:t>
      </w:r>
      <w:r>
        <w:rPr>
          <w:spacing w:val="-8"/>
          <w:sz w:val="20"/>
        </w:rPr>
        <w:t> </w:t>
      </w:r>
      <w:r>
        <w:rPr>
          <w:sz w:val="20"/>
        </w:rPr>
        <w:t>to</w:t>
      </w:r>
      <w:r>
        <w:rPr>
          <w:spacing w:val="-5"/>
          <w:sz w:val="20"/>
        </w:rPr>
        <w:t> </w:t>
      </w:r>
      <w:r>
        <w:rPr>
          <w:sz w:val="20"/>
        </w:rPr>
        <w:t>mail</w:t>
      </w:r>
      <w:r>
        <w:rPr>
          <w:spacing w:val="-8"/>
          <w:sz w:val="20"/>
        </w:rPr>
        <w:t> </w:t>
      </w:r>
      <w:r>
        <w:rPr>
          <w:sz w:val="20"/>
        </w:rPr>
        <w:t>a</w:t>
      </w:r>
      <w:r>
        <w:rPr>
          <w:spacing w:val="-6"/>
          <w:sz w:val="20"/>
        </w:rPr>
        <w:t> </w:t>
      </w:r>
      <w:r>
        <w:rPr>
          <w:sz w:val="20"/>
        </w:rPr>
        <w:t>notice to the individual's last known </w:t>
      </w:r>
      <w:r>
        <w:rPr>
          <w:spacing w:val="-2"/>
          <w:sz w:val="20"/>
        </w:rPr>
        <w:t>address);</w:t>
      </w:r>
    </w:p>
    <w:p>
      <w:pPr>
        <w:pStyle w:val="BodyText"/>
        <w:spacing w:before="49"/>
      </w:pPr>
    </w:p>
    <w:p>
      <w:pPr>
        <w:pStyle w:val="ListParagraph"/>
        <w:numPr>
          <w:ilvl w:val="3"/>
          <w:numId w:val="171"/>
        </w:numPr>
        <w:tabs>
          <w:tab w:pos="314" w:val="left" w:leader="none"/>
        </w:tabs>
        <w:spacing w:line="240" w:lineRule="auto" w:before="0" w:after="0"/>
        <w:ind w:left="0" w:right="284" w:firstLine="0"/>
        <w:jc w:val="left"/>
        <w:rPr>
          <w:sz w:val="20"/>
        </w:rPr>
      </w:pPr>
      <w:r>
        <w:rPr>
          <w:sz w:val="20"/>
        </w:rPr>
        <w:t>The</w:t>
      </w:r>
      <w:r>
        <w:rPr>
          <w:spacing w:val="-10"/>
          <w:sz w:val="20"/>
        </w:rPr>
        <w:t> </w:t>
      </w:r>
      <w:r>
        <w:rPr>
          <w:sz w:val="20"/>
        </w:rPr>
        <w:t>notice</w:t>
      </w:r>
      <w:r>
        <w:rPr>
          <w:spacing w:val="-10"/>
          <w:sz w:val="20"/>
        </w:rPr>
        <w:t> </w:t>
      </w:r>
      <w:r>
        <w:rPr>
          <w:sz w:val="20"/>
        </w:rPr>
        <w:t>included</w:t>
      </w:r>
      <w:r>
        <w:rPr>
          <w:spacing w:val="-9"/>
          <w:sz w:val="20"/>
        </w:rPr>
        <w:t> </w:t>
      </w:r>
      <w:r>
        <w:rPr>
          <w:sz w:val="20"/>
        </w:rPr>
        <w:t>sufficient information</w:t>
      </w:r>
      <w:r>
        <w:rPr>
          <w:spacing w:val="-11"/>
          <w:sz w:val="20"/>
        </w:rPr>
        <w:t> </w:t>
      </w:r>
      <w:r>
        <w:rPr>
          <w:sz w:val="20"/>
        </w:rPr>
        <w:t>about</w:t>
      </w:r>
      <w:r>
        <w:rPr>
          <w:spacing w:val="-11"/>
          <w:sz w:val="20"/>
        </w:rPr>
        <w:t> </w:t>
      </w:r>
      <w:r>
        <w:rPr>
          <w:sz w:val="20"/>
        </w:rPr>
        <w:t>the</w:t>
      </w:r>
      <w:r>
        <w:rPr>
          <w:spacing w:val="-10"/>
          <w:sz w:val="20"/>
        </w:rPr>
        <w:t> </w:t>
      </w:r>
      <w:r>
        <w:rPr>
          <w:sz w:val="20"/>
        </w:rPr>
        <w:t>litigation</w:t>
      </w:r>
      <w:r>
        <w:rPr>
          <w:spacing w:val="-11"/>
          <w:sz w:val="20"/>
        </w:rPr>
        <w:t> </w:t>
      </w:r>
      <w:r>
        <w:rPr>
          <w:sz w:val="20"/>
        </w:rPr>
        <w:t>or proceeding</w:t>
      </w:r>
      <w:r>
        <w:rPr>
          <w:spacing w:val="-11"/>
          <w:sz w:val="20"/>
        </w:rPr>
        <w:t> </w:t>
      </w:r>
      <w:r>
        <w:rPr>
          <w:sz w:val="20"/>
        </w:rPr>
        <w:t>in</w:t>
      </w:r>
      <w:r>
        <w:rPr>
          <w:spacing w:val="-10"/>
          <w:sz w:val="20"/>
        </w:rPr>
        <w:t> </w:t>
      </w:r>
      <w:r>
        <w:rPr>
          <w:sz w:val="20"/>
        </w:rPr>
        <w:t>which</w:t>
      </w:r>
      <w:r>
        <w:rPr>
          <w:spacing w:val="-11"/>
          <w:sz w:val="20"/>
        </w:rPr>
        <w:t> </w:t>
      </w:r>
      <w:r>
        <w:rPr>
          <w:sz w:val="20"/>
        </w:rPr>
        <w:t>the</w:t>
      </w:r>
      <w:r>
        <w:rPr>
          <w:spacing w:val="-10"/>
          <w:sz w:val="20"/>
        </w:rPr>
        <w:t> </w:t>
      </w:r>
      <w:r>
        <w:rPr>
          <w:sz w:val="20"/>
        </w:rPr>
        <w:t>protected health</w:t>
      </w:r>
      <w:r>
        <w:rPr>
          <w:spacing w:val="-3"/>
          <w:sz w:val="20"/>
        </w:rPr>
        <w:t> </w:t>
      </w:r>
      <w:r>
        <w:rPr>
          <w:sz w:val="20"/>
        </w:rPr>
        <w:t>information</w:t>
      </w:r>
      <w:r>
        <w:rPr>
          <w:spacing w:val="-3"/>
          <w:sz w:val="20"/>
        </w:rPr>
        <w:t> </w:t>
      </w:r>
      <w:r>
        <w:rPr>
          <w:sz w:val="20"/>
        </w:rPr>
        <w:t>is</w:t>
      </w:r>
      <w:r>
        <w:rPr>
          <w:spacing w:val="-3"/>
          <w:sz w:val="20"/>
        </w:rPr>
        <w:t> </w:t>
      </w:r>
      <w:r>
        <w:rPr>
          <w:sz w:val="20"/>
        </w:rPr>
        <w:t>requested</w:t>
      </w:r>
      <w:r>
        <w:rPr>
          <w:spacing w:val="-1"/>
          <w:sz w:val="20"/>
        </w:rPr>
        <w:t> </w:t>
      </w:r>
      <w:r>
        <w:rPr>
          <w:sz w:val="20"/>
        </w:rPr>
        <w:t>to permit the individual to raise an objection to the court or administrative tribunal; and</w:t>
      </w:r>
    </w:p>
    <w:p>
      <w:pPr>
        <w:pStyle w:val="BodyText"/>
        <w:spacing w:before="52"/>
      </w:pPr>
    </w:p>
    <w:p>
      <w:pPr>
        <w:pStyle w:val="ListParagraph"/>
        <w:numPr>
          <w:ilvl w:val="3"/>
          <w:numId w:val="171"/>
        </w:numPr>
        <w:tabs>
          <w:tab w:pos="314" w:val="left" w:leader="none"/>
        </w:tabs>
        <w:spacing w:line="240" w:lineRule="auto" w:before="0" w:after="0"/>
        <w:ind w:left="0" w:right="171" w:firstLine="0"/>
        <w:jc w:val="left"/>
        <w:rPr>
          <w:sz w:val="20"/>
        </w:rPr>
      </w:pPr>
      <w:r>
        <w:rPr>
          <w:sz w:val="20"/>
        </w:rPr>
        <w:t>The time for the individual to raise objections to the court or administrative</w:t>
      </w:r>
      <w:r>
        <w:rPr>
          <w:spacing w:val="-13"/>
          <w:sz w:val="20"/>
        </w:rPr>
        <w:t> </w:t>
      </w:r>
      <w:r>
        <w:rPr>
          <w:sz w:val="20"/>
        </w:rPr>
        <w:t>tribunal</w:t>
      </w:r>
      <w:r>
        <w:rPr>
          <w:spacing w:val="-12"/>
          <w:sz w:val="20"/>
        </w:rPr>
        <w:t> </w:t>
      </w:r>
      <w:r>
        <w:rPr>
          <w:sz w:val="20"/>
        </w:rPr>
        <w:t>has</w:t>
      </w:r>
      <w:r>
        <w:rPr>
          <w:spacing w:val="-13"/>
          <w:sz w:val="20"/>
        </w:rPr>
        <w:t> </w:t>
      </w:r>
      <w:r>
        <w:rPr>
          <w:sz w:val="20"/>
        </w:rPr>
        <w:t>elapsed, </w:t>
      </w:r>
      <w:r>
        <w:rPr>
          <w:spacing w:val="-4"/>
          <w:sz w:val="20"/>
        </w:rPr>
        <w:t>and:</w:t>
      </w:r>
    </w:p>
    <w:p>
      <w:pPr>
        <w:pStyle w:val="BodyText"/>
        <w:spacing w:before="47"/>
      </w:pPr>
    </w:p>
    <w:p>
      <w:pPr>
        <w:pStyle w:val="ListParagraph"/>
        <w:numPr>
          <w:ilvl w:val="4"/>
          <w:numId w:val="171"/>
        </w:numPr>
        <w:tabs>
          <w:tab w:pos="283" w:val="left" w:leader="none"/>
        </w:tabs>
        <w:spacing w:line="240" w:lineRule="auto" w:before="0" w:after="0"/>
        <w:ind w:left="283" w:right="0" w:hanging="283"/>
        <w:jc w:val="left"/>
        <w:rPr>
          <w:sz w:val="20"/>
        </w:rPr>
      </w:pPr>
      <w:r>
        <w:rPr>
          <w:sz w:val="20"/>
        </w:rPr>
        <w:t>No</w:t>
      </w:r>
      <w:r>
        <w:rPr>
          <w:spacing w:val="-7"/>
          <w:sz w:val="20"/>
        </w:rPr>
        <w:t> </w:t>
      </w:r>
      <w:r>
        <w:rPr>
          <w:sz w:val="20"/>
        </w:rPr>
        <w:t>objections</w:t>
      </w:r>
      <w:r>
        <w:rPr>
          <w:spacing w:val="-5"/>
          <w:sz w:val="20"/>
        </w:rPr>
        <w:t> </w:t>
      </w:r>
      <w:r>
        <w:rPr>
          <w:sz w:val="20"/>
        </w:rPr>
        <w:t>were</w:t>
      </w:r>
      <w:r>
        <w:rPr>
          <w:spacing w:val="-4"/>
          <w:sz w:val="20"/>
        </w:rPr>
        <w:t> </w:t>
      </w:r>
      <w:r>
        <w:rPr>
          <w:sz w:val="20"/>
        </w:rPr>
        <w:t>filed;</w:t>
      </w:r>
      <w:r>
        <w:rPr>
          <w:spacing w:val="-4"/>
          <w:sz w:val="20"/>
        </w:rPr>
        <w:t> </w:t>
      </w:r>
      <w:r>
        <w:rPr>
          <w:spacing w:val="-5"/>
          <w:sz w:val="20"/>
        </w:rPr>
        <w:t>or</w:t>
      </w:r>
    </w:p>
    <w:p>
      <w:pPr>
        <w:pStyle w:val="BodyText"/>
        <w:spacing w:before="52"/>
      </w:pPr>
    </w:p>
    <w:p>
      <w:pPr>
        <w:pStyle w:val="ListParagraph"/>
        <w:numPr>
          <w:ilvl w:val="4"/>
          <w:numId w:val="171"/>
        </w:numPr>
        <w:tabs>
          <w:tab w:pos="283" w:val="left" w:leader="none"/>
        </w:tabs>
        <w:spacing w:line="240" w:lineRule="auto" w:before="0" w:after="0"/>
        <w:ind w:left="0" w:right="70" w:firstLine="0"/>
        <w:jc w:val="left"/>
        <w:rPr>
          <w:sz w:val="20"/>
        </w:rPr>
      </w:pPr>
      <w:r>
        <w:rPr>
          <w:sz w:val="20"/>
        </w:rPr>
        <w:t>All objections filed by the individual</w:t>
      </w:r>
      <w:r>
        <w:rPr>
          <w:spacing w:val="-8"/>
          <w:sz w:val="20"/>
        </w:rPr>
        <w:t> </w:t>
      </w:r>
      <w:r>
        <w:rPr>
          <w:sz w:val="20"/>
        </w:rPr>
        <w:t>have</w:t>
      </w:r>
      <w:r>
        <w:rPr>
          <w:spacing w:val="-8"/>
          <w:sz w:val="20"/>
        </w:rPr>
        <w:t> </w:t>
      </w:r>
      <w:r>
        <w:rPr>
          <w:sz w:val="20"/>
        </w:rPr>
        <w:t>been</w:t>
      </w:r>
      <w:r>
        <w:rPr>
          <w:spacing w:val="-9"/>
          <w:sz w:val="20"/>
        </w:rPr>
        <w:t> </w:t>
      </w:r>
      <w:r>
        <w:rPr>
          <w:sz w:val="20"/>
        </w:rPr>
        <w:t>resolved</w:t>
      </w:r>
      <w:r>
        <w:rPr>
          <w:spacing w:val="-8"/>
          <w:sz w:val="20"/>
        </w:rPr>
        <w:t> </w:t>
      </w:r>
      <w:r>
        <w:rPr>
          <w:sz w:val="20"/>
        </w:rPr>
        <w:t>by</w:t>
      </w:r>
      <w:r>
        <w:rPr>
          <w:spacing w:val="-12"/>
          <w:sz w:val="20"/>
        </w:rPr>
        <w:t> </w:t>
      </w:r>
      <w:r>
        <w:rPr>
          <w:sz w:val="20"/>
        </w:rPr>
        <w:t>the court or the administrative tribunal and the disclosures</w:t>
      </w:r>
      <w:r>
        <w:rPr>
          <w:spacing w:val="-1"/>
          <w:sz w:val="20"/>
        </w:rPr>
        <w:t> </w:t>
      </w:r>
      <w:r>
        <w:rPr>
          <w:sz w:val="20"/>
        </w:rPr>
        <w:t>being</w:t>
      </w:r>
      <w:r>
        <w:rPr>
          <w:spacing w:val="-1"/>
          <w:sz w:val="20"/>
        </w:rPr>
        <w:t> </w:t>
      </w:r>
      <w:r>
        <w:rPr>
          <w:sz w:val="20"/>
        </w:rPr>
        <w:t>sought</w:t>
      </w:r>
      <w:r>
        <w:rPr>
          <w:spacing w:val="-1"/>
          <w:sz w:val="20"/>
        </w:rPr>
        <w:t> </w:t>
      </w:r>
      <w:r>
        <w:rPr>
          <w:sz w:val="20"/>
        </w:rPr>
        <w:t>are consistent with such resolution.</w:t>
      </w:r>
    </w:p>
    <w:p>
      <w:pPr>
        <w:pStyle w:val="BodyText"/>
        <w:spacing w:before="50"/>
      </w:pPr>
    </w:p>
    <w:p>
      <w:pPr>
        <w:pStyle w:val="ListParagraph"/>
        <w:numPr>
          <w:ilvl w:val="2"/>
          <w:numId w:val="171"/>
        </w:numPr>
        <w:tabs>
          <w:tab w:pos="385" w:val="left" w:leader="none"/>
        </w:tabs>
        <w:spacing w:line="240" w:lineRule="auto" w:before="1" w:after="0"/>
        <w:ind w:left="0" w:right="0" w:firstLine="0"/>
        <w:jc w:val="left"/>
        <w:rPr>
          <w:sz w:val="20"/>
        </w:rPr>
      </w:pPr>
      <w:r>
        <w:rPr>
          <w:sz w:val="20"/>
        </w:rPr>
        <w:t>For the purposes of paragraph (e)(1)(ii)(B)</w:t>
      </w:r>
      <w:r>
        <w:rPr>
          <w:spacing w:val="-10"/>
          <w:sz w:val="20"/>
        </w:rPr>
        <w:t> </w:t>
      </w:r>
      <w:r>
        <w:rPr>
          <w:sz w:val="20"/>
        </w:rPr>
        <w:t>of</w:t>
      </w:r>
      <w:r>
        <w:rPr>
          <w:spacing w:val="-10"/>
          <w:sz w:val="20"/>
        </w:rPr>
        <w:t> </w:t>
      </w:r>
      <w:r>
        <w:rPr>
          <w:sz w:val="20"/>
        </w:rPr>
        <w:t>this</w:t>
      </w:r>
      <w:r>
        <w:rPr>
          <w:spacing w:val="-10"/>
          <w:sz w:val="20"/>
        </w:rPr>
        <w:t> </w:t>
      </w:r>
      <w:r>
        <w:rPr>
          <w:sz w:val="20"/>
        </w:rPr>
        <w:t>section,</w:t>
      </w:r>
      <w:r>
        <w:rPr>
          <w:spacing w:val="-9"/>
          <w:sz w:val="20"/>
        </w:rPr>
        <w:t> </w:t>
      </w:r>
      <w:r>
        <w:rPr>
          <w:sz w:val="20"/>
        </w:rPr>
        <w:t>a</w:t>
      </w:r>
      <w:r>
        <w:rPr>
          <w:spacing w:val="-9"/>
          <w:sz w:val="20"/>
        </w:rPr>
        <w:t> </w:t>
      </w:r>
      <w:r>
        <w:rPr>
          <w:sz w:val="20"/>
        </w:rPr>
        <w:t>covered entity receives satisfactory</w:t>
      </w:r>
      <w:r>
        <w:rPr>
          <w:spacing w:val="40"/>
          <w:sz w:val="20"/>
        </w:rPr>
        <w:t> </w:t>
      </w:r>
      <w:r>
        <w:rPr>
          <w:sz w:val="20"/>
        </w:rPr>
        <w:t>assurances from a party seeking protected health information , if the covered entity receives from such party a written statement and accompanying documentation demonstrating that:</w:t>
      </w:r>
    </w:p>
    <w:p>
      <w:pPr>
        <w:pStyle w:val="BodyText"/>
        <w:spacing w:before="50"/>
      </w:pPr>
    </w:p>
    <w:p>
      <w:pPr>
        <w:pStyle w:val="ListParagraph"/>
        <w:numPr>
          <w:ilvl w:val="3"/>
          <w:numId w:val="171"/>
        </w:numPr>
        <w:tabs>
          <w:tab w:pos="323" w:val="left" w:leader="none"/>
        </w:tabs>
        <w:spacing w:line="240" w:lineRule="auto" w:before="0" w:after="0"/>
        <w:ind w:left="0" w:right="92" w:firstLine="0"/>
        <w:jc w:val="left"/>
        <w:rPr>
          <w:sz w:val="20"/>
        </w:rPr>
      </w:pPr>
      <w:r>
        <w:rPr>
          <w:sz w:val="20"/>
        </w:rPr>
        <w:t>The</w:t>
      </w:r>
      <w:r>
        <w:rPr>
          <w:spacing w:val="-7"/>
          <w:sz w:val="20"/>
        </w:rPr>
        <w:t> </w:t>
      </w:r>
      <w:r>
        <w:rPr>
          <w:sz w:val="20"/>
        </w:rPr>
        <w:t>parties</w:t>
      </w:r>
      <w:r>
        <w:rPr>
          <w:spacing w:val="-8"/>
          <w:sz w:val="20"/>
        </w:rPr>
        <w:t> </w:t>
      </w:r>
      <w:r>
        <w:rPr>
          <w:sz w:val="20"/>
        </w:rPr>
        <w:t>to</w:t>
      </w:r>
      <w:r>
        <w:rPr>
          <w:spacing w:val="-7"/>
          <w:sz w:val="20"/>
        </w:rPr>
        <w:t> </w:t>
      </w:r>
      <w:r>
        <w:rPr>
          <w:sz w:val="20"/>
        </w:rPr>
        <w:t>the</w:t>
      </w:r>
      <w:r>
        <w:rPr>
          <w:spacing w:val="-7"/>
          <w:sz w:val="20"/>
        </w:rPr>
        <w:t> </w:t>
      </w:r>
      <w:r>
        <w:rPr>
          <w:sz w:val="20"/>
        </w:rPr>
        <w:t>dispute</w:t>
      </w:r>
      <w:r>
        <w:rPr>
          <w:spacing w:val="-6"/>
          <w:sz w:val="20"/>
        </w:rPr>
        <w:t> </w:t>
      </w:r>
      <w:r>
        <w:rPr>
          <w:sz w:val="20"/>
        </w:rPr>
        <w:t>giving rise to the request for information have</w:t>
      </w:r>
      <w:r>
        <w:rPr>
          <w:spacing w:val="-9"/>
          <w:sz w:val="20"/>
        </w:rPr>
        <w:t> </w:t>
      </w:r>
      <w:r>
        <w:rPr>
          <w:sz w:val="20"/>
        </w:rPr>
        <w:t>agreed</w:t>
      </w:r>
      <w:r>
        <w:rPr>
          <w:spacing w:val="-9"/>
          <w:sz w:val="20"/>
        </w:rPr>
        <w:t> </w:t>
      </w:r>
      <w:r>
        <w:rPr>
          <w:sz w:val="20"/>
        </w:rPr>
        <w:t>to</w:t>
      </w:r>
      <w:r>
        <w:rPr>
          <w:spacing w:val="-9"/>
          <w:sz w:val="20"/>
        </w:rPr>
        <w:t> </w:t>
      </w:r>
      <w:r>
        <w:rPr>
          <w:sz w:val="20"/>
        </w:rPr>
        <w:t>a</w:t>
      </w:r>
      <w:r>
        <w:rPr>
          <w:spacing w:val="-9"/>
          <w:sz w:val="20"/>
        </w:rPr>
        <w:t> </w:t>
      </w:r>
      <w:r>
        <w:rPr>
          <w:sz w:val="20"/>
        </w:rPr>
        <w:t>qualified</w:t>
      </w:r>
      <w:r>
        <w:rPr>
          <w:spacing w:val="-9"/>
          <w:sz w:val="20"/>
        </w:rPr>
        <w:t> </w:t>
      </w:r>
      <w:r>
        <w:rPr>
          <w:sz w:val="20"/>
        </w:rPr>
        <w:t>protective order and have presented it to the court</w:t>
      </w:r>
      <w:r>
        <w:rPr>
          <w:spacing w:val="-8"/>
          <w:sz w:val="20"/>
        </w:rPr>
        <w:t> </w:t>
      </w:r>
      <w:r>
        <w:rPr>
          <w:sz w:val="20"/>
        </w:rPr>
        <w:t>or</w:t>
      </w:r>
      <w:r>
        <w:rPr>
          <w:spacing w:val="-7"/>
          <w:sz w:val="20"/>
        </w:rPr>
        <w:t> </w:t>
      </w:r>
      <w:r>
        <w:rPr>
          <w:sz w:val="20"/>
        </w:rPr>
        <w:t>administrative</w:t>
      </w:r>
      <w:r>
        <w:rPr>
          <w:spacing w:val="-7"/>
          <w:sz w:val="20"/>
        </w:rPr>
        <w:t> </w:t>
      </w:r>
      <w:r>
        <w:rPr>
          <w:sz w:val="20"/>
        </w:rPr>
        <w:t>tribunal</w:t>
      </w:r>
      <w:r>
        <w:rPr>
          <w:spacing w:val="-6"/>
          <w:sz w:val="20"/>
        </w:rPr>
        <w:t> </w:t>
      </w:r>
      <w:r>
        <w:rPr>
          <w:sz w:val="20"/>
        </w:rPr>
        <w:t>with jurisdiction over the dispute; or</w:t>
      </w:r>
    </w:p>
    <w:p>
      <w:pPr>
        <w:pStyle w:val="ListParagraph"/>
        <w:numPr>
          <w:ilvl w:val="3"/>
          <w:numId w:val="171"/>
        </w:numPr>
        <w:tabs>
          <w:tab w:pos="314" w:val="left" w:leader="none"/>
        </w:tabs>
        <w:spacing w:line="240" w:lineRule="auto" w:before="80" w:after="0"/>
        <w:ind w:left="0" w:right="498" w:firstLine="0"/>
        <w:jc w:val="left"/>
        <w:rPr>
          <w:sz w:val="20"/>
        </w:rPr>
      </w:pPr>
      <w:r>
        <w:rPr/>
        <w:br w:type="column"/>
      </w:r>
      <w:r>
        <w:rPr>
          <w:sz w:val="20"/>
        </w:rPr>
        <w:t>The party</w:t>
      </w:r>
      <w:r>
        <w:rPr>
          <w:spacing w:val="-1"/>
          <w:sz w:val="20"/>
        </w:rPr>
        <w:t> </w:t>
      </w:r>
      <w:r>
        <w:rPr>
          <w:sz w:val="20"/>
        </w:rPr>
        <w:t>seeking the protected health information has requested a qualified</w:t>
      </w:r>
      <w:r>
        <w:rPr>
          <w:spacing w:val="-10"/>
          <w:sz w:val="20"/>
        </w:rPr>
        <w:t> </w:t>
      </w:r>
      <w:r>
        <w:rPr>
          <w:sz w:val="20"/>
        </w:rPr>
        <w:t>protective</w:t>
      </w:r>
      <w:r>
        <w:rPr>
          <w:spacing w:val="-11"/>
          <w:sz w:val="20"/>
        </w:rPr>
        <w:t> </w:t>
      </w:r>
      <w:r>
        <w:rPr>
          <w:sz w:val="20"/>
        </w:rPr>
        <w:t>order</w:t>
      </w:r>
      <w:r>
        <w:rPr>
          <w:spacing w:val="-10"/>
          <w:sz w:val="20"/>
        </w:rPr>
        <w:t> </w:t>
      </w:r>
      <w:r>
        <w:rPr>
          <w:sz w:val="20"/>
        </w:rPr>
        <w:t>from</w:t>
      </w:r>
      <w:r>
        <w:rPr>
          <w:spacing w:val="-13"/>
          <w:sz w:val="20"/>
        </w:rPr>
        <w:t> </w:t>
      </w:r>
      <w:r>
        <w:rPr>
          <w:sz w:val="20"/>
        </w:rPr>
        <w:t>such court or administrative tribunal.</w:t>
      </w:r>
    </w:p>
    <w:p>
      <w:pPr>
        <w:pStyle w:val="BodyText"/>
        <w:spacing w:before="51"/>
      </w:pPr>
    </w:p>
    <w:p>
      <w:pPr>
        <w:pStyle w:val="ListParagraph"/>
        <w:numPr>
          <w:ilvl w:val="2"/>
          <w:numId w:val="171"/>
        </w:numPr>
        <w:tabs>
          <w:tab w:pos="280" w:val="left" w:leader="none"/>
        </w:tabs>
        <w:spacing w:line="240" w:lineRule="auto" w:before="0" w:after="0"/>
        <w:ind w:left="0" w:right="460" w:firstLine="0"/>
        <w:jc w:val="left"/>
        <w:rPr>
          <w:sz w:val="20"/>
        </w:rPr>
      </w:pPr>
      <w:r>
        <w:rPr>
          <w:sz w:val="20"/>
        </w:rPr>
        <w:t>For</w:t>
      </w:r>
      <w:r>
        <w:rPr>
          <w:spacing w:val="-1"/>
          <w:sz w:val="20"/>
        </w:rPr>
        <w:t> </w:t>
      </w:r>
      <w:r>
        <w:rPr>
          <w:sz w:val="20"/>
        </w:rPr>
        <w:t>purposes</w:t>
      </w:r>
      <w:r>
        <w:rPr>
          <w:spacing w:val="-2"/>
          <w:sz w:val="20"/>
        </w:rPr>
        <w:t> </w:t>
      </w:r>
      <w:r>
        <w:rPr>
          <w:sz w:val="20"/>
        </w:rPr>
        <w:t>of</w:t>
      </w:r>
      <w:r>
        <w:rPr>
          <w:spacing w:val="-3"/>
          <w:sz w:val="20"/>
        </w:rPr>
        <w:t> </w:t>
      </w:r>
      <w:r>
        <w:rPr>
          <w:sz w:val="20"/>
        </w:rPr>
        <w:t>paragraph</w:t>
      </w:r>
      <w:r>
        <w:rPr>
          <w:spacing w:val="-2"/>
          <w:sz w:val="20"/>
        </w:rPr>
        <w:t> </w:t>
      </w:r>
      <w:r>
        <w:rPr>
          <w:sz w:val="20"/>
        </w:rPr>
        <w:t>(e)(1) of</w:t>
      </w:r>
      <w:r>
        <w:rPr>
          <w:spacing w:val="-10"/>
          <w:sz w:val="20"/>
        </w:rPr>
        <w:t> </w:t>
      </w:r>
      <w:r>
        <w:rPr>
          <w:sz w:val="20"/>
        </w:rPr>
        <w:t>this</w:t>
      </w:r>
      <w:r>
        <w:rPr>
          <w:spacing w:val="-9"/>
          <w:sz w:val="20"/>
        </w:rPr>
        <w:t> </w:t>
      </w:r>
      <w:r>
        <w:rPr>
          <w:sz w:val="20"/>
        </w:rPr>
        <w:t>section,</w:t>
      </w:r>
      <w:r>
        <w:rPr>
          <w:spacing w:val="-8"/>
          <w:sz w:val="20"/>
        </w:rPr>
        <w:t> </w:t>
      </w:r>
      <w:r>
        <w:rPr>
          <w:sz w:val="20"/>
        </w:rPr>
        <w:t>a</w:t>
      </w:r>
      <w:r>
        <w:rPr>
          <w:spacing w:val="-7"/>
          <w:sz w:val="20"/>
        </w:rPr>
        <w:t> </w:t>
      </w:r>
      <w:r>
        <w:rPr>
          <w:i/>
          <w:sz w:val="20"/>
        </w:rPr>
        <w:t>qualified</w:t>
      </w:r>
      <w:r>
        <w:rPr>
          <w:i/>
          <w:spacing w:val="-7"/>
          <w:sz w:val="20"/>
        </w:rPr>
        <w:t> </w:t>
      </w:r>
      <w:r>
        <w:rPr>
          <w:i/>
          <w:sz w:val="20"/>
        </w:rPr>
        <w:t>protective</w:t>
      </w:r>
      <w:r>
        <w:rPr>
          <w:i/>
          <w:sz w:val="20"/>
        </w:rPr>
        <w:t> order </w:t>
      </w:r>
      <w:r>
        <w:rPr>
          <w:sz w:val="20"/>
        </w:rPr>
        <w:t>means, with respect to protected health information requested under paragraph (e)(1)(ii) of</w:t>
      </w:r>
      <w:r>
        <w:rPr>
          <w:spacing w:val="-6"/>
          <w:sz w:val="20"/>
        </w:rPr>
        <w:t> </w:t>
      </w:r>
      <w:r>
        <w:rPr>
          <w:sz w:val="20"/>
        </w:rPr>
        <w:t>this</w:t>
      </w:r>
      <w:r>
        <w:rPr>
          <w:spacing w:val="-5"/>
          <w:sz w:val="20"/>
        </w:rPr>
        <w:t> </w:t>
      </w:r>
      <w:r>
        <w:rPr>
          <w:sz w:val="20"/>
        </w:rPr>
        <w:t>section,</w:t>
      </w:r>
      <w:r>
        <w:rPr>
          <w:spacing w:val="-4"/>
          <w:sz w:val="20"/>
        </w:rPr>
        <w:t> </w:t>
      </w:r>
      <w:r>
        <w:rPr>
          <w:sz w:val="20"/>
        </w:rPr>
        <w:t>an</w:t>
      </w:r>
      <w:r>
        <w:rPr>
          <w:spacing w:val="-5"/>
          <w:sz w:val="20"/>
        </w:rPr>
        <w:t> </w:t>
      </w:r>
      <w:r>
        <w:rPr>
          <w:sz w:val="20"/>
        </w:rPr>
        <w:t>order</w:t>
      </w:r>
      <w:r>
        <w:rPr>
          <w:spacing w:val="-3"/>
          <w:sz w:val="20"/>
        </w:rPr>
        <w:t> </w:t>
      </w:r>
      <w:r>
        <w:rPr>
          <w:sz w:val="20"/>
        </w:rPr>
        <w:t>of</w:t>
      </w:r>
      <w:r>
        <w:rPr>
          <w:spacing w:val="-6"/>
          <w:sz w:val="20"/>
        </w:rPr>
        <w:t> </w:t>
      </w:r>
      <w:r>
        <w:rPr>
          <w:sz w:val="20"/>
        </w:rPr>
        <w:t>a</w:t>
      </w:r>
      <w:r>
        <w:rPr>
          <w:spacing w:val="-4"/>
          <w:sz w:val="20"/>
        </w:rPr>
        <w:t> </w:t>
      </w:r>
      <w:r>
        <w:rPr>
          <w:sz w:val="20"/>
        </w:rPr>
        <w:t>court</w:t>
      </w:r>
      <w:r>
        <w:rPr>
          <w:spacing w:val="-5"/>
          <w:sz w:val="20"/>
        </w:rPr>
        <w:t> </w:t>
      </w:r>
      <w:r>
        <w:rPr>
          <w:sz w:val="20"/>
        </w:rPr>
        <w:t>or of an administrative tribunal or a stipulation by the parties to the litigation or administrative proceeding that:</w:t>
      </w:r>
    </w:p>
    <w:p>
      <w:pPr>
        <w:pStyle w:val="BodyText"/>
        <w:spacing w:before="51"/>
      </w:pPr>
    </w:p>
    <w:p>
      <w:pPr>
        <w:pStyle w:val="ListParagraph"/>
        <w:numPr>
          <w:ilvl w:val="3"/>
          <w:numId w:val="171"/>
        </w:numPr>
        <w:tabs>
          <w:tab w:pos="323" w:val="left" w:leader="none"/>
        </w:tabs>
        <w:spacing w:line="240" w:lineRule="auto" w:before="0" w:after="0"/>
        <w:ind w:left="0" w:right="534" w:firstLine="0"/>
        <w:jc w:val="left"/>
        <w:rPr>
          <w:sz w:val="20"/>
        </w:rPr>
      </w:pPr>
      <w:r>
        <w:rPr>
          <w:sz w:val="20"/>
        </w:rPr>
        <w:t>Prohibits</w:t>
      </w:r>
      <w:r>
        <w:rPr>
          <w:spacing w:val="-10"/>
          <w:sz w:val="20"/>
        </w:rPr>
        <w:t> </w:t>
      </w:r>
      <w:r>
        <w:rPr>
          <w:sz w:val="20"/>
        </w:rPr>
        <w:t>the</w:t>
      </w:r>
      <w:r>
        <w:rPr>
          <w:spacing w:val="-9"/>
          <w:sz w:val="20"/>
        </w:rPr>
        <w:t> </w:t>
      </w:r>
      <w:r>
        <w:rPr>
          <w:sz w:val="20"/>
        </w:rPr>
        <w:t>parties</w:t>
      </w:r>
      <w:r>
        <w:rPr>
          <w:spacing w:val="-8"/>
          <w:sz w:val="20"/>
        </w:rPr>
        <w:t> </w:t>
      </w:r>
      <w:r>
        <w:rPr>
          <w:sz w:val="20"/>
        </w:rPr>
        <w:t>from</w:t>
      </w:r>
      <w:r>
        <w:rPr>
          <w:spacing w:val="-11"/>
          <w:sz w:val="20"/>
        </w:rPr>
        <w:t> </w:t>
      </w:r>
      <w:r>
        <w:rPr>
          <w:sz w:val="20"/>
        </w:rPr>
        <w:t>using or disclosing the protected health information for any purpose other than</w:t>
      </w:r>
      <w:r>
        <w:rPr>
          <w:spacing w:val="-9"/>
          <w:sz w:val="20"/>
        </w:rPr>
        <w:t> </w:t>
      </w:r>
      <w:r>
        <w:rPr>
          <w:sz w:val="20"/>
        </w:rPr>
        <w:t>the</w:t>
      </w:r>
      <w:r>
        <w:rPr>
          <w:spacing w:val="-8"/>
          <w:sz w:val="20"/>
        </w:rPr>
        <w:t> </w:t>
      </w:r>
      <w:r>
        <w:rPr>
          <w:sz w:val="20"/>
        </w:rPr>
        <w:t>litigation</w:t>
      </w:r>
      <w:r>
        <w:rPr>
          <w:spacing w:val="-9"/>
          <w:sz w:val="20"/>
        </w:rPr>
        <w:t> </w:t>
      </w:r>
      <w:r>
        <w:rPr>
          <w:sz w:val="20"/>
        </w:rPr>
        <w:t>or</w:t>
      </w:r>
      <w:r>
        <w:rPr>
          <w:spacing w:val="-8"/>
          <w:sz w:val="20"/>
        </w:rPr>
        <w:t> </w:t>
      </w:r>
      <w:r>
        <w:rPr>
          <w:sz w:val="20"/>
        </w:rPr>
        <w:t>proceeding</w:t>
      </w:r>
      <w:r>
        <w:rPr>
          <w:spacing w:val="-8"/>
          <w:sz w:val="20"/>
        </w:rPr>
        <w:t> </w:t>
      </w:r>
      <w:r>
        <w:rPr>
          <w:sz w:val="20"/>
        </w:rPr>
        <w:t>for which such information was requested; and</w:t>
      </w:r>
    </w:p>
    <w:p>
      <w:pPr>
        <w:pStyle w:val="BodyText"/>
        <w:spacing w:before="51"/>
      </w:pPr>
    </w:p>
    <w:p>
      <w:pPr>
        <w:pStyle w:val="ListParagraph"/>
        <w:numPr>
          <w:ilvl w:val="3"/>
          <w:numId w:val="171"/>
        </w:numPr>
        <w:tabs>
          <w:tab w:pos="316" w:val="left" w:leader="none"/>
        </w:tabs>
        <w:spacing w:line="240" w:lineRule="auto" w:before="0" w:after="0"/>
        <w:ind w:left="0" w:right="379" w:firstLine="0"/>
        <w:jc w:val="left"/>
        <w:rPr>
          <w:sz w:val="20"/>
        </w:rPr>
      </w:pPr>
      <w:r>
        <w:rPr>
          <w:sz w:val="20"/>
        </w:rPr>
        <w:t>Requires the return to the</w:t>
      </w:r>
      <w:r>
        <w:rPr>
          <w:spacing w:val="40"/>
          <w:sz w:val="20"/>
        </w:rPr>
        <w:t> </w:t>
      </w:r>
      <w:r>
        <w:rPr>
          <w:sz w:val="20"/>
        </w:rPr>
        <w:t>covered entity or destruction of the protected health information (including</w:t>
      </w:r>
      <w:r>
        <w:rPr>
          <w:spacing w:val="-9"/>
          <w:sz w:val="20"/>
        </w:rPr>
        <w:t> </w:t>
      </w:r>
      <w:r>
        <w:rPr>
          <w:sz w:val="20"/>
        </w:rPr>
        <w:t>all</w:t>
      </w:r>
      <w:r>
        <w:rPr>
          <w:spacing w:val="-8"/>
          <w:sz w:val="20"/>
        </w:rPr>
        <w:t> </w:t>
      </w:r>
      <w:r>
        <w:rPr>
          <w:sz w:val="20"/>
        </w:rPr>
        <w:t>copies</w:t>
      </w:r>
      <w:r>
        <w:rPr>
          <w:spacing w:val="-7"/>
          <w:sz w:val="20"/>
        </w:rPr>
        <w:t> </w:t>
      </w:r>
      <w:r>
        <w:rPr>
          <w:sz w:val="20"/>
        </w:rPr>
        <w:t>made)</w:t>
      </w:r>
      <w:r>
        <w:rPr>
          <w:spacing w:val="-8"/>
          <w:sz w:val="20"/>
        </w:rPr>
        <w:t> </w:t>
      </w:r>
      <w:r>
        <w:rPr>
          <w:sz w:val="20"/>
        </w:rPr>
        <w:t>at</w:t>
      </w:r>
      <w:r>
        <w:rPr>
          <w:spacing w:val="-8"/>
          <w:sz w:val="20"/>
        </w:rPr>
        <w:t> </w:t>
      </w:r>
      <w:r>
        <w:rPr>
          <w:sz w:val="20"/>
        </w:rPr>
        <w:t>the</w:t>
      </w:r>
      <w:r>
        <w:rPr>
          <w:spacing w:val="-8"/>
          <w:sz w:val="20"/>
        </w:rPr>
        <w:t> </w:t>
      </w:r>
      <w:r>
        <w:rPr>
          <w:sz w:val="20"/>
        </w:rPr>
        <w:t>end of the litigation or proceeding.</w:t>
      </w:r>
    </w:p>
    <w:p>
      <w:pPr>
        <w:pStyle w:val="BodyText"/>
        <w:spacing w:before="48"/>
      </w:pPr>
    </w:p>
    <w:p>
      <w:pPr>
        <w:pStyle w:val="ListParagraph"/>
        <w:numPr>
          <w:ilvl w:val="2"/>
          <w:numId w:val="171"/>
        </w:numPr>
        <w:tabs>
          <w:tab w:pos="335" w:val="left" w:leader="none"/>
        </w:tabs>
        <w:spacing w:line="240" w:lineRule="auto" w:before="0" w:after="0"/>
        <w:ind w:left="0" w:right="493" w:firstLine="0"/>
        <w:jc w:val="left"/>
        <w:rPr>
          <w:sz w:val="20"/>
        </w:rPr>
      </w:pPr>
      <w:r>
        <w:rPr>
          <w:sz w:val="20"/>
        </w:rPr>
        <w:t>Nothwithstanding paragraph (e)(1)(ii) of this section, a covered entity</w:t>
      </w:r>
      <w:r>
        <w:rPr>
          <w:spacing w:val="-7"/>
          <w:sz w:val="20"/>
        </w:rPr>
        <w:t> </w:t>
      </w:r>
      <w:r>
        <w:rPr>
          <w:sz w:val="20"/>
        </w:rPr>
        <w:t>may</w:t>
      </w:r>
      <w:r>
        <w:rPr>
          <w:spacing w:val="-8"/>
          <w:sz w:val="20"/>
        </w:rPr>
        <w:t> </w:t>
      </w:r>
      <w:r>
        <w:rPr>
          <w:sz w:val="20"/>
        </w:rPr>
        <w:t>disclose</w:t>
      </w:r>
      <w:r>
        <w:rPr>
          <w:spacing w:val="-7"/>
          <w:sz w:val="20"/>
        </w:rPr>
        <w:t> </w:t>
      </w:r>
      <w:r>
        <w:rPr>
          <w:sz w:val="20"/>
        </w:rPr>
        <w:t>protected</w:t>
      </w:r>
      <w:r>
        <w:rPr>
          <w:spacing w:val="-7"/>
          <w:sz w:val="20"/>
        </w:rPr>
        <w:t> </w:t>
      </w:r>
      <w:r>
        <w:rPr>
          <w:sz w:val="20"/>
        </w:rPr>
        <w:t>health information in response to lawful process described in paragraph (e)(1)(ii) of this section without receiving satisfactory assurance under</w:t>
      </w:r>
      <w:r>
        <w:rPr>
          <w:spacing w:val="-3"/>
          <w:sz w:val="20"/>
        </w:rPr>
        <w:t> </w:t>
      </w:r>
      <w:r>
        <w:rPr>
          <w:sz w:val="20"/>
        </w:rPr>
        <w:t>paragraph</w:t>
      </w:r>
      <w:r>
        <w:rPr>
          <w:spacing w:val="-5"/>
          <w:sz w:val="20"/>
        </w:rPr>
        <w:t> </w:t>
      </w:r>
      <w:r>
        <w:rPr>
          <w:sz w:val="20"/>
        </w:rPr>
        <w:t>(e)(1)(ii)(A)</w:t>
      </w:r>
      <w:r>
        <w:rPr>
          <w:spacing w:val="-4"/>
          <w:sz w:val="20"/>
        </w:rPr>
        <w:t> </w:t>
      </w:r>
      <w:r>
        <w:rPr>
          <w:sz w:val="20"/>
        </w:rPr>
        <w:t>or</w:t>
      </w:r>
      <w:r>
        <w:rPr>
          <w:spacing w:val="-4"/>
          <w:sz w:val="20"/>
        </w:rPr>
        <w:t> </w:t>
      </w:r>
      <w:r>
        <w:rPr>
          <w:sz w:val="20"/>
        </w:rPr>
        <w:t>(B) of this section, if the covered entity makes</w:t>
      </w:r>
      <w:r>
        <w:rPr>
          <w:spacing w:val="-2"/>
          <w:sz w:val="20"/>
        </w:rPr>
        <w:t> </w:t>
      </w:r>
      <w:r>
        <w:rPr>
          <w:sz w:val="20"/>
        </w:rPr>
        <w:t>reasonable</w:t>
      </w:r>
      <w:r>
        <w:rPr>
          <w:spacing w:val="-1"/>
          <w:sz w:val="20"/>
        </w:rPr>
        <w:t> </w:t>
      </w:r>
      <w:r>
        <w:rPr>
          <w:sz w:val="20"/>
        </w:rPr>
        <w:t>efforts</w:t>
      </w:r>
      <w:r>
        <w:rPr>
          <w:spacing w:val="-2"/>
          <w:sz w:val="20"/>
        </w:rPr>
        <w:t> </w:t>
      </w:r>
      <w:r>
        <w:rPr>
          <w:sz w:val="20"/>
        </w:rPr>
        <w:t>to provide notice</w:t>
      </w:r>
      <w:r>
        <w:rPr>
          <w:spacing w:val="-3"/>
          <w:sz w:val="20"/>
        </w:rPr>
        <w:t> </w:t>
      </w:r>
      <w:r>
        <w:rPr>
          <w:sz w:val="20"/>
        </w:rPr>
        <w:t>to</w:t>
      </w:r>
      <w:r>
        <w:rPr>
          <w:spacing w:val="-2"/>
          <w:sz w:val="20"/>
        </w:rPr>
        <w:t> </w:t>
      </w:r>
      <w:r>
        <w:rPr>
          <w:sz w:val="20"/>
        </w:rPr>
        <w:t>the</w:t>
      </w:r>
      <w:r>
        <w:rPr>
          <w:spacing w:val="-3"/>
          <w:sz w:val="20"/>
        </w:rPr>
        <w:t> </w:t>
      </w:r>
      <w:r>
        <w:rPr>
          <w:sz w:val="20"/>
        </w:rPr>
        <w:t>individual</w:t>
      </w:r>
      <w:r>
        <w:rPr>
          <w:spacing w:val="-3"/>
          <w:sz w:val="20"/>
        </w:rPr>
        <w:t> </w:t>
      </w:r>
      <w:r>
        <w:rPr>
          <w:sz w:val="20"/>
        </w:rPr>
        <w:t>sufficient</w:t>
      </w:r>
      <w:r>
        <w:rPr>
          <w:spacing w:val="-4"/>
          <w:sz w:val="20"/>
        </w:rPr>
        <w:t> </w:t>
      </w:r>
      <w:r>
        <w:rPr>
          <w:sz w:val="20"/>
        </w:rPr>
        <w:t>to meet the requirements of paragraph (e)(1)(iii)</w:t>
      </w:r>
      <w:r>
        <w:rPr>
          <w:spacing w:val="-6"/>
          <w:sz w:val="20"/>
        </w:rPr>
        <w:t> </w:t>
      </w:r>
      <w:r>
        <w:rPr>
          <w:sz w:val="20"/>
        </w:rPr>
        <w:t>of</w:t>
      </w:r>
      <w:r>
        <w:rPr>
          <w:spacing w:val="-8"/>
          <w:sz w:val="20"/>
        </w:rPr>
        <w:t> </w:t>
      </w:r>
      <w:r>
        <w:rPr>
          <w:sz w:val="20"/>
        </w:rPr>
        <w:t>this</w:t>
      </w:r>
      <w:r>
        <w:rPr>
          <w:spacing w:val="-7"/>
          <w:sz w:val="20"/>
        </w:rPr>
        <w:t> </w:t>
      </w:r>
      <w:r>
        <w:rPr>
          <w:sz w:val="20"/>
        </w:rPr>
        <w:t>section</w:t>
      </w:r>
      <w:r>
        <w:rPr>
          <w:spacing w:val="-7"/>
          <w:sz w:val="20"/>
        </w:rPr>
        <w:t> </w:t>
      </w:r>
      <w:r>
        <w:rPr>
          <w:sz w:val="20"/>
        </w:rPr>
        <w:t>or</w:t>
      </w:r>
      <w:r>
        <w:rPr>
          <w:spacing w:val="-6"/>
          <w:sz w:val="20"/>
        </w:rPr>
        <w:t> </w:t>
      </w:r>
      <w:r>
        <w:rPr>
          <w:sz w:val="20"/>
        </w:rPr>
        <w:t>to</w:t>
      </w:r>
      <w:r>
        <w:rPr>
          <w:spacing w:val="-5"/>
          <w:sz w:val="20"/>
        </w:rPr>
        <w:t> </w:t>
      </w:r>
      <w:r>
        <w:rPr>
          <w:sz w:val="20"/>
        </w:rPr>
        <w:t>seek</w:t>
      </w:r>
      <w:r>
        <w:rPr>
          <w:spacing w:val="-7"/>
          <w:sz w:val="20"/>
        </w:rPr>
        <w:t> </w:t>
      </w:r>
      <w:r>
        <w:rPr>
          <w:sz w:val="20"/>
        </w:rPr>
        <w:t>a qualified protective order sufficient to meet the requirements of paragraph (e)(1)(iv) of this section.</w:t>
      </w:r>
    </w:p>
    <w:p>
      <w:pPr>
        <w:pStyle w:val="BodyText"/>
        <w:spacing w:before="51"/>
      </w:pPr>
    </w:p>
    <w:p>
      <w:pPr>
        <w:spacing w:before="0"/>
        <w:ind w:left="0" w:right="398" w:firstLine="0"/>
        <w:jc w:val="left"/>
        <w:rPr>
          <w:sz w:val="20"/>
        </w:rPr>
      </w:pPr>
      <w:r>
        <w:rPr>
          <w:sz w:val="20"/>
        </w:rPr>
        <w:t>(2)</w:t>
      </w:r>
      <w:r>
        <w:rPr>
          <w:spacing w:val="-7"/>
          <w:sz w:val="20"/>
        </w:rPr>
        <w:t> </w:t>
      </w:r>
      <w:r>
        <w:rPr>
          <w:i/>
          <w:sz w:val="20"/>
        </w:rPr>
        <w:t>Other</w:t>
      </w:r>
      <w:r>
        <w:rPr>
          <w:i/>
          <w:spacing w:val="-9"/>
          <w:sz w:val="20"/>
        </w:rPr>
        <w:t> </w:t>
      </w:r>
      <w:r>
        <w:rPr>
          <w:i/>
          <w:sz w:val="20"/>
        </w:rPr>
        <w:t>uses</w:t>
      </w:r>
      <w:r>
        <w:rPr>
          <w:i/>
          <w:spacing w:val="-9"/>
          <w:sz w:val="20"/>
        </w:rPr>
        <w:t> </w:t>
      </w:r>
      <w:r>
        <w:rPr>
          <w:i/>
          <w:sz w:val="20"/>
        </w:rPr>
        <w:t>and</w:t>
      </w:r>
      <w:r>
        <w:rPr>
          <w:i/>
          <w:spacing w:val="-9"/>
          <w:sz w:val="20"/>
        </w:rPr>
        <w:t> </w:t>
      </w:r>
      <w:r>
        <w:rPr>
          <w:i/>
          <w:sz w:val="20"/>
        </w:rPr>
        <w:t>disclosures</w:t>
      </w:r>
      <w:r>
        <w:rPr>
          <w:i/>
          <w:spacing w:val="-6"/>
          <w:sz w:val="20"/>
        </w:rPr>
        <w:t> </w:t>
      </w:r>
      <w:r>
        <w:rPr>
          <w:i/>
          <w:sz w:val="20"/>
        </w:rPr>
        <w:t>under</w:t>
      </w:r>
      <w:r>
        <w:rPr>
          <w:i/>
          <w:sz w:val="20"/>
        </w:rPr>
        <w:t> this section. </w:t>
      </w:r>
      <w:r>
        <w:rPr>
          <w:sz w:val="20"/>
        </w:rPr>
        <w:t>The provisions of this paragraph do not supersede other provisions of this section that otherwise permit or restrict uses or disclosures of protected health </w:t>
      </w:r>
      <w:r>
        <w:rPr>
          <w:spacing w:val="-2"/>
          <w:sz w:val="20"/>
        </w:rPr>
        <w:t>information.</w:t>
      </w:r>
    </w:p>
    <w:p>
      <w:pPr>
        <w:spacing w:after="0"/>
        <w:jc w:val="left"/>
        <w:rPr>
          <w:sz w:val="20"/>
        </w:rPr>
        <w:sectPr>
          <w:pgSz w:w="12240" w:h="15840"/>
          <w:pgMar w:header="722" w:footer="791" w:top="1340" w:bottom="980" w:left="1440" w:right="1080"/>
          <w:cols w:num="3" w:equalWidth="0">
            <w:col w:w="3017" w:space="152"/>
            <w:col w:w="3005" w:space="163"/>
            <w:col w:w="3383"/>
          </w:cols>
        </w:sectPr>
      </w:pPr>
    </w:p>
    <w:p>
      <w:pPr>
        <w:pStyle w:val="ListParagraph"/>
        <w:numPr>
          <w:ilvl w:val="0"/>
          <w:numId w:val="171"/>
        </w:numPr>
        <w:tabs>
          <w:tab w:pos="248" w:val="left" w:leader="none"/>
        </w:tabs>
        <w:spacing w:line="240" w:lineRule="auto" w:before="80" w:after="0"/>
        <w:ind w:left="0" w:right="14" w:firstLine="0"/>
        <w:jc w:val="left"/>
        <w:rPr>
          <w:sz w:val="20"/>
        </w:rPr>
      </w:pPr>
      <w:r>
        <w:rPr>
          <w:i/>
          <w:sz w:val="20"/>
        </w:rPr>
        <w:t>Standard: Disclosures for law</w:t>
      </w:r>
      <w:r>
        <w:rPr>
          <w:i/>
          <w:sz w:val="20"/>
        </w:rPr>
        <w:t> enforcement purposes. </w:t>
      </w:r>
      <w:r>
        <w:rPr>
          <w:sz w:val="20"/>
        </w:rPr>
        <w:t>A covered entity may disclose protected health information for a law enforcement purpose</w:t>
      </w:r>
      <w:r>
        <w:rPr>
          <w:spacing w:val="-8"/>
          <w:sz w:val="20"/>
        </w:rPr>
        <w:t> </w:t>
      </w:r>
      <w:r>
        <w:rPr>
          <w:sz w:val="20"/>
        </w:rPr>
        <w:t>to</w:t>
      </w:r>
      <w:r>
        <w:rPr>
          <w:spacing w:val="-8"/>
          <w:sz w:val="20"/>
        </w:rPr>
        <w:t> </w:t>
      </w:r>
      <w:r>
        <w:rPr>
          <w:sz w:val="20"/>
        </w:rPr>
        <w:t>a</w:t>
      </w:r>
      <w:r>
        <w:rPr>
          <w:spacing w:val="-8"/>
          <w:sz w:val="20"/>
        </w:rPr>
        <w:t> </w:t>
      </w:r>
      <w:r>
        <w:rPr>
          <w:sz w:val="20"/>
        </w:rPr>
        <w:t>law</w:t>
      </w:r>
      <w:r>
        <w:rPr>
          <w:spacing w:val="-13"/>
          <w:sz w:val="20"/>
        </w:rPr>
        <w:t> </w:t>
      </w:r>
      <w:r>
        <w:rPr>
          <w:sz w:val="20"/>
        </w:rPr>
        <w:t>enforcement</w:t>
      </w:r>
      <w:r>
        <w:rPr>
          <w:spacing w:val="-6"/>
          <w:sz w:val="20"/>
        </w:rPr>
        <w:t> </w:t>
      </w:r>
      <w:r>
        <w:rPr>
          <w:sz w:val="20"/>
        </w:rPr>
        <w:t>official if the conditions in paragraphs (f)(1) through</w:t>
      </w:r>
      <w:r>
        <w:rPr>
          <w:spacing w:val="-4"/>
          <w:sz w:val="20"/>
        </w:rPr>
        <w:t> </w:t>
      </w:r>
      <w:r>
        <w:rPr>
          <w:sz w:val="20"/>
        </w:rPr>
        <w:t>(f)(6)</w:t>
      </w:r>
      <w:r>
        <w:rPr>
          <w:spacing w:val="-3"/>
          <w:sz w:val="20"/>
        </w:rPr>
        <w:t> </w:t>
      </w:r>
      <w:r>
        <w:rPr>
          <w:sz w:val="20"/>
        </w:rPr>
        <w:t>of</w:t>
      </w:r>
      <w:r>
        <w:rPr>
          <w:spacing w:val="-5"/>
          <w:sz w:val="20"/>
        </w:rPr>
        <w:t> </w:t>
      </w:r>
      <w:r>
        <w:rPr>
          <w:sz w:val="20"/>
        </w:rPr>
        <w:t>this</w:t>
      </w:r>
      <w:r>
        <w:rPr>
          <w:spacing w:val="-4"/>
          <w:sz w:val="20"/>
        </w:rPr>
        <w:t> </w:t>
      </w:r>
      <w:r>
        <w:rPr>
          <w:sz w:val="20"/>
        </w:rPr>
        <w:t>section</w:t>
      </w:r>
      <w:r>
        <w:rPr>
          <w:spacing w:val="-4"/>
          <w:sz w:val="20"/>
        </w:rPr>
        <w:t> </w:t>
      </w:r>
      <w:r>
        <w:rPr>
          <w:sz w:val="20"/>
        </w:rPr>
        <w:t>are</w:t>
      </w:r>
      <w:r>
        <w:rPr>
          <w:spacing w:val="-3"/>
          <w:sz w:val="20"/>
        </w:rPr>
        <w:t> </w:t>
      </w:r>
      <w:r>
        <w:rPr>
          <w:sz w:val="20"/>
        </w:rPr>
        <w:t>met, as applicable.</w:t>
      </w:r>
    </w:p>
    <w:p>
      <w:pPr>
        <w:pStyle w:val="BodyText"/>
        <w:spacing w:before="50"/>
      </w:pPr>
    </w:p>
    <w:p>
      <w:pPr>
        <w:pStyle w:val="ListParagraph"/>
        <w:numPr>
          <w:ilvl w:val="1"/>
          <w:numId w:val="171"/>
        </w:numPr>
        <w:tabs>
          <w:tab w:pos="284" w:val="left" w:leader="none"/>
        </w:tabs>
        <w:spacing w:line="240" w:lineRule="auto" w:before="0" w:after="0"/>
        <w:ind w:left="0" w:right="46" w:firstLine="0"/>
        <w:jc w:val="left"/>
        <w:rPr>
          <w:sz w:val="20"/>
        </w:rPr>
      </w:pPr>
      <w:r>
        <w:rPr>
          <w:i/>
          <w:sz w:val="20"/>
        </w:rPr>
        <w:t>Permitted disclosures: Pursuant</w:t>
      </w:r>
      <w:r>
        <w:rPr>
          <w:i/>
          <w:sz w:val="20"/>
        </w:rPr>
        <w:t> to</w:t>
      </w:r>
      <w:r>
        <w:rPr>
          <w:i/>
          <w:spacing w:val="-8"/>
          <w:sz w:val="20"/>
        </w:rPr>
        <w:t> </w:t>
      </w:r>
      <w:r>
        <w:rPr>
          <w:i/>
          <w:sz w:val="20"/>
        </w:rPr>
        <w:t>process</w:t>
      </w:r>
      <w:r>
        <w:rPr>
          <w:i/>
          <w:spacing w:val="-10"/>
          <w:sz w:val="20"/>
        </w:rPr>
        <w:t> </w:t>
      </w:r>
      <w:r>
        <w:rPr>
          <w:i/>
          <w:sz w:val="20"/>
        </w:rPr>
        <w:t>and</w:t>
      </w:r>
      <w:r>
        <w:rPr>
          <w:i/>
          <w:spacing w:val="-8"/>
          <w:sz w:val="20"/>
        </w:rPr>
        <w:t> </w:t>
      </w:r>
      <w:r>
        <w:rPr>
          <w:i/>
          <w:sz w:val="20"/>
        </w:rPr>
        <w:t>as</w:t>
      </w:r>
      <w:r>
        <w:rPr>
          <w:i/>
          <w:spacing w:val="-10"/>
          <w:sz w:val="20"/>
        </w:rPr>
        <w:t> </w:t>
      </w:r>
      <w:r>
        <w:rPr>
          <w:i/>
          <w:sz w:val="20"/>
        </w:rPr>
        <w:t>otherwise</w:t>
      </w:r>
      <w:r>
        <w:rPr>
          <w:i/>
          <w:spacing w:val="-9"/>
          <w:sz w:val="20"/>
        </w:rPr>
        <w:t> </w:t>
      </w:r>
      <w:r>
        <w:rPr>
          <w:i/>
          <w:sz w:val="20"/>
        </w:rPr>
        <w:t>required by law. </w:t>
      </w:r>
      <w:r>
        <w:rPr>
          <w:sz w:val="20"/>
        </w:rPr>
        <w:t>A covered entity may disclose protected health </w:t>
      </w:r>
      <w:r>
        <w:rPr>
          <w:spacing w:val="-2"/>
          <w:sz w:val="20"/>
        </w:rPr>
        <w:t>information:</w:t>
      </w:r>
    </w:p>
    <w:p>
      <w:pPr>
        <w:pStyle w:val="BodyText"/>
        <w:spacing w:before="51"/>
      </w:pPr>
    </w:p>
    <w:p>
      <w:pPr>
        <w:pStyle w:val="ListParagraph"/>
        <w:numPr>
          <w:ilvl w:val="2"/>
          <w:numId w:val="171"/>
        </w:numPr>
        <w:tabs>
          <w:tab w:pos="238" w:val="left" w:leader="none"/>
        </w:tabs>
        <w:spacing w:line="240" w:lineRule="auto" w:before="0" w:after="0"/>
        <w:ind w:left="0" w:right="20" w:firstLine="0"/>
        <w:jc w:val="left"/>
        <w:rPr>
          <w:sz w:val="20"/>
        </w:rPr>
      </w:pPr>
      <w:r>
        <w:rPr>
          <w:sz w:val="20"/>
        </w:rPr>
        <w:t>As</w:t>
      </w:r>
      <w:r>
        <w:rPr>
          <w:spacing w:val="-8"/>
          <w:sz w:val="20"/>
        </w:rPr>
        <w:t> </w:t>
      </w:r>
      <w:r>
        <w:rPr>
          <w:sz w:val="20"/>
        </w:rPr>
        <w:t>required</w:t>
      </w:r>
      <w:r>
        <w:rPr>
          <w:spacing w:val="-7"/>
          <w:sz w:val="20"/>
        </w:rPr>
        <w:t> </w:t>
      </w:r>
      <w:r>
        <w:rPr>
          <w:sz w:val="20"/>
        </w:rPr>
        <w:t>by</w:t>
      </w:r>
      <w:r>
        <w:rPr>
          <w:spacing w:val="-11"/>
          <w:sz w:val="20"/>
        </w:rPr>
        <w:t> </w:t>
      </w:r>
      <w:r>
        <w:rPr>
          <w:sz w:val="20"/>
        </w:rPr>
        <w:t>law</w:t>
      </w:r>
      <w:r>
        <w:rPr>
          <w:spacing w:val="-9"/>
          <w:sz w:val="20"/>
        </w:rPr>
        <w:t> </w:t>
      </w:r>
      <w:r>
        <w:rPr>
          <w:sz w:val="20"/>
        </w:rPr>
        <w:t>including</w:t>
      </w:r>
      <w:r>
        <w:rPr>
          <w:spacing w:val="-8"/>
          <w:sz w:val="20"/>
        </w:rPr>
        <w:t> </w:t>
      </w:r>
      <w:r>
        <w:rPr>
          <w:sz w:val="20"/>
        </w:rPr>
        <w:t>laws that require the reporting of certain types of wounds or other physical injuries, except for laws subject to paragraph (b)(1)(ii) or (c)(1)(i) of this section; or</w:t>
      </w:r>
    </w:p>
    <w:p>
      <w:pPr>
        <w:pStyle w:val="BodyText"/>
        <w:spacing w:before="51"/>
      </w:pPr>
    </w:p>
    <w:p>
      <w:pPr>
        <w:pStyle w:val="ListParagraph"/>
        <w:numPr>
          <w:ilvl w:val="2"/>
          <w:numId w:val="171"/>
        </w:numPr>
        <w:tabs>
          <w:tab w:pos="293" w:val="left" w:leader="none"/>
        </w:tabs>
        <w:spacing w:line="240" w:lineRule="auto" w:before="0" w:after="0"/>
        <w:ind w:left="0" w:right="0" w:firstLine="0"/>
        <w:jc w:val="left"/>
        <w:rPr>
          <w:sz w:val="20"/>
        </w:rPr>
      </w:pPr>
      <w:r>
        <w:rPr>
          <w:sz w:val="20"/>
        </w:rPr>
        <w:t>In</w:t>
      </w:r>
      <w:r>
        <w:rPr>
          <w:spacing w:val="-11"/>
          <w:sz w:val="20"/>
        </w:rPr>
        <w:t> </w:t>
      </w:r>
      <w:r>
        <w:rPr>
          <w:sz w:val="20"/>
        </w:rPr>
        <w:t>compliance</w:t>
      </w:r>
      <w:r>
        <w:rPr>
          <w:spacing w:val="-7"/>
          <w:sz w:val="20"/>
        </w:rPr>
        <w:t> </w:t>
      </w:r>
      <w:r>
        <w:rPr>
          <w:sz w:val="20"/>
        </w:rPr>
        <w:t>with</w:t>
      </w:r>
      <w:r>
        <w:rPr>
          <w:spacing w:val="-11"/>
          <w:sz w:val="20"/>
        </w:rPr>
        <w:t> </w:t>
      </w:r>
      <w:r>
        <w:rPr>
          <w:sz w:val="20"/>
        </w:rPr>
        <w:t>and</w:t>
      </w:r>
      <w:r>
        <w:rPr>
          <w:spacing w:val="-9"/>
          <w:sz w:val="20"/>
        </w:rPr>
        <w:t> </w:t>
      </w:r>
      <w:r>
        <w:rPr>
          <w:sz w:val="20"/>
        </w:rPr>
        <w:t>as</w:t>
      </w:r>
      <w:r>
        <w:rPr>
          <w:spacing w:val="-8"/>
          <w:sz w:val="20"/>
        </w:rPr>
        <w:t> </w:t>
      </w:r>
      <w:r>
        <w:rPr>
          <w:sz w:val="20"/>
        </w:rPr>
        <w:t>limited by the relevant requirements of:</w:t>
      </w:r>
    </w:p>
    <w:p>
      <w:pPr>
        <w:pStyle w:val="BodyText"/>
        <w:spacing w:before="49"/>
      </w:pPr>
    </w:p>
    <w:p>
      <w:pPr>
        <w:pStyle w:val="ListParagraph"/>
        <w:numPr>
          <w:ilvl w:val="3"/>
          <w:numId w:val="171"/>
        </w:numPr>
        <w:tabs>
          <w:tab w:pos="326" w:val="left" w:leader="none"/>
        </w:tabs>
        <w:spacing w:line="240" w:lineRule="auto" w:before="1" w:after="0"/>
        <w:ind w:left="0" w:right="152" w:firstLine="0"/>
        <w:jc w:val="left"/>
        <w:rPr>
          <w:sz w:val="20"/>
        </w:rPr>
      </w:pPr>
      <w:r>
        <w:rPr>
          <w:sz w:val="20"/>
        </w:rPr>
        <w:t>A court order or court-ordered warrant,</w:t>
      </w:r>
      <w:r>
        <w:rPr>
          <w:spacing w:val="-9"/>
          <w:sz w:val="20"/>
        </w:rPr>
        <w:t> </w:t>
      </w:r>
      <w:r>
        <w:rPr>
          <w:sz w:val="20"/>
        </w:rPr>
        <w:t>or</w:t>
      </w:r>
      <w:r>
        <w:rPr>
          <w:spacing w:val="-9"/>
          <w:sz w:val="20"/>
        </w:rPr>
        <w:t> </w:t>
      </w:r>
      <w:r>
        <w:rPr>
          <w:sz w:val="20"/>
        </w:rPr>
        <w:t>a</w:t>
      </w:r>
      <w:r>
        <w:rPr>
          <w:spacing w:val="-9"/>
          <w:sz w:val="20"/>
        </w:rPr>
        <w:t> </w:t>
      </w:r>
      <w:r>
        <w:rPr>
          <w:sz w:val="20"/>
        </w:rPr>
        <w:t>subpoena</w:t>
      </w:r>
      <w:r>
        <w:rPr>
          <w:spacing w:val="-9"/>
          <w:sz w:val="20"/>
        </w:rPr>
        <w:t> </w:t>
      </w:r>
      <w:r>
        <w:rPr>
          <w:sz w:val="20"/>
        </w:rPr>
        <w:t>or</w:t>
      </w:r>
      <w:r>
        <w:rPr>
          <w:spacing w:val="-9"/>
          <w:sz w:val="20"/>
        </w:rPr>
        <w:t> </w:t>
      </w:r>
      <w:r>
        <w:rPr>
          <w:sz w:val="20"/>
        </w:rPr>
        <w:t>summons issued by a judicial officer;</w:t>
      </w:r>
    </w:p>
    <w:p>
      <w:pPr>
        <w:pStyle w:val="BodyText"/>
        <w:spacing w:before="49"/>
      </w:pPr>
    </w:p>
    <w:p>
      <w:pPr>
        <w:pStyle w:val="ListParagraph"/>
        <w:numPr>
          <w:ilvl w:val="3"/>
          <w:numId w:val="171"/>
        </w:numPr>
        <w:tabs>
          <w:tab w:pos="316" w:val="left" w:leader="none"/>
        </w:tabs>
        <w:spacing w:line="240" w:lineRule="auto" w:before="1" w:after="0"/>
        <w:ind w:left="316" w:right="0" w:hanging="316"/>
        <w:jc w:val="left"/>
        <w:rPr>
          <w:sz w:val="20"/>
        </w:rPr>
      </w:pPr>
      <w:r>
        <w:rPr>
          <w:sz w:val="20"/>
        </w:rPr>
        <w:t>A</w:t>
      </w:r>
      <w:r>
        <w:rPr>
          <w:spacing w:val="-7"/>
          <w:sz w:val="20"/>
        </w:rPr>
        <w:t> </w:t>
      </w:r>
      <w:r>
        <w:rPr>
          <w:sz w:val="20"/>
        </w:rPr>
        <w:t>grand</w:t>
      </w:r>
      <w:r>
        <w:rPr>
          <w:spacing w:val="-3"/>
          <w:sz w:val="20"/>
        </w:rPr>
        <w:t> </w:t>
      </w:r>
      <w:r>
        <w:rPr>
          <w:sz w:val="20"/>
        </w:rPr>
        <w:t>jury</w:t>
      </w:r>
      <w:r>
        <w:rPr>
          <w:spacing w:val="-8"/>
          <w:sz w:val="20"/>
        </w:rPr>
        <w:t> </w:t>
      </w:r>
      <w:r>
        <w:rPr>
          <w:sz w:val="20"/>
        </w:rPr>
        <w:t>subpoena;</w:t>
      </w:r>
      <w:r>
        <w:rPr>
          <w:spacing w:val="-5"/>
          <w:sz w:val="20"/>
        </w:rPr>
        <w:t> or</w:t>
      </w:r>
    </w:p>
    <w:p>
      <w:pPr>
        <w:pStyle w:val="BodyText"/>
        <w:spacing w:before="51"/>
      </w:pPr>
    </w:p>
    <w:p>
      <w:pPr>
        <w:pStyle w:val="ListParagraph"/>
        <w:numPr>
          <w:ilvl w:val="3"/>
          <w:numId w:val="171"/>
        </w:numPr>
        <w:tabs>
          <w:tab w:pos="314" w:val="left" w:leader="none"/>
        </w:tabs>
        <w:spacing w:line="240" w:lineRule="auto" w:before="0" w:after="0"/>
        <w:ind w:left="0" w:right="11" w:firstLine="0"/>
        <w:jc w:val="left"/>
        <w:rPr>
          <w:sz w:val="20"/>
        </w:rPr>
      </w:pPr>
      <w:r>
        <w:rPr>
          <w:sz w:val="20"/>
        </w:rPr>
        <w:t>An administrative request, including</w:t>
      </w:r>
      <w:r>
        <w:rPr>
          <w:spacing w:val="-13"/>
          <w:sz w:val="20"/>
        </w:rPr>
        <w:t> </w:t>
      </w:r>
      <w:r>
        <w:rPr>
          <w:sz w:val="20"/>
        </w:rPr>
        <w:t>an</w:t>
      </w:r>
      <w:r>
        <w:rPr>
          <w:spacing w:val="-12"/>
          <w:sz w:val="20"/>
        </w:rPr>
        <w:t> </w:t>
      </w:r>
      <w:r>
        <w:rPr>
          <w:sz w:val="20"/>
        </w:rPr>
        <w:t>administrative</w:t>
      </w:r>
      <w:r>
        <w:rPr>
          <w:spacing w:val="-13"/>
          <w:sz w:val="20"/>
        </w:rPr>
        <w:t> </w:t>
      </w:r>
      <w:r>
        <w:rPr>
          <w:sz w:val="20"/>
        </w:rPr>
        <w:t>subpoena or summons, a civil or an authorized investigative demand, or similar process authorized under law, provided that:</w:t>
      </w:r>
    </w:p>
    <w:p>
      <w:pPr>
        <w:pStyle w:val="BodyText"/>
        <w:spacing w:before="48"/>
      </w:pPr>
    </w:p>
    <w:p>
      <w:pPr>
        <w:pStyle w:val="ListParagraph"/>
        <w:numPr>
          <w:ilvl w:val="4"/>
          <w:numId w:val="171"/>
        </w:numPr>
        <w:tabs>
          <w:tab w:pos="281" w:val="left" w:leader="none"/>
        </w:tabs>
        <w:spacing w:line="240" w:lineRule="auto" w:before="0" w:after="0"/>
        <w:ind w:left="0" w:right="126" w:firstLine="0"/>
        <w:jc w:val="left"/>
        <w:rPr>
          <w:sz w:val="20"/>
        </w:rPr>
      </w:pPr>
      <w:r>
        <w:rPr>
          <w:sz w:val="20"/>
        </w:rPr>
        <w:t>The information sought is relevant</w:t>
      </w:r>
      <w:r>
        <w:rPr>
          <w:spacing w:val="-10"/>
          <w:sz w:val="20"/>
        </w:rPr>
        <w:t> </w:t>
      </w:r>
      <w:r>
        <w:rPr>
          <w:sz w:val="20"/>
        </w:rPr>
        <w:t>and</w:t>
      </w:r>
      <w:r>
        <w:rPr>
          <w:spacing w:val="-7"/>
          <w:sz w:val="20"/>
        </w:rPr>
        <w:t> </w:t>
      </w:r>
      <w:r>
        <w:rPr>
          <w:sz w:val="20"/>
        </w:rPr>
        <w:t>material</w:t>
      </w:r>
      <w:r>
        <w:rPr>
          <w:spacing w:val="-9"/>
          <w:sz w:val="20"/>
        </w:rPr>
        <w:t> </w:t>
      </w:r>
      <w:r>
        <w:rPr>
          <w:sz w:val="20"/>
        </w:rPr>
        <w:t>to</w:t>
      </w:r>
      <w:r>
        <w:rPr>
          <w:spacing w:val="-9"/>
          <w:sz w:val="20"/>
        </w:rPr>
        <w:t> </w:t>
      </w:r>
      <w:r>
        <w:rPr>
          <w:sz w:val="20"/>
        </w:rPr>
        <w:t>a</w:t>
      </w:r>
      <w:r>
        <w:rPr>
          <w:spacing w:val="-9"/>
          <w:sz w:val="20"/>
        </w:rPr>
        <w:t> </w:t>
      </w:r>
      <w:r>
        <w:rPr>
          <w:sz w:val="20"/>
        </w:rPr>
        <w:t>legitimate law enforcement inquiry;</w:t>
      </w:r>
    </w:p>
    <w:p>
      <w:pPr>
        <w:pStyle w:val="BodyText"/>
        <w:spacing w:before="50"/>
      </w:pPr>
    </w:p>
    <w:p>
      <w:pPr>
        <w:pStyle w:val="ListParagraph"/>
        <w:numPr>
          <w:ilvl w:val="4"/>
          <w:numId w:val="171"/>
        </w:numPr>
        <w:tabs>
          <w:tab w:pos="281" w:val="left" w:leader="none"/>
        </w:tabs>
        <w:spacing w:line="240" w:lineRule="auto" w:before="0" w:after="0"/>
        <w:ind w:left="0" w:right="80" w:firstLine="0"/>
        <w:jc w:val="left"/>
        <w:rPr>
          <w:sz w:val="20"/>
        </w:rPr>
      </w:pPr>
      <w:r>
        <w:rPr>
          <w:sz w:val="20"/>
        </w:rPr>
        <w:t>The request is specific and limited in scope to the extent reasonably</w:t>
      </w:r>
      <w:r>
        <w:rPr>
          <w:spacing w:val="-11"/>
          <w:sz w:val="20"/>
        </w:rPr>
        <w:t> </w:t>
      </w:r>
      <w:r>
        <w:rPr>
          <w:sz w:val="20"/>
        </w:rPr>
        <w:t>practicable</w:t>
      </w:r>
      <w:r>
        <w:rPr>
          <w:spacing w:val="-8"/>
          <w:sz w:val="20"/>
        </w:rPr>
        <w:t> </w:t>
      </w:r>
      <w:r>
        <w:rPr>
          <w:sz w:val="20"/>
        </w:rPr>
        <w:t>in</w:t>
      </w:r>
      <w:r>
        <w:rPr>
          <w:spacing w:val="-9"/>
          <w:sz w:val="20"/>
        </w:rPr>
        <w:t> </w:t>
      </w:r>
      <w:r>
        <w:rPr>
          <w:sz w:val="20"/>
        </w:rPr>
        <w:t>light</w:t>
      </w:r>
      <w:r>
        <w:rPr>
          <w:spacing w:val="-6"/>
          <w:sz w:val="20"/>
        </w:rPr>
        <w:t> </w:t>
      </w:r>
      <w:r>
        <w:rPr>
          <w:sz w:val="20"/>
        </w:rPr>
        <w:t>of</w:t>
      </w:r>
      <w:r>
        <w:rPr>
          <w:spacing w:val="-9"/>
          <w:sz w:val="20"/>
        </w:rPr>
        <w:t> </w:t>
      </w:r>
      <w:r>
        <w:rPr>
          <w:sz w:val="20"/>
        </w:rPr>
        <w:t>the purpose</w:t>
      </w:r>
      <w:r>
        <w:rPr>
          <w:spacing w:val="-9"/>
          <w:sz w:val="20"/>
        </w:rPr>
        <w:t> </w:t>
      </w:r>
      <w:r>
        <w:rPr>
          <w:sz w:val="20"/>
        </w:rPr>
        <w:t>for</w:t>
      </w:r>
      <w:r>
        <w:rPr>
          <w:spacing w:val="-6"/>
          <w:sz w:val="20"/>
        </w:rPr>
        <w:t> </w:t>
      </w:r>
      <w:r>
        <w:rPr>
          <w:sz w:val="20"/>
        </w:rPr>
        <w:t>which</w:t>
      </w:r>
      <w:r>
        <w:rPr>
          <w:spacing w:val="-10"/>
          <w:sz w:val="20"/>
        </w:rPr>
        <w:t> </w:t>
      </w:r>
      <w:r>
        <w:rPr>
          <w:sz w:val="20"/>
        </w:rPr>
        <w:t>the</w:t>
      </w:r>
      <w:r>
        <w:rPr>
          <w:spacing w:val="-9"/>
          <w:sz w:val="20"/>
        </w:rPr>
        <w:t> </w:t>
      </w:r>
      <w:r>
        <w:rPr>
          <w:sz w:val="20"/>
        </w:rPr>
        <w:t>information</w:t>
      </w:r>
      <w:r>
        <w:rPr>
          <w:spacing w:val="-10"/>
          <w:sz w:val="20"/>
        </w:rPr>
        <w:t> </w:t>
      </w:r>
      <w:r>
        <w:rPr>
          <w:sz w:val="20"/>
        </w:rPr>
        <w:t>is sought; and</w:t>
      </w:r>
    </w:p>
    <w:p>
      <w:pPr>
        <w:pStyle w:val="BodyText"/>
        <w:spacing w:before="51"/>
      </w:pPr>
    </w:p>
    <w:p>
      <w:pPr>
        <w:pStyle w:val="ListParagraph"/>
        <w:numPr>
          <w:ilvl w:val="4"/>
          <w:numId w:val="171"/>
        </w:numPr>
        <w:tabs>
          <w:tab w:pos="283" w:val="left" w:leader="none"/>
        </w:tabs>
        <w:spacing w:line="240" w:lineRule="auto" w:before="0" w:after="0"/>
        <w:ind w:left="0" w:right="170" w:firstLine="0"/>
        <w:jc w:val="left"/>
        <w:rPr>
          <w:sz w:val="20"/>
        </w:rPr>
      </w:pPr>
      <w:r>
        <w:rPr>
          <w:sz w:val="20"/>
        </w:rPr>
        <w:t>De-identified</w:t>
      </w:r>
      <w:r>
        <w:rPr>
          <w:spacing w:val="-13"/>
          <w:sz w:val="20"/>
        </w:rPr>
        <w:t> </w:t>
      </w:r>
      <w:r>
        <w:rPr>
          <w:sz w:val="20"/>
        </w:rPr>
        <w:t>information</w:t>
      </w:r>
      <w:r>
        <w:rPr>
          <w:spacing w:val="-12"/>
          <w:sz w:val="20"/>
        </w:rPr>
        <w:t> </w:t>
      </w:r>
      <w:r>
        <w:rPr>
          <w:sz w:val="20"/>
        </w:rPr>
        <w:t>could not reasonably be used.</w:t>
      </w:r>
    </w:p>
    <w:p>
      <w:pPr>
        <w:pStyle w:val="BodyText"/>
        <w:spacing w:before="49"/>
      </w:pPr>
    </w:p>
    <w:p>
      <w:pPr>
        <w:pStyle w:val="ListParagraph"/>
        <w:numPr>
          <w:ilvl w:val="1"/>
          <w:numId w:val="171"/>
        </w:numPr>
        <w:tabs>
          <w:tab w:pos="284" w:val="left" w:leader="none"/>
        </w:tabs>
        <w:spacing w:line="240" w:lineRule="auto" w:before="0" w:after="0"/>
        <w:ind w:left="0" w:right="255" w:firstLine="0"/>
        <w:jc w:val="both"/>
        <w:rPr>
          <w:sz w:val="20"/>
        </w:rPr>
      </w:pPr>
      <w:r>
        <w:rPr>
          <w:i/>
          <w:sz w:val="20"/>
        </w:rPr>
        <w:t>Permitted</w:t>
      </w:r>
      <w:r>
        <w:rPr>
          <w:i/>
          <w:spacing w:val="-15"/>
          <w:sz w:val="20"/>
        </w:rPr>
        <w:t> </w:t>
      </w:r>
      <w:r>
        <w:rPr>
          <w:i/>
          <w:sz w:val="20"/>
        </w:rPr>
        <w:t>disclosures:</w:t>
      </w:r>
      <w:r>
        <w:rPr>
          <w:i/>
          <w:spacing w:val="-12"/>
          <w:sz w:val="20"/>
        </w:rPr>
        <w:t> </w:t>
      </w:r>
      <w:r>
        <w:rPr>
          <w:i/>
          <w:sz w:val="20"/>
        </w:rPr>
        <w:t>Limited</w:t>
      </w:r>
      <w:r>
        <w:rPr>
          <w:i/>
          <w:sz w:val="20"/>
        </w:rPr>
        <w:t> information for identification and location purposes. </w:t>
      </w:r>
      <w:r>
        <w:rPr>
          <w:sz w:val="20"/>
        </w:rPr>
        <w:t>Except for</w:t>
      </w:r>
    </w:p>
    <w:p>
      <w:pPr>
        <w:pStyle w:val="BodyText"/>
        <w:spacing w:before="80"/>
        <w:ind w:right="15"/>
      </w:pPr>
      <w:r>
        <w:rPr/>
        <w:br w:type="column"/>
      </w:r>
      <w:r>
        <w:rPr/>
        <w:t>disclosures required by law as permitted by paragraph (f)(1) of this section, a covered entity may</w:t>
      </w:r>
      <w:r>
        <w:rPr>
          <w:spacing w:val="40"/>
        </w:rPr>
        <w:t> </w:t>
      </w:r>
      <w:r>
        <w:rPr/>
        <w:t>disclose</w:t>
      </w:r>
      <w:r>
        <w:rPr>
          <w:spacing w:val="-1"/>
        </w:rPr>
        <w:t> </w:t>
      </w:r>
      <w:r>
        <w:rPr/>
        <w:t>protected health</w:t>
      </w:r>
      <w:r>
        <w:rPr>
          <w:spacing w:val="-3"/>
        </w:rPr>
        <w:t> </w:t>
      </w:r>
      <w:r>
        <w:rPr/>
        <w:t>information in response to a law enforcement official's</w:t>
      </w:r>
      <w:r>
        <w:rPr>
          <w:spacing w:val="-11"/>
        </w:rPr>
        <w:t> </w:t>
      </w:r>
      <w:r>
        <w:rPr/>
        <w:t>request</w:t>
      </w:r>
      <w:r>
        <w:rPr>
          <w:spacing w:val="-11"/>
        </w:rPr>
        <w:t> </w:t>
      </w:r>
      <w:r>
        <w:rPr/>
        <w:t>for</w:t>
      </w:r>
      <w:r>
        <w:rPr>
          <w:spacing w:val="-11"/>
        </w:rPr>
        <w:t> </w:t>
      </w:r>
      <w:r>
        <w:rPr/>
        <w:t>such</w:t>
      </w:r>
      <w:r>
        <w:rPr>
          <w:spacing w:val="-11"/>
        </w:rPr>
        <w:t> </w:t>
      </w:r>
      <w:r>
        <w:rPr/>
        <w:t>information for the purpose of identifying or locating a suspect, fugitive, material witness, or missing person, provided </w:t>
      </w:r>
      <w:r>
        <w:rPr>
          <w:spacing w:val="-2"/>
        </w:rPr>
        <w:t>that:</w:t>
      </w:r>
    </w:p>
    <w:p>
      <w:pPr>
        <w:pStyle w:val="BodyText"/>
        <w:spacing w:before="51"/>
      </w:pPr>
    </w:p>
    <w:p>
      <w:pPr>
        <w:pStyle w:val="ListParagraph"/>
        <w:numPr>
          <w:ilvl w:val="2"/>
          <w:numId w:val="171"/>
        </w:numPr>
        <w:tabs>
          <w:tab w:pos="236" w:val="left" w:leader="none"/>
        </w:tabs>
        <w:spacing w:line="240" w:lineRule="auto" w:before="0" w:after="0"/>
        <w:ind w:left="0" w:right="191" w:firstLine="0"/>
        <w:jc w:val="left"/>
        <w:rPr>
          <w:sz w:val="20"/>
        </w:rPr>
      </w:pPr>
      <w:r>
        <w:rPr>
          <w:sz w:val="20"/>
        </w:rPr>
        <w:t>The</w:t>
      </w:r>
      <w:r>
        <w:rPr>
          <w:spacing w:val="-9"/>
          <w:sz w:val="20"/>
        </w:rPr>
        <w:t> </w:t>
      </w:r>
      <w:r>
        <w:rPr>
          <w:sz w:val="20"/>
        </w:rPr>
        <w:t>covered</w:t>
      </w:r>
      <w:r>
        <w:rPr>
          <w:spacing w:val="-8"/>
          <w:sz w:val="20"/>
        </w:rPr>
        <w:t> </w:t>
      </w:r>
      <w:r>
        <w:rPr>
          <w:sz w:val="20"/>
        </w:rPr>
        <w:t>entity</w:t>
      </w:r>
      <w:r>
        <w:rPr>
          <w:spacing w:val="-10"/>
          <w:sz w:val="20"/>
        </w:rPr>
        <w:t> </w:t>
      </w:r>
      <w:r>
        <w:rPr>
          <w:sz w:val="20"/>
        </w:rPr>
        <w:t>may</w:t>
      </w:r>
      <w:r>
        <w:rPr>
          <w:spacing w:val="-12"/>
          <w:sz w:val="20"/>
        </w:rPr>
        <w:t> </w:t>
      </w:r>
      <w:r>
        <w:rPr>
          <w:sz w:val="20"/>
        </w:rPr>
        <w:t>disclose only the following information:</w:t>
      </w:r>
    </w:p>
    <w:p>
      <w:pPr>
        <w:pStyle w:val="BodyText"/>
        <w:spacing w:before="49"/>
      </w:pPr>
    </w:p>
    <w:p>
      <w:pPr>
        <w:pStyle w:val="ListParagraph"/>
        <w:numPr>
          <w:ilvl w:val="3"/>
          <w:numId w:val="171"/>
        </w:numPr>
        <w:tabs>
          <w:tab w:pos="323" w:val="left" w:leader="none"/>
        </w:tabs>
        <w:spacing w:line="240" w:lineRule="auto" w:before="0" w:after="0"/>
        <w:ind w:left="323" w:right="0" w:hanging="323"/>
        <w:jc w:val="left"/>
        <w:rPr>
          <w:sz w:val="20"/>
        </w:rPr>
      </w:pPr>
      <w:r>
        <w:rPr>
          <w:sz w:val="20"/>
        </w:rPr>
        <w:t>Name</w:t>
      </w:r>
      <w:r>
        <w:rPr>
          <w:spacing w:val="-5"/>
          <w:sz w:val="20"/>
        </w:rPr>
        <w:t> </w:t>
      </w:r>
      <w:r>
        <w:rPr>
          <w:sz w:val="20"/>
        </w:rPr>
        <w:t>and</w:t>
      </w:r>
      <w:r>
        <w:rPr>
          <w:spacing w:val="-3"/>
          <w:sz w:val="20"/>
        </w:rPr>
        <w:t> </w:t>
      </w:r>
      <w:r>
        <w:rPr>
          <w:spacing w:val="-2"/>
          <w:sz w:val="20"/>
        </w:rPr>
        <w:t>address;</w:t>
      </w:r>
    </w:p>
    <w:p>
      <w:pPr>
        <w:pStyle w:val="BodyText"/>
        <w:spacing w:before="52"/>
      </w:pPr>
    </w:p>
    <w:p>
      <w:pPr>
        <w:pStyle w:val="ListParagraph"/>
        <w:numPr>
          <w:ilvl w:val="3"/>
          <w:numId w:val="171"/>
        </w:numPr>
        <w:tabs>
          <w:tab w:pos="316" w:val="left" w:leader="none"/>
        </w:tabs>
        <w:spacing w:line="240" w:lineRule="auto" w:before="0" w:after="0"/>
        <w:ind w:left="316" w:right="0" w:hanging="316"/>
        <w:jc w:val="left"/>
        <w:rPr>
          <w:sz w:val="20"/>
        </w:rPr>
      </w:pPr>
      <w:r>
        <w:rPr>
          <w:sz w:val="20"/>
        </w:rPr>
        <w:t>Date</w:t>
      </w:r>
      <w:r>
        <w:rPr>
          <w:spacing w:val="-3"/>
          <w:sz w:val="20"/>
        </w:rPr>
        <w:t> </w:t>
      </w:r>
      <w:r>
        <w:rPr>
          <w:sz w:val="20"/>
        </w:rPr>
        <w:t>and</w:t>
      </w:r>
      <w:r>
        <w:rPr>
          <w:spacing w:val="-2"/>
          <w:sz w:val="20"/>
        </w:rPr>
        <w:t> </w:t>
      </w:r>
      <w:r>
        <w:rPr>
          <w:sz w:val="20"/>
        </w:rPr>
        <w:t>place</w:t>
      </w:r>
      <w:r>
        <w:rPr>
          <w:spacing w:val="-3"/>
          <w:sz w:val="20"/>
        </w:rPr>
        <w:t> </w:t>
      </w:r>
      <w:r>
        <w:rPr>
          <w:sz w:val="20"/>
        </w:rPr>
        <w:t>of</w:t>
      </w:r>
      <w:r>
        <w:rPr>
          <w:spacing w:val="-5"/>
          <w:sz w:val="20"/>
        </w:rPr>
        <w:t> </w:t>
      </w:r>
      <w:r>
        <w:rPr>
          <w:spacing w:val="-2"/>
          <w:sz w:val="20"/>
        </w:rPr>
        <w:t>birth;</w:t>
      </w:r>
    </w:p>
    <w:p>
      <w:pPr>
        <w:pStyle w:val="BodyText"/>
        <w:spacing w:before="49"/>
      </w:pPr>
    </w:p>
    <w:p>
      <w:pPr>
        <w:pStyle w:val="ListParagraph"/>
        <w:numPr>
          <w:ilvl w:val="3"/>
          <w:numId w:val="171"/>
        </w:numPr>
        <w:tabs>
          <w:tab w:pos="314" w:val="left" w:leader="none"/>
        </w:tabs>
        <w:spacing w:line="240" w:lineRule="auto" w:before="0" w:after="0"/>
        <w:ind w:left="314" w:right="0" w:hanging="314"/>
        <w:jc w:val="left"/>
        <w:rPr>
          <w:sz w:val="20"/>
        </w:rPr>
      </w:pPr>
      <w:r>
        <w:rPr>
          <w:sz w:val="20"/>
        </w:rPr>
        <w:t>Social</w:t>
      </w:r>
      <w:r>
        <w:rPr>
          <w:spacing w:val="-7"/>
          <w:sz w:val="20"/>
        </w:rPr>
        <w:t> </w:t>
      </w:r>
      <w:r>
        <w:rPr>
          <w:sz w:val="20"/>
        </w:rPr>
        <w:t>security</w:t>
      </w:r>
      <w:r>
        <w:rPr>
          <w:spacing w:val="-8"/>
          <w:sz w:val="20"/>
        </w:rPr>
        <w:t> </w:t>
      </w:r>
      <w:r>
        <w:rPr>
          <w:spacing w:val="-2"/>
          <w:sz w:val="20"/>
        </w:rPr>
        <w:t>number;</w:t>
      </w:r>
    </w:p>
    <w:p>
      <w:pPr>
        <w:pStyle w:val="BodyText"/>
        <w:spacing w:before="51"/>
      </w:pPr>
    </w:p>
    <w:p>
      <w:pPr>
        <w:pStyle w:val="ListParagraph"/>
        <w:numPr>
          <w:ilvl w:val="3"/>
          <w:numId w:val="171"/>
        </w:numPr>
        <w:tabs>
          <w:tab w:pos="327" w:val="left" w:leader="none"/>
        </w:tabs>
        <w:spacing w:line="240" w:lineRule="auto" w:before="0" w:after="0"/>
        <w:ind w:left="327" w:right="0" w:hanging="327"/>
        <w:jc w:val="left"/>
        <w:rPr>
          <w:sz w:val="20"/>
        </w:rPr>
      </w:pPr>
      <w:r>
        <w:rPr>
          <w:sz w:val="20"/>
        </w:rPr>
        <w:t>ABO</w:t>
      </w:r>
      <w:r>
        <w:rPr>
          <w:spacing w:val="-5"/>
          <w:sz w:val="20"/>
        </w:rPr>
        <w:t> </w:t>
      </w:r>
      <w:r>
        <w:rPr>
          <w:sz w:val="20"/>
        </w:rPr>
        <w:t>blood</w:t>
      </w:r>
      <w:r>
        <w:rPr>
          <w:spacing w:val="-3"/>
          <w:sz w:val="20"/>
        </w:rPr>
        <w:t> </w:t>
      </w:r>
      <w:r>
        <w:rPr>
          <w:sz w:val="20"/>
        </w:rPr>
        <w:t>type</w:t>
      </w:r>
      <w:r>
        <w:rPr>
          <w:spacing w:val="-4"/>
          <w:sz w:val="20"/>
        </w:rPr>
        <w:t> </w:t>
      </w:r>
      <w:r>
        <w:rPr>
          <w:sz w:val="20"/>
        </w:rPr>
        <w:t>and</w:t>
      </w:r>
      <w:r>
        <w:rPr>
          <w:spacing w:val="-3"/>
          <w:sz w:val="20"/>
        </w:rPr>
        <w:t> </w:t>
      </w:r>
      <w:r>
        <w:rPr>
          <w:sz w:val="20"/>
        </w:rPr>
        <w:t>rh</w:t>
      </w:r>
      <w:r>
        <w:rPr>
          <w:spacing w:val="-5"/>
          <w:sz w:val="20"/>
        </w:rPr>
        <w:t> </w:t>
      </w:r>
      <w:r>
        <w:rPr>
          <w:spacing w:val="-2"/>
          <w:sz w:val="20"/>
        </w:rPr>
        <w:t>factor;</w:t>
      </w:r>
    </w:p>
    <w:p>
      <w:pPr>
        <w:pStyle w:val="BodyText"/>
        <w:spacing w:before="49"/>
      </w:pPr>
    </w:p>
    <w:p>
      <w:pPr>
        <w:pStyle w:val="ListParagraph"/>
        <w:numPr>
          <w:ilvl w:val="3"/>
          <w:numId w:val="171"/>
        </w:numPr>
        <w:tabs>
          <w:tab w:pos="302" w:val="left" w:leader="none"/>
        </w:tabs>
        <w:spacing w:line="240" w:lineRule="auto" w:before="0" w:after="0"/>
        <w:ind w:left="302" w:right="0" w:hanging="302"/>
        <w:jc w:val="left"/>
        <w:rPr>
          <w:sz w:val="20"/>
        </w:rPr>
      </w:pPr>
      <w:r>
        <w:rPr>
          <w:sz w:val="20"/>
        </w:rPr>
        <w:t>Type</w:t>
      </w:r>
      <w:r>
        <w:rPr>
          <w:spacing w:val="-3"/>
          <w:sz w:val="20"/>
        </w:rPr>
        <w:t> </w:t>
      </w:r>
      <w:r>
        <w:rPr>
          <w:sz w:val="20"/>
        </w:rPr>
        <w:t>of</w:t>
      </w:r>
      <w:r>
        <w:rPr>
          <w:spacing w:val="-3"/>
          <w:sz w:val="20"/>
        </w:rPr>
        <w:t> </w:t>
      </w:r>
      <w:r>
        <w:rPr>
          <w:spacing w:val="-2"/>
          <w:sz w:val="20"/>
        </w:rPr>
        <w:t>injury;</w:t>
      </w:r>
    </w:p>
    <w:p>
      <w:pPr>
        <w:pStyle w:val="BodyText"/>
        <w:spacing w:before="51"/>
      </w:pPr>
    </w:p>
    <w:p>
      <w:pPr>
        <w:pStyle w:val="ListParagraph"/>
        <w:numPr>
          <w:ilvl w:val="3"/>
          <w:numId w:val="171"/>
        </w:numPr>
        <w:tabs>
          <w:tab w:pos="293" w:val="left" w:leader="none"/>
        </w:tabs>
        <w:spacing w:line="240" w:lineRule="auto" w:before="0" w:after="0"/>
        <w:ind w:left="293" w:right="0" w:hanging="293"/>
        <w:jc w:val="left"/>
        <w:rPr>
          <w:sz w:val="20"/>
        </w:rPr>
      </w:pPr>
      <w:r>
        <w:rPr>
          <w:sz w:val="20"/>
        </w:rPr>
        <w:t>Date</w:t>
      </w:r>
      <w:r>
        <w:rPr>
          <w:spacing w:val="-4"/>
          <w:sz w:val="20"/>
        </w:rPr>
        <w:t> </w:t>
      </w:r>
      <w:r>
        <w:rPr>
          <w:sz w:val="20"/>
        </w:rPr>
        <w:t>and</w:t>
      </w:r>
      <w:r>
        <w:rPr>
          <w:spacing w:val="-3"/>
          <w:sz w:val="20"/>
        </w:rPr>
        <w:t> </w:t>
      </w:r>
      <w:r>
        <w:rPr>
          <w:sz w:val="20"/>
        </w:rPr>
        <w:t>time</w:t>
      </w:r>
      <w:r>
        <w:rPr>
          <w:spacing w:val="-4"/>
          <w:sz w:val="20"/>
        </w:rPr>
        <w:t> </w:t>
      </w:r>
      <w:r>
        <w:rPr>
          <w:sz w:val="20"/>
        </w:rPr>
        <w:t>of</w:t>
      </w:r>
      <w:r>
        <w:rPr>
          <w:spacing w:val="-5"/>
          <w:sz w:val="20"/>
        </w:rPr>
        <w:t> </w:t>
      </w:r>
      <w:r>
        <w:rPr>
          <w:spacing w:val="-2"/>
          <w:sz w:val="20"/>
        </w:rPr>
        <w:t>treatment;</w:t>
      </w:r>
    </w:p>
    <w:p>
      <w:pPr>
        <w:pStyle w:val="BodyText"/>
        <w:spacing w:before="49"/>
      </w:pPr>
    </w:p>
    <w:p>
      <w:pPr>
        <w:pStyle w:val="ListParagraph"/>
        <w:numPr>
          <w:ilvl w:val="3"/>
          <w:numId w:val="171"/>
        </w:numPr>
        <w:tabs>
          <w:tab w:pos="327" w:val="left" w:leader="none"/>
        </w:tabs>
        <w:spacing w:line="240" w:lineRule="auto" w:before="0" w:after="0"/>
        <w:ind w:left="0" w:right="648" w:firstLine="0"/>
        <w:jc w:val="left"/>
        <w:rPr>
          <w:sz w:val="20"/>
        </w:rPr>
      </w:pPr>
      <w:r>
        <w:rPr>
          <w:sz w:val="20"/>
        </w:rPr>
        <w:t>Date</w:t>
      </w:r>
      <w:r>
        <w:rPr>
          <w:spacing w:val="-8"/>
          <w:sz w:val="20"/>
        </w:rPr>
        <w:t> </w:t>
      </w:r>
      <w:r>
        <w:rPr>
          <w:sz w:val="20"/>
        </w:rPr>
        <w:t>and</w:t>
      </w:r>
      <w:r>
        <w:rPr>
          <w:spacing w:val="-8"/>
          <w:sz w:val="20"/>
        </w:rPr>
        <w:t> </w:t>
      </w:r>
      <w:r>
        <w:rPr>
          <w:sz w:val="20"/>
        </w:rPr>
        <w:t>time</w:t>
      </w:r>
      <w:r>
        <w:rPr>
          <w:spacing w:val="-8"/>
          <w:sz w:val="20"/>
        </w:rPr>
        <w:t> </w:t>
      </w:r>
      <w:r>
        <w:rPr>
          <w:sz w:val="20"/>
        </w:rPr>
        <w:t>of</w:t>
      </w:r>
      <w:r>
        <w:rPr>
          <w:spacing w:val="-10"/>
          <w:sz w:val="20"/>
        </w:rPr>
        <w:t> </w:t>
      </w:r>
      <w:r>
        <w:rPr>
          <w:sz w:val="20"/>
        </w:rPr>
        <w:t>death,</w:t>
      </w:r>
      <w:r>
        <w:rPr>
          <w:spacing w:val="-8"/>
          <w:sz w:val="20"/>
        </w:rPr>
        <w:t> </w:t>
      </w:r>
      <w:r>
        <w:rPr>
          <w:sz w:val="20"/>
        </w:rPr>
        <w:t>if applicable; and</w:t>
      </w:r>
    </w:p>
    <w:p>
      <w:pPr>
        <w:pStyle w:val="BodyText"/>
        <w:spacing w:before="52"/>
      </w:pPr>
    </w:p>
    <w:p>
      <w:pPr>
        <w:pStyle w:val="ListParagraph"/>
        <w:numPr>
          <w:ilvl w:val="3"/>
          <w:numId w:val="171"/>
        </w:numPr>
        <w:tabs>
          <w:tab w:pos="327" w:val="left" w:leader="none"/>
        </w:tabs>
        <w:spacing w:line="240" w:lineRule="auto" w:before="0" w:after="0"/>
        <w:ind w:left="0" w:right="48" w:firstLine="0"/>
        <w:jc w:val="left"/>
        <w:rPr>
          <w:sz w:val="20"/>
        </w:rPr>
      </w:pPr>
      <w:r>
        <w:rPr>
          <w:sz w:val="20"/>
        </w:rPr>
        <w:t>A description of distinguishing physical characteristics, including height,</w:t>
      </w:r>
      <w:r>
        <w:rPr>
          <w:spacing w:val="-8"/>
          <w:sz w:val="20"/>
        </w:rPr>
        <w:t> </w:t>
      </w:r>
      <w:r>
        <w:rPr>
          <w:sz w:val="20"/>
        </w:rPr>
        <w:t>weight,</w:t>
      </w:r>
      <w:r>
        <w:rPr>
          <w:spacing w:val="-9"/>
          <w:sz w:val="20"/>
        </w:rPr>
        <w:t> </w:t>
      </w:r>
      <w:r>
        <w:rPr>
          <w:sz w:val="20"/>
        </w:rPr>
        <w:t>gender,</w:t>
      </w:r>
      <w:r>
        <w:rPr>
          <w:spacing w:val="-9"/>
          <w:sz w:val="20"/>
        </w:rPr>
        <w:t> </w:t>
      </w:r>
      <w:r>
        <w:rPr>
          <w:sz w:val="20"/>
        </w:rPr>
        <w:t>race,</w:t>
      </w:r>
      <w:r>
        <w:rPr>
          <w:spacing w:val="-9"/>
          <w:sz w:val="20"/>
        </w:rPr>
        <w:t> </w:t>
      </w:r>
      <w:r>
        <w:rPr>
          <w:sz w:val="20"/>
        </w:rPr>
        <w:t>hair</w:t>
      </w:r>
      <w:r>
        <w:rPr>
          <w:spacing w:val="-9"/>
          <w:sz w:val="20"/>
        </w:rPr>
        <w:t> </w:t>
      </w:r>
      <w:r>
        <w:rPr>
          <w:sz w:val="20"/>
        </w:rPr>
        <w:t>and eye color, presence or absence of facial hair (beard or moustache), scars, and tattoos.</w:t>
      </w:r>
    </w:p>
    <w:p>
      <w:pPr>
        <w:pStyle w:val="BodyText"/>
        <w:spacing w:before="49"/>
      </w:pPr>
    </w:p>
    <w:p>
      <w:pPr>
        <w:pStyle w:val="ListParagraph"/>
        <w:numPr>
          <w:ilvl w:val="2"/>
          <w:numId w:val="171"/>
        </w:numPr>
        <w:tabs>
          <w:tab w:pos="293" w:val="left" w:leader="none"/>
        </w:tabs>
        <w:spacing w:line="240" w:lineRule="auto" w:before="0" w:after="0"/>
        <w:ind w:left="0" w:right="37" w:firstLine="0"/>
        <w:jc w:val="left"/>
        <w:rPr>
          <w:sz w:val="20"/>
        </w:rPr>
      </w:pPr>
      <w:r>
        <w:rPr>
          <w:sz w:val="20"/>
        </w:rPr>
        <w:t>Except</w:t>
      </w:r>
      <w:r>
        <w:rPr>
          <w:spacing w:val="-10"/>
          <w:sz w:val="20"/>
        </w:rPr>
        <w:t> </w:t>
      </w:r>
      <w:r>
        <w:rPr>
          <w:sz w:val="20"/>
        </w:rPr>
        <w:t>as</w:t>
      </w:r>
      <w:r>
        <w:rPr>
          <w:spacing w:val="-10"/>
          <w:sz w:val="20"/>
        </w:rPr>
        <w:t> </w:t>
      </w:r>
      <w:r>
        <w:rPr>
          <w:sz w:val="20"/>
        </w:rPr>
        <w:t>permitted</w:t>
      </w:r>
      <w:r>
        <w:rPr>
          <w:spacing w:val="-9"/>
          <w:sz w:val="20"/>
        </w:rPr>
        <w:t> </w:t>
      </w:r>
      <w:r>
        <w:rPr>
          <w:sz w:val="20"/>
        </w:rPr>
        <w:t>by</w:t>
      </w:r>
      <w:r>
        <w:rPr>
          <w:spacing w:val="-13"/>
          <w:sz w:val="20"/>
        </w:rPr>
        <w:t> </w:t>
      </w:r>
      <w:r>
        <w:rPr>
          <w:sz w:val="20"/>
        </w:rPr>
        <w:t>paragraph (f)(2)(i) of this section, the covered entity may not disclose for the purposes</w:t>
      </w:r>
      <w:r>
        <w:rPr>
          <w:spacing w:val="-4"/>
          <w:sz w:val="20"/>
        </w:rPr>
        <w:t> </w:t>
      </w:r>
      <w:r>
        <w:rPr>
          <w:sz w:val="20"/>
        </w:rPr>
        <w:t>of</w:t>
      </w:r>
      <w:r>
        <w:rPr>
          <w:spacing w:val="-5"/>
          <w:sz w:val="20"/>
        </w:rPr>
        <w:t> </w:t>
      </w:r>
      <w:r>
        <w:rPr>
          <w:sz w:val="20"/>
        </w:rPr>
        <w:t>identification</w:t>
      </w:r>
      <w:r>
        <w:rPr>
          <w:spacing w:val="-4"/>
          <w:sz w:val="20"/>
        </w:rPr>
        <w:t> </w:t>
      </w:r>
      <w:r>
        <w:rPr>
          <w:sz w:val="20"/>
        </w:rPr>
        <w:t>or</w:t>
      </w:r>
      <w:r>
        <w:rPr>
          <w:spacing w:val="-3"/>
          <w:sz w:val="20"/>
        </w:rPr>
        <w:t> </w:t>
      </w:r>
      <w:r>
        <w:rPr>
          <w:sz w:val="20"/>
        </w:rPr>
        <w:t>location under</w:t>
      </w:r>
      <w:r>
        <w:rPr>
          <w:spacing w:val="-3"/>
          <w:sz w:val="20"/>
        </w:rPr>
        <w:t> </w:t>
      </w:r>
      <w:r>
        <w:rPr>
          <w:sz w:val="20"/>
        </w:rPr>
        <w:t>paragraph</w:t>
      </w:r>
      <w:r>
        <w:rPr>
          <w:spacing w:val="-5"/>
          <w:sz w:val="20"/>
        </w:rPr>
        <w:t> </w:t>
      </w:r>
      <w:r>
        <w:rPr>
          <w:sz w:val="20"/>
        </w:rPr>
        <w:t>(f)(2)</w:t>
      </w:r>
      <w:r>
        <w:rPr>
          <w:spacing w:val="-4"/>
          <w:sz w:val="20"/>
        </w:rPr>
        <w:t> </w:t>
      </w:r>
      <w:r>
        <w:rPr>
          <w:sz w:val="20"/>
        </w:rPr>
        <w:t>of</w:t>
      </w:r>
      <w:r>
        <w:rPr>
          <w:spacing w:val="-6"/>
          <w:sz w:val="20"/>
        </w:rPr>
        <w:t> </w:t>
      </w:r>
      <w:r>
        <w:rPr>
          <w:sz w:val="20"/>
        </w:rPr>
        <w:t>this</w:t>
      </w:r>
      <w:r>
        <w:rPr>
          <w:spacing w:val="-5"/>
          <w:sz w:val="20"/>
        </w:rPr>
        <w:t> </w:t>
      </w:r>
      <w:r>
        <w:rPr>
          <w:sz w:val="20"/>
        </w:rPr>
        <w:t>section any protected health information related to the individual's DNA or DNA analysis, dental records, or typing, samples or analysis of body fluids or tissue.</w:t>
      </w:r>
    </w:p>
    <w:p>
      <w:pPr>
        <w:pStyle w:val="BodyText"/>
        <w:spacing w:before="50"/>
      </w:pPr>
    </w:p>
    <w:p>
      <w:pPr>
        <w:pStyle w:val="ListParagraph"/>
        <w:numPr>
          <w:ilvl w:val="1"/>
          <w:numId w:val="171"/>
        </w:numPr>
        <w:tabs>
          <w:tab w:pos="284" w:val="left" w:leader="none"/>
        </w:tabs>
        <w:spacing w:line="240" w:lineRule="auto" w:before="1" w:after="0"/>
        <w:ind w:left="0" w:right="0" w:firstLine="0"/>
        <w:jc w:val="left"/>
        <w:rPr>
          <w:sz w:val="20"/>
        </w:rPr>
      </w:pPr>
      <w:r>
        <w:rPr>
          <w:i/>
          <w:sz w:val="20"/>
        </w:rPr>
        <w:t>Permitted</w:t>
      </w:r>
      <w:r>
        <w:rPr>
          <w:i/>
          <w:spacing w:val="-9"/>
          <w:sz w:val="20"/>
        </w:rPr>
        <w:t> </w:t>
      </w:r>
      <w:r>
        <w:rPr>
          <w:i/>
          <w:sz w:val="20"/>
        </w:rPr>
        <w:t>disclosure:</w:t>
      </w:r>
      <w:r>
        <w:rPr>
          <w:i/>
          <w:spacing w:val="-9"/>
          <w:sz w:val="20"/>
        </w:rPr>
        <w:t> </w:t>
      </w:r>
      <w:r>
        <w:rPr>
          <w:i/>
          <w:sz w:val="20"/>
        </w:rPr>
        <w:t>Victims</w:t>
      </w:r>
      <w:r>
        <w:rPr>
          <w:i/>
          <w:spacing w:val="-11"/>
          <w:sz w:val="20"/>
        </w:rPr>
        <w:t> </w:t>
      </w:r>
      <w:r>
        <w:rPr>
          <w:i/>
          <w:sz w:val="20"/>
        </w:rPr>
        <w:t>of</w:t>
      </w:r>
      <w:r>
        <w:rPr>
          <w:i/>
          <w:spacing w:val="-11"/>
          <w:sz w:val="20"/>
        </w:rPr>
        <w:t> </w:t>
      </w:r>
      <w:r>
        <w:rPr>
          <w:i/>
          <w:sz w:val="20"/>
        </w:rPr>
        <w:t>a</w:t>
      </w:r>
      <w:r>
        <w:rPr>
          <w:i/>
          <w:sz w:val="20"/>
        </w:rPr>
        <w:t> crime. </w:t>
      </w:r>
      <w:r>
        <w:rPr>
          <w:sz w:val="20"/>
        </w:rPr>
        <w:t>Except for disclosures</w:t>
      </w:r>
      <w:r>
        <w:rPr>
          <w:spacing w:val="40"/>
          <w:sz w:val="20"/>
        </w:rPr>
        <w:t> </w:t>
      </w:r>
      <w:r>
        <w:rPr>
          <w:sz w:val="20"/>
        </w:rPr>
        <w:t>required by law as permitted by paragraph (f)(1) of this section, a covered</w:t>
      </w:r>
      <w:r>
        <w:rPr>
          <w:spacing w:val="-10"/>
          <w:sz w:val="20"/>
        </w:rPr>
        <w:t> </w:t>
      </w:r>
      <w:r>
        <w:rPr>
          <w:sz w:val="20"/>
        </w:rPr>
        <w:t>entity</w:t>
      </w:r>
      <w:r>
        <w:rPr>
          <w:spacing w:val="-12"/>
          <w:sz w:val="20"/>
        </w:rPr>
        <w:t> </w:t>
      </w:r>
      <w:r>
        <w:rPr>
          <w:sz w:val="20"/>
        </w:rPr>
        <w:t>may</w:t>
      </w:r>
      <w:r>
        <w:rPr>
          <w:spacing w:val="-12"/>
          <w:sz w:val="20"/>
        </w:rPr>
        <w:t> </w:t>
      </w:r>
      <w:r>
        <w:rPr>
          <w:sz w:val="20"/>
        </w:rPr>
        <w:t>disclose</w:t>
      </w:r>
      <w:r>
        <w:rPr>
          <w:spacing w:val="-11"/>
          <w:sz w:val="20"/>
        </w:rPr>
        <w:t> </w:t>
      </w:r>
      <w:r>
        <w:rPr>
          <w:sz w:val="20"/>
        </w:rPr>
        <w:t>protected health information in response to a</w:t>
      </w:r>
    </w:p>
    <w:p>
      <w:pPr>
        <w:pStyle w:val="BodyText"/>
        <w:spacing w:before="80"/>
        <w:ind w:right="364"/>
      </w:pPr>
      <w:r>
        <w:rPr/>
        <w:br w:type="column"/>
      </w:r>
      <w:r>
        <w:rPr/>
        <w:t>law</w:t>
      </w:r>
      <w:r>
        <w:rPr>
          <w:spacing w:val="-11"/>
        </w:rPr>
        <w:t> </w:t>
      </w:r>
      <w:r>
        <w:rPr/>
        <w:t>enforcement</w:t>
      </w:r>
      <w:r>
        <w:rPr>
          <w:spacing w:val="-8"/>
        </w:rPr>
        <w:t> </w:t>
      </w:r>
      <w:r>
        <w:rPr/>
        <w:t>official's</w:t>
      </w:r>
      <w:r>
        <w:rPr>
          <w:spacing w:val="-8"/>
        </w:rPr>
        <w:t> </w:t>
      </w:r>
      <w:r>
        <w:rPr/>
        <w:t>request</w:t>
      </w:r>
      <w:r>
        <w:rPr>
          <w:spacing w:val="-5"/>
        </w:rPr>
        <w:t> </w:t>
      </w:r>
      <w:r>
        <w:rPr/>
        <w:t>for such information about an individual who is or is suspected to be a victim of</w:t>
      </w:r>
      <w:r>
        <w:rPr>
          <w:spacing w:val="-9"/>
        </w:rPr>
        <w:t> </w:t>
      </w:r>
      <w:r>
        <w:rPr/>
        <w:t>a</w:t>
      </w:r>
      <w:r>
        <w:rPr>
          <w:spacing w:val="-8"/>
        </w:rPr>
        <w:t> </w:t>
      </w:r>
      <w:r>
        <w:rPr/>
        <w:t>crime,</w:t>
      </w:r>
      <w:r>
        <w:rPr>
          <w:spacing w:val="-7"/>
        </w:rPr>
        <w:t> </w:t>
      </w:r>
      <w:r>
        <w:rPr/>
        <w:t>other</w:t>
      </w:r>
      <w:r>
        <w:rPr>
          <w:spacing w:val="-7"/>
        </w:rPr>
        <w:t> </w:t>
      </w:r>
      <w:r>
        <w:rPr/>
        <w:t>than</w:t>
      </w:r>
      <w:r>
        <w:rPr>
          <w:spacing w:val="-8"/>
        </w:rPr>
        <w:t> </w:t>
      </w:r>
      <w:r>
        <w:rPr/>
        <w:t>disclosures</w:t>
      </w:r>
      <w:r>
        <w:rPr>
          <w:spacing w:val="-8"/>
        </w:rPr>
        <w:t> </w:t>
      </w:r>
      <w:r>
        <w:rPr/>
        <w:t>that are subject to paragraph (b) or (c) of this section, if:</w:t>
      </w:r>
    </w:p>
    <w:p>
      <w:pPr>
        <w:pStyle w:val="BodyText"/>
        <w:spacing w:before="52"/>
      </w:pPr>
    </w:p>
    <w:p>
      <w:pPr>
        <w:pStyle w:val="ListParagraph"/>
        <w:numPr>
          <w:ilvl w:val="2"/>
          <w:numId w:val="171"/>
        </w:numPr>
        <w:tabs>
          <w:tab w:pos="236" w:val="left" w:leader="none"/>
        </w:tabs>
        <w:spacing w:line="240" w:lineRule="auto" w:before="0" w:after="0"/>
        <w:ind w:left="0" w:right="911" w:firstLine="0"/>
        <w:jc w:val="left"/>
        <w:rPr>
          <w:sz w:val="20"/>
        </w:rPr>
      </w:pPr>
      <w:r>
        <w:rPr>
          <w:sz w:val="20"/>
        </w:rPr>
        <w:t>The</w:t>
      </w:r>
      <w:r>
        <w:rPr>
          <w:spacing w:val="-10"/>
          <w:sz w:val="20"/>
        </w:rPr>
        <w:t> </w:t>
      </w:r>
      <w:r>
        <w:rPr>
          <w:sz w:val="20"/>
        </w:rPr>
        <w:t>individual</w:t>
      </w:r>
      <w:r>
        <w:rPr>
          <w:spacing w:val="-10"/>
          <w:sz w:val="20"/>
        </w:rPr>
        <w:t> </w:t>
      </w:r>
      <w:r>
        <w:rPr>
          <w:sz w:val="20"/>
        </w:rPr>
        <w:t>agrees</w:t>
      </w:r>
      <w:r>
        <w:rPr>
          <w:spacing w:val="-11"/>
          <w:sz w:val="20"/>
        </w:rPr>
        <w:t> </w:t>
      </w:r>
      <w:r>
        <w:rPr>
          <w:sz w:val="20"/>
        </w:rPr>
        <w:t>to</w:t>
      </w:r>
      <w:r>
        <w:rPr>
          <w:spacing w:val="-9"/>
          <w:sz w:val="20"/>
        </w:rPr>
        <w:t> </w:t>
      </w:r>
      <w:r>
        <w:rPr>
          <w:sz w:val="20"/>
        </w:rPr>
        <w:t>the disclosure; or</w:t>
      </w:r>
    </w:p>
    <w:p>
      <w:pPr>
        <w:pStyle w:val="BodyText"/>
        <w:spacing w:before="49"/>
      </w:pPr>
    </w:p>
    <w:p>
      <w:pPr>
        <w:pStyle w:val="ListParagraph"/>
        <w:numPr>
          <w:ilvl w:val="2"/>
          <w:numId w:val="171"/>
        </w:numPr>
        <w:tabs>
          <w:tab w:pos="293" w:val="left" w:leader="none"/>
        </w:tabs>
        <w:spacing w:line="240" w:lineRule="auto" w:before="0" w:after="0"/>
        <w:ind w:left="0" w:right="592" w:firstLine="0"/>
        <w:jc w:val="left"/>
        <w:rPr>
          <w:sz w:val="20"/>
        </w:rPr>
      </w:pPr>
      <w:r>
        <w:rPr>
          <w:sz w:val="20"/>
        </w:rPr>
        <w:t>The</w:t>
      </w:r>
      <w:r>
        <w:rPr>
          <w:spacing w:val="-2"/>
          <w:sz w:val="20"/>
        </w:rPr>
        <w:t> </w:t>
      </w:r>
      <w:r>
        <w:rPr>
          <w:sz w:val="20"/>
        </w:rPr>
        <w:t>covered</w:t>
      </w:r>
      <w:r>
        <w:rPr>
          <w:spacing w:val="-1"/>
          <w:sz w:val="20"/>
        </w:rPr>
        <w:t> </w:t>
      </w:r>
      <w:r>
        <w:rPr>
          <w:sz w:val="20"/>
        </w:rPr>
        <w:t>entity</w:t>
      </w:r>
      <w:r>
        <w:rPr>
          <w:spacing w:val="-6"/>
          <w:sz w:val="20"/>
        </w:rPr>
        <w:t> </w:t>
      </w:r>
      <w:r>
        <w:rPr>
          <w:sz w:val="20"/>
        </w:rPr>
        <w:t>is</w:t>
      </w:r>
      <w:r>
        <w:rPr>
          <w:spacing w:val="-3"/>
          <w:sz w:val="20"/>
        </w:rPr>
        <w:t> </w:t>
      </w:r>
      <w:r>
        <w:rPr>
          <w:sz w:val="20"/>
        </w:rPr>
        <w:t>unable</w:t>
      </w:r>
      <w:r>
        <w:rPr>
          <w:spacing w:val="-2"/>
          <w:sz w:val="20"/>
        </w:rPr>
        <w:t> </w:t>
      </w:r>
      <w:r>
        <w:rPr>
          <w:sz w:val="20"/>
        </w:rPr>
        <w:t>to obtain the individual's agreement because of incapacity or other emergency</w:t>
      </w:r>
      <w:r>
        <w:rPr>
          <w:spacing w:val="-13"/>
          <w:sz w:val="20"/>
        </w:rPr>
        <w:t> </w:t>
      </w:r>
      <w:r>
        <w:rPr>
          <w:sz w:val="20"/>
        </w:rPr>
        <w:t>circumstance,</w:t>
      </w:r>
      <w:r>
        <w:rPr>
          <w:spacing w:val="-12"/>
          <w:sz w:val="20"/>
        </w:rPr>
        <w:t> </w:t>
      </w:r>
      <w:r>
        <w:rPr>
          <w:sz w:val="20"/>
        </w:rPr>
        <w:t>provided </w:t>
      </w:r>
      <w:r>
        <w:rPr>
          <w:spacing w:val="-2"/>
          <w:sz w:val="20"/>
        </w:rPr>
        <w:t>that:</w:t>
      </w:r>
    </w:p>
    <w:p>
      <w:pPr>
        <w:pStyle w:val="BodyText"/>
        <w:spacing w:before="51"/>
      </w:pPr>
    </w:p>
    <w:p>
      <w:pPr>
        <w:pStyle w:val="ListParagraph"/>
        <w:numPr>
          <w:ilvl w:val="3"/>
          <w:numId w:val="171"/>
        </w:numPr>
        <w:tabs>
          <w:tab w:pos="323" w:val="left" w:leader="none"/>
        </w:tabs>
        <w:spacing w:line="240" w:lineRule="auto" w:before="0" w:after="0"/>
        <w:ind w:left="0" w:right="588" w:firstLine="0"/>
        <w:jc w:val="left"/>
        <w:rPr>
          <w:sz w:val="20"/>
        </w:rPr>
      </w:pPr>
      <w:r>
        <w:rPr>
          <w:sz w:val="20"/>
        </w:rPr>
        <w:t>The law enforcement official represents</w:t>
      </w:r>
      <w:r>
        <w:rPr>
          <w:spacing w:val="-1"/>
          <w:sz w:val="20"/>
        </w:rPr>
        <w:t> </w:t>
      </w:r>
      <w:r>
        <w:rPr>
          <w:sz w:val="20"/>
        </w:rPr>
        <w:t>that</w:t>
      </w:r>
      <w:r>
        <w:rPr>
          <w:spacing w:val="-1"/>
          <w:sz w:val="20"/>
        </w:rPr>
        <w:t> </w:t>
      </w:r>
      <w:r>
        <w:rPr>
          <w:sz w:val="20"/>
        </w:rPr>
        <w:t>such</w:t>
      </w:r>
      <w:r>
        <w:rPr>
          <w:spacing w:val="-1"/>
          <w:sz w:val="20"/>
        </w:rPr>
        <w:t> </w:t>
      </w:r>
      <w:r>
        <w:rPr>
          <w:sz w:val="20"/>
        </w:rPr>
        <w:t>information</w:t>
      </w:r>
      <w:r>
        <w:rPr>
          <w:spacing w:val="-1"/>
          <w:sz w:val="20"/>
        </w:rPr>
        <w:t> </w:t>
      </w:r>
      <w:r>
        <w:rPr>
          <w:sz w:val="20"/>
        </w:rPr>
        <w:t>is needed to determine whether a violation of law by a person other than the victim has occurred, and such</w:t>
      </w:r>
      <w:r>
        <w:rPr>
          <w:spacing w:val="-9"/>
          <w:sz w:val="20"/>
        </w:rPr>
        <w:t> </w:t>
      </w:r>
      <w:r>
        <w:rPr>
          <w:sz w:val="20"/>
        </w:rPr>
        <w:t>information</w:t>
      </w:r>
      <w:r>
        <w:rPr>
          <w:spacing w:val="-9"/>
          <w:sz w:val="20"/>
        </w:rPr>
        <w:t> </w:t>
      </w:r>
      <w:r>
        <w:rPr>
          <w:sz w:val="20"/>
        </w:rPr>
        <w:t>is</w:t>
      </w:r>
      <w:r>
        <w:rPr>
          <w:spacing w:val="-7"/>
          <w:sz w:val="20"/>
        </w:rPr>
        <w:t> </w:t>
      </w:r>
      <w:r>
        <w:rPr>
          <w:sz w:val="20"/>
        </w:rPr>
        <w:t>not</w:t>
      </w:r>
      <w:r>
        <w:rPr>
          <w:spacing w:val="-9"/>
          <w:sz w:val="20"/>
        </w:rPr>
        <w:t> </w:t>
      </w:r>
      <w:r>
        <w:rPr>
          <w:sz w:val="20"/>
        </w:rPr>
        <w:t>intended</w:t>
      </w:r>
      <w:r>
        <w:rPr>
          <w:spacing w:val="-7"/>
          <w:sz w:val="20"/>
        </w:rPr>
        <w:t> </w:t>
      </w:r>
      <w:r>
        <w:rPr>
          <w:sz w:val="20"/>
        </w:rPr>
        <w:t>to be used against the victim;</w:t>
      </w:r>
    </w:p>
    <w:p>
      <w:pPr>
        <w:pStyle w:val="BodyText"/>
        <w:spacing w:before="49"/>
      </w:pPr>
    </w:p>
    <w:p>
      <w:pPr>
        <w:pStyle w:val="ListParagraph"/>
        <w:numPr>
          <w:ilvl w:val="3"/>
          <w:numId w:val="171"/>
        </w:numPr>
        <w:tabs>
          <w:tab w:pos="314" w:val="left" w:leader="none"/>
        </w:tabs>
        <w:spacing w:line="240" w:lineRule="auto" w:before="0" w:after="0"/>
        <w:ind w:left="0" w:right="440" w:firstLine="0"/>
        <w:jc w:val="left"/>
        <w:rPr>
          <w:sz w:val="20"/>
        </w:rPr>
      </w:pPr>
      <w:r>
        <w:rPr>
          <w:sz w:val="20"/>
        </w:rPr>
        <w:t>The law enforcement official represents that immediate law enforcement activity that depends upon the disclosure would be materially</w:t>
      </w:r>
      <w:r>
        <w:rPr>
          <w:spacing w:val="-3"/>
          <w:sz w:val="20"/>
        </w:rPr>
        <w:t> </w:t>
      </w:r>
      <w:r>
        <w:rPr>
          <w:sz w:val="20"/>
        </w:rPr>
        <w:t>and</w:t>
      </w:r>
      <w:r>
        <w:rPr>
          <w:spacing w:val="-1"/>
          <w:sz w:val="20"/>
        </w:rPr>
        <w:t> </w:t>
      </w:r>
      <w:r>
        <w:rPr>
          <w:sz w:val="20"/>
        </w:rPr>
        <w:t>adversely</w:t>
      </w:r>
      <w:r>
        <w:rPr>
          <w:spacing w:val="-3"/>
          <w:sz w:val="20"/>
        </w:rPr>
        <w:t> </w:t>
      </w:r>
      <w:r>
        <w:rPr>
          <w:sz w:val="20"/>
        </w:rPr>
        <w:t>affected</w:t>
      </w:r>
      <w:r>
        <w:rPr>
          <w:spacing w:val="-1"/>
          <w:sz w:val="20"/>
        </w:rPr>
        <w:t> </w:t>
      </w:r>
      <w:r>
        <w:rPr>
          <w:sz w:val="20"/>
        </w:rPr>
        <w:t>by waiting</w:t>
      </w:r>
      <w:r>
        <w:rPr>
          <w:spacing w:val="-8"/>
          <w:sz w:val="20"/>
        </w:rPr>
        <w:t> </w:t>
      </w:r>
      <w:r>
        <w:rPr>
          <w:sz w:val="20"/>
        </w:rPr>
        <w:t>until</w:t>
      </w:r>
      <w:r>
        <w:rPr>
          <w:spacing w:val="-8"/>
          <w:sz w:val="20"/>
        </w:rPr>
        <w:t> </w:t>
      </w:r>
      <w:r>
        <w:rPr>
          <w:sz w:val="20"/>
        </w:rPr>
        <w:t>the</w:t>
      </w:r>
      <w:r>
        <w:rPr>
          <w:spacing w:val="-7"/>
          <w:sz w:val="20"/>
        </w:rPr>
        <w:t> </w:t>
      </w:r>
      <w:r>
        <w:rPr>
          <w:sz w:val="20"/>
        </w:rPr>
        <w:t>individual</w:t>
      </w:r>
      <w:r>
        <w:rPr>
          <w:spacing w:val="-7"/>
          <w:sz w:val="20"/>
        </w:rPr>
        <w:t> </w:t>
      </w:r>
      <w:r>
        <w:rPr>
          <w:sz w:val="20"/>
        </w:rPr>
        <w:t>is</w:t>
      </w:r>
      <w:r>
        <w:rPr>
          <w:spacing w:val="-6"/>
          <w:sz w:val="20"/>
        </w:rPr>
        <w:t> </w:t>
      </w:r>
      <w:r>
        <w:rPr>
          <w:sz w:val="20"/>
        </w:rPr>
        <w:t>able</w:t>
      </w:r>
      <w:r>
        <w:rPr>
          <w:spacing w:val="-7"/>
          <w:sz w:val="20"/>
        </w:rPr>
        <w:t> </w:t>
      </w:r>
      <w:r>
        <w:rPr>
          <w:sz w:val="20"/>
        </w:rPr>
        <w:t>to agree to the disclosure; and</w:t>
      </w:r>
    </w:p>
    <w:p>
      <w:pPr>
        <w:pStyle w:val="BodyText"/>
        <w:spacing w:before="52"/>
      </w:pPr>
    </w:p>
    <w:p>
      <w:pPr>
        <w:pStyle w:val="ListParagraph"/>
        <w:numPr>
          <w:ilvl w:val="3"/>
          <w:numId w:val="171"/>
        </w:numPr>
        <w:tabs>
          <w:tab w:pos="314" w:val="left" w:leader="none"/>
        </w:tabs>
        <w:spacing w:line="240" w:lineRule="auto" w:before="0" w:after="0"/>
        <w:ind w:left="0" w:right="495" w:firstLine="0"/>
        <w:jc w:val="left"/>
        <w:rPr>
          <w:sz w:val="20"/>
        </w:rPr>
      </w:pPr>
      <w:r>
        <w:rPr>
          <w:sz w:val="20"/>
        </w:rPr>
        <w:t>The disclosure is in the best interests of the individual as determined</w:t>
      </w:r>
      <w:r>
        <w:rPr>
          <w:spacing w:val="-7"/>
          <w:sz w:val="20"/>
        </w:rPr>
        <w:t> </w:t>
      </w:r>
      <w:r>
        <w:rPr>
          <w:sz w:val="20"/>
        </w:rPr>
        <w:t>by</w:t>
      </w:r>
      <w:r>
        <w:rPr>
          <w:spacing w:val="-12"/>
          <w:sz w:val="20"/>
        </w:rPr>
        <w:t> </w:t>
      </w:r>
      <w:r>
        <w:rPr>
          <w:sz w:val="20"/>
        </w:rPr>
        <w:t>the</w:t>
      </w:r>
      <w:r>
        <w:rPr>
          <w:spacing w:val="-8"/>
          <w:sz w:val="20"/>
        </w:rPr>
        <w:t> </w:t>
      </w:r>
      <w:r>
        <w:rPr>
          <w:sz w:val="20"/>
        </w:rPr>
        <w:t>covered</w:t>
      </w:r>
      <w:r>
        <w:rPr>
          <w:spacing w:val="-7"/>
          <w:sz w:val="20"/>
        </w:rPr>
        <w:t> </w:t>
      </w:r>
      <w:r>
        <w:rPr>
          <w:sz w:val="20"/>
        </w:rPr>
        <w:t>entity,</w:t>
      </w:r>
      <w:r>
        <w:rPr>
          <w:spacing w:val="-8"/>
          <w:sz w:val="20"/>
        </w:rPr>
        <w:t> </w:t>
      </w:r>
      <w:r>
        <w:rPr>
          <w:sz w:val="20"/>
        </w:rPr>
        <w:t>in the exercise of professional </w:t>
      </w:r>
      <w:r>
        <w:rPr>
          <w:spacing w:val="-2"/>
          <w:sz w:val="20"/>
        </w:rPr>
        <w:t>judgment.</w:t>
      </w:r>
    </w:p>
    <w:p>
      <w:pPr>
        <w:pStyle w:val="BodyText"/>
        <w:spacing w:before="48"/>
      </w:pPr>
    </w:p>
    <w:p>
      <w:pPr>
        <w:pStyle w:val="ListParagraph"/>
        <w:numPr>
          <w:ilvl w:val="1"/>
          <w:numId w:val="171"/>
        </w:numPr>
        <w:tabs>
          <w:tab w:pos="284" w:val="left" w:leader="none"/>
        </w:tabs>
        <w:spacing w:line="240" w:lineRule="auto" w:before="0" w:after="0"/>
        <w:ind w:left="0" w:right="373" w:firstLine="0"/>
        <w:jc w:val="left"/>
        <w:rPr>
          <w:sz w:val="20"/>
        </w:rPr>
      </w:pPr>
      <w:r>
        <w:rPr>
          <w:i/>
          <w:sz w:val="20"/>
        </w:rPr>
        <w:t>Permitted disclosure: Decedents.</w:t>
      </w:r>
      <w:r>
        <w:rPr>
          <w:i/>
          <w:sz w:val="20"/>
        </w:rPr>
        <w:t> </w:t>
      </w:r>
      <w:r>
        <w:rPr>
          <w:sz w:val="20"/>
        </w:rPr>
        <w:t>A covered entity may disclose protected</w:t>
      </w:r>
      <w:r>
        <w:rPr>
          <w:spacing w:val="-9"/>
          <w:sz w:val="20"/>
        </w:rPr>
        <w:t> </w:t>
      </w:r>
      <w:r>
        <w:rPr>
          <w:sz w:val="20"/>
        </w:rPr>
        <w:t>health</w:t>
      </w:r>
      <w:r>
        <w:rPr>
          <w:spacing w:val="-12"/>
          <w:sz w:val="20"/>
        </w:rPr>
        <w:t> </w:t>
      </w:r>
      <w:r>
        <w:rPr>
          <w:sz w:val="20"/>
        </w:rPr>
        <w:t>information</w:t>
      </w:r>
      <w:r>
        <w:rPr>
          <w:spacing w:val="-11"/>
          <w:sz w:val="20"/>
        </w:rPr>
        <w:t> </w:t>
      </w:r>
      <w:r>
        <w:rPr>
          <w:sz w:val="20"/>
        </w:rPr>
        <w:t>about</w:t>
      </w:r>
      <w:r>
        <w:rPr>
          <w:spacing w:val="-11"/>
          <w:sz w:val="20"/>
        </w:rPr>
        <w:t> </w:t>
      </w:r>
      <w:r>
        <w:rPr>
          <w:sz w:val="20"/>
        </w:rPr>
        <w:t>an individual who has died to a law enforcement official for the purpose of alerting law enforcement of the death of the individual if the covered entity has a suspicion that such death may have resulted from criminal </w:t>
      </w:r>
      <w:r>
        <w:rPr>
          <w:spacing w:val="-2"/>
          <w:sz w:val="20"/>
        </w:rPr>
        <w:t>conduct.</w:t>
      </w:r>
    </w:p>
    <w:p>
      <w:pPr>
        <w:pStyle w:val="BodyText"/>
        <w:spacing w:before="51"/>
      </w:pPr>
    </w:p>
    <w:p>
      <w:pPr>
        <w:pStyle w:val="ListParagraph"/>
        <w:numPr>
          <w:ilvl w:val="1"/>
          <w:numId w:val="171"/>
        </w:numPr>
        <w:tabs>
          <w:tab w:pos="284" w:val="left" w:leader="none"/>
        </w:tabs>
        <w:spacing w:line="240" w:lineRule="auto" w:before="0" w:after="0"/>
        <w:ind w:left="0" w:right="381" w:firstLine="0"/>
        <w:jc w:val="left"/>
        <w:rPr>
          <w:sz w:val="20"/>
        </w:rPr>
      </w:pPr>
      <w:r>
        <w:rPr>
          <w:i/>
          <w:sz w:val="20"/>
        </w:rPr>
        <w:t>Permitted disclosure: Crime on</w:t>
      </w:r>
      <w:r>
        <w:rPr>
          <w:i/>
          <w:sz w:val="20"/>
        </w:rPr>
        <w:t> premises. </w:t>
      </w:r>
      <w:r>
        <w:rPr>
          <w:sz w:val="20"/>
        </w:rPr>
        <w:t>A covered entity may disclose</w:t>
      </w:r>
      <w:r>
        <w:rPr>
          <w:spacing w:val="-9"/>
          <w:sz w:val="20"/>
        </w:rPr>
        <w:t> </w:t>
      </w:r>
      <w:r>
        <w:rPr>
          <w:sz w:val="20"/>
        </w:rPr>
        <w:t>to</w:t>
      </w:r>
      <w:r>
        <w:rPr>
          <w:spacing w:val="-8"/>
          <w:sz w:val="20"/>
        </w:rPr>
        <w:t> </w:t>
      </w:r>
      <w:r>
        <w:rPr>
          <w:sz w:val="20"/>
        </w:rPr>
        <w:t>a</w:t>
      </w:r>
      <w:r>
        <w:rPr>
          <w:spacing w:val="-9"/>
          <w:sz w:val="20"/>
        </w:rPr>
        <w:t> </w:t>
      </w:r>
      <w:r>
        <w:rPr>
          <w:sz w:val="20"/>
        </w:rPr>
        <w:t>law</w:t>
      </w:r>
      <w:r>
        <w:rPr>
          <w:spacing w:val="-13"/>
          <w:sz w:val="20"/>
        </w:rPr>
        <w:t> </w:t>
      </w:r>
      <w:r>
        <w:rPr>
          <w:sz w:val="20"/>
        </w:rPr>
        <w:t>enforcement</w:t>
      </w:r>
      <w:r>
        <w:rPr>
          <w:spacing w:val="-6"/>
          <w:sz w:val="20"/>
        </w:rPr>
        <w:t> </w:t>
      </w:r>
      <w:r>
        <w:rPr>
          <w:sz w:val="20"/>
        </w:rPr>
        <w:t>official protected health information that the covered entity believes in good faith</w:t>
      </w:r>
    </w:p>
    <w:p>
      <w:pPr>
        <w:pStyle w:val="ListParagraph"/>
        <w:spacing w:after="0" w:line="240" w:lineRule="auto"/>
        <w:jc w:val="left"/>
        <w:rPr>
          <w:sz w:val="20"/>
        </w:rPr>
        <w:sectPr>
          <w:pgSz w:w="12240" w:h="15840"/>
          <w:pgMar w:header="722" w:footer="791" w:top="1340" w:bottom="980" w:left="1440" w:right="1080"/>
          <w:cols w:num="3" w:equalWidth="0">
            <w:col w:w="3006" w:space="162"/>
            <w:col w:w="3018" w:space="151"/>
            <w:col w:w="3383"/>
          </w:cols>
        </w:sectPr>
      </w:pPr>
    </w:p>
    <w:p>
      <w:pPr>
        <w:pStyle w:val="BodyText"/>
        <w:spacing w:before="80"/>
        <w:ind w:right="360"/>
      </w:pPr>
      <w:r>
        <w:rPr/>
        <w:t>constitutes</w:t>
      </w:r>
      <w:r>
        <w:rPr>
          <w:spacing w:val="-13"/>
        </w:rPr>
        <w:t> </w:t>
      </w:r>
      <w:r>
        <w:rPr/>
        <w:t>evidence</w:t>
      </w:r>
      <w:r>
        <w:rPr>
          <w:spacing w:val="-12"/>
        </w:rPr>
        <w:t> </w:t>
      </w:r>
      <w:r>
        <w:rPr/>
        <w:t>of</w:t>
      </w:r>
      <w:r>
        <w:rPr>
          <w:spacing w:val="-13"/>
        </w:rPr>
        <w:t> </w:t>
      </w:r>
      <w:r>
        <w:rPr/>
        <w:t>criminal conduct that occurred on the premises of the covered entity.</w:t>
      </w:r>
    </w:p>
    <w:p>
      <w:pPr>
        <w:pStyle w:val="BodyText"/>
        <w:spacing w:before="50"/>
      </w:pPr>
    </w:p>
    <w:p>
      <w:pPr>
        <w:pStyle w:val="ListParagraph"/>
        <w:numPr>
          <w:ilvl w:val="1"/>
          <w:numId w:val="171"/>
        </w:numPr>
        <w:tabs>
          <w:tab w:pos="284" w:val="left" w:leader="none"/>
        </w:tabs>
        <w:spacing w:line="240" w:lineRule="auto" w:before="1" w:after="0"/>
        <w:ind w:left="0" w:right="48" w:firstLine="0"/>
        <w:jc w:val="left"/>
        <w:rPr>
          <w:i/>
          <w:sz w:val="20"/>
        </w:rPr>
      </w:pPr>
      <w:r>
        <w:rPr>
          <w:i/>
          <w:sz w:val="20"/>
        </w:rPr>
        <w:t>Permitted</w:t>
      </w:r>
      <w:r>
        <w:rPr>
          <w:i/>
          <w:spacing w:val="-15"/>
          <w:sz w:val="20"/>
        </w:rPr>
        <w:t> </w:t>
      </w:r>
      <w:r>
        <w:rPr>
          <w:i/>
          <w:sz w:val="20"/>
        </w:rPr>
        <w:t>disclosure:</w:t>
      </w:r>
      <w:r>
        <w:rPr>
          <w:i/>
          <w:spacing w:val="-12"/>
          <w:sz w:val="20"/>
        </w:rPr>
        <w:t> </w:t>
      </w:r>
      <w:r>
        <w:rPr>
          <w:i/>
          <w:sz w:val="20"/>
        </w:rPr>
        <w:t>Reporting</w:t>
      </w:r>
      <w:r>
        <w:rPr>
          <w:i/>
          <w:sz w:val="20"/>
        </w:rPr>
        <w:t> crime in emergencies.</w:t>
      </w:r>
    </w:p>
    <w:p>
      <w:pPr>
        <w:pStyle w:val="BodyText"/>
        <w:spacing w:before="49"/>
        <w:rPr>
          <w:i/>
        </w:rPr>
      </w:pPr>
    </w:p>
    <w:p>
      <w:pPr>
        <w:pStyle w:val="ListParagraph"/>
        <w:numPr>
          <w:ilvl w:val="2"/>
          <w:numId w:val="171"/>
        </w:numPr>
        <w:tabs>
          <w:tab w:pos="238" w:val="left" w:leader="none"/>
        </w:tabs>
        <w:spacing w:line="240" w:lineRule="auto" w:before="0" w:after="0"/>
        <w:ind w:left="0" w:right="0" w:firstLine="0"/>
        <w:jc w:val="left"/>
        <w:rPr>
          <w:sz w:val="20"/>
        </w:rPr>
      </w:pPr>
      <w:r>
        <w:rPr>
          <w:sz w:val="20"/>
        </w:rPr>
        <w:t>A covered health care provider providing emergency health care in response to a medical emergency, other than such emergency on the premises of the covered health care provider, may disclose protected health information to a law enforcement official if such disclosure</w:t>
      </w:r>
      <w:r>
        <w:rPr>
          <w:spacing w:val="-10"/>
          <w:sz w:val="20"/>
        </w:rPr>
        <w:t> </w:t>
      </w:r>
      <w:r>
        <w:rPr>
          <w:sz w:val="20"/>
        </w:rPr>
        <w:t>appears</w:t>
      </w:r>
      <w:r>
        <w:rPr>
          <w:spacing w:val="-11"/>
          <w:sz w:val="20"/>
        </w:rPr>
        <w:t> </w:t>
      </w:r>
      <w:r>
        <w:rPr>
          <w:sz w:val="20"/>
        </w:rPr>
        <w:t>necessary</w:t>
      </w:r>
      <w:r>
        <w:rPr>
          <w:spacing w:val="-13"/>
          <w:sz w:val="20"/>
        </w:rPr>
        <w:t> </w:t>
      </w:r>
      <w:r>
        <w:rPr>
          <w:sz w:val="20"/>
        </w:rPr>
        <w:t>to</w:t>
      </w:r>
      <w:r>
        <w:rPr>
          <w:spacing w:val="-9"/>
          <w:sz w:val="20"/>
        </w:rPr>
        <w:t> </w:t>
      </w:r>
      <w:r>
        <w:rPr>
          <w:sz w:val="20"/>
        </w:rPr>
        <w:t>alert law enforcement to:</w:t>
      </w:r>
    </w:p>
    <w:p>
      <w:pPr>
        <w:pStyle w:val="BodyText"/>
        <w:spacing w:before="50"/>
      </w:pPr>
    </w:p>
    <w:p>
      <w:pPr>
        <w:pStyle w:val="ListParagraph"/>
        <w:numPr>
          <w:ilvl w:val="3"/>
          <w:numId w:val="171"/>
        </w:numPr>
        <w:tabs>
          <w:tab w:pos="323" w:val="left" w:leader="none"/>
        </w:tabs>
        <w:spacing w:line="240" w:lineRule="auto" w:before="1" w:after="0"/>
        <w:ind w:left="0" w:right="10" w:firstLine="0"/>
        <w:jc w:val="left"/>
        <w:rPr>
          <w:sz w:val="20"/>
        </w:rPr>
      </w:pPr>
      <w:r>
        <w:rPr>
          <w:sz w:val="20"/>
        </w:rPr>
        <w:t>The</w:t>
      </w:r>
      <w:r>
        <w:rPr>
          <w:spacing w:val="-7"/>
          <w:sz w:val="20"/>
        </w:rPr>
        <w:t> </w:t>
      </w:r>
      <w:r>
        <w:rPr>
          <w:sz w:val="20"/>
        </w:rPr>
        <w:t>commission</w:t>
      </w:r>
      <w:r>
        <w:rPr>
          <w:spacing w:val="-8"/>
          <w:sz w:val="20"/>
        </w:rPr>
        <w:t> </w:t>
      </w:r>
      <w:r>
        <w:rPr>
          <w:sz w:val="20"/>
        </w:rPr>
        <w:t>and</w:t>
      </w:r>
      <w:r>
        <w:rPr>
          <w:spacing w:val="-6"/>
          <w:sz w:val="20"/>
        </w:rPr>
        <w:t> </w:t>
      </w:r>
      <w:r>
        <w:rPr>
          <w:sz w:val="20"/>
        </w:rPr>
        <w:t>nature</w:t>
      </w:r>
      <w:r>
        <w:rPr>
          <w:spacing w:val="-7"/>
          <w:sz w:val="20"/>
        </w:rPr>
        <w:t> </w:t>
      </w:r>
      <w:r>
        <w:rPr>
          <w:sz w:val="20"/>
        </w:rPr>
        <w:t>of</w:t>
      </w:r>
      <w:r>
        <w:rPr>
          <w:spacing w:val="-9"/>
          <w:sz w:val="20"/>
        </w:rPr>
        <w:t> </w:t>
      </w:r>
      <w:r>
        <w:rPr>
          <w:sz w:val="20"/>
        </w:rPr>
        <w:t>a </w:t>
      </w:r>
      <w:r>
        <w:rPr>
          <w:spacing w:val="-2"/>
          <w:sz w:val="20"/>
        </w:rPr>
        <w:t>crime;</w:t>
      </w:r>
    </w:p>
    <w:p>
      <w:pPr>
        <w:pStyle w:val="BodyText"/>
        <w:spacing w:before="51"/>
      </w:pPr>
    </w:p>
    <w:p>
      <w:pPr>
        <w:pStyle w:val="ListParagraph"/>
        <w:numPr>
          <w:ilvl w:val="3"/>
          <w:numId w:val="171"/>
        </w:numPr>
        <w:tabs>
          <w:tab w:pos="314" w:val="left" w:leader="none"/>
        </w:tabs>
        <w:spacing w:line="139" w:lineRule="exact" w:before="0" w:after="0"/>
        <w:ind w:left="314" w:right="0" w:hanging="314"/>
        <w:jc w:val="left"/>
        <w:rPr>
          <w:sz w:val="20"/>
        </w:rPr>
      </w:pPr>
      <w:r>
        <w:rPr>
          <w:sz w:val="20"/>
        </w:rPr>
        <w:t>The</w:t>
      </w:r>
      <w:r>
        <w:rPr>
          <w:spacing w:val="-4"/>
          <w:sz w:val="20"/>
        </w:rPr>
        <w:t> </w:t>
      </w:r>
      <w:r>
        <w:rPr>
          <w:sz w:val="20"/>
        </w:rPr>
        <w:t>location</w:t>
      </w:r>
      <w:r>
        <w:rPr>
          <w:spacing w:val="-4"/>
          <w:sz w:val="20"/>
        </w:rPr>
        <w:t> </w:t>
      </w:r>
      <w:r>
        <w:rPr>
          <w:sz w:val="20"/>
        </w:rPr>
        <w:t>of</w:t>
      </w:r>
      <w:r>
        <w:rPr>
          <w:spacing w:val="-5"/>
          <w:sz w:val="20"/>
        </w:rPr>
        <w:t> </w:t>
      </w:r>
      <w:r>
        <w:rPr>
          <w:sz w:val="20"/>
        </w:rPr>
        <w:t>such</w:t>
      </w:r>
      <w:r>
        <w:rPr>
          <w:spacing w:val="-4"/>
          <w:sz w:val="20"/>
        </w:rPr>
        <w:t> </w:t>
      </w:r>
      <w:r>
        <w:rPr>
          <w:sz w:val="20"/>
        </w:rPr>
        <w:t>crime</w:t>
      </w:r>
      <w:r>
        <w:rPr>
          <w:spacing w:val="-3"/>
          <w:sz w:val="20"/>
        </w:rPr>
        <w:t> </w:t>
      </w:r>
      <w:r>
        <w:rPr>
          <w:sz w:val="20"/>
        </w:rPr>
        <w:t>or</w:t>
      </w:r>
      <w:r>
        <w:rPr>
          <w:spacing w:val="-4"/>
          <w:sz w:val="20"/>
        </w:rPr>
        <w:t> </w:t>
      </w:r>
      <w:r>
        <w:rPr>
          <w:spacing w:val="-5"/>
          <w:sz w:val="20"/>
        </w:rPr>
        <w:t>of</w:t>
      </w:r>
    </w:p>
    <w:p>
      <w:pPr>
        <w:pStyle w:val="BodyText"/>
        <w:spacing w:before="80"/>
      </w:pPr>
      <w:r>
        <w:rPr/>
        <w:br w:type="column"/>
      </w:r>
      <w:r>
        <w:rPr/>
        <w:t>information</w:t>
      </w:r>
      <w:r>
        <w:rPr>
          <w:spacing w:val="-13"/>
        </w:rPr>
        <w:t> </w:t>
      </w:r>
      <w:r>
        <w:rPr/>
        <w:t>for</w:t>
      </w:r>
      <w:r>
        <w:rPr>
          <w:spacing w:val="-12"/>
        </w:rPr>
        <w:t> </w:t>
      </w:r>
      <w:r>
        <w:rPr/>
        <w:t>the</w:t>
      </w:r>
      <w:r>
        <w:rPr>
          <w:spacing w:val="-13"/>
        </w:rPr>
        <w:t> </w:t>
      </w:r>
      <w:r>
        <w:rPr/>
        <w:t>purposes described in this paragraph.</w:t>
      </w:r>
    </w:p>
    <w:p>
      <w:pPr>
        <w:pStyle w:val="BodyText"/>
        <w:spacing w:before="50"/>
      </w:pPr>
    </w:p>
    <w:p>
      <w:pPr>
        <w:pStyle w:val="BodyText"/>
      </w:pPr>
      <w:r>
        <w:rPr/>
        <w:t>(2) </w:t>
      </w:r>
      <w:r>
        <w:rPr>
          <w:i/>
        </w:rPr>
        <w:t>Funeral directors. </w:t>
      </w:r>
      <w:r>
        <w:rPr/>
        <w:t>A covered entity</w:t>
      </w:r>
      <w:r>
        <w:rPr>
          <w:spacing w:val="-10"/>
        </w:rPr>
        <w:t> </w:t>
      </w:r>
      <w:r>
        <w:rPr/>
        <w:t>may</w:t>
      </w:r>
      <w:r>
        <w:rPr>
          <w:spacing w:val="-11"/>
        </w:rPr>
        <w:t> </w:t>
      </w:r>
      <w:r>
        <w:rPr/>
        <w:t>disclose</w:t>
      </w:r>
      <w:r>
        <w:rPr>
          <w:spacing w:val="-11"/>
        </w:rPr>
        <w:t> </w:t>
      </w:r>
      <w:r>
        <w:rPr/>
        <w:t>protected</w:t>
      </w:r>
      <w:r>
        <w:rPr>
          <w:spacing w:val="-10"/>
        </w:rPr>
        <w:t> </w:t>
      </w:r>
      <w:r>
        <w:rPr/>
        <w:t>health information to funeral directors, consistent with applicable law, as necessary to carry out their duties with respect to the decedent. If necessary for funeral directors to carry out their duties, the covered entity may disclose the protected health information prior to, and in reasonable anticipation of, the individual's death.</w:t>
      </w:r>
    </w:p>
    <w:p>
      <w:pPr>
        <w:pStyle w:val="BodyText"/>
        <w:spacing w:before="52"/>
      </w:pPr>
    </w:p>
    <w:p>
      <w:pPr>
        <w:spacing w:before="0"/>
        <w:ind w:left="0" w:right="0" w:firstLine="0"/>
        <w:jc w:val="left"/>
        <w:rPr>
          <w:sz w:val="20"/>
        </w:rPr>
      </w:pPr>
      <w:r>
        <w:rPr>
          <w:sz w:val="20"/>
        </w:rPr>
        <w:t>(h) </w:t>
      </w:r>
      <w:r>
        <w:rPr>
          <w:i/>
          <w:sz w:val="20"/>
        </w:rPr>
        <w:t>Standard: Uses and disclosures</w:t>
      </w:r>
      <w:r>
        <w:rPr>
          <w:i/>
          <w:sz w:val="20"/>
        </w:rPr>
        <w:t> for cadaveric organ, eye or tissue donation</w:t>
      </w:r>
      <w:r>
        <w:rPr>
          <w:i/>
          <w:spacing w:val="-10"/>
          <w:sz w:val="20"/>
        </w:rPr>
        <w:t> </w:t>
      </w:r>
      <w:r>
        <w:rPr>
          <w:i/>
          <w:sz w:val="20"/>
        </w:rPr>
        <w:t>purposes.</w:t>
      </w:r>
      <w:r>
        <w:rPr>
          <w:i/>
          <w:spacing w:val="-10"/>
          <w:sz w:val="20"/>
        </w:rPr>
        <w:t> </w:t>
      </w:r>
      <w:r>
        <w:rPr>
          <w:sz w:val="20"/>
        </w:rPr>
        <w:t>A</w:t>
      </w:r>
      <w:r>
        <w:rPr>
          <w:spacing w:val="-13"/>
          <w:sz w:val="20"/>
        </w:rPr>
        <w:t> </w:t>
      </w:r>
      <w:r>
        <w:rPr>
          <w:sz w:val="20"/>
        </w:rPr>
        <w:t>covered</w:t>
      </w:r>
      <w:r>
        <w:rPr>
          <w:spacing w:val="-8"/>
          <w:sz w:val="20"/>
        </w:rPr>
        <w:t> </w:t>
      </w:r>
      <w:r>
        <w:rPr>
          <w:sz w:val="20"/>
        </w:rPr>
        <w:t>entit</w:t>
      </w:r>
      <w:r>
        <w:rPr>
          <w:sz w:val="20"/>
        </w:rPr>
        <w:t>y</w:t>
      </w:r>
      <w:r>
        <w:rPr>
          <w:sz w:val="20"/>
        </w:rPr>
        <w:t> may</w:t>
      </w:r>
      <w:r>
        <w:rPr>
          <w:spacing w:val="-7"/>
          <w:sz w:val="20"/>
        </w:rPr>
        <w:t> </w:t>
      </w:r>
      <w:r>
        <w:rPr>
          <w:sz w:val="20"/>
        </w:rPr>
        <w:t>use</w:t>
      </w:r>
      <w:r>
        <w:rPr>
          <w:spacing w:val="-6"/>
          <w:sz w:val="20"/>
        </w:rPr>
        <w:t> </w:t>
      </w:r>
      <w:r>
        <w:rPr>
          <w:sz w:val="20"/>
        </w:rPr>
        <w:t>or</w:t>
      </w:r>
      <w:r>
        <w:rPr>
          <w:spacing w:val="-6"/>
          <w:sz w:val="20"/>
        </w:rPr>
        <w:t> </w:t>
      </w:r>
      <w:r>
        <w:rPr>
          <w:sz w:val="20"/>
        </w:rPr>
        <w:t>disclose</w:t>
      </w:r>
      <w:r>
        <w:rPr>
          <w:spacing w:val="-6"/>
          <w:sz w:val="20"/>
        </w:rPr>
        <w:t> </w:t>
      </w:r>
      <w:r>
        <w:rPr>
          <w:sz w:val="20"/>
        </w:rPr>
        <w:t>protected</w:t>
      </w:r>
      <w:r>
        <w:rPr>
          <w:spacing w:val="-5"/>
          <w:sz w:val="20"/>
        </w:rPr>
        <w:t> </w:t>
      </w:r>
      <w:r>
        <w:rPr>
          <w:sz w:val="20"/>
        </w:rPr>
        <w:t>health information to organ procurement organizations or other entities</w:t>
      </w:r>
    </w:p>
    <w:p>
      <w:pPr>
        <w:pStyle w:val="BodyText"/>
        <w:spacing w:before="80"/>
      </w:pPr>
      <w:r>
        <w:rPr/>
        <w:br w:type="column"/>
      </w:r>
      <w:r>
        <w:rPr/>
        <w:t>CFR</w:t>
      </w:r>
      <w:r>
        <w:rPr>
          <w:spacing w:val="-4"/>
        </w:rPr>
        <w:t> </w:t>
      </w:r>
      <w:r>
        <w:rPr/>
        <w:t>97.107,</w:t>
      </w:r>
      <w:r>
        <w:rPr>
          <w:spacing w:val="-2"/>
        </w:rPr>
        <w:t> </w:t>
      </w:r>
      <w:r>
        <w:rPr/>
        <w:t>38</w:t>
      </w:r>
      <w:r>
        <w:rPr>
          <w:spacing w:val="-3"/>
        </w:rPr>
        <w:t> </w:t>
      </w:r>
      <w:r>
        <w:rPr/>
        <w:t>CFR</w:t>
      </w:r>
      <w:r>
        <w:rPr>
          <w:spacing w:val="-4"/>
        </w:rPr>
        <w:t> </w:t>
      </w:r>
      <w:r>
        <w:rPr/>
        <w:t>16.107,</w:t>
      </w:r>
      <w:r>
        <w:rPr>
          <w:spacing w:val="-4"/>
        </w:rPr>
        <w:t> </w:t>
      </w:r>
      <w:r>
        <w:rPr>
          <w:spacing w:val="-5"/>
        </w:rPr>
        <w:t>40</w:t>
      </w:r>
    </w:p>
    <w:p>
      <w:pPr>
        <w:pStyle w:val="BodyText"/>
        <w:spacing w:before="1"/>
      </w:pPr>
      <w:r>
        <w:rPr/>
        <w:t>CFR</w:t>
      </w:r>
      <w:r>
        <w:rPr>
          <w:spacing w:val="-4"/>
        </w:rPr>
        <w:t> </w:t>
      </w:r>
      <w:r>
        <w:rPr/>
        <w:t>26.107,</w:t>
      </w:r>
      <w:r>
        <w:rPr>
          <w:spacing w:val="-3"/>
        </w:rPr>
        <w:t> </w:t>
      </w:r>
      <w:r>
        <w:rPr/>
        <w:t>45</w:t>
      </w:r>
      <w:r>
        <w:rPr>
          <w:spacing w:val="-4"/>
        </w:rPr>
        <w:t> </w:t>
      </w:r>
      <w:r>
        <w:rPr/>
        <w:t>CFR</w:t>
      </w:r>
      <w:r>
        <w:rPr>
          <w:spacing w:val="-4"/>
        </w:rPr>
        <w:t> </w:t>
      </w:r>
      <w:r>
        <w:rPr/>
        <w:t>46.107,</w:t>
      </w:r>
      <w:r>
        <w:rPr>
          <w:spacing w:val="-5"/>
        </w:rPr>
        <w:t> 45</w:t>
      </w:r>
    </w:p>
    <w:p>
      <w:pPr>
        <w:pStyle w:val="BodyText"/>
        <w:spacing w:before="1"/>
      </w:pPr>
      <w:r>
        <w:rPr/>
        <w:t>CFR</w:t>
      </w:r>
      <w:r>
        <w:rPr>
          <w:spacing w:val="-5"/>
        </w:rPr>
        <w:t> </w:t>
      </w:r>
      <w:r>
        <w:rPr/>
        <w:t>690.107,</w:t>
      </w:r>
      <w:r>
        <w:rPr>
          <w:spacing w:val="-4"/>
        </w:rPr>
        <w:t> </w:t>
      </w:r>
      <w:r>
        <w:rPr/>
        <w:t>or</w:t>
      </w:r>
      <w:r>
        <w:rPr>
          <w:spacing w:val="-3"/>
        </w:rPr>
        <w:t> </w:t>
      </w:r>
      <w:r>
        <w:rPr/>
        <w:t>49</w:t>
      </w:r>
      <w:r>
        <w:rPr>
          <w:spacing w:val="-3"/>
        </w:rPr>
        <w:t> </w:t>
      </w:r>
      <w:r>
        <w:rPr/>
        <w:t>CFR</w:t>
      </w:r>
      <w:r>
        <w:rPr>
          <w:spacing w:val="-4"/>
        </w:rPr>
        <w:t> </w:t>
      </w:r>
      <w:r>
        <w:rPr/>
        <w:t>11.107;</w:t>
      </w:r>
      <w:r>
        <w:rPr>
          <w:spacing w:val="-5"/>
        </w:rPr>
        <w:t> or</w:t>
      </w:r>
    </w:p>
    <w:p>
      <w:pPr>
        <w:pStyle w:val="BodyText"/>
        <w:spacing w:before="48"/>
      </w:pPr>
    </w:p>
    <w:p>
      <w:pPr>
        <w:pStyle w:val="ListParagraph"/>
        <w:numPr>
          <w:ilvl w:val="0"/>
          <w:numId w:val="173"/>
        </w:numPr>
        <w:tabs>
          <w:tab w:pos="316" w:val="left" w:leader="none"/>
        </w:tabs>
        <w:spacing w:line="240" w:lineRule="auto" w:before="1" w:after="0"/>
        <w:ind w:left="316" w:right="0" w:hanging="316"/>
        <w:jc w:val="left"/>
        <w:rPr>
          <w:sz w:val="20"/>
        </w:rPr>
      </w:pPr>
      <w:r>
        <w:rPr>
          <w:sz w:val="20"/>
        </w:rPr>
        <w:t>A</w:t>
      </w:r>
      <w:r>
        <w:rPr>
          <w:spacing w:val="-5"/>
          <w:sz w:val="20"/>
        </w:rPr>
        <w:t> </w:t>
      </w:r>
      <w:r>
        <w:rPr>
          <w:sz w:val="20"/>
        </w:rPr>
        <w:t>privacy</w:t>
      </w:r>
      <w:r>
        <w:rPr>
          <w:spacing w:val="-7"/>
          <w:sz w:val="20"/>
        </w:rPr>
        <w:t> </w:t>
      </w:r>
      <w:r>
        <w:rPr>
          <w:sz w:val="20"/>
        </w:rPr>
        <w:t>board</w:t>
      </w:r>
      <w:r>
        <w:rPr>
          <w:spacing w:val="-1"/>
          <w:sz w:val="20"/>
        </w:rPr>
        <w:t> </w:t>
      </w:r>
      <w:r>
        <w:rPr>
          <w:spacing w:val="-4"/>
          <w:sz w:val="20"/>
        </w:rPr>
        <w:t>that:</w:t>
      </w:r>
    </w:p>
    <w:p>
      <w:pPr>
        <w:pStyle w:val="BodyText"/>
        <w:spacing w:before="51"/>
      </w:pPr>
    </w:p>
    <w:p>
      <w:pPr>
        <w:pStyle w:val="ListParagraph"/>
        <w:numPr>
          <w:ilvl w:val="1"/>
          <w:numId w:val="173"/>
        </w:numPr>
        <w:tabs>
          <w:tab w:pos="283" w:val="left" w:leader="none"/>
        </w:tabs>
        <w:spacing w:line="240" w:lineRule="auto" w:before="0" w:after="0"/>
        <w:ind w:left="0" w:right="484" w:firstLine="0"/>
        <w:jc w:val="left"/>
        <w:rPr>
          <w:sz w:val="20"/>
        </w:rPr>
      </w:pPr>
      <w:r>
        <w:rPr>
          <w:sz w:val="20"/>
        </w:rPr>
        <w:t>Has members with varying backgrounds and appropriate professional competency as necessary</w:t>
      </w:r>
      <w:r>
        <w:rPr>
          <w:spacing w:val="-8"/>
          <w:sz w:val="20"/>
        </w:rPr>
        <w:t> </w:t>
      </w:r>
      <w:r>
        <w:rPr>
          <w:sz w:val="20"/>
        </w:rPr>
        <w:t>to</w:t>
      </w:r>
      <w:r>
        <w:rPr>
          <w:spacing w:val="-4"/>
          <w:sz w:val="20"/>
        </w:rPr>
        <w:t> </w:t>
      </w:r>
      <w:r>
        <w:rPr>
          <w:sz w:val="20"/>
        </w:rPr>
        <w:t>review</w:t>
      </w:r>
      <w:r>
        <w:rPr>
          <w:spacing w:val="-6"/>
          <w:sz w:val="20"/>
        </w:rPr>
        <w:t> </w:t>
      </w:r>
      <w:r>
        <w:rPr>
          <w:sz w:val="20"/>
        </w:rPr>
        <w:t>the</w:t>
      </w:r>
      <w:r>
        <w:rPr>
          <w:spacing w:val="-4"/>
          <w:sz w:val="20"/>
        </w:rPr>
        <w:t> </w:t>
      </w:r>
      <w:r>
        <w:rPr>
          <w:sz w:val="20"/>
        </w:rPr>
        <w:t>effect</w:t>
      </w:r>
      <w:r>
        <w:rPr>
          <w:spacing w:val="-3"/>
          <w:sz w:val="20"/>
        </w:rPr>
        <w:t> </w:t>
      </w:r>
      <w:r>
        <w:rPr>
          <w:sz w:val="20"/>
        </w:rPr>
        <w:t>of</w:t>
      </w:r>
      <w:r>
        <w:rPr>
          <w:spacing w:val="-6"/>
          <w:sz w:val="20"/>
        </w:rPr>
        <w:t> </w:t>
      </w:r>
      <w:r>
        <w:rPr>
          <w:sz w:val="20"/>
        </w:rPr>
        <w:t>the research</w:t>
      </w:r>
      <w:r>
        <w:rPr>
          <w:spacing w:val="-11"/>
          <w:sz w:val="20"/>
        </w:rPr>
        <w:t> </w:t>
      </w:r>
      <w:r>
        <w:rPr>
          <w:sz w:val="20"/>
        </w:rPr>
        <w:t>protocol</w:t>
      </w:r>
      <w:r>
        <w:rPr>
          <w:spacing w:val="-11"/>
          <w:sz w:val="20"/>
        </w:rPr>
        <w:t> </w:t>
      </w:r>
      <w:r>
        <w:rPr>
          <w:sz w:val="20"/>
        </w:rPr>
        <w:t>on</w:t>
      </w:r>
      <w:r>
        <w:rPr>
          <w:spacing w:val="-11"/>
          <w:sz w:val="20"/>
        </w:rPr>
        <w:t> </w:t>
      </w:r>
      <w:r>
        <w:rPr>
          <w:sz w:val="20"/>
        </w:rPr>
        <w:t>the</w:t>
      </w:r>
      <w:r>
        <w:rPr>
          <w:spacing w:val="-11"/>
          <w:sz w:val="20"/>
        </w:rPr>
        <w:t> </w:t>
      </w:r>
      <w:r>
        <w:rPr>
          <w:sz w:val="20"/>
        </w:rPr>
        <w:t>individual's privacy rights and related interests;</w:t>
      </w:r>
    </w:p>
    <w:p>
      <w:pPr>
        <w:pStyle w:val="BodyText"/>
        <w:spacing w:before="48"/>
      </w:pPr>
    </w:p>
    <w:p>
      <w:pPr>
        <w:pStyle w:val="ListParagraph"/>
        <w:numPr>
          <w:ilvl w:val="1"/>
          <w:numId w:val="173"/>
        </w:numPr>
        <w:tabs>
          <w:tab w:pos="283" w:val="left" w:leader="none"/>
        </w:tabs>
        <w:spacing w:line="240" w:lineRule="auto" w:before="0" w:after="0"/>
        <w:ind w:left="0" w:right="375" w:firstLine="0"/>
        <w:jc w:val="left"/>
        <w:rPr>
          <w:sz w:val="20"/>
        </w:rPr>
      </w:pPr>
      <w:r>
        <w:rPr>
          <w:sz w:val="20"/>
        </w:rPr>
        <w:t>Includes</w:t>
      </w:r>
      <w:r>
        <w:rPr>
          <w:spacing w:val="-10"/>
          <w:sz w:val="20"/>
        </w:rPr>
        <w:t> </w:t>
      </w:r>
      <w:r>
        <w:rPr>
          <w:sz w:val="20"/>
        </w:rPr>
        <w:t>at</w:t>
      </w:r>
      <w:r>
        <w:rPr>
          <w:spacing w:val="-10"/>
          <w:sz w:val="20"/>
        </w:rPr>
        <w:t> </w:t>
      </w:r>
      <w:r>
        <w:rPr>
          <w:sz w:val="20"/>
        </w:rPr>
        <w:t>least</w:t>
      </w:r>
      <w:r>
        <w:rPr>
          <w:spacing w:val="-10"/>
          <w:sz w:val="20"/>
        </w:rPr>
        <w:t> </w:t>
      </w:r>
      <w:r>
        <w:rPr>
          <w:sz w:val="20"/>
        </w:rPr>
        <w:t>one</w:t>
      </w:r>
      <w:r>
        <w:rPr>
          <w:spacing w:val="-7"/>
          <w:sz w:val="20"/>
        </w:rPr>
        <w:t> </w:t>
      </w:r>
      <w:r>
        <w:rPr>
          <w:sz w:val="20"/>
        </w:rPr>
        <w:t>member</w:t>
      </w:r>
      <w:r>
        <w:rPr>
          <w:spacing w:val="-8"/>
          <w:sz w:val="20"/>
        </w:rPr>
        <w:t> </w:t>
      </w:r>
      <w:r>
        <w:rPr>
          <w:sz w:val="20"/>
        </w:rPr>
        <w:t>who is not affiliated with the covered entity, not affiliated with any entity conducting or sponsoring the research, and not related to any person who is affiliated with any of such entities; and</w:t>
      </w:r>
    </w:p>
    <w:p>
      <w:pPr>
        <w:pStyle w:val="BodyText"/>
        <w:spacing w:before="52"/>
      </w:pPr>
    </w:p>
    <w:p>
      <w:pPr>
        <w:pStyle w:val="ListParagraph"/>
        <w:numPr>
          <w:ilvl w:val="1"/>
          <w:numId w:val="173"/>
        </w:numPr>
        <w:tabs>
          <w:tab w:pos="283" w:val="left" w:leader="none"/>
        </w:tabs>
        <w:spacing w:line="139" w:lineRule="exact" w:before="0" w:after="0"/>
        <w:ind w:left="283" w:right="0" w:hanging="283"/>
        <w:jc w:val="left"/>
        <w:rPr>
          <w:sz w:val="20"/>
        </w:rPr>
      </w:pPr>
      <w:r>
        <w:rPr>
          <w:sz w:val="20"/>
        </w:rPr>
        <w:t>Does</w:t>
      </w:r>
      <w:r>
        <w:rPr>
          <w:spacing w:val="-5"/>
          <w:sz w:val="20"/>
        </w:rPr>
        <w:t> </w:t>
      </w:r>
      <w:r>
        <w:rPr>
          <w:sz w:val="20"/>
        </w:rPr>
        <w:t>not</w:t>
      </w:r>
      <w:r>
        <w:rPr>
          <w:spacing w:val="-4"/>
          <w:sz w:val="20"/>
        </w:rPr>
        <w:t> </w:t>
      </w:r>
      <w:r>
        <w:rPr>
          <w:sz w:val="20"/>
        </w:rPr>
        <w:t>have</w:t>
      </w:r>
      <w:r>
        <w:rPr>
          <w:spacing w:val="-3"/>
          <w:sz w:val="20"/>
        </w:rPr>
        <w:t> </w:t>
      </w:r>
      <w:r>
        <w:rPr>
          <w:sz w:val="20"/>
        </w:rPr>
        <w:t>any</w:t>
      </w:r>
      <w:r>
        <w:rPr>
          <w:spacing w:val="-3"/>
          <w:sz w:val="20"/>
        </w:rPr>
        <w:t> </w:t>
      </w:r>
      <w:r>
        <w:rPr>
          <w:spacing w:val="-2"/>
          <w:sz w:val="20"/>
        </w:rPr>
        <w:t>member</w:t>
      </w:r>
    </w:p>
    <w:p>
      <w:pPr>
        <w:pStyle w:val="ListParagraph"/>
        <w:spacing w:after="0" w:line="139" w:lineRule="exact"/>
        <w:jc w:val="left"/>
        <w:rPr>
          <w:sz w:val="20"/>
        </w:rPr>
        <w:sectPr>
          <w:pgSz w:w="12240" w:h="15840"/>
          <w:pgMar w:header="722" w:footer="791" w:top="1340" w:bottom="980" w:left="1440" w:right="1080"/>
          <w:cols w:num="3" w:equalWidth="0">
            <w:col w:w="2909" w:space="260"/>
            <w:col w:w="2917" w:space="251"/>
            <w:col w:w="3383"/>
          </w:cols>
        </w:sectPr>
      </w:pPr>
    </w:p>
    <w:p>
      <w:pPr>
        <w:pStyle w:val="BodyText"/>
        <w:spacing w:line="139" w:lineRule="exact" w:before="92"/>
      </w:pPr>
      <w:r>
        <w:rPr/>
        <w:t>the</w:t>
      </w:r>
      <w:r>
        <w:rPr>
          <w:spacing w:val="-5"/>
        </w:rPr>
        <w:t> </w:t>
      </w:r>
      <w:r>
        <w:rPr/>
        <w:t>victim(s)</w:t>
      </w:r>
      <w:r>
        <w:rPr>
          <w:spacing w:val="-5"/>
        </w:rPr>
        <w:t> </w:t>
      </w:r>
      <w:r>
        <w:rPr/>
        <w:t>of</w:t>
      </w:r>
      <w:r>
        <w:rPr>
          <w:spacing w:val="-6"/>
        </w:rPr>
        <w:t> </w:t>
      </w:r>
      <w:r>
        <w:rPr/>
        <w:t>such</w:t>
      </w:r>
      <w:r>
        <w:rPr>
          <w:spacing w:val="-6"/>
        </w:rPr>
        <w:t> </w:t>
      </w:r>
      <w:r>
        <w:rPr/>
        <w:t>crime;</w:t>
      </w:r>
      <w:r>
        <w:rPr>
          <w:spacing w:val="-5"/>
        </w:rPr>
        <w:t> and</w:t>
      </w:r>
    </w:p>
    <w:p>
      <w:pPr>
        <w:pStyle w:val="BodyText"/>
        <w:spacing w:line="86" w:lineRule="auto" w:before="46"/>
        <w:rPr>
          <w:position w:val="-9"/>
        </w:rPr>
      </w:pPr>
      <w:r>
        <w:rPr/>
        <w:br w:type="column"/>
      </w:r>
      <w:r>
        <w:rPr/>
        <w:t>engaged</w:t>
      </w:r>
      <w:r>
        <w:rPr>
          <w:spacing w:val="-4"/>
        </w:rPr>
        <w:t> </w:t>
      </w:r>
      <w:r>
        <w:rPr/>
        <w:t>in</w:t>
      </w:r>
      <w:r>
        <w:rPr>
          <w:spacing w:val="-5"/>
        </w:rPr>
        <w:t> </w:t>
      </w:r>
      <w:r>
        <w:rPr/>
        <w:t>the</w:t>
      </w:r>
      <w:r>
        <w:rPr>
          <w:spacing w:val="-4"/>
        </w:rPr>
        <w:t> </w:t>
      </w:r>
      <w:r>
        <w:rPr/>
        <w:t>procurement,</w:t>
      </w:r>
      <w:r>
        <w:rPr>
          <w:spacing w:val="-5"/>
        </w:rPr>
        <w:t> </w:t>
      </w:r>
      <w:r>
        <w:rPr/>
        <w:t>banking,</w:t>
      </w:r>
      <w:r>
        <w:rPr>
          <w:spacing w:val="65"/>
          <w:w w:val="150"/>
        </w:rPr>
        <w:t> </w:t>
      </w:r>
      <w:r>
        <w:rPr>
          <w:position w:val="-9"/>
        </w:rPr>
        <w:t>participating</w:t>
      </w:r>
      <w:r>
        <w:rPr>
          <w:spacing w:val="-5"/>
          <w:position w:val="-9"/>
        </w:rPr>
        <w:t> </w:t>
      </w:r>
      <w:r>
        <w:rPr>
          <w:position w:val="-9"/>
        </w:rPr>
        <w:t>in</w:t>
      </w:r>
      <w:r>
        <w:rPr>
          <w:spacing w:val="-5"/>
          <w:position w:val="-9"/>
        </w:rPr>
        <w:t> </w:t>
      </w:r>
      <w:r>
        <w:rPr>
          <w:position w:val="-9"/>
        </w:rPr>
        <w:t>a</w:t>
      </w:r>
      <w:r>
        <w:rPr>
          <w:spacing w:val="-4"/>
          <w:position w:val="-9"/>
        </w:rPr>
        <w:t> </w:t>
      </w:r>
      <w:r>
        <w:rPr>
          <w:position w:val="-9"/>
        </w:rPr>
        <w:t>review</w:t>
      </w:r>
      <w:r>
        <w:rPr>
          <w:spacing w:val="-5"/>
          <w:position w:val="-9"/>
        </w:rPr>
        <w:t> </w:t>
      </w:r>
      <w:r>
        <w:rPr>
          <w:position w:val="-9"/>
        </w:rPr>
        <w:t>of</w:t>
      </w:r>
      <w:r>
        <w:rPr>
          <w:spacing w:val="-6"/>
          <w:position w:val="-9"/>
        </w:rPr>
        <w:t> </w:t>
      </w:r>
      <w:r>
        <w:rPr>
          <w:spacing w:val="-5"/>
          <w:position w:val="-9"/>
        </w:rPr>
        <w:t>any</w:t>
      </w:r>
    </w:p>
    <w:p>
      <w:pPr>
        <w:pStyle w:val="BodyText"/>
        <w:spacing w:after="0" w:line="86" w:lineRule="auto"/>
        <w:rPr>
          <w:position w:val="-9"/>
        </w:rPr>
        <w:sectPr>
          <w:type w:val="continuous"/>
          <w:pgSz w:w="12240" w:h="15840"/>
          <w:pgMar w:header="722" w:footer="791" w:top="1400" w:bottom="280" w:left="1440" w:right="1080"/>
          <w:cols w:num="2" w:equalWidth="0">
            <w:col w:w="2548" w:space="621"/>
            <w:col w:w="6551"/>
          </w:cols>
        </w:sectPr>
      </w:pPr>
    </w:p>
    <w:p>
      <w:pPr>
        <w:pStyle w:val="BodyText"/>
        <w:spacing w:before="139"/>
      </w:pPr>
    </w:p>
    <w:p>
      <w:pPr>
        <w:pStyle w:val="ListParagraph"/>
        <w:numPr>
          <w:ilvl w:val="0"/>
          <w:numId w:val="173"/>
        </w:numPr>
        <w:tabs>
          <w:tab w:pos="314" w:val="left" w:leader="none"/>
        </w:tabs>
        <w:spacing w:line="240" w:lineRule="auto" w:before="1" w:after="0"/>
        <w:ind w:left="0" w:right="295" w:firstLine="0"/>
        <w:jc w:val="both"/>
        <w:rPr>
          <w:sz w:val="20"/>
        </w:rPr>
      </w:pPr>
      <w:r>
        <w:rPr>
          <w:sz w:val="20"/>
        </w:rPr>
        <w:t>The identity, description, and location</w:t>
      </w:r>
      <w:r>
        <w:rPr>
          <w:spacing w:val="-9"/>
          <w:sz w:val="20"/>
        </w:rPr>
        <w:t> </w:t>
      </w:r>
      <w:r>
        <w:rPr>
          <w:sz w:val="20"/>
        </w:rPr>
        <w:t>of</w:t>
      </w:r>
      <w:r>
        <w:rPr>
          <w:spacing w:val="-10"/>
          <w:sz w:val="20"/>
        </w:rPr>
        <w:t> </w:t>
      </w:r>
      <w:r>
        <w:rPr>
          <w:sz w:val="20"/>
        </w:rPr>
        <w:t>the</w:t>
      </w:r>
      <w:r>
        <w:rPr>
          <w:spacing w:val="-8"/>
          <w:sz w:val="20"/>
        </w:rPr>
        <w:t> </w:t>
      </w:r>
      <w:r>
        <w:rPr>
          <w:sz w:val="20"/>
        </w:rPr>
        <w:t>perpetrator</w:t>
      </w:r>
      <w:r>
        <w:rPr>
          <w:spacing w:val="-8"/>
          <w:sz w:val="20"/>
        </w:rPr>
        <w:t> </w:t>
      </w:r>
      <w:r>
        <w:rPr>
          <w:sz w:val="20"/>
        </w:rPr>
        <w:t>of</w:t>
      </w:r>
      <w:r>
        <w:rPr>
          <w:spacing w:val="-10"/>
          <w:sz w:val="20"/>
        </w:rPr>
        <w:t> </w:t>
      </w:r>
      <w:r>
        <w:rPr>
          <w:sz w:val="20"/>
        </w:rPr>
        <w:t>such </w:t>
      </w:r>
      <w:r>
        <w:rPr>
          <w:spacing w:val="-2"/>
          <w:sz w:val="20"/>
        </w:rPr>
        <w:t>crime.</w:t>
      </w:r>
    </w:p>
    <w:p>
      <w:pPr>
        <w:pStyle w:val="BodyText"/>
        <w:spacing w:before="49"/>
      </w:pPr>
    </w:p>
    <w:p>
      <w:pPr>
        <w:pStyle w:val="ListParagraph"/>
        <w:numPr>
          <w:ilvl w:val="2"/>
          <w:numId w:val="171"/>
        </w:numPr>
        <w:tabs>
          <w:tab w:pos="293" w:val="left" w:leader="none"/>
        </w:tabs>
        <w:spacing w:line="240" w:lineRule="auto" w:before="0" w:after="0"/>
        <w:ind w:left="0" w:right="0" w:firstLine="0"/>
        <w:jc w:val="left"/>
        <w:rPr>
          <w:sz w:val="20"/>
        </w:rPr>
      </w:pPr>
      <w:r>
        <w:rPr>
          <w:sz w:val="20"/>
        </w:rPr>
        <w:t>If a covered health care provider believes that the medical emergency described in paragraph (f)(6)(i) of this section is the result of abuse, neglect, or domestic violence of the individual in need of emergency health</w:t>
      </w:r>
      <w:r>
        <w:rPr>
          <w:spacing w:val="-7"/>
          <w:sz w:val="20"/>
        </w:rPr>
        <w:t> </w:t>
      </w:r>
      <w:r>
        <w:rPr>
          <w:sz w:val="20"/>
        </w:rPr>
        <w:t>care,</w:t>
      </w:r>
      <w:r>
        <w:rPr>
          <w:spacing w:val="-5"/>
          <w:sz w:val="20"/>
        </w:rPr>
        <w:t> </w:t>
      </w:r>
      <w:r>
        <w:rPr>
          <w:sz w:val="20"/>
        </w:rPr>
        <w:t>paragraph</w:t>
      </w:r>
      <w:r>
        <w:rPr>
          <w:spacing w:val="-7"/>
          <w:sz w:val="20"/>
        </w:rPr>
        <w:t> </w:t>
      </w:r>
      <w:r>
        <w:rPr>
          <w:sz w:val="20"/>
        </w:rPr>
        <w:t>(f)(6)(i)</w:t>
      </w:r>
      <w:r>
        <w:rPr>
          <w:spacing w:val="-8"/>
          <w:sz w:val="20"/>
        </w:rPr>
        <w:t> </w:t>
      </w:r>
      <w:r>
        <w:rPr>
          <w:sz w:val="20"/>
        </w:rPr>
        <w:t>of</w:t>
      </w:r>
      <w:r>
        <w:rPr>
          <w:spacing w:val="-8"/>
          <w:sz w:val="20"/>
        </w:rPr>
        <w:t> </w:t>
      </w:r>
      <w:r>
        <w:rPr>
          <w:sz w:val="20"/>
        </w:rPr>
        <w:t>this section does not apply and any disclosure to a law enforcement official</w:t>
      </w:r>
      <w:r>
        <w:rPr>
          <w:spacing w:val="-11"/>
          <w:sz w:val="20"/>
        </w:rPr>
        <w:t> </w:t>
      </w:r>
      <w:r>
        <w:rPr>
          <w:sz w:val="20"/>
        </w:rPr>
        <w:t>for</w:t>
      </w:r>
      <w:r>
        <w:rPr>
          <w:spacing w:val="-10"/>
          <w:sz w:val="20"/>
        </w:rPr>
        <w:t> </w:t>
      </w:r>
      <w:r>
        <w:rPr>
          <w:sz w:val="20"/>
        </w:rPr>
        <w:t>law</w:t>
      </w:r>
      <w:r>
        <w:rPr>
          <w:spacing w:val="-12"/>
          <w:sz w:val="20"/>
        </w:rPr>
        <w:t> </w:t>
      </w:r>
      <w:r>
        <w:rPr>
          <w:sz w:val="20"/>
        </w:rPr>
        <w:t>enforcement</w:t>
      </w:r>
      <w:r>
        <w:rPr>
          <w:spacing w:val="-11"/>
          <w:sz w:val="20"/>
        </w:rPr>
        <w:t> </w:t>
      </w:r>
      <w:r>
        <w:rPr>
          <w:sz w:val="20"/>
        </w:rPr>
        <w:t>purposes is subject to paragraph (c) of this </w:t>
      </w:r>
      <w:r>
        <w:rPr>
          <w:spacing w:val="-2"/>
          <w:sz w:val="20"/>
        </w:rPr>
        <w:t>section.</w:t>
      </w:r>
    </w:p>
    <w:p>
      <w:pPr>
        <w:pStyle w:val="BodyText"/>
        <w:spacing w:before="52"/>
      </w:pPr>
    </w:p>
    <w:p>
      <w:pPr>
        <w:pStyle w:val="ListParagraph"/>
        <w:numPr>
          <w:ilvl w:val="0"/>
          <w:numId w:val="171"/>
        </w:numPr>
        <w:tabs>
          <w:tab w:pos="281" w:val="left" w:leader="none"/>
        </w:tabs>
        <w:spacing w:line="240" w:lineRule="auto" w:before="0" w:after="0"/>
        <w:ind w:left="0" w:right="186" w:firstLine="0"/>
        <w:jc w:val="left"/>
        <w:rPr>
          <w:i/>
          <w:sz w:val="20"/>
        </w:rPr>
      </w:pPr>
      <w:r>
        <w:rPr>
          <w:i/>
          <w:sz w:val="20"/>
        </w:rPr>
        <w:t>Standard:</w:t>
      </w:r>
      <w:r>
        <w:rPr>
          <w:i/>
          <w:spacing w:val="-13"/>
          <w:sz w:val="20"/>
        </w:rPr>
        <w:t> </w:t>
      </w:r>
      <w:r>
        <w:rPr>
          <w:i/>
          <w:sz w:val="20"/>
        </w:rPr>
        <w:t>Uses</w:t>
      </w:r>
      <w:r>
        <w:rPr>
          <w:i/>
          <w:spacing w:val="-12"/>
          <w:sz w:val="20"/>
        </w:rPr>
        <w:t> </w:t>
      </w:r>
      <w:r>
        <w:rPr>
          <w:i/>
          <w:sz w:val="20"/>
        </w:rPr>
        <w:t>and</w:t>
      </w:r>
      <w:r>
        <w:rPr>
          <w:i/>
          <w:spacing w:val="-13"/>
          <w:sz w:val="20"/>
        </w:rPr>
        <w:t> </w:t>
      </w:r>
      <w:r>
        <w:rPr>
          <w:i/>
          <w:sz w:val="20"/>
        </w:rPr>
        <w:t>disclosures</w:t>
      </w:r>
      <w:r>
        <w:rPr>
          <w:i/>
          <w:sz w:val="20"/>
        </w:rPr>
        <w:t> about decedents.</w:t>
      </w:r>
    </w:p>
    <w:p>
      <w:pPr>
        <w:pStyle w:val="BodyText"/>
        <w:spacing w:before="49"/>
        <w:rPr>
          <w:i/>
        </w:rPr>
      </w:pPr>
    </w:p>
    <w:p>
      <w:pPr>
        <w:pStyle w:val="ListParagraph"/>
        <w:numPr>
          <w:ilvl w:val="1"/>
          <w:numId w:val="171"/>
        </w:numPr>
        <w:tabs>
          <w:tab w:pos="284" w:val="left" w:leader="none"/>
        </w:tabs>
        <w:spacing w:line="240" w:lineRule="auto" w:before="1" w:after="0"/>
        <w:ind w:left="0" w:right="14" w:firstLine="0"/>
        <w:jc w:val="left"/>
        <w:rPr>
          <w:sz w:val="20"/>
        </w:rPr>
      </w:pPr>
      <w:r>
        <w:rPr>
          <w:i/>
          <w:sz w:val="20"/>
        </w:rPr>
        <w:t>Coroners</w:t>
      </w:r>
      <w:r>
        <w:rPr>
          <w:i/>
          <w:spacing w:val="-13"/>
          <w:sz w:val="20"/>
        </w:rPr>
        <w:t> </w:t>
      </w:r>
      <w:r>
        <w:rPr>
          <w:i/>
          <w:sz w:val="20"/>
        </w:rPr>
        <w:t>and</w:t>
      </w:r>
      <w:r>
        <w:rPr>
          <w:i/>
          <w:spacing w:val="-12"/>
          <w:sz w:val="20"/>
        </w:rPr>
        <w:t> </w:t>
      </w:r>
      <w:r>
        <w:rPr>
          <w:i/>
          <w:sz w:val="20"/>
        </w:rPr>
        <w:t>medical</w:t>
      </w:r>
      <w:r>
        <w:rPr>
          <w:i/>
          <w:spacing w:val="-13"/>
          <w:sz w:val="20"/>
        </w:rPr>
        <w:t> </w:t>
      </w:r>
      <w:r>
        <w:rPr>
          <w:i/>
          <w:sz w:val="20"/>
        </w:rPr>
        <w:t>examiners.</w:t>
      </w:r>
      <w:r>
        <w:rPr>
          <w:i/>
          <w:sz w:val="20"/>
        </w:rPr>
        <w:t> </w:t>
      </w:r>
      <w:r>
        <w:rPr>
          <w:sz w:val="20"/>
        </w:rPr>
        <w:t>A covered entity may disclose protected health information to a coroner or medical examiner for the purpose of identifying a deceased person,</w:t>
      </w:r>
      <w:r>
        <w:rPr>
          <w:spacing w:val="-6"/>
          <w:sz w:val="20"/>
        </w:rPr>
        <w:t> </w:t>
      </w:r>
      <w:r>
        <w:rPr>
          <w:sz w:val="20"/>
        </w:rPr>
        <w:t>determining</w:t>
      </w:r>
      <w:r>
        <w:rPr>
          <w:spacing w:val="-7"/>
          <w:sz w:val="20"/>
        </w:rPr>
        <w:t> </w:t>
      </w:r>
      <w:r>
        <w:rPr>
          <w:sz w:val="20"/>
        </w:rPr>
        <w:t>a</w:t>
      </w:r>
      <w:r>
        <w:rPr>
          <w:spacing w:val="-6"/>
          <w:sz w:val="20"/>
        </w:rPr>
        <w:t> </w:t>
      </w:r>
      <w:r>
        <w:rPr>
          <w:sz w:val="20"/>
        </w:rPr>
        <w:t>cause</w:t>
      </w:r>
      <w:r>
        <w:rPr>
          <w:spacing w:val="-6"/>
          <w:sz w:val="20"/>
        </w:rPr>
        <w:t> </w:t>
      </w:r>
      <w:r>
        <w:rPr>
          <w:sz w:val="20"/>
        </w:rPr>
        <w:t>of</w:t>
      </w:r>
      <w:r>
        <w:rPr>
          <w:spacing w:val="-6"/>
          <w:sz w:val="20"/>
        </w:rPr>
        <w:t> </w:t>
      </w:r>
      <w:r>
        <w:rPr>
          <w:sz w:val="20"/>
        </w:rPr>
        <w:t>death, or other duties as authorized by law. A covered entity that also performs the duties of a coroner or medical examiner may use protected health</w:t>
      </w:r>
    </w:p>
    <w:p>
      <w:pPr>
        <w:pStyle w:val="BodyText"/>
      </w:pPr>
      <w:r>
        <w:rPr/>
        <w:br w:type="column"/>
      </w:r>
      <w:r>
        <w:rPr/>
        <w:t>or transplantation of cadaveric organs,</w:t>
      </w:r>
      <w:r>
        <w:rPr>
          <w:spacing w:val="-8"/>
        </w:rPr>
        <w:t> </w:t>
      </w:r>
      <w:r>
        <w:rPr/>
        <w:t>eyes,</w:t>
      </w:r>
      <w:r>
        <w:rPr>
          <w:spacing w:val="-8"/>
        </w:rPr>
        <w:t> </w:t>
      </w:r>
      <w:r>
        <w:rPr/>
        <w:t>or</w:t>
      </w:r>
      <w:r>
        <w:rPr>
          <w:spacing w:val="-8"/>
        </w:rPr>
        <w:t> </w:t>
      </w:r>
      <w:r>
        <w:rPr/>
        <w:t>tissue</w:t>
      </w:r>
      <w:r>
        <w:rPr>
          <w:spacing w:val="-8"/>
        </w:rPr>
        <w:t> </w:t>
      </w:r>
      <w:r>
        <w:rPr/>
        <w:t>for</w:t>
      </w:r>
      <w:r>
        <w:rPr>
          <w:spacing w:val="-8"/>
        </w:rPr>
        <w:t> </w:t>
      </w:r>
      <w:r>
        <w:rPr/>
        <w:t>the</w:t>
      </w:r>
      <w:r>
        <w:rPr>
          <w:spacing w:val="-6"/>
        </w:rPr>
        <w:t> </w:t>
      </w:r>
      <w:r>
        <w:rPr/>
        <w:t>purpose of facilitating organ, eye or tissue donation and transplantation.</w:t>
      </w:r>
    </w:p>
    <w:p>
      <w:pPr>
        <w:pStyle w:val="BodyText"/>
        <w:spacing w:before="40"/>
      </w:pPr>
    </w:p>
    <w:p>
      <w:pPr>
        <w:pStyle w:val="ListParagraph"/>
        <w:numPr>
          <w:ilvl w:val="2"/>
          <w:numId w:val="171"/>
        </w:numPr>
        <w:tabs>
          <w:tab w:pos="239" w:val="left" w:leader="none"/>
        </w:tabs>
        <w:spacing w:line="240" w:lineRule="auto" w:before="0" w:after="0"/>
        <w:ind w:left="0" w:right="240" w:firstLine="0"/>
        <w:jc w:val="left"/>
        <w:rPr>
          <w:i/>
          <w:sz w:val="20"/>
        </w:rPr>
      </w:pPr>
      <w:r>
        <w:rPr>
          <w:i/>
          <w:sz w:val="20"/>
        </w:rPr>
        <w:t>Standard:</w:t>
      </w:r>
      <w:r>
        <w:rPr>
          <w:i/>
          <w:spacing w:val="-13"/>
          <w:sz w:val="20"/>
        </w:rPr>
        <w:t> </w:t>
      </w:r>
      <w:r>
        <w:rPr>
          <w:i/>
          <w:sz w:val="20"/>
        </w:rPr>
        <w:t>Uses</w:t>
      </w:r>
      <w:r>
        <w:rPr>
          <w:i/>
          <w:spacing w:val="-12"/>
          <w:sz w:val="20"/>
        </w:rPr>
        <w:t> </w:t>
      </w:r>
      <w:r>
        <w:rPr>
          <w:i/>
          <w:sz w:val="20"/>
        </w:rPr>
        <w:t>and</w:t>
      </w:r>
      <w:r>
        <w:rPr>
          <w:i/>
          <w:spacing w:val="-13"/>
          <w:sz w:val="20"/>
        </w:rPr>
        <w:t> </w:t>
      </w:r>
      <w:r>
        <w:rPr>
          <w:i/>
          <w:sz w:val="20"/>
        </w:rPr>
        <w:t>disclosures</w:t>
      </w:r>
      <w:r>
        <w:rPr>
          <w:i/>
          <w:sz w:val="20"/>
        </w:rPr>
        <w:t> for research purposes</w:t>
      </w:r>
    </w:p>
    <w:p>
      <w:pPr>
        <w:pStyle w:val="BodyText"/>
        <w:spacing w:before="50"/>
        <w:rPr>
          <w:i/>
        </w:rPr>
      </w:pPr>
    </w:p>
    <w:p>
      <w:pPr>
        <w:pStyle w:val="ListParagraph"/>
        <w:numPr>
          <w:ilvl w:val="0"/>
          <w:numId w:val="174"/>
        </w:numPr>
        <w:tabs>
          <w:tab w:pos="284" w:val="left" w:leader="none"/>
        </w:tabs>
        <w:spacing w:line="240" w:lineRule="auto" w:before="0" w:after="0"/>
        <w:ind w:left="0" w:right="5" w:firstLine="0"/>
        <w:jc w:val="left"/>
        <w:rPr>
          <w:sz w:val="20"/>
        </w:rPr>
      </w:pPr>
      <w:r>
        <w:rPr>
          <w:i/>
          <w:sz w:val="20"/>
        </w:rPr>
        <w:t>Permitted</w:t>
      </w:r>
      <w:r>
        <w:rPr>
          <w:i/>
          <w:spacing w:val="-10"/>
          <w:sz w:val="20"/>
        </w:rPr>
        <w:t> </w:t>
      </w:r>
      <w:r>
        <w:rPr>
          <w:i/>
          <w:sz w:val="20"/>
        </w:rPr>
        <w:t>uses</w:t>
      </w:r>
      <w:r>
        <w:rPr>
          <w:i/>
          <w:spacing w:val="-11"/>
          <w:sz w:val="20"/>
        </w:rPr>
        <w:t> </w:t>
      </w:r>
      <w:r>
        <w:rPr>
          <w:i/>
          <w:sz w:val="20"/>
        </w:rPr>
        <w:t>and</w:t>
      </w:r>
      <w:r>
        <w:rPr>
          <w:i/>
          <w:spacing w:val="-11"/>
          <w:sz w:val="20"/>
        </w:rPr>
        <w:t> </w:t>
      </w:r>
      <w:r>
        <w:rPr>
          <w:i/>
          <w:sz w:val="20"/>
        </w:rPr>
        <w:t>disclosures.</w:t>
      </w:r>
      <w:r>
        <w:rPr>
          <w:i/>
          <w:spacing w:val="-9"/>
          <w:sz w:val="20"/>
        </w:rPr>
        <w:t> </w:t>
      </w:r>
      <w:r>
        <w:rPr>
          <w:sz w:val="20"/>
        </w:rPr>
        <w:t>A covered entity may use or disclose protected health information for research, regardless of the source of funding of the research, provided </w:t>
      </w:r>
      <w:r>
        <w:rPr>
          <w:spacing w:val="-2"/>
          <w:sz w:val="20"/>
        </w:rPr>
        <w:t>that:</w:t>
      </w:r>
    </w:p>
    <w:p>
      <w:pPr>
        <w:pStyle w:val="BodyText"/>
        <w:spacing w:before="51"/>
      </w:pPr>
    </w:p>
    <w:p>
      <w:pPr>
        <w:pStyle w:val="ListParagraph"/>
        <w:numPr>
          <w:ilvl w:val="1"/>
          <w:numId w:val="174"/>
        </w:numPr>
        <w:tabs>
          <w:tab w:pos="239" w:val="left" w:leader="none"/>
        </w:tabs>
        <w:spacing w:line="240" w:lineRule="auto" w:before="0" w:after="0"/>
        <w:ind w:left="0" w:right="25" w:firstLine="0"/>
        <w:jc w:val="left"/>
        <w:rPr>
          <w:sz w:val="20"/>
        </w:rPr>
      </w:pPr>
      <w:r>
        <w:rPr>
          <w:i/>
          <w:sz w:val="20"/>
        </w:rPr>
        <w:t>Board approval of a waiver of</w:t>
      </w:r>
      <w:r>
        <w:rPr>
          <w:i/>
          <w:sz w:val="20"/>
        </w:rPr>
        <w:t> authorization. </w:t>
      </w:r>
      <w:r>
        <w:rPr>
          <w:sz w:val="20"/>
        </w:rPr>
        <w:t>The covered entity obtains documentation that an alteration</w:t>
      </w:r>
      <w:r>
        <w:rPr>
          <w:spacing w:val="-7"/>
          <w:sz w:val="20"/>
        </w:rPr>
        <w:t> </w:t>
      </w:r>
      <w:r>
        <w:rPr>
          <w:sz w:val="20"/>
        </w:rPr>
        <w:t>to</w:t>
      </w:r>
      <w:r>
        <w:rPr>
          <w:spacing w:val="-6"/>
          <w:sz w:val="20"/>
        </w:rPr>
        <w:t> </w:t>
      </w:r>
      <w:r>
        <w:rPr>
          <w:sz w:val="20"/>
        </w:rPr>
        <w:t>or</w:t>
      </w:r>
      <w:r>
        <w:rPr>
          <w:spacing w:val="-4"/>
          <w:sz w:val="20"/>
        </w:rPr>
        <w:t> </w:t>
      </w:r>
      <w:r>
        <w:rPr>
          <w:sz w:val="20"/>
        </w:rPr>
        <w:t>waiver,</w:t>
      </w:r>
      <w:r>
        <w:rPr>
          <w:spacing w:val="-7"/>
          <w:sz w:val="20"/>
        </w:rPr>
        <w:t> </w:t>
      </w:r>
      <w:r>
        <w:rPr>
          <w:sz w:val="20"/>
        </w:rPr>
        <w:t>in</w:t>
      </w:r>
      <w:r>
        <w:rPr>
          <w:spacing w:val="-6"/>
          <w:sz w:val="20"/>
        </w:rPr>
        <w:t> </w:t>
      </w:r>
      <w:r>
        <w:rPr>
          <w:sz w:val="20"/>
        </w:rPr>
        <w:t>whole</w:t>
      </w:r>
      <w:r>
        <w:rPr>
          <w:spacing w:val="-7"/>
          <w:sz w:val="20"/>
        </w:rPr>
        <w:t> </w:t>
      </w:r>
      <w:r>
        <w:rPr>
          <w:sz w:val="20"/>
        </w:rPr>
        <w:t>or</w:t>
      </w:r>
      <w:r>
        <w:rPr>
          <w:spacing w:val="-3"/>
          <w:sz w:val="20"/>
        </w:rPr>
        <w:t> </w:t>
      </w:r>
      <w:r>
        <w:rPr>
          <w:sz w:val="20"/>
        </w:rPr>
        <w:t>in part, of the individual authorization required by § 164.508 for use or disclosure of protected health information has been approved by </w:t>
      </w:r>
      <w:r>
        <w:rPr>
          <w:spacing w:val="-2"/>
          <w:sz w:val="20"/>
        </w:rPr>
        <w:t>either:</w:t>
      </w:r>
    </w:p>
    <w:p>
      <w:pPr>
        <w:pStyle w:val="BodyText"/>
        <w:spacing w:before="50"/>
      </w:pPr>
    </w:p>
    <w:p>
      <w:pPr>
        <w:pStyle w:val="ListParagraph"/>
        <w:numPr>
          <w:ilvl w:val="2"/>
          <w:numId w:val="174"/>
        </w:numPr>
        <w:tabs>
          <w:tab w:pos="326" w:val="left" w:leader="none"/>
        </w:tabs>
        <w:spacing w:line="240" w:lineRule="auto" w:before="0" w:after="0"/>
        <w:ind w:left="0" w:right="3" w:firstLine="0"/>
        <w:jc w:val="left"/>
        <w:rPr>
          <w:sz w:val="20"/>
        </w:rPr>
      </w:pPr>
      <w:r>
        <w:rPr>
          <w:sz w:val="20"/>
        </w:rPr>
        <w:t>An Institutional Review Board (IRB),</w:t>
      </w:r>
      <w:r>
        <w:rPr>
          <w:spacing w:val="-11"/>
          <w:sz w:val="20"/>
        </w:rPr>
        <w:t> </w:t>
      </w:r>
      <w:r>
        <w:rPr>
          <w:sz w:val="20"/>
        </w:rPr>
        <w:t>established</w:t>
      </w:r>
      <w:r>
        <w:rPr>
          <w:spacing w:val="-10"/>
          <w:sz w:val="20"/>
        </w:rPr>
        <w:t> </w:t>
      </w:r>
      <w:r>
        <w:rPr>
          <w:sz w:val="20"/>
        </w:rPr>
        <w:t>in</w:t>
      </w:r>
      <w:r>
        <w:rPr>
          <w:spacing w:val="-13"/>
          <w:sz w:val="20"/>
        </w:rPr>
        <w:t> </w:t>
      </w:r>
      <w:r>
        <w:rPr>
          <w:sz w:val="20"/>
        </w:rPr>
        <w:t>accordance</w:t>
      </w:r>
      <w:r>
        <w:rPr>
          <w:spacing w:val="-8"/>
          <w:sz w:val="20"/>
        </w:rPr>
        <w:t> </w:t>
      </w:r>
      <w:r>
        <w:rPr>
          <w:sz w:val="20"/>
        </w:rPr>
        <w:t>with 7 CFR lc.107, 10 CFR 745.107, 14</w:t>
      </w:r>
    </w:p>
    <w:p>
      <w:pPr>
        <w:pStyle w:val="BodyText"/>
        <w:spacing w:line="229" w:lineRule="exact"/>
      </w:pPr>
      <w:r>
        <w:rPr/>
        <w:t>CFR</w:t>
      </w:r>
      <w:r>
        <w:rPr>
          <w:spacing w:val="-5"/>
        </w:rPr>
        <w:t> </w:t>
      </w:r>
      <w:r>
        <w:rPr/>
        <w:t>1230.107,</w:t>
      </w:r>
      <w:r>
        <w:rPr>
          <w:spacing w:val="-5"/>
        </w:rPr>
        <w:t> </w:t>
      </w:r>
      <w:r>
        <w:rPr/>
        <w:t>15</w:t>
      </w:r>
      <w:r>
        <w:rPr>
          <w:spacing w:val="-3"/>
        </w:rPr>
        <w:t> </w:t>
      </w:r>
      <w:r>
        <w:rPr/>
        <w:t>CFR</w:t>
      </w:r>
      <w:r>
        <w:rPr>
          <w:spacing w:val="-4"/>
        </w:rPr>
        <w:t> </w:t>
      </w:r>
      <w:r>
        <w:rPr/>
        <w:t>27.107,</w:t>
      </w:r>
      <w:r>
        <w:rPr>
          <w:spacing w:val="-4"/>
        </w:rPr>
        <w:t> </w:t>
      </w:r>
      <w:r>
        <w:rPr>
          <w:spacing w:val="-5"/>
        </w:rPr>
        <w:t>16</w:t>
      </w:r>
    </w:p>
    <w:p>
      <w:pPr>
        <w:pStyle w:val="BodyText"/>
        <w:spacing w:before="1"/>
      </w:pPr>
      <w:r>
        <w:rPr/>
        <w:t>CFR</w:t>
      </w:r>
      <w:r>
        <w:rPr>
          <w:spacing w:val="-5"/>
        </w:rPr>
        <w:t> </w:t>
      </w:r>
      <w:r>
        <w:rPr/>
        <w:t>1028.107,</w:t>
      </w:r>
      <w:r>
        <w:rPr>
          <w:spacing w:val="-5"/>
        </w:rPr>
        <w:t> </w:t>
      </w:r>
      <w:r>
        <w:rPr/>
        <w:t>21</w:t>
      </w:r>
      <w:r>
        <w:rPr>
          <w:spacing w:val="-3"/>
        </w:rPr>
        <w:t> </w:t>
      </w:r>
      <w:r>
        <w:rPr/>
        <w:t>CFR</w:t>
      </w:r>
      <w:r>
        <w:rPr>
          <w:spacing w:val="-4"/>
        </w:rPr>
        <w:t> </w:t>
      </w:r>
      <w:r>
        <w:rPr/>
        <w:t>56.107,</w:t>
      </w:r>
      <w:r>
        <w:rPr>
          <w:spacing w:val="-4"/>
        </w:rPr>
        <w:t> </w:t>
      </w:r>
      <w:r>
        <w:rPr>
          <w:spacing w:val="-5"/>
        </w:rPr>
        <w:t>22</w:t>
      </w:r>
    </w:p>
    <w:p>
      <w:pPr>
        <w:pStyle w:val="BodyText"/>
      </w:pPr>
      <w:r>
        <w:rPr/>
        <w:t>CFR</w:t>
      </w:r>
      <w:r>
        <w:rPr>
          <w:spacing w:val="-6"/>
        </w:rPr>
        <w:t> </w:t>
      </w:r>
      <w:r>
        <w:rPr/>
        <w:t>225.107,</w:t>
      </w:r>
      <w:r>
        <w:rPr>
          <w:spacing w:val="-4"/>
        </w:rPr>
        <w:t> </w:t>
      </w:r>
      <w:r>
        <w:rPr/>
        <w:t>24</w:t>
      </w:r>
      <w:r>
        <w:rPr>
          <w:spacing w:val="-3"/>
        </w:rPr>
        <w:t> </w:t>
      </w:r>
      <w:r>
        <w:rPr/>
        <w:t>CFR</w:t>
      </w:r>
      <w:r>
        <w:rPr>
          <w:spacing w:val="-5"/>
        </w:rPr>
        <w:t> </w:t>
      </w:r>
      <w:r>
        <w:rPr/>
        <w:t>60.107,</w:t>
      </w:r>
      <w:r>
        <w:rPr>
          <w:spacing w:val="-6"/>
        </w:rPr>
        <w:t> </w:t>
      </w:r>
      <w:r>
        <w:rPr>
          <w:spacing w:val="-5"/>
        </w:rPr>
        <w:t>28</w:t>
      </w:r>
    </w:p>
    <w:p>
      <w:pPr>
        <w:pStyle w:val="BodyText"/>
        <w:spacing w:before="1"/>
      </w:pPr>
      <w:r>
        <w:rPr/>
        <w:t>CFR</w:t>
      </w:r>
      <w:r>
        <w:rPr>
          <w:spacing w:val="-5"/>
        </w:rPr>
        <w:t> </w:t>
      </w:r>
      <w:r>
        <w:rPr/>
        <w:t>46.107,</w:t>
      </w:r>
      <w:r>
        <w:rPr>
          <w:spacing w:val="-4"/>
        </w:rPr>
        <w:t> </w:t>
      </w:r>
      <w:r>
        <w:rPr/>
        <w:t>32</w:t>
      </w:r>
      <w:r>
        <w:rPr>
          <w:spacing w:val="-4"/>
        </w:rPr>
        <w:t> </w:t>
      </w:r>
      <w:r>
        <w:rPr/>
        <w:t>CFR</w:t>
      </w:r>
      <w:r>
        <w:rPr>
          <w:spacing w:val="-5"/>
        </w:rPr>
        <w:t> </w:t>
      </w:r>
      <w:r>
        <w:rPr/>
        <w:t>219.107,</w:t>
      </w:r>
      <w:r>
        <w:rPr>
          <w:spacing w:val="-5"/>
        </w:rPr>
        <w:t> 34</w:t>
      </w:r>
    </w:p>
    <w:p>
      <w:pPr>
        <w:pStyle w:val="BodyText"/>
        <w:spacing w:before="89"/>
        <w:ind w:right="364"/>
      </w:pPr>
      <w:r>
        <w:rPr/>
        <w:br w:type="column"/>
      </w:r>
      <w:r>
        <w:rPr/>
        <w:t>project</w:t>
      </w:r>
      <w:r>
        <w:rPr>
          <w:spacing w:val="-9"/>
        </w:rPr>
        <w:t> </w:t>
      </w:r>
      <w:r>
        <w:rPr/>
        <w:t>in</w:t>
      </w:r>
      <w:r>
        <w:rPr>
          <w:spacing w:val="-7"/>
        </w:rPr>
        <w:t> </w:t>
      </w:r>
      <w:r>
        <w:rPr/>
        <w:t>which</w:t>
      </w:r>
      <w:r>
        <w:rPr>
          <w:spacing w:val="-9"/>
        </w:rPr>
        <w:t> </w:t>
      </w:r>
      <w:r>
        <w:rPr/>
        <w:t>the</w:t>
      </w:r>
      <w:r>
        <w:rPr>
          <w:spacing w:val="-6"/>
        </w:rPr>
        <w:t> </w:t>
      </w:r>
      <w:r>
        <w:rPr/>
        <w:t>member</w:t>
      </w:r>
      <w:r>
        <w:rPr>
          <w:spacing w:val="-5"/>
        </w:rPr>
        <w:t> </w:t>
      </w:r>
      <w:r>
        <w:rPr/>
        <w:t>has</w:t>
      </w:r>
      <w:r>
        <w:rPr>
          <w:spacing w:val="-9"/>
        </w:rPr>
        <w:t> </w:t>
      </w:r>
      <w:r>
        <w:rPr/>
        <w:t>a conflict of interest.</w:t>
      </w:r>
    </w:p>
    <w:p>
      <w:pPr>
        <w:pStyle w:val="BodyText"/>
        <w:spacing w:before="51"/>
      </w:pPr>
    </w:p>
    <w:p>
      <w:pPr>
        <w:pStyle w:val="ListParagraph"/>
        <w:numPr>
          <w:ilvl w:val="1"/>
          <w:numId w:val="174"/>
        </w:numPr>
        <w:tabs>
          <w:tab w:pos="294" w:val="left" w:leader="none"/>
        </w:tabs>
        <w:spacing w:line="240" w:lineRule="auto" w:before="0" w:after="0"/>
        <w:ind w:left="0" w:right="412" w:firstLine="0"/>
        <w:jc w:val="left"/>
        <w:rPr>
          <w:sz w:val="20"/>
        </w:rPr>
      </w:pPr>
      <w:r>
        <w:rPr>
          <w:i/>
          <w:sz w:val="20"/>
        </w:rPr>
        <w:t>Reviews</w:t>
      </w:r>
      <w:r>
        <w:rPr>
          <w:i/>
          <w:spacing w:val="-13"/>
          <w:sz w:val="20"/>
        </w:rPr>
        <w:t> </w:t>
      </w:r>
      <w:r>
        <w:rPr>
          <w:i/>
          <w:sz w:val="20"/>
        </w:rPr>
        <w:t>preparatory</w:t>
      </w:r>
      <w:r>
        <w:rPr>
          <w:i/>
          <w:spacing w:val="-12"/>
          <w:sz w:val="20"/>
        </w:rPr>
        <w:t> </w:t>
      </w:r>
      <w:r>
        <w:rPr>
          <w:i/>
          <w:sz w:val="20"/>
        </w:rPr>
        <w:t>to</w:t>
      </w:r>
      <w:r>
        <w:rPr>
          <w:i/>
          <w:spacing w:val="-13"/>
          <w:sz w:val="20"/>
        </w:rPr>
        <w:t> </w:t>
      </w:r>
      <w:r>
        <w:rPr>
          <w:i/>
          <w:sz w:val="20"/>
        </w:rPr>
        <w:t>research.</w:t>
      </w:r>
      <w:r>
        <w:rPr>
          <w:i/>
          <w:sz w:val="20"/>
        </w:rPr>
        <w:t> </w:t>
      </w:r>
      <w:r>
        <w:rPr>
          <w:sz w:val="20"/>
        </w:rPr>
        <w:t>The covered entity obtains from the researcher representations that:</w:t>
      </w:r>
    </w:p>
    <w:p>
      <w:pPr>
        <w:pStyle w:val="BodyText"/>
        <w:spacing w:before="50"/>
      </w:pPr>
    </w:p>
    <w:p>
      <w:pPr>
        <w:pStyle w:val="ListParagraph"/>
        <w:numPr>
          <w:ilvl w:val="2"/>
          <w:numId w:val="174"/>
        </w:numPr>
        <w:tabs>
          <w:tab w:pos="323" w:val="left" w:leader="none"/>
        </w:tabs>
        <w:spacing w:line="240" w:lineRule="auto" w:before="1" w:after="0"/>
        <w:ind w:left="0" w:right="368" w:firstLine="0"/>
        <w:jc w:val="left"/>
        <w:rPr>
          <w:sz w:val="20"/>
        </w:rPr>
      </w:pPr>
      <w:r>
        <w:rPr>
          <w:sz w:val="20"/>
        </w:rPr>
        <w:t>Use</w:t>
      </w:r>
      <w:r>
        <w:rPr>
          <w:spacing w:val="-7"/>
          <w:sz w:val="20"/>
        </w:rPr>
        <w:t> </w:t>
      </w:r>
      <w:r>
        <w:rPr>
          <w:sz w:val="20"/>
        </w:rPr>
        <w:t>or</w:t>
      </w:r>
      <w:r>
        <w:rPr>
          <w:spacing w:val="-7"/>
          <w:sz w:val="20"/>
        </w:rPr>
        <w:t> </w:t>
      </w:r>
      <w:r>
        <w:rPr>
          <w:sz w:val="20"/>
        </w:rPr>
        <w:t>disclosure</w:t>
      </w:r>
      <w:r>
        <w:rPr>
          <w:spacing w:val="-5"/>
          <w:sz w:val="20"/>
        </w:rPr>
        <w:t> </w:t>
      </w:r>
      <w:r>
        <w:rPr>
          <w:sz w:val="20"/>
        </w:rPr>
        <w:t>is</w:t>
      </w:r>
      <w:r>
        <w:rPr>
          <w:spacing w:val="-7"/>
          <w:sz w:val="20"/>
        </w:rPr>
        <w:t> </w:t>
      </w:r>
      <w:r>
        <w:rPr>
          <w:sz w:val="20"/>
        </w:rPr>
        <w:t>sought</w:t>
      </w:r>
      <w:r>
        <w:rPr>
          <w:spacing w:val="-7"/>
          <w:sz w:val="20"/>
        </w:rPr>
        <w:t> </w:t>
      </w:r>
      <w:r>
        <w:rPr>
          <w:sz w:val="20"/>
        </w:rPr>
        <w:t>solely to review protected health information</w:t>
      </w:r>
      <w:r>
        <w:rPr>
          <w:spacing w:val="-2"/>
          <w:sz w:val="20"/>
        </w:rPr>
        <w:t> </w:t>
      </w:r>
      <w:r>
        <w:rPr>
          <w:sz w:val="20"/>
        </w:rPr>
        <w:t>as</w:t>
      </w:r>
      <w:r>
        <w:rPr>
          <w:spacing w:val="-2"/>
          <w:sz w:val="20"/>
        </w:rPr>
        <w:t> </w:t>
      </w:r>
      <w:r>
        <w:rPr>
          <w:sz w:val="20"/>
        </w:rPr>
        <w:t>necessary</w:t>
      </w:r>
      <w:r>
        <w:rPr>
          <w:spacing w:val="-5"/>
          <w:sz w:val="20"/>
        </w:rPr>
        <w:t> </w:t>
      </w:r>
      <w:r>
        <w:rPr>
          <w:sz w:val="20"/>
        </w:rPr>
        <w:t>to prepare</w:t>
      </w:r>
      <w:r>
        <w:rPr>
          <w:spacing w:val="-1"/>
          <w:sz w:val="20"/>
        </w:rPr>
        <w:t> </w:t>
      </w:r>
      <w:r>
        <w:rPr>
          <w:sz w:val="20"/>
        </w:rPr>
        <w:t>a research protocol or for similar purposes preparatory to research;</w:t>
      </w:r>
    </w:p>
    <w:p>
      <w:pPr>
        <w:pStyle w:val="BodyText"/>
        <w:spacing w:before="50"/>
      </w:pPr>
    </w:p>
    <w:p>
      <w:pPr>
        <w:pStyle w:val="ListParagraph"/>
        <w:numPr>
          <w:ilvl w:val="2"/>
          <w:numId w:val="174"/>
        </w:numPr>
        <w:tabs>
          <w:tab w:pos="316" w:val="left" w:leader="none"/>
        </w:tabs>
        <w:spacing w:line="240" w:lineRule="auto" w:before="0" w:after="0"/>
        <w:ind w:left="0" w:right="438" w:firstLine="0"/>
        <w:jc w:val="left"/>
        <w:rPr>
          <w:sz w:val="20"/>
        </w:rPr>
      </w:pPr>
      <w:r>
        <w:rPr>
          <w:sz w:val="20"/>
        </w:rPr>
        <w:t>No protected health information is to be removed from the covered entity</w:t>
      </w:r>
      <w:r>
        <w:rPr>
          <w:spacing w:val="-7"/>
          <w:sz w:val="20"/>
        </w:rPr>
        <w:t> </w:t>
      </w:r>
      <w:r>
        <w:rPr>
          <w:sz w:val="20"/>
        </w:rPr>
        <w:t>by</w:t>
      </w:r>
      <w:r>
        <w:rPr>
          <w:spacing w:val="-10"/>
          <w:sz w:val="20"/>
        </w:rPr>
        <w:t> </w:t>
      </w:r>
      <w:r>
        <w:rPr>
          <w:sz w:val="20"/>
        </w:rPr>
        <w:t>the</w:t>
      </w:r>
      <w:r>
        <w:rPr>
          <w:spacing w:val="-6"/>
          <w:sz w:val="20"/>
        </w:rPr>
        <w:t> </w:t>
      </w:r>
      <w:r>
        <w:rPr>
          <w:sz w:val="20"/>
        </w:rPr>
        <w:t>researcher</w:t>
      </w:r>
      <w:r>
        <w:rPr>
          <w:spacing w:val="-5"/>
          <w:sz w:val="20"/>
        </w:rPr>
        <w:t> </w:t>
      </w:r>
      <w:r>
        <w:rPr>
          <w:sz w:val="20"/>
        </w:rPr>
        <w:t>in</w:t>
      </w:r>
      <w:r>
        <w:rPr>
          <w:spacing w:val="-8"/>
          <w:sz w:val="20"/>
        </w:rPr>
        <w:t> </w:t>
      </w:r>
      <w:r>
        <w:rPr>
          <w:sz w:val="20"/>
        </w:rPr>
        <w:t>the</w:t>
      </w:r>
      <w:r>
        <w:rPr>
          <w:spacing w:val="-5"/>
          <w:sz w:val="20"/>
        </w:rPr>
        <w:t> </w:t>
      </w:r>
      <w:r>
        <w:rPr>
          <w:sz w:val="20"/>
        </w:rPr>
        <w:t>course of the review; and</w:t>
      </w:r>
    </w:p>
    <w:p>
      <w:pPr>
        <w:pStyle w:val="BodyText"/>
        <w:spacing w:before="50"/>
      </w:pPr>
    </w:p>
    <w:p>
      <w:pPr>
        <w:pStyle w:val="ListParagraph"/>
        <w:numPr>
          <w:ilvl w:val="2"/>
          <w:numId w:val="174"/>
        </w:numPr>
        <w:tabs>
          <w:tab w:pos="314" w:val="left" w:leader="none"/>
        </w:tabs>
        <w:spacing w:line="240" w:lineRule="auto" w:before="0" w:after="0"/>
        <w:ind w:left="0" w:right="431" w:firstLine="0"/>
        <w:jc w:val="left"/>
        <w:rPr>
          <w:sz w:val="20"/>
        </w:rPr>
      </w:pPr>
      <w:r>
        <w:rPr>
          <w:sz w:val="20"/>
        </w:rPr>
        <w:t>The</w:t>
      </w:r>
      <w:r>
        <w:rPr>
          <w:spacing w:val="-13"/>
          <w:sz w:val="20"/>
        </w:rPr>
        <w:t> </w:t>
      </w:r>
      <w:r>
        <w:rPr>
          <w:sz w:val="20"/>
        </w:rPr>
        <w:t>protected</w:t>
      </w:r>
      <w:r>
        <w:rPr>
          <w:spacing w:val="-12"/>
          <w:sz w:val="20"/>
        </w:rPr>
        <w:t> </w:t>
      </w:r>
      <w:r>
        <w:rPr>
          <w:sz w:val="20"/>
        </w:rPr>
        <w:t>health</w:t>
      </w:r>
      <w:r>
        <w:rPr>
          <w:spacing w:val="-13"/>
          <w:sz w:val="20"/>
        </w:rPr>
        <w:t> </w:t>
      </w:r>
      <w:r>
        <w:rPr>
          <w:sz w:val="20"/>
        </w:rPr>
        <w:t>information for which use or access is sought is necessary for the research purposes.</w:t>
      </w:r>
    </w:p>
    <w:p>
      <w:pPr>
        <w:pStyle w:val="BodyText"/>
        <w:spacing w:before="50"/>
      </w:pPr>
    </w:p>
    <w:p>
      <w:pPr>
        <w:pStyle w:val="ListParagraph"/>
        <w:numPr>
          <w:ilvl w:val="1"/>
          <w:numId w:val="174"/>
        </w:numPr>
        <w:tabs>
          <w:tab w:pos="349" w:val="left" w:leader="none"/>
        </w:tabs>
        <w:spacing w:line="240" w:lineRule="auto" w:before="0" w:after="0"/>
        <w:ind w:left="0" w:right="838" w:firstLine="0"/>
        <w:jc w:val="left"/>
        <w:rPr>
          <w:sz w:val="20"/>
        </w:rPr>
      </w:pPr>
      <w:r>
        <w:rPr>
          <w:i/>
          <w:sz w:val="20"/>
        </w:rPr>
        <w:t>Research on decedent's</w:t>
      </w:r>
      <w:r>
        <w:rPr>
          <w:i/>
          <w:sz w:val="20"/>
        </w:rPr>
        <w:t> information.</w:t>
      </w:r>
      <w:r>
        <w:rPr>
          <w:i/>
          <w:spacing w:val="-13"/>
          <w:sz w:val="20"/>
        </w:rPr>
        <w:t> </w:t>
      </w:r>
      <w:r>
        <w:rPr>
          <w:sz w:val="20"/>
        </w:rPr>
        <w:t>The</w:t>
      </w:r>
      <w:r>
        <w:rPr>
          <w:spacing w:val="-12"/>
          <w:sz w:val="20"/>
        </w:rPr>
        <w:t> </w:t>
      </w:r>
      <w:r>
        <w:rPr>
          <w:sz w:val="20"/>
        </w:rPr>
        <w:t>covered</w:t>
      </w:r>
      <w:r>
        <w:rPr>
          <w:spacing w:val="-13"/>
          <w:sz w:val="20"/>
        </w:rPr>
        <w:t> </w:t>
      </w:r>
      <w:r>
        <w:rPr>
          <w:sz w:val="20"/>
        </w:rPr>
        <w:t>entity obtains from the researcher:</w:t>
      </w:r>
    </w:p>
    <w:p>
      <w:pPr>
        <w:pStyle w:val="BodyText"/>
        <w:spacing w:before="50"/>
      </w:pPr>
    </w:p>
    <w:p>
      <w:pPr>
        <w:pStyle w:val="ListParagraph"/>
        <w:numPr>
          <w:ilvl w:val="2"/>
          <w:numId w:val="174"/>
        </w:numPr>
        <w:tabs>
          <w:tab w:pos="323" w:val="left" w:leader="none"/>
        </w:tabs>
        <w:spacing w:line="240" w:lineRule="auto" w:before="0" w:after="0"/>
        <w:ind w:left="0" w:right="673" w:firstLine="0"/>
        <w:jc w:val="left"/>
        <w:rPr>
          <w:sz w:val="20"/>
        </w:rPr>
      </w:pPr>
      <w:r>
        <w:rPr>
          <w:sz w:val="20"/>
        </w:rPr>
        <w:t>Representation</w:t>
      </w:r>
      <w:r>
        <w:rPr>
          <w:spacing w:val="-9"/>
          <w:sz w:val="20"/>
        </w:rPr>
        <w:t> </w:t>
      </w:r>
      <w:r>
        <w:rPr>
          <w:sz w:val="20"/>
        </w:rPr>
        <w:t>that</w:t>
      </w:r>
      <w:r>
        <w:rPr>
          <w:spacing w:val="-8"/>
          <w:sz w:val="20"/>
        </w:rPr>
        <w:t> </w:t>
      </w:r>
      <w:r>
        <w:rPr>
          <w:sz w:val="20"/>
        </w:rPr>
        <w:t>the</w:t>
      </w:r>
      <w:r>
        <w:rPr>
          <w:spacing w:val="-8"/>
          <w:sz w:val="20"/>
        </w:rPr>
        <w:t> </w:t>
      </w:r>
      <w:r>
        <w:rPr>
          <w:sz w:val="20"/>
        </w:rPr>
        <w:t>use</w:t>
      </w:r>
      <w:r>
        <w:rPr>
          <w:spacing w:val="-8"/>
          <w:sz w:val="20"/>
        </w:rPr>
        <w:t> </w:t>
      </w:r>
      <w:r>
        <w:rPr>
          <w:sz w:val="20"/>
        </w:rPr>
        <w:t>or disclosure sought is solely for research on the protected health information of decedents;</w:t>
      </w:r>
    </w:p>
    <w:p>
      <w:pPr>
        <w:pStyle w:val="ListParagraph"/>
        <w:spacing w:after="0" w:line="240" w:lineRule="auto"/>
        <w:jc w:val="left"/>
        <w:rPr>
          <w:sz w:val="20"/>
        </w:rPr>
        <w:sectPr>
          <w:type w:val="continuous"/>
          <w:pgSz w:w="12240" w:h="15840"/>
          <w:pgMar w:header="722" w:footer="791" w:top="1400" w:bottom="280" w:left="1440" w:right="1080"/>
          <w:cols w:num="3" w:equalWidth="0">
            <w:col w:w="3007" w:space="161"/>
            <w:col w:w="3018" w:space="151"/>
            <w:col w:w="3383"/>
          </w:cols>
        </w:sectPr>
      </w:pPr>
    </w:p>
    <w:p>
      <w:pPr>
        <w:pStyle w:val="ListParagraph"/>
        <w:numPr>
          <w:ilvl w:val="2"/>
          <w:numId w:val="174"/>
        </w:numPr>
        <w:tabs>
          <w:tab w:pos="316" w:val="left" w:leader="none"/>
          <w:tab w:pos="3168" w:val="left" w:leader="none"/>
        </w:tabs>
        <w:spacing w:line="240" w:lineRule="auto" w:before="80" w:after="0"/>
        <w:ind w:left="316" w:right="0" w:hanging="316"/>
        <w:jc w:val="left"/>
        <w:rPr>
          <w:sz w:val="20"/>
        </w:rPr>
      </w:pPr>
      <w:r>
        <w:rPr>
          <w:sz w:val="20"/>
        </w:rPr>
        <w:t>Documentation,</w:t>
      </w:r>
      <w:r>
        <w:rPr>
          <w:spacing w:val="-8"/>
          <w:sz w:val="20"/>
        </w:rPr>
        <w:t> </w:t>
      </w:r>
      <w:r>
        <w:rPr>
          <w:sz w:val="20"/>
        </w:rPr>
        <w:t>at</w:t>
      </w:r>
      <w:r>
        <w:rPr>
          <w:spacing w:val="-7"/>
          <w:sz w:val="20"/>
        </w:rPr>
        <w:t> </w:t>
      </w:r>
      <w:r>
        <w:rPr>
          <w:sz w:val="20"/>
        </w:rPr>
        <w:t>the</w:t>
      </w:r>
      <w:r>
        <w:rPr>
          <w:spacing w:val="-7"/>
          <w:sz w:val="20"/>
        </w:rPr>
        <w:t> </w:t>
      </w:r>
      <w:r>
        <w:rPr>
          <w:sz w:val="20"/>
        </w:rPr>
        <w:t>request</w:t>
      </w:r>
      <w:r>
        <w:rPr>
          <w:spacing w:val="-8"/>
          <w:sz w:val="20"/>
        </w:rPr>
        <w:t> </w:t>
      </w:r>
      <w:r>
        <w:rPr>
          <w:spacing w:val="-5"/>
          <w:sz w:val="20"/>
        </w:rPr>
        <w:t>of</w:t>
      </w:r>
      <w:r>
        <w:rPr>
          <w:sz w:val="20"/>
        </w:rPr>
        <w:tab/>
        <w:t>oversight</w:t>
      </w:r>
      <w:r>
        <w:rPr>
          <w:spacing w:val="-5"/>
          <w:sz w:val="20"/>
        </w:rPr>
        <w:t> </w:t>
      </w:r>
      <w:r>
        <w:rPr>
          <w:sz w:val="20"/>
        </w:rPr>
        <w:t>of</w:t>
      </w:r>
      <w:r>
        <w:rPr>
          <w:spacing w:val="-5"/>
          <w:sz w:val="20"/>
        </w:rPr>
        <w:t> </w:t>
      </w:r>
      <w:r>
        <w:rPr>
          <w:sz w:val="20"/>
        </w:rPr>
        <w:t>the</w:t>
      </w:r>
      <w:r>
        <w:rPr>
          <w:spacing w:val="-3"/>
          <w:sz w:val="20"/>
        </w:rPr>
        <w:t> </w:t>
      </w:r>
      <w:r>
        <w:rPr>
          <w:sz w:val="20"/>
        </w:rPr>
        <w:t>research</w:t>
      </w:r>
      <w:r>
        <w:rPr>
          <w:spacing w:val="-2"/>
          <w:sz w:val="20"/>
        </w:rPr>
        <w:t> </w:t>
      </w:r>
      <w:r>
        <w:rPr>
          <w:sz w:val="20"/>
        </w:rPr>
        <w:t>study,</w:t>
      </w:r>
      <w:r>
        <w:rPr>
          <w:spacing w:val="-3"/>
          <w:sz w:val="20"/>
        </w:rPr>
        <w:t> </w:t>
      </w:r>
      <w:r>
        <w:rPr>
          <w:sz w:val="20"/>
        </w:rPr>
        <w:t>or</w:t>
      </w:r>
      <w:r>
        <w:rPr>
          <w:spacing w:val="-3"/>
          <w:sz w:val="20"/>
        </w:rPr>
        <w:t> </w:t>
      </w:r>
      <w:r>
        <w:rPr>
          <w:sz w:val="20"/>
        </w:rPr>
        <w:t>for</w:t>
      </w:r>
      <w:r>
        <w:rPr>
          <w:spacing w:val="27"/>
          <w:sz w:val="20"/>
        </w:rPr>
        <w:t>  </w:t>
      </w:r>
      <w:r>
        <w:rPr>
          <w:sz w:val="20"/>
        </w:rPr>
        <w:t>(B)</w:t>
      </w:r>
      <w:r>
        <w:rPr>
          <w:spacing w:val="-3"/>
          <w:sz w:val="20"/>
        </w:rPr>
        <w:t> </w:t>
      </w:r>
      <w:r>
        <w:rPr>
          <w:sz w:val="20"/>
        </w:rPr>
        <w:t>A</w:t>
      </w:r>
      <w:r>
        <w:rPr>
          <w:spacing w:val="-5"/>
          <w:sz w:val="20"/>
        </w:rPr>
        <w:t> </w:t>
      </w:r>
      <w:r>
        <w:rPr>
          <w:sz w:val="20"/>
        </w:rPr>
        <w:t>privacy</w:t>
      </w:r>
      <w:r>
        <w:rPr>
          <w:spacing w:val="-6"/>
          <w:sz w:val="20"/>
        </w:rPr>
        <w:t> </w:t>
      </w:r>
      <w:r>
        <w:rPr>
          <w:sz w:val="20"/>
        </w:rPr>
        <w:t>board</w:t>
      </w:r>
      <w:r>
        <w:rPr>
          <w:spacing w:val="-3"/>
          <w:sz w:val="20"/>
        </w:rPr>
        <w:t> </w:t>
      </w:r>
      <w:r>
        <w:rPr>
          <w:sz w:val="20"/>
        </w:rPr>
        <w:t>must</w:t>
      </w:r>
      <w:r>
        <w:rPr>
          <w:spacing w:val="-4"/>
          <w:sz w:val="20"/>
        </w:rPr>
        <w:t> </w:t>
      </w:r>
      <w:r>
        <w:rPr>
          <w:sz w:val="20"/>
        </w:rPr>
        <w:t>review</w:t>
      </w:r>
      <w:r>
        <w:rPr>
          <w:spacing w:val="-8"/>
          <w:sz w:val="20"/>
        </w:rPr>
        <w:t> </w:t>
      </w:r>
      <w:r>
        <w:rPr>
          <w:spacing w:val="-5"/>
          <w:sz w:val="20"/>
        </w:rPr>
        <w:t>the</w:t>
      </w:r>
    </w:p>
    <w:p>
      <w:pPr>
        <w:pStyle w:val="ListParagraph"/>
        <w:spacing w:after="0" w:line="240" w:lineRule="auto"/>
        <w:jc w:val="left"/>
        <w:rPr>
          <w:sz w:val="20"/>
        </w:rPr>
        <w:sectPr>
          <w:pgSz w:w="12240" w:h="15840"/>
          <w:pgMar w:header="722" w:footer="791" w:top="1340" w:bottom="980" w:left="1440" w:right="1080"/>
        </w:sectPr>
      </w:pPr>
    </w:p>
    <w:p>
      <w:pPr>
        <w:pStyle w:val="BodyText"/>
        <w:spacing w:before="1"/>
        <w:ind w:right="9"/>
      </w:pPr>
      <w:r>
        <w:rPr/>
        <w:t>the</w:t>
      </w:r>
      <w:r>
        <w:rPr>
          <w:spacing w:val="-7"/>
        </w:rPr>
        <w:t> </w:t>
      </w:r>
      <w:r>
        <w:rPr/>
        <w:t>covered</w:t>
      </w:r>
      <w:r>
        <w:rPr>
          <w:spacing w:val="-6"/>
        </w:rPr>
        <w:t> </w:t>
      </w:r>
      <w:r>
        <w:rPr/>
        <w:t>entity,</w:t>
      </w:r>
      <w:r>
        <w:rPr>
          <w:spacing w:val="-7"/>
        </w:rPr>
        <w:t> </w:t>
      </w:r>
      <w:r>
        <w:rPr/>
        <w:t>of</w:t>
      </w:r>
      <w:r>
        <w:rPr>
          <w:spacing w:val="-9"/>
        </w:rPr>
        <w:t> </w:t>
      </w:r>
      <w:r>
        <w:rPr/>
        <w:t>the</w:t>
      </w:r>
      <w:r>
        <w:rPr>
          <w:spacing w:val="-7"/>
        </w:rPr>
        <w:t> </w:t>
      </w:r>
      <w:r>
        <w:rPr/>
        <w:t>death</w:t>
      </w:r>
      <w:r>
        <w:rPr>
          <w:spacing w:val="-9"/>
        </w:rPr>
        <w:t> </w:t>
      </w:r>
      <w:r>
        <w:rPr/>
        <w:t>of such individuals; and</w:t>
      </w:r>
    </w:p>
    <w:p>
      <w:pPr>
        <w:pStyle w:val="BodyText"/>
        <w:spacing w:before="49"/>
      </w:pPr>
    </w:p>
    <w:p>
      <w:pPr>
        <w:pStyle w:val="ListParagraph"/>
        <w:numPr>
          <w:ilvl w:val="2"/>
          <w:numId w:val="174"/>
        </w:numPr>
        <w:tabs>
          <w:tab w:pos="314" w:val="left" w:leader="none"/>
        </w:tabs>
        <w:spacing w:line="240" w:lineRule="auto" w:before="1" w:after="0"/>
        <w:ind w:left="0" w:right="48" w:firstLine="0"/>
        <w:jc w:val="left"/>
        <w:rPr>
          <w:sz w:val="20"/>
        </w:rPr>
      </w:pPr>
      <w:r>
        <w:rPr>
          <w:sz w:val="20"/>
        </w:rPr>
        <w:t>Representation</w:t>
      </w:r>
      <w:r>
        <w:rPr>
          <w:spacing w:val="-13"/>
          <w:sz w:val="20"/>
        </w:rPr>
        <w:t> </w:t>
      </w:r>
      <w:r>
        <w:rPr>
          <w:sz w:val="20"/>
        </w:rPr>
        <w:t>that</w:t>
      </w:r>
      <w:r>
        <w:rPr>
          <w:spacing w:val="-12"/>
          <w:sz w:val="20"/>
        </w:rPr>
        <w:t> </w:t>
      </w:r>
      <w:r>
        <w:rPr>
          <w:sz w:val="20"/>
        </w:rPr>
        <w:t>the</w:t>
      </w:r>
      <w:r>
        <w:rPr>
          <w:spacing w:val="-12"/>
          <w:sz w:val="20"/>
        </w:rPr>
        <w:t> </w:t>
      </w:r>
      <w:r>
        <w:rPr>
          <w:sz w:val="20"/>
        </w:rPr>
        <w:t>protected health information for which use or disclosure is sought is necessary for the research purposes.</w:t>
      </w:r>
    </w:p>
    <w:p>
      <w:pPr>
        <w:pStyle w:val="BodyText"/>
        <w:spacing w:before="49"/>
      </w:pPr>
    </w:p>
    <w:p>
      <w:pPr>
        <w:pStyle w:val="ListParagraph"/>
        <w:numPr>
          <w:ilvl w:val="0"/>
          <w:numId w:val="174"/>
        </w:numPr>
        <w:tabs>
          <w:tab w:pos="284" w:val="left" w:leader="none"/>
        </w:tabs>
        <w:spacing w:line="240" w:lineRule="auto" w:before="1" w:after="0"/>
        <w:ind w:left="0" w:right="8" w:firstLine="0"/>
        <w:jc w:val="left"/>
        <w:rPr>
          <w:sz w:val="20"/>
        </w:rPr>
      </w:pPr>
      <w:r>
        <w:rPr>
          <w:i/>
          <w:sz w:val="20"/>
        </w:rPr>
        <w:t>Documentation of waiver</w:t>
      </w:r>
      <w:r>
        <w:rPr>
          <w:i/>
          <w:sz w:val="20"/>
        </w:rPr>
        <w:t> approval. </w:t>
      </w:r>
      <w:r>
        <w:rPr>
          <w:sz w:val="20"/>
        </w:rPr>
        <w:t>For a use or disclosure to be</w:t>
      </w:r>
      <w:r>
        <w:rPr>
          <w:spacing w:val="-12"/>
          <w:sz w:val="20"/>
        </w:rPr>
        <w:t> </w:t>
      </w:r>
      <w:r>
        <w:rPr>
          <w:sz w:val="20"/>
        </w:rPr>
        <w:t>permitted</w:t>
      </w:r>
      <w:r>
        <w:rPr>
          <w:spacing w:val="-11"/>
          <w:sz w:val="20"/>
        </w:rPr>
        <w:t> </w:t>
      </w:r>
      <w:r>
        <w:rPr>
          <w:sz w:val="20"/>
        </w:rPr>
        <w:t>based</w:t>
      </w:r>
      <w:r>
        <w:rPr>
          <w:spacing w:val="-11"/>
          <w:sz w:val="20"/>
        </w:rPr>
        <w:t> </w:t>
      </w:r>
      <w:r>
        <w:rPr>
          <w:sz w:val="20"/>
        </w:rPr>
        <w:t>on</w:t>
      </w:r>
      <w:r>
        <w:rPr>
          <w:spacing w:val="-12"/>
          <w:sz w:val="20"/>
        </w:rPr>
        <w:t> </w:t>
      </w:r>
      <w:r>
        <w:rPr>
          <w:sz w:val="20"/>
        </w:rPr>
        <w:t>documentation of approval of an alteration or waiver, under paragraph (i)(1)(i) of this section, the documentation must include all of the following:</w:t>
      </w:r>
    </w:p>
    <w:p>
      <w:pPr>
        <w:pStyle w:val="BodyText"/>
        <w:spacing w:before="51"/>
      </w:pPr>
    </w:p>
    <w:p>
      <w:pPr>
        <w:pStyle w:val="ListParagraph"/>
        <w:numPr>
          <w:ilvl w:val="1"/>
          <w:numId w:val="174"/>
        </w:numPr>
        <w:tabs>
          <w:tab w:pos="239" w:val="left" w:leader="none"/>
        </w:tabs>
        <w:spacing w:line="240" w:lineRule="auto" w:before="1" w:after="0"/>
        <w:ind w:left="0" w:right="95" w:firstLine="0"/>
        <w:jc w:val="left"/>
        <w:rPr>
          <w:sz w:val="20"/>
        </w:rPr>
      </w:pPr>
      <w:r>
        <w:rPr>
          <w:i/>
          <w:sz w:val="20"/>
        </w:rPr>
        <w:t>Identification and date</w:t>
      </w:r>
      <w:r>
        <w:rPr>
          <w:i/>
          <w:spacing w:val="-1"/>
          <w:sz w:val="20"/>
        </w:rPr>
        <w:t> </w:t>
      </w:r>
      <w:r>
        <w:rPr>
          <w:i/>
          <w:sz w:val="20"/>
        </w:rPr>
        <w:t>of action.</w:t>
      </w:r>
      <w:r>
        <w:rPr>
          <w:i/>
          <w:sz w:val="20"/>
        </w:rPr>
        <w:t> </w:t>
      </w:r>
      <w:r>
        <w:rPr>
          <w:sz w:val="20"/>
        </w:rPr>
        <w:t>A statement identifying the IRB or privacy</w:t>
      </w:r>
      <w:r>
        <w:rPr>
          <w:spacing w:val="-10"/>
          <w:sz w:val="20"/>
        </w:rPr>
        <w:t> </w:t>
      </w:r>
      <w:r>
        <w:rPr>
          <w:sz w:val="20"/>
        </w:rPr>
        <w:t>board</w:t>
      </w:r>
      <w:r>
        <w:rPr>
          <w:spacing w:val="-6"/>
          <w:sz w:val="20"/>
        </w:rPr>
        <w:t> </w:t>
      </w:r>
      <w:r>
        <w:rPr>
          <w:sz w:val="20"/>
        </w:rPr>
        <w:t>and</w:t>
      </w:r>
      <w:r>
        <w:rPr>
          <w:spacing w:val="-6"/>
          <w:sz w:val="20"/>
        </w:rPr>
        <w:t> </w:t>
      </w:r>
      <w:r>
        <w:rPr>
          <w:sz w:val="20"/>
        </w:rPr>
        <w:t>the</w:t>
      </w:r>
      <w:r>
        <w:rPr>
          <w:spacing w:val="-7"/>
          <w:sz w:val="20"/>
        </w:rPr>
        <w:t> </w:t>
      </w:r>
      <w:r>
        <w:rPr>
          <w:sz w:val="20"/>
        </w:rPr>
        <w:t>date</w:t>
      </w:r>
      <w:r>
        <w:rPr>
          <w:spacing w:val="-7"/>
          <w:sz w:val="20"/>
        </w:rPr>
        <w:t> </w:t>
      </w:r>
      <w:r>
        <w:rPr>
          <w:sz w:val="20"/>
        </w:rPr>
        <w:t>on</w:t>
      </w:r>
      <w:r>
        <w:rPr>
          <w:spacing w:val="-8"/>
          <w:sz w:val="20"/>
        </w:rPr>
        <w:t> </w:t>
      </w:r>
      <w:r>
        <w:rPr>
          <w:sz w:val="20"/>
        </w:rPr>
        <w:t>which the alteration or waiver of authorization was approved;</w:t>
      </w:r>
    </w:p>
    <w:p>
      <w:pPr>
        <w:pStyle w:val="BodyText"/>
        <w:spacing w:before="48"/>
      </w:pPr>
    </w:p>
    <w:p>
      <w:pPr>
        <w:pStyle w:val="ListParagraph"/>
        <w:numPr>
          <w:ilvl w:val="1"/>
          <w:numId w:val="174"/>
        </w:numPr>
        <w:tabs>
          <w:tab w:pos="294" w:val="left" w:leader="none"/>
        </w:tabs>
        <w:spacing w:line="240" w:lineRule="auto" w:before="0" w:after="0"/>
        <w:ind w:left="0" w:right="71" w:firstLine="0"/>
        <w:jc w:val="left"/>
        <w:rPr>
          <w:sz w:val="20"/>
        </w:rPr>
      </w:pPr>
      <w:r>
        <w:rPr>
          <w:i/>
          <w:sz w:val="20"/>
        </w:rPr>
        <w:t>Waiver</w:t>
      </w:r>
      <w:r>
        <w:rPr>
          <w:i/>
          <w:spacing w:val="-11"/>
          <w:sz w:val="20"/>
        </w:rPr>
        <w:t> </w:t>
      </w:r>
      <w:r>
        <w:rPr>
          <w:i/>
          <w:sz w:val="20"/>
        </w:rPr>
        <w:t>criteria.</w:t>
      </w:r>
      <w:r>
        <w:rPr>
          <w:i/>
          <w:spacing w:val="-8"/>
          <w:sz w:val="20"/>
        </w:rPr>
        <w:t> </w:t>
      </w:r>
      <w:r>
        <w:rPr>
          <w:sz w:val="20"/>
        </w:rPr>
        <w:t>A</w:t>
      </w:r>
      <w:r>
        <w:rPr>
          <w:spacing w:val="-12"/>
          <w:sz w:val="20"/>
        </w:rPr>
        <w:t> </w:t>
      </w:r>
      <w:r>
        <w:rPr>
          <w:sz w:val="20"/>
        </w:rPr>
        <w:t>statement</w:t>
      </w:r>
      <w:r>
        <w:rPr>
          <w:spacing w:val="-11"/>
          <w:sz w:val="20"/>
        </w:rPr>
        <w:t> </w:t>
      </w:r>
      <w:r>
        <w:rPr>
          <w:sz w:val="20"/>
        </w:rPr>
        <w:t>that the IRB or privacy board has determined that the alteration or waiver, in whole or in part, of authorization satisfies the following </w:t>
      </w:r>
      <w:r>
        <w:rPr>
          <w:spacing w:val="-2"/>
          <w:sz w:val="20"/>
        </w:rPr>
        <w:t>criteria:</w:t>
      </w:r>
    </w:p>
    <w:p>
      <w:pPr>
        <w:pStyle w:val="BodyText"/>
        <w:spacing w:before="51"/>
      </w:pPr>
    </w:p>
    <w:p>
      <w:pPr>
        <w:pStyle w:val="ListParagraph"/>
        <w:numPr>
          <w:ilvl w:val="2"/>
          <w:numId w:val="174"/>
        </w:numPr>
        <w:tabs>
          <w:tab w:pos="323" w:val="left" w:leader="none"/>
        </w:tabs>
        <w:spacing w:line="240" w:lineRule="auto" w:before="0" w:after="0"/>
        <w:ind w:left="0" w:right="2" w:firstLine="0"/>
        <w:jc w:val="left"/>
        <w:rPr>
          <w:sz w:val="20"/>
        </w:rPr>
      </w:pPr>
      <w:r>
        <w:rPr>
          <w:sz w:val="20"/>
        </w:rPr>
        <w:t>The use or disclosure of</w:t>
      </w:r>
      <w:r>
        <w:rPr>
          <w:spacing w:val="40"/>
          <w:sz w:val="20"/>
        </w:rPr>
        <w:t> </w:t>
      </w:r>
      <w:r>
        <w:rPr>
          <w:sz w:val="20"/>
        </w:rPr>
        <w:t>protected</w:t>
      </w:r>
      <w:r>
        <w:rPr>
          <w:spacing w:val="-13"/>
          <w:sz w:val="20"/>
        </w:rPr>
        <w:t> </w:t>
      </w:r>
      <w:r>
        <w:rPr>
          <w:sz w:val="20"/>
        </w:rPr>
        <w:t>health</w:t>
      </w:r>
      <w:r>
        <w:rPr>
          <w:spacing w:val="-12"/>
          <w:sz w:val="20"/>
        </w:rPr>
        <w:t> </w:t>
      </w:r>
      <w:r>
        <w:rPr>
          <w:sz w:val="20"/>
        </w:rPr>
        <w:t>information</w:t>
      </w:r>
      <w:r>
        <w:rPr>
          <w:spacing w:val="-13"/>
          <w:sz w:val="20"/>
        </w:rPr>
        <w:t> </w:t>
      </w:r>
      <w:r>
        <w:rPr>
          <w:sz w:val="20"/>
        </w:rPr>
        <w:t>involves no more than a minimal risk to the privacy of individuals, based on, at least, the presence of the following </w:t>
      </w:r>
      <w:r>
        <w:rPr>
          <w:spacing w:val="-2"/>
          <w:sz w:val="20"/>
        </w:rPr>
        <w:t>elements;</w:t>
      </w:r>
    </w:p>
    <w:p>
      <w:pPr>
        <w:pStyle w:val="BodyText"/>
        <w:spacing w:before="51"/>
      </w:pPr>
    </w:p>
    <w:p>
      <w:pPr>
        <w:pStyle w:val="ListParagraph"/>
        <w:numPr>
          <w:ilvl w:val="3"/>
          <w:numId w:val="174"/>
        </w:numPr>
        <w:tabs>
          <w:tab w:pos="283" w:val="left" w:leader="none"/>
        </w:tabs>
        <w:spacing w:line="240" w:lineRule="auto" w:before="0" w:after="0"/>
        <w:ind w:left="0" w:right="218" w:firstLine="0"/>
        <w:jc w:val="left"/>
        <w:rPr>
          <w:sz w:val="20"/>
        </w:rPr>
      </w:pPr>
      <w:r>
        <w:rPr>
          <w:sz w:val="20"/>
        </w:rPr>
        <w:t>An</w:t>
      </w:r>
      <w:r>
        <w:rPr>
          <w:spacing w:val="-10"/>
          <w:sz w:val="20"/>
        </w:rPr>
        <w:t> </w:t>
      </w:r>
      <w:r>
        <w:rPr>
          <w:sz w:val="20"/>
        </w:rPr>
        <w:t>adequate</w:t>
      </w:r>
      <w:r>
        <w:rPr>
          <w:spacing w:val="-9"/>
          <w:sz w:val="20"/>
        </w:rPr>
        <w:t> </w:t>
      </w:r>
      <w:r>
        <w:rPr>
          <w:sz w:val="20"/>
        </w:rPr>
        <w:t>plan</w:t>
      </w:r>
      <w:r>
        <w:rPr>
          <w:spacing w:val="-10"/>
          <w:sz w:val="20"/>
        </w:rPr>
        <w:t> </w:t>
      </w:r>
      <w:r>
        <w:rPr>
          <w:sz w:val="20"/>
        </w:rPr>
        <w:t>to</w:t>
      </w:r>
      <w:r>
        <w:rPr>
          <w:spacing w:val="-8"/>
          <w:sz w:val="20"/>
        </w:rPr>
        <w:t> </w:t>
      </w:r>
      <w:r>
        <w:rPr>
          <w:sz w:val="20"/>
        </w:rPr>
        <w:t>protect</w:t>
      </w:r>
      <w:r>
        <w:rPr>
          <w:spacing w:val="-9"/>
          <w:sz w:val="20"/>
        </w:rPr>
        <w:t> </w:t>
      </w:r>
      <w:r>
        <w:rPr>
          <w:sz w:val="20"/>
        </w:rPr>
        <w:t>the identifiers from improper use and </w:t>
      </w:r>
      <w:r>
        <w:rPr>
          <w:spacing w:val="-2"/>
          <w:sz w:val="20"/>
        </w:rPr>
        <w:t>disclosure;</w:t>
      </w:r>
    </w:p>
    <w:p>
      <w:pPr>
        <w:pStyle w:val="BodyText"/>
        <w:spacing w:before="50"/>
      </w:pPr>
    </w:p>
    <w:p>
      <w:pPr>
        <w:pStyle w:val="ListParagraph"/>
        <w:numPr>
          <w:ilvl w:val="3"/>
          <w:numId w:val="174"/>
        </w:numPr>
        <w:tabs>
          <w:tab w:pos="283" w:val="left" w:leader="none"/>
        </w:tabs>
        <w:spacing w:line="240" w:lineRule="auto" w:before="0" w:after="0"/>
        <w:ind w:left="0" w:right="0" w:firstLine="0"/>
        <w:jc w:val="left"/>
        <w:rPr>
          <w:sz w:val="20"/>
        </w:rPr>
      </w:pPr>
      <w:r>
        <w:rPr>
          <w:sz w:val="20"/>
        </w:rPr>
        <w:t>An adequate plan to destroy the identifiers at the earliest opportunity consistent with conduct of the research, unless there is a health or research</w:t>
      </w:r>
      <w:r>
        <w:rPr>
          <w:spacing w:val="-12"/>
          <w:sz w:val="20"/>
        </w:rPr>
        <w:t> </w:t>
      </w:r>
      <w:r>
        <w:rPr>
          <w:sz w:val="20"/>
        </w:rPr>
        <w:t>justification</w:t>
      </w:r>
      <w:r>
        <w:rPr>
          <w:spacing w:val="-12"/>
          <w:sz w:val="20"/>
        </w:rPr>
        <w:t> </w:t>
      </w:r>
      <w:r>
        <w:rPr>
          <w:sz w:val="20"/>
        </w:rPr>
        <w:t>for</w:t>
      </w:r>
      <w:r>
        <w:rPr>
          <w:spacing w:val="-11"/>
          <w:sz w:val="20"/>
        </w:rPr>
        <w:t> </w:t>
      </w:r>
      <w:r>
        <w:rPr>
          <w:sz w:val="20"/>
        </w:rPr>
        <w:t>retaining</w:t>
      </w:r>
      <w:r>
        <w:rPr>
          <w:spacing w:val="-12"/>
          <w:sz w:val="20"/>
        </w:rPr>
        <w:t> </w:t>
      </w:r>
      <w:r>
        <w:rPr>
          <w:sz w:val="20"/>
        </w:rPr>
        <w:t>the identifiers or such retention is otherwise required by law; and</w:t>
      </w:r>
    </w:p>
    <w:p>
      <w:pPr>
        <w:pStyle w:val="BodyText"/>
        <w:spacing w:before="49"/>
      </w:pPr>
    </w:p>
    <w:p>
      <w:pPr>
        <w:pStyle w:val="ListParagraph"/>
        <w:numPr>
          <w:ilvl w:val="3"/>
          <w:numId w:val="174"/>
        </w:numPr>
        <w:tabs>
          <w:tab w:pos="283" w:val="left" w:leader="none"/>
        </w:tabs>
        <w:spacing w:line="240" w:lineRule="auto" w:before="0" w:after="0"/>
        <w:ind w:left="0" w:right="74" w:firstLine="0"/>
        <w:jc w:val="left"/>
        <w:rPr>
          <w:sz w:val="20"/>
        </w:rPr>
      </w:pPr>
      <w:r>
        <w:rPr>
          <w:sz w:val="20"/>
        </w:rPr>
        <w:t>Adequate</w:t>
      </w:r>
      <w:r>
        <w:rPr>
          <w:spacing w:val="-9"/>
          <w:sz w:val="20"/>
        </w:rPr>
        <w:t> </w:t>
      </w:r>
      <w:r>
        <w:rPr>
          <w:sz w:val="20"/>
        </w:rPr>
        <w:t>written</w:t>
      </w:r>
      <w:r>
        <w:rPr>
          <w:spacing w:val="-12"/>
          <w:sz w:val="20"/>
        </w:rPr>
        <w:t> </w:t>
      </w:r>
      <w:r>
        <w:rPr>
          <w:sz w:val="20"/>
        </w:rPr>
        <w:t>assurances</w:t>
      </w:r>
      <w:r>
        <w:rPr>
          <w:spacing w:val="-12"/>
          <w:sz w:val="20"/>
        </w:rPr>
        <w:t> </w:t>
      </w:r>
      <w:r>
        <w:rPr>
          <w:sz w:val="20"/>
        </w:rPr>
        <w:t>that the</w:t>
      </w:r>
      <w:r>
        <w:rPr>
          <w:spacing w:val="-11"/>
          <w:sz w:val="20"/>
        </w:rPr>
        <w:t> </w:t>
      </w:r>
      <w:r>
        <w:rPr>
          <w:sz w:val="20"/>
        </w:rPr>
        <w:t>protected</w:t>
      </w:r>
      <w:r>
        <w:rPr>
          <w:spacing w:val="-10"/>
          <w:sz w:val="20"/>
        </w:rPr>
        <w:t> </w:t>
      </w:r>
      <w:r>
        <w:rPr>
          <w:sz w:val="20"/>
        </w:rPr>
        <w:t>health</w:t>
      </w:r>
      <w:r>
        <w:rPr>
          <w:spacing w:val="-13"/>
          <w:sz w:val="20"/>
        </w:rPr>
        <w:t> </w:t>
      </w:r>
      <w:r>
        <w:rPr>
          <w:sz w:val="20"/>
        </w:rPr>
        <w:t>information</w:t>
      </w:r>
      <w:r>
        <w:rPr>
          <w:spacing w:val="-10"/>
          <w:sz w:val="20"/>
        </w:rPr>
        <w:t> </w:t>
      </w:r>
      <w:r>
        <w:rPr>
          <w:sz w:val="20"/>
        </w:rPr>
        <w:t>will not be reused or disclosed to any other person or entity, except as required by law, for authorized</w:t>
      </w:r>
    </w:p>
    <w:p>
      <w:pPr>
        <w:pStyle w:val="BodyText"/>
        <w:spacing w:before="1"/>
        <w:ind w:right="17"/>
      </w:pPr>
      <w:r>
        <w:rPr/>
        <w:br w:type="column"/>
      </w:r>
      <w:r>
        <w:rPr/>
        <w:t>other</w:t>
      </w:r>
      <w:r>
        <w:rPr>
          <w:spacing w:val="-2"/>
        </w:rPr>
        <w:t> </w:t>
      </w:r>
      <w:r>
        <w:rPr/>
        <w:t>research</w:t>
      </w:r>
      <w:r>
        <w:rPr>
          <w:spacing w:val="-4"/>
        </w:rPr>
        <w:t> </w:t>
      </w:r>
      <w:r>
        <w:rPr/>
        <w:t>for which</w:t>
      </w:r>
      <w:r>
        <w:rPr>
          <w:spacing w:val="-4"/>
        </w:rPr>
        <w:t> </w:t>
      </w:r>
      <w:r>
        <w:rPr/>
        <w:t>the</w:t>
      </w:r>
      <w:r>
        <w:rPr>
          <w:spacing w:val="-3"/>
        </w:rPr>
        <w:t> </w:t>
      </w:r>
      <w:r>
        <w:rPr/>
        <w:t>use</w:t>
      </w:r>
      <w:r>
        <w:rPr>
          <w:spacing w:val="-3"/>
        </w:rPr>
        <w:t> </w:t>
      </w:r>
      <w:r>
        <w:rPr/>
        <w:t>or disclosure of protected health information</w:t>
      </w:r>
      <w:r>
        <w:rPr>
          <w:spacing w:val="-10"/>
        </w:rPr>
        <w:t> </w:t>
      </w:r>
      <w:r>
        <w:rPr/>
        <w:t>would</w:t>
      </w:r>
      <w:r>
        <w:rPr>
          <w:spacing w:val="-10"/>
        </w:rPr>
        <w:t> </w:t>
      </w:r>
      <w:r>
        <w:rPr/>
        <w:t>be</w:t>
      </w:r>
      <w:r>
        <w:rPr>
          <w:spacing w:val="-10"/>
        </w:rPr>
        <w:t> </w:t>
      </w:r>
      <w:r>
        <w:rPr/>
        <w:t>permitted</w:t>
      </w:r>
      <w:r>
        <w:rPr>
          <w:spacing w:val="-10"/>
        </w:rPr>
        <w:t> </w:t>
      </w:r>
      <w:r>
        <w:rPr/>
        <w:t>by this subpart;</w:t>
      </w:r>
    </w:p>
    <w:p>
      <w:pPr>
        <w:pStyle w:val="BodyText"/>
        <w:spacing w:before="50"/>
      </w:pPr>
    </w:p>
    <w:p>
      <w:pPr>
        <w:pStyle w:val="ListParagraph"/>
        <w:numPr>
          <w:ilvl w:val="2"/>
          <w:numId w:val="174"/>
        </w:numPr>
        <w:tabs>
          <w:tab w:pos="314" w:val="left" w:leader="none"/>
        </w:tabs>
        <w:spacing w:line="240" w:lineRule="auto" w:before="0" w:after="0"/>
        <w:ind w:left="0" w:right="68" w:firstLine="0"/>
        <w:jc w:val="left"/>
        <w:rPr>
          <w:sz w:val="20"/>
        </w:rPr>
      </w:pPr>
      <w:r>
        <w:rPr>
          <w:sz w:val="20"/>
        </w:rPr>
        <w:t>The research could not practicably</w:t>
      </w:r>
      <w:r>
        <w:rPr>
          <w:spacing w:val="-13"/>
          <w:sz w:val="20"/>
        </w:rPr>
        <w:t> </w:t>
      </w:r>
      <w:r>
        <w:rPr>
          <w:sz w:val="20"/>
        </w:rPr>
        <w:t>be</w:t>
      </w:r>
      <w:r>
        <w:rPr>
          <w:spacing w:val="-12"/>
          <w:sz w:val="20"/>
        </w:rPr>
        <w:t> </w:t>
      </w:r>
      <w:r>
        <w:rPr>
          <w:sz w:val="20"/>
        </w:rPr>
        <w:t>conducted</w:t>
      </w:r>
      <w:r>
        <w:rPr>
          <w:spacing w:val="-8"/>
          <w:sz w:val="20"/>
        </w:rPr>
        <w:t> </w:t>
      </w:r>
      <w:r>
        <w:rPr>
          <w:sz w:val="20"/>
        </w:rPr>
        <w:t>without</w:t>
      </w:r>
      <w:r>
        <w:rPr>
          <w:spacing w:val="-12"/>
          <w:sz w:val="20"/>
        </w:rPr>
        <w:t> </w:t>
      </w:r>
      <w:r>
        <w:rPr>
          <w:sz w:val="20"/>
        </w:rPr>
        <w:t>the waiver or alteration; and</w:t>
      </w:r>
    </w:p>
    <w:p>
      <w:pPr>
        <w:pStyle w:val="BodyText"/>
        <w:spacing w:before="50"/>
      </w:pPr>
    </w:p>
    <w:p>
      <w:pPr>
        <w:pStyle w:val="ListParagraph"/>
        <w:numPr>
          <w:ilvl w:val="2"/>
          <w:numId w:val="174"/>
        </w:numPr>
        <w:tabs>
          <w:tab w:pos="314" w:val="left" w:leader="none"/>
        </w:tabs>
        <w:spacing w:line="240" w:lineRule="auto" w:before="0" w:after="0"/>
        <w:ind w:left="0" w:right="342" w:firstLine="0"/>
        <w:jc w:val="left"/>
        <w:rPr>
          <w:sz w:val="20"/>
        </w:rPr>
      </w:pPr>
      <w:r>
        <w:rPr>
          <w:sz w:val="20"/>
        </w:rPr>
        <w:t>The research could not practicably</w:t>
      </w:r>
      <w:r>
        <w:rPr>
          <w:spacing w:val="-11"/>
          <w:sz w:val="20"/>
        </w:rPr>
        <w:t> </w:t>
      </w:r>
      <w:r>
        <w:rPr>
          <w:sz w:val="20"/>
        </w:rPr>
        <w:t>be</w:t>
      </w:r>
      <w:r>
        <w:rPr>
          <w:spacing w:val="-8"/>
          <w:sz w:val="20"/>
        </w:rPr>
        <w:t> </w:t>
      </w:r>
      <w:r>
        <w:rPr>
          <w:sz w:val="20"/>
        </w:rPr>
        <w:t>conducted</w:t>
      </w:r>
      <w:r>
        <w:rPr>
          <w:spacing w:val="-5"/>
          <w:sz w:val="20"/>
        </w:rPr>
        <w:t> </w:t>
      </w:r>
      <w:r>
        <w:rPr>
          <w:sz w:val="20"/>
        </w:rPr>
        <w:t>without access</w:t>
      </w:r>
      <w:r>
        <w:rPr>
          <w:spacing w:val="-8"/>
          <w:sz w:val="20"/>
        </w:rPr>
        <w:t> </w:t>
      </w:r>
      <w:r>
        <w:rPr>
          <w:sz w:val="20"/>
        </w:rPr>
        <w:t>to</w:t>
      </w:r>
      <w:r>
        <w:rPr>
          <w:spacing w:val="-6"/>
          <w:sz w:val="20"/>
        </w:rPr>
        <w:t> </w:t>
      </w:r>
      <w:r>
        <w:rPr>
          <w:sz w:val="20"/>
        </w:rPr>
        <w:t>and</w:t>
      </w:r>
      <w:r>
        <w:rPr>
          <w:spacing w:val="-6"/>
          <w:sz w:val="20"/>
        </w:rPr>
        <w:t> </w:t>
      </w:r>
      <w:r>
        <w:rPr>
          <w:sz w:val="20"/>
        </w:rPr>
        <w:t>use</w:t>
      </w:r>
      <w:r>
        <w:rPr>
          <w:spacing w:val="-7"/>
          <w:sz w:val="20"/>
        </w:rPr>
        <w:t> </w:t>
      </w:r>
      <w:r>
        <w:rPr>
          <w:sz w:val="20"/>
        </w:rPr>
        <w:t>of</w:t>
      </w:r>
      <w:r>
        <w:rPr>
          <w:spacing w:val="-9"/>
          <w:sz w:val="20"/>
        </w:rPr>
        <w:t> </w:t>
      </w:r>
      <w:r>
        <w:rPr>
          <w:sz w:val="20"/>
        </w:rPr>
        <w:t>the</w:t>
      </w:r>
      <w:r>
        <w:rPr>
          <w:spacing w:val="-7"/>
          <w:sz w:val="20"/>
        </w:rPr>
        <w:t> </w:t>
      </w:r>
      <w:r>
        <w:rPr>
          <w:sz w:val="20"/>
        </w:rPr>
        <w:t>protected health information.</w:t>
      </w:r>
    </w:p>
    <w:p>
      <w:pPr>
        <w:pStyle w:val="BodyText"/>
        <w:spacing w:before="51"/>
      </w:pPr>
    </w:p>
    <w:p>
      <w:pPr>
        <w:pStyle w:val="ListParagraph"/>
        <w:numPr>
          <w:ilvl w:val="1"/>
          <w:numId w:val="174"/>
        </w:numPr>
        <w:tabs>
          <w:tab w:pos="349" w:val="left" w:leader="none"/>
        </w:tabs>
        <w:spacing w:line="240" w:lineRule="auto" w:before="0" w:after="0"/>
        <w:ind w:left="0" w:right="98" w:firstLine="0"/>
        <w:jc w:val="left"/>
        <w:rPr>
          <w:sz w:val="20"/>
        </w:rPr>
      </w:pPr>
      <w:r>
        <w:rPr>
          <w:i/>
          <w:sz w:val="20"/>
        </w:rPr>
        <w:t>Protected health information</w:t>
      </w:r>
      <w:r>
        <w:rPr>
          <w:i/>
          <w:sz w:val="20"/>
        </w:rPr>
        <w:t> needed. </w:t>
      </w:r>
      <w:r>
        <w:rPr>
          <w:sz w:val="20"/>
        </w:rPr>
        <w:t>A brief description of the protected health information for which use or access has been determined to be necessary by the institutional</w:t>
      </w:r>
      <w:r>
        <w:rPr>
          <w:spacing w:val="-10"/>
          <w:sz w:val="20"/>
        </w:rPr>
        <w:t> </w:t>
      </w:r>
      <w:r>
        <w:rPr>
          <w:sz w:val="20"/>
        </w:rPr>
        <w:t>review</w:t>
      </w:r>
      <w:r>
        <w:rPr>
          <w:spacing w:val="-11"/>
          <w:sz w:val="20"/>
        </w:rPr>
        <w:t> </w:t>
      </w:r>
      <w:r>
        <w:rPr>
          <w:sz w:val="20"/>
        </w:rPr>
        <w:t>board</w:t>
      </w:r>
      <w:r>
        <w:rPr>
          <w:spacing w:val="-9"/>
          <w:sz w:val="20"/>
        </w:rPr>
        <w:t> </w:t>
      </w:r>
      <w:r>
        <w:rPr>
          <w:sz w:val="20"/>
        </w:rPr>
        <w:t>or</w:t>
      </w:r>
      <w:r>
        <w:rPr>
          <w:spacing w:val="-11"/>
          <w:sz w:val="20"/>
        </w:rPr>
        <w:t> </w:t>
      </w:r>
      <w:r>
        <w:rPr>
          <w:sz w:val="20"/>
        </w:rPr>
        <w:t>privacy board, pursuant to paragraph (i)(2)(ii)(C) of this section;</w:t>
      </w:r>
    </w:p>
    <w:p>
      <w:pPr>
        <w:pStyle w:val="BodyText"/>
        <w:spacing w:before="49"/>
      </w:pPr>
    </w:p>
    <w:p>
      <w:pPr>
        <w:pStyle w:val="ListParagraph"/>
        <w:numPr>
          <w:ilvl w:val="1"/>
          <w:numId w:val="174"/>
        </w:numPr>
        <w:tabs>
          <w:tab w:pos="336" w:val="left" w:leader="none"/>
        </w:tabs>
        <w:spacing w:line="240" w:lineRule="auto" w:before="0" w:after="0"/>
        <w:ind w:left="0" w:right="130" w:firstLine="0"/>
        <w:jc w:val="left"/>
        <w:rPr>
          <w:sz w:val="20"/>
        </w:rPr>
      </w:pPr>
      <w:r>
        <w:rPr>
          <w:i/>
          <w:sz w:val="20"/>
        </w:rPr>
        <w:t>Review and approval</w:t>
      </w:r>
      <w:r>
        <w:rPr>
          <w:i/>
          <w:sz w:val="20"/>
        </w:rPr>
        <w:t> procedures. </w:t>
      </w:r>
      <w:r>
        <w:rPr>
          <w:sz w:val="20"/>
        </w:rPr>
        <w:t>A statement that the alteration</w:t>
      </w:r>
      <w:r>
        <w:rPr>
          <w:spacing w:val="-11"/>
          <w:sz w:val="20"/>
        </w:rPr>
        <w:t> </w:t>
      </w:r>
      <w:r>
        <w:rPr>
          <w:sz w:val="20"/>
        </w:rPr>
        <w:t>or</w:t>
      </w:r>
      <w:r>
        <w:rPr>
          <w:spacing w:val="-8"/>
          <w:sz w:val="20"/>
        </w:rPr>
        <w:t> </w:t>
      </w:r>
      <w:r>
        <w:rPr>
          <w:sz w:val="20"/>
        </w:rPr>
        <w:t>waiver</w:t>
      </w:r>
      <w:r>
        <w:rPr>
          <w:spacing w:val="-9"/>
          <w:sz w:val="20"/>
        </w:rPr>
        <w:t> </w:t>
      </w:r>
      <w:r>
        <w:rPr>
          <w:sz w:val="20"/>
        </w:rPr>
        <w:t>of</w:t>
      </w:r>
      <w:r>
        <w:rPr>
          <w:spacing w:val="-12"/>
          <w:sz w:val="20"/>
        </w:rPr>
        <w:t> </w:t>
      </w:r>
      <w:r>
        <w:rPr>
          <w:sz w:val="20"/>
        </w:rPr>
        <w:t>authorization has been reviewed and approved under either normal or expedited review procedures, as follows:</w:t>
      </w:r>
    </w:p>
    <w:p>
      <w:pPr>
        <w:pStyle w:val="BodyText"/>
        <w:spacing w:before="51"/>
      </w:pPr>
    </w:p>
    <w:p>
      <w:pPr>
        <w:pStyle w:val="ListParagraph"/>
        <w:numPr>
          <w:ilvl w:val="2"/>
          <w:numId w:val="174"/>
        </w:numPr>
        <w:tabs>
          <w:tab w:pos="326" w:val="left" w:leader="none"/>
        </w:tabs>
        <w:spacing w:line="240" w:lineRule="auto" w:before="0" w:after="0"/>
        <w:ind w:left="0" w:right="0" w:firstLine="0"/>
        <w:jc w:val="left"/>
        <w:rPr>
          <w:sz w:val="20"/>
        </w:rPr>
      </w:pPr>
      <w:r>
        <w:rPr>
          <w:sz w:val="20"/>
        </w:rPr>
        <w:t>An IRB must follow the requirements of the Common Rule, including the normal review procedures (7 CFR 1c.108(b), 10 CFR 745.108(b), 14 CFR 1230.108(b), 15 CFR 27.108(b), 16 CFR</w:t>
      </w:r>
      <w:r>
        <w:rPr>
          <w:spacing w:val="-11"/>
          <w:sz w:val="20"/>
        </w:rPr>
        <w:t> </w:t>
      </w:r>
      <w:r>
        <w:rPr>
          <w:sz w:val="20"/>
        </w:rPr>
        <w:t>1028.108(b),</w:t>
      </w:r>
      <w:r>
        <w:rPr>
          <w:spacing w:val="-12"/>
          <w:sz w:val="20"/>
        </w:rPr>
        <w:t> </w:t>
      </w:r>
      <w:r>
        <w:rPr>
          <w:sz w:val="20"/>
        </w:rPr>
        <w:t>21</w:t>
      </w:r>
      <w:r>
        <w:rPr>
          <w:spacing w:val="-10"/>
          <w:sz w:val="20"/>
        </w:rPr>
        <w:t> </w:t>
      </w:r>
      <w:r>
        <w:rPr>
          <w:sz w:val="20"/>
        </w:rPr>
        <w:t>CFR</w:t>
      </w:r>
      <w:r>
        <w:rPr>
          <w:spacing w:val="-11"/>
          <w:sz w:val="20"/>
        </w:rPr>
        <w:t> </w:t>
      </w:r>
      <w:r>
        <w:rPr>
          <w:sz w:val="20"/>
        </w:rPr>
        <w:t>56.108(b), 22 CFR 225.108(b), 24 CFR</w:t>
      </w:r>
    </w:p>
    <w:p>
      <w:pPr>
        <w:pStyle w:val="BodyText"/>
        <w:ind w:right="17"/>
      </w:pPr>
      <w:r>
        <w:rPr/>
        <w:t>60.108(b), 28 CFR 46.108(b), 32 CFR</w:t>
      </w:r>
      <w:r>
        <w:rPr>
          <w:spacing w:val="-11"/>
        </w:rPr>
        <w:t> </w:t>
      </w:r>
      <w:r>
        <w:rPr/>
        <w:t>219.108(b),</w:t>
      </w:r>
      <w:r>
        <w:rPr>
          <w:spacing w:val="-10"/>
        </w:rPr>
        <w:t> </w:t>
      </w:r>
      <w:r>
        <w:rPr/>
        <w:t>34</w:t>
      </w:r>
      <w:r>
        <w:rPr>
          <w:spacing w:val="-10"/>
        </w:rPr>
        <w:t> </w:t>
      </w:r>
      <w:r>
        <w:rPr/>
        <w:t>CFR</w:t>
      </w:r>
      <w:r>
        <w:rPr>
          <w:spacing w:val="-11"/>
        </w:rPr>
        <w:t> </w:t>
      </w:r>
      <w:r>
        <w:rPr/>
        <w:t>97.108(b), 38 CFR 16.108(b), 40 CFR</w:t>
      </w:r>
    </w:p>
    <w:p>
      <w:pPr>
        <w:pStyle w:val="BodyText"/>
        <w:ind w:right="59"/>
      </w:pPr>
      <w:r>
        <w:rPr/>
        <w:t>26.108(b),</w:t>
      </w:r>
      <w:r>
        <w:rPr>
          <w:spacing w:val="-10"/>
        </w:rPr>
        <w:t> </w:t>
      </w:r>
      <w:r>
        <w:rPr/>
        <w:t>45</w:t>
      </w:r>
      <w:r>
        <w:rPr>
          <w:spacing w:val="-9"/>
        </w:rPr>
        <w:t> </w:t>
      </w:r>
      <w:r>
        <w:rPr/>
        <w:t>CFR</w:t>
      </w:r>
      <w:r>
        <w:rPr>
          <w:spacing w:val="-11"/>
        </w:rPr>
        <w:t> </w:t>
      </w:r>
      <w:r>
        <w:rPr/>
        <w:t>46.108(b),</w:t>
      </w:r>
      <w:r>
        <w:rPr>
          <w:spacing w:val="-12"/>
        </w:rPr>
        <w:t> </w:t>
      </w:r>
      <w:r>
        <w:rPr/>
        <w:t>45 CFR 690.108(b), or 49 CFR</w:t>
      </w:r>
    </w:p>
    <w:p>
      <w:pPr>
        <w:pStyle w:val="BodyText"/>
        <w:spacing w:before="2"/>
        <w:ind w:right="59"/>
      </w:pPr>
      <w:r>
        <w:rPr/>
        <w:t>11.108(b)) or the expedited review procedures</w:t>
      </w:r>
      <w:r>
        <w:rPr>
          <w:spacing w:val="-5"/>
        </w:rPr>
        <w:t> </w:t>
      </w:r>
      <w:r>
        <w:rPr/>
        <w:t>(7</w:t>
      </w:r>
      <w:r>
        <w:rPr>
          <w:spacing w:val="-3"/>
        </w:rPr>
        <w:t> </w:t>
      </w:r>
      <w:r>
        <w:rPr/>
        <w:t>CFR</w:t>
      </w:r>
      <w:r>
        <w:rPr>
          <w:spacing w:val="-5"/>
        </w:rPr>
        <w:t> </w:t>
      </w:r>
      <w:r>
        <w:rPr/>
        <w:t>1c.110,</w:t>
      </w:r>
      <w:r>
        <w:rPr>
          <w:spacing w:val="-4"/>
        </w:rPr>
        <w:t> </w:t>
      </w:r>
      <w:r>
        <w:rPr/>
        <w:t>10</w:t>
      </w:r>
      <w:r>
        <w:rPr>
          <w:spacing w:val="-5"/>
        </w:rPr>
        <w:t> </w:t>
      </w:r>
      <w:r>
        <w:rPr>
          <w:spacing w:val="-5"/>
        </w:rPr>
        <w:t>CFR</w:t>
      </w:r>
    </w:p>
    <w:p>
      <w:pPr>
        <w:pStyle w:val="BodyText"/>
        <w:spacing w:line="228" w:lineRule="exact"/>
      </w:pPr>
      <w:r>
        <w:rPr/>
        <w:t>745.110,</w:t>
      </w:r>
      <w:r>
        <w:rPr>
          <w:spacing w:val="-6"/>
        </w:rPr>
        <w:t> </w:t>
      </w:r>
      <w:r>
        <w:rPr/>
        <w:t>14</w:t>
      </w:r>
      <w:r>
        <w:rPr>
          <w:spacing w:val="-3"/>
        </w:rPr>
        <w:t> </w:t>
      </w:r>
      <w:r>
        <w:rPr/>
        <w:t>CFR</w:t>
      </w:r>
      <w:r>
        <w:rPr>
          <w:spacing w:val="-5"/>
        </w:rPr>
        <w:t> </w:t>
      </w:r>
      <w:r>
        <w:rPr/>
        <w:t>1230.110,</w:t>
      </w:r>
      <w:r>
        <w:rPr>
          <w:spacing w:val="-4"/>
        </w:rPr>
        <w:t> </w:t>
      </w:r>
      <w:r>
        <w:rPr/>
        <w:t>15</w:t>
      </w:r>
      <w:r>
        <w:rPr>
          <w:spacing w:val="-3"/>
        </w:rPr>
        <w:t> </w:t>
      </w:r>
      <w:r>
        <w:rPr>
          <w:spacing w:val="-5"/>
        </w:rPr>
        <w:t>CFR</w:t>
      </w:r>
    </w:p>
    <w:p>
      <w:pPr>
        <w:pStyle w:val="BodyText"/>
      </w:pPr>
      <w:r>
        <w:rPr/>
        <w:t>27.110,</w:t>
      </w:r>
      <w:r>
        <w:rPr>
          <w:spacing w:val="-4"/>
        </w:rPr>
        <w:t> </w:t>
      </w:r>
      <w:r>
        <w:rPr/>
        <w:t>16</w:t>
      </w:r>
      <w:r>
        <w:rPr>
          <w:spacing w:val="-3"/>
        </w:rPr>
        <w:t> </w:t>
      </w:r>
      <w:r>
        <w:rPr/>
        <w:t>CFR</w:t>
      </w:r>
      <w:r>
        <w:rPr>
          <w:spacing w:val="-4"/>
        </w:rPr>
        <w:t> </w:t>
      </w:r>
      <w:r>
        <w:rPr/>
        <w:t>1028.110,</w:t>
      </w:r>
      <w:r>
        <w:rPr>
          <w:spacing w:val="-6"/>
        </w:rPr>
        <w:t> </w:t>
      </w:r>
      <w:r>
        <w:rPr/>
        <w:t>21</w:t>
      </w:r>
      <w:r>
        <w:rPr>
          <w:spacing w:val="-4"/>
        </w:rPr>
        <w:t> </w:t>
      </w:r>
      <w:r>
        <w:rPr>
          <w:spacing w:val="-5"/>
        </w:rPr>
        <w:t>CFR</w:t>
      </w:r>
    </w:p>
    <w:p>
      <w:pPr>
        <w:pStyle w:val="BodyText"/>
        <w:spacing w:before="1"/>
      </w:pPr>
      <w:r>
        <w:rPr/>
        <w:t>56.110,</w:t>
      </w:r>
      <w:r>
        <w:rPr>
          <w:spacing w:val="-5"/>
        </w:rPr>
        <w:t> </w:t>
      </w:r>
      <w:r>
        <w:rPr/>
        <w:t>22</w:t>
      </w:r>
      <w:r>
        <w:rPr>
          <w:spacing w:val="-3"/>
        </w:rPr>
        <w:t> </w:t>
      </w:r>
      <w:r>
        <w:rPr/>
        <w:t>CFR</w:t>
      </w:r>
      <w:r>
        <w:rPr>
          <w:spacing w:val="-5"/>
        </w:rPr>
        <w:t> </w:t>
      </w:r>
      <w:r>
        <w:rPr/>
        <w:t>225.110,</w:t>
      </w:r>
      <w:r>
        <w:rPr>
          <w:spacing w:val="-4"/>
        </w:rPr>
        <w:t> </w:t>
      </w:r>
      <w:r>
        <w:rPr/>
        <w:t>24</w:t>
      </w:r>
      <w:r>
        <w:rPr>
          <w:spacing w:val="-5"/>
        </w:rPr>
        <w:t> CFR</w:t>
      </w:r>
    </w:p>
    <w:p>
      <w:pPr>
        <w:pStyle w:val="BodyText"/>
        <w:spacing w:line="229" w:lineRule="exact"/>
      </w:pPr>
      <w:r>
        <w:rPr/>
        <w:t>60.110,</w:t>
      </w:r>
      <w:r>
        <w:rPr>
          <w:spacing w:val="-4"/>
        </w:rPr>
        <w:t> </w:t>
      </w:r>
      <w:r>
        <w:rPr/>
        <w:t>28</w:t>
      </w:r>
      <w:r>
        <w:rPr>
          <w:spacing w:val="-3"/>
        </w:rPr>
        <w:t> </w:t>
      </w:r>
      <w:r>
        <w:rPr/>
        <w:t>CFR</w:t>
      </w:r>
      <w:r>
        <w:rPr>
          <w:spacing w:val="-4"/>
        </w:rPr>
        <w:t> </w:t>
      </w:r>
      <w:r>
        <w:rPr/>
        <w:t>46.110,</w:t>
      </w:r>
      <w:r>
        <w:rPr>
          <w:spacing w:val="-4"/>
        </w:rPr>
        <w:t> </w:t>
      </w:r>
      <w:r>
        <w:rPr/>
        <w:t>32</w:t>
      </w:r>
      <w:r>
        <w:rPr>
          <w:spacing w:val="-4"/>
        </w:rPr>
        <w:t> </w:t>
      </w:r>
      <w:r>
        <w:rPr>
          <w:spacing w:val="-5"/>
        </w:rPr>
        <w:t>CFR</w:t>
      </w:r>
    </w:p>
    <w:p>
      <w:pPr>
        <w:pStyle w:val="BodyText"/>
        <w:spacing w:line="229" w:lineRule="exact"/>
      </w:pPr>
      <w:r>
        <w:rPr/>
        <w:t>219.110,</w:t>
      </w:r>
      <w:r>
        <w:rPr>
          <w:spacing w:val="-6"/>
        </w:rPr>
        <w:t> </w:t>
      </w:r>
      <w:r>
        <w:rPr/>
        <w:t>34</w:t>
      </w:r>
      <w:r>
        <w:rPr>
          <w:spacing w:val="-3"/>
        </w:rPr>
        <w:t> </w:t>
      </w:r>
      <w:r>
        <w:rPr/>
        <w:t>CFR</w:t>
      </w:r>
      <w:r>
        <w:rPr>
          <w:spacing w:val="-4"/>
        </w:rPr>
        <w:t> </w:t>
      </w:r>
      <w:r>
        <w:rPr/>
        <w:t>97.110,</w:t>
      </w:r>
      <w:r>
        <w:rPr>
          <w:spacing w:val="-4"/>
        </w:rPr>
        <w:t> </w:t>
      </w:r>
      <w:r>
        <w:rPr/>
        <w:t>38</w:t>
      </w:r>
      <w:r>
        <w:rPr>
          <w:spacing w:val="-4"/>
        </w:rPr>
        <w:t> </w:t>
      </w:r>
      <w:r>
        <w:rPr>
          <w:spacing w:val="-5"/>
        </w:rPr>
        <w:t>CFR</w:t>
      </w:r>
    </w:p>
    <w:p>
      <w:pPr>
        <w:pStyle w:val="BodyText"/>
      </w:pPr>
      <w:r>
        <w:rPr/>
        <w:t>16.110,</w:t>
      </w:r>
      <w:r>
        <w:rPr>
          <w:spacing w:val="-4"/>
        </w:rPr>
        <w:t> </w:t>
      </w:r>
      <w:r>
        <w:rPr/>
        <w:t>40</w:t>
      </w:r>
      <w:r>
        <w:rPr>
          <w:spacing w:val="-3"/>
        </w:rPr>
        <w:t> </w:t>
      </w:r>
      <w:r>
        <w:rPr/>
        <w:t>CFR</w:t>
      </w:r>
      <w:r>
        <w:rPr>
          <w:spacing w:val="-4"/>
        </w:rPr>
        <w:t> </w:t>
      </w:r>
      <w:r>
        <w:rPr/>
        <w:t>26.110,</w:t>
      </w:r>
      <w:r>
        <w:rPr>
          <w:spacing w:val="-4"/>
        </w:rPr>
        <w:t> </w:t>
      </w:r>
      <w:r>
        <w:rPr/>
        <w:t>45</w:t>
      </w:r>
      <w:r>
        <w:rPr>
          <w:spacing w:val="-4"/>
        </w:rPr>
        <w:t> </w:t>
      </w:r>
      <w:r>
        <w:rPr>
          <w:spacing w:val="-5"/>
        </w:rPr>
        <w:t>CFR</w:t>
      </w:r>
    </w:p>
    <w:p>
      <w:pPr>
        <w:pStyle w:val="BodyText"/>
        <w:spacing w:before="1"/>
      </w:pPr>
      <w:r>
        <w:rPr/>
        <w:t>46.110,</w:t>
      </w:r>
      <w:r>
        <w:rPr>
          <w:spacing w:val="-5"/>
        </w:rPr>
        <w:t> </w:t>
      </w:r>
      <w:r>
        <w:rPr/>
        <w:t>45</w:t>
      </w:r>
      <w:r>
        <w:rPr>
          <w:spacing w:val="-3"/>
        </w:rPr>
        <w:t> </w:t>
      </w:r>
      <w:r>
        <w:rPr/>
        <w:t>CFR</w:t>
      </w:r>
      <w:r>
        <w:rPr>
          <w:spacing w:val="-3"/>
        </w:rPr>
        <w:t> </w:t>
      </w:r>
      <w:r>
        <w:rPr/>
        <w:t>690.110,</w:t>
      </w:r>
      <w:r>
        <w:rPr>
          <w:spacing w:val="-4"/>
        </w:rPr>
        <w:t> </w:t>
      </w:r>
      <w:r>
        <w:rPr/>
        <w:t>or</w:t>
      </w:r>
      <w:r>
        <w:rPr>
          <w:spacing w:val="-4"/>
        </w:rPr>
        <w:t> </w:t>
      </w:r>
      <w:r>
        <w:rPr/>
        <w:t>49</w:t>
      </w:r>
      <w:r>
        <w:rPr>
          <w:spacing w:val="-3"/>
        </w:rPr>
        <w:t> </w:t>
      </w:r>
      <w:r>
        <w:rPr>
          <w:spacing w:val="-5"/>
        </w:rPr>
        <w:t>CFR</w:t>
      </w:r>
    </w:p>
    <w:p>
      <w:pPr>
        <w:pStyle w:val="BodyText"/>
      </w:pPr>
      <w:r>
        <w:rPr>
          <w:spacing w:val="-2"/>
        </w:rPr>
        <w:t>11.110);</w:t>
      </w:r>
    </w:p>
    <w:p>
      <w:pPr>
        <w:pStyle w:val="BodyText"/>
        <w:spacing w:before="1"/>
        <w:ind w:right="385"/>
      </w:pPr>
      <w:r>
        <w:rPr/>
        <w:br w:type="column"/>
      </w:r>
      <w:r>
        <w:rPr/>
        <w:t>proposed research at convened meetings at which a majority of the privacy board members are present, including at least one member who satisfies the criterion stated in paragraph (i)(1)(i)(B)(2) of this section, and the alteration or waiver of</w:t>
      </w:r>
      <w:r>
        <w:rPr>
          <w:spacing w:val="-10"/>
        </w:rPr>
        <w:t> </w:t>
      </w:r>
      <w:r>
        <w:rPr/>
        <w:t>authorization</w:t>
      </w:r>
      <w:r>
        <w:rPr>
          <w:spacing w:val="-7"/>
        </w:rPr>
        <w:t> </w:t>
      </w:r>
      <w:r>
        <w:rPr/>
        <w:t>must</w:t>
      </w:r>
      <w:r>
        <w:rPr>
          <w:spacing w:val="-9"/>
        </w:rPr>
        <w:t> </w:t>
      </w:r>
      <w:r>
        <w:rPr/>
        <w:t>be</w:t>
      </w:r>
      <w:r>
        <w:rPr>
          <w:spacing w:val="-8"/>
        </w:rPr>
        <w:t> </w:t>
      </w:r>
      <w:r>
        <w:rPr/>
        <w:t>approved</w:t>
      </w:r>
      <w:r>
        <w:rPr>
          <w:spacing w:val="-7"/>
        </w:rPr>
        <w:t> </w:t>
      </w:r>
      <w:r>
        <w:rPr/>
        <w:t>by the majority of the privacy board members present at the meeting, unless</w:t>
      </w:r>
      <w:r>
        <w:rPr>
          <w:spacing w:val="-5"/>
        </w:rPr>
        <w:t> </w:t>
      </w:r>
      <w:r>
        <w:rPr/>
        <w:t>the</w:t>
      </w:r>
      <w:r>
        <w:rPr>
          <w:spacing w:val="-4"/>
        </w:rPr>
        <w:t> </w:t>
      </w:r>
      <w:r>
        <w:rPr/>
        <w:t>privacy</w:t>
      </w:r>
      <w:r>
        <w:rPr>
          <w:spacing w:val="-5"/>
        </w:rPr>
        <w:t> </w:t>
      </w:r>
      <w:r>
        <w:rPr/>
        <w:t>board</w:t>
      </w:r>
      <w:r>
        <w:rPr>
          <w:spacing w:val="-3"/>
        </w:rPr>
        <w:t> </w:t>
      </w:r>
      <w:r>
        <w:rPr/>
        <w:t>elects</w:t>
      </w:r>
      <w:r>
        <w:rPr>
          <w:spacing w:val="-5"/>
        </w:rPr>
        <w:t> </w:t>
      </w:r>
      <w:r>
        <w:rPr/>
        <w:t>to</w:t>
      </w:r>
      <w:r>
        <w:rPr>
          <w:spacing w:val="-3"/>
        </w:rPr>
        <w:t> </w:t>
      </w:r>
      <w:r>
        <w:rPr/>
        <w:t>use an expedited review procedure in accordance with paragraph (i)(2)(iv)(C) of this section;</w:t>
      </w:r>
    </w:p>
    <w:p>
      <w:pPr>
        <w:pStyle w:val="BodyText"/>
        <w:spacing w:before="50"/>
      </w:pPr>
    </w:p>
    <w:p>
      <w:pPr>
        <w:pStyle w:val="BodyText"/>
        <w:ind w:right="376"/>
      </w:pPr>
      <w:r>
        <w:rPr/>
        <w:t>(C) A privacy board may use an expedited review procedure if the research involves no more than minimal risk to the privacy of the individuals</w:t>
      </w:r>
      <w:r>
        <w:rPr>
          <w:spacing w:val="-6"/>
        </w:rPr>
        <w:t> </w:t>
      </w:r>
      <w:r>
        <w:rPr/>
        <w:t>who</w:t>
      </w:r>
      <w:r>
        <w:rPr>
          <w:spacing w:val="-7"/>
        </w:rPr>
        <w:t> </w:t>
      </w:r>
      <w:r>
        <w:rPr/>
        <w:t>are</w:t>
      </w:r>
      <w:r>
        <w:rPr>
          <w:spacing w:val="-8"/>
        </w:rPr>
        <w:t> </w:t>
      </w:r>
      <w:r>
        <w:rPr/>
        <w:t>the</w:t>
      </w:r>
      <w:r>
        <w:rPr>
          <w:spacing w:val="-8"/>
        </w:rPr>
        <w:t> </w:t>
      </w:r>
      <w:r>
        <w:rPr/>
        <w:t>subject</w:t>
      </w:r>
      <w:r>
        <w:rPr>
          <w:spacing w:val="-8"/>
        </w:rPr>
        <w:t> </w:t>
      </w:r>
      <w:r>
        <w:rPr/>
        <w:t>of</w:t>
      </w:r>
      <w:r>
        <w:rPr>
          <w:spacing w:val="-9"/>
        </w:rPr>
        <w:t> </w:t>
      </w:r>
      <w:r>
        <w:rPr/>
        <w:t>the protected health information for which use or disclosure is being sought. If the privacy board elects to use an expedited review procedure, the review and approval of the alteration or waiver of authorization may</w:t>
      </w:r>
      <w:r>
        <w:rPr>
          <w:spacing w:val="-8"/>
        </w:rPr>
        <w:t> </w:t>
      </w:r>
      <w:r>
        <w:rPr/>
        <w:t>be</w:t>
      </w:r>
      <w:r>
        <w:rPr>
          <w:spacing w:val="-5"/>
        </w:rPr>
        <w:t> </w:t>
      </w:r>
      <w:r>
        <w:rPr/>
        <w:t>carried</w:t>
      </w:r>
      <w:r>
        <w:rPr>
          <w:spacing w:val="-4"/>
        </w:rPr>
        <w:t> </w:t>
      </w:r>
      <w:r>
        <w:rPr/>
        <w:t>out</w:t>
      </w:r>
      <w:r>
        <w:rPr>
          <w:spacing w:val="-6"/>
        </w:rPr>
        <w:t> </w:t>
      </w:r>
      <w:r>
        <w:rPr/>
        <w:t>by</w:t>
      </w:r>
      <w:r>
        <w:rPr>
          <w:spacing w:val="-8"/>
        </w:rPr>
        <w:t> </w:t>
      </w:r>
      <w:r>
        <w:rPr/>
        <w:t>the</w:t>
      </w:r>
      <w:r>
        <w:rPr>
          <w:spacing w:val="-5"/>
        </w:rPr>
        <w:t> </w:t>
      </w:r>
      <w:r>
        <w:rPr/>
        <w:t>chair</w:t>
      </w:r>
      <w:r>
        <w:rPr>
          <w:spacing w:val="-5"/>
        </w:rPr>
        <w:t> </w:t>
      </w:r>
      <w:r>
        <w:rPr/>
        <w:t>of</w:t>
      </w:r>
      <w:r>
        <w:rPr>
          <w:spacing w:val="-6"/>
        </w:rPr>
        <w:t> </w:t>
      </w:r>
      <w:r>
        <w:rPr/>
        <w:t>the privacy board, or by one or more members of the privacy board as designated by the chair; and</w:t>
      </w:r>
    </w:p>
    <w:p>
      <w:pPr>
        <w:pStyle w:val="BodyText"/>
        <w:spacing w:before="51"/>
      </w:pPr>
    </w:p>
    <w:p>
      <w:pPr>
        <w:pStyle w:val="ListParagraph"/>
        <w:numPr>
          <w:ilvl w:val="1"/>
          <w:numId w:val="174"/>
        </w:numPr>
        <w:tabs>
          <w:tab w:pos="281" w:val="left" w:leader="none"/>
        </w:tabs>
        <w:spacing w:line="240" w:lineRule="auto" w:before="0" w:after="0"/>
        <w:ind w:left="0" w:right="376" w:firstLine="0"/>
        <w:jc w:val="left"/>
        <w:rPr>
          <w:sz w:val="20"/>
        </w:rPr>
      </w:pPr>
      <w:r>
        <w:rPr>
          <w:i/>
          <w:sz w:val="20"/>
        </w:rPr>
        <w:t>Required signature. </w:t>
      </w:r>
      <w:r>
        <w:rPr>
          <w:sz w:val="20"/>
        </w:rPr>
        <w:t>The documentation of the alteration or waiver of authorization must be signed by</w:t>
      </w:r>
      <w:r>
        <w:rPr>
          <w:spacing w:val="-2"/>
          <w:sz w:val="20"/>
        </w:rPr>
        <w:t> </w:t>
      </w:r>
      <w:r>
        <w:rPr>
          <w:sz w:val="20"/>
        </w:rPr>
        <w:t>the chair or other member, as</w:t>
      </w:r>
      <w:r>
        <w:rPr>
          <w:spacing w:val="-7"/>
          <w:sz w:val="20"/>
        </w:rPr>
        <w:t> </w:t>
      </w:r>
      <w:r>
        <w:rPr>
          <w:sz w:val="20"/>
        </w:rPr>
        <w:t>designated</w:t>
      </w:r>
      <w:r>
        <w:rPr>
          <w:spacing w:val="-5"/>
          <w:sz w:val="20"/>
        </w:rPr>
        <w:t> </w:t>
      </w:r>
      <w:r>
        <w:rPr>
          <w:sz w:val="20"/>
        </w:rPr>
        <w:t>by</w:t>
      </w:r>
      <w:r>
        <w:rPr>
          <w:spacing w:val="-9"/>
          <w:sz w:val="20"/>
        </w:rPr>
        <w:t> </w:t>
      </w:r>
      <w:r>
        <w:rPr>
          <w:sz w:val="20"/>
        </w:rPr>
        <w:t>the</w:t>
      </w:r>
      <w:r>
        <w:rPr>
          <w:spacing w:val="-6"/>
          <w:sz w:val="20"/>
        </w:rPr>
        <w:t> </w:t>
      </w:r>
      <w:r>
        <w:rPr>
          <w:sz w:val="20"/>
        </w:rPr>
        <w:t>chair,</w:t>
      </w:r>
      <w:r>
        <w:rPr>
          <w:spacing w:val="-6"/>
          <w:sz w:val="20"/>
        </w:rPr>
        <w:t> </w:t>
      </w:r>
      <w:r>
        <w:rPr>
          <w:sz w:val="20"/>
        </w:rPr>
        <w:t>of</w:t>
      </w:r>
      <w:r>
        <w:rPr>
          <w:spacing w:val="-8"/>
          <w:sz w:val="20"/>
        </w:rPr>
        <w:t> </w:t>
      </w:r>
      <w:r>
        <w:rPr>
          <w:sz w:val="20"/>
        </w:rPr>
        <w:t>the</w:t>
      </w:r>
      <w:r>
        <w:rPr>
          <w:spacing w:val="-6"/>
          <w:sz w:val="20"/>
        </w:rPr>
        <w:t> </w:t>
      </w:r>
      <w:r>
        <w:rPr>
          <w:sz w:val="20"/>
        </w:rPr>
        <w:t>IRB or the privacy board, as applicable.</w:t>
      </w:r>
    </w:p>
    <w:p>
      <w:pPr>
        <w:pStyle w:val="BodyText"/>
        <w:spacing w:before="50"/>
      </w:pPr>
    </w:p>
    <w:p>
      <w:pPr>
        <w:pStyle w:val="ListParagraph"/>
        <w:numPr>
          <w:ilvl w:val="0"/>
          <w:numId w:val="175"/>
        </w:numPr>
        <w:tabs>
          <w:tab w:pos="239" w:val="left" w:leader="none"/>
        </w:tabs>
        <w:spacing w:line="240" w:lineRule="auto" w:before="1" w:after="0"/>
        <w:ind w:left="0" w:right="398" w:firstLine="0"/>
        <w:jc w:val="left"/>
        <w:rPr>
          <w:i/>
          <w:sz w:val="20"/>
        </w:rPr>
      </w:pPr>
      <w:r>
        <w:rPr>
          <w:i/>
          <w:sz w:val="20"/>
        </w:rPr>
        <w:t>Standard:</w:t>
      </w:r>
      <w:r>
        <w:rPr>
          <w:i/>
          <w:spacing w:val="-10"/>
          <w:sz w:val="20"/>
        </w:rPr>
        <w:t> </w:t>
      </w:r>
      <w:r>
        <w:rPr>
          <w:i/>
          <w:sz w:val="20"/>
        </w:rPr>
        <w:t>Uses</w:t>
      </w:r>
      <w:r>
        <w:rPr>
          <w:i/>
          <w:spacing w:val="-11"/>
          <w:sz w:val="20"/>
        </w:rPr>
        <w:t> </w:t>
      </w:r>
      <w:r>
        <w:rPr>
          <w:i/>
          <w:sz w:val="20"/>
        </w:rPr>
        <w:t>and</w:t>
      </w:r>
      <w:r>
        <w:rPr>
          <w:i/>
          <w:spacing w:val="-9"/>
          <w:sz w:val="20"/>
        </w:rPr>
        <w:t> </w:t>
      </w:r>
      <w:r>
        <w:rPr>
          <w:i/>
          <w:sz w:val="20"/>
        </w:rPr>
        <w:t>disclosures</w:t>
      </w:r>
      <w:r>
        <w:rPr>
          <w:i/>
          <w:spacing w:val="-11"/>
          <w:sz w:val="20"/>
        </w:rPr>
        <w:t> </w:t>
      </w:r>
      <w:r>
        <w:rPr>
          <w:i/>
          <w:sz w:val="20"/>
        </w:rPr>
        <w:t>to</w:t>
      </w:r>
      <w:r>
        <w:rPr>
          <w:i/>
          <w:sz w:val="20"/>
        </w:rPr>
        <w:t> avert a serious threat to health or </w:t>
      </w:r>
      <w:r>
        <w:rPr>
          <w:i/>
          <w:spacing w:val="-2"/>
          <w:sz w:val="20"/>
        </w:rPr>
        <w:t>safety</w:t>
      </w:r>
    </w:p>
    <w:p>
      <w:pPr>
        <w:pStyle w:val="BodyText"/>
        <w:spacing w:before="49"/>
        <w:rPr>
          <w:i/>
        </w:rPr>
      </w:pPr>
    </w:p>
    <w:p>
      <w:pPr>
        <w:pStyle w:val="ListParagraph"/>
        <w:numPr>
          <w:ilvl w:val="1"/>
          <w:numId w:val="175"/>
        </w:numPr>
        <w:tabs>
          <w:tab w:pos="284" w:val="left" w:leader="none"/>
        </w:tabs>
        <w:spacing w:line="240" w:lineRule="auto" w:before="0" w:after="0"/>
        <w:ind w:left="0" w:right="369" w:firstLine="0"/>
        <w:jc w:val="left"/>
        <w:rPr>
          <w:sz w:val="20"/>
        </w:rPr>
      </w:pPr>
      <w:r>
        <w:rPr>
          <w:i/>
          <w:sz w:val="20"/>
        </w:rPr>
        <w:t>Permitted disclosures. </w:t>
      </w:r>
      <w:r>
        <w:rPr>
          <w:sz w:val="20"/>
        </w:rPr>
        <w:t>A covered entity may, consistent with</w:t>
      </w:r>
      <w:r>
        <w:rPr>
          <w:spacing w:val="40"/>
          <w:sz w:val="20"/>
        </w:rPr>
        <w:t> </w:t>
      </w:r>
      <w:r>
        <w:rPr>
          <w:sz w:val="20"/>
        </w:rPr>
        <w:t>applicable law and standards of ethical conduct, use or disclose protected health information, if the covered</w:t>
      </w:r>
      <w:r>
        <w:rPr>
          <w:spacing w:val="-9"/>
          <w:sz w:val="20"/>
        </w:rPr>
        <w:t> </w:t>
      </w:r>
      <w:r>
        <w:rPr>
          <w:sz w:val="20"/>
        </w:rPr>
        <w:t>entity,</w:t>
      </w:r>
      <w:r>
        <w:rPr>
          <w:spacing w:val="-9"/>
          <w:sz w:val="20"/>
        </w:rPr>
        <w:t> </w:t>
      </w:r>
      <w:r>
        <w:rPr>
          <w:sz w:val="20"/>
        </w:rPr>
        <w:t>in</w:t>
      </w:r>
      <w:r>
        <w:rPr>
          <w:spacing w:val="-10"/>
          <w:sz w:val="20"/>
        </w:rPr>
        <w:t> </w:t>
      </w:r>
      <w:r>
        <w:rPr>
          <w:sz w:val="20"/>
        </w:rPr>
        <w:t>good</w:t>
      </w:r>
      <w:r>
        <w:rPr>
          <w:spacing w:val="-9"/>
          <w:sz w:val="20"/>
        </w:rPr>
        <w:t> </w:t>
      </w:r>
      <w:r>
        <w:rPr>
          <w:sz w:val="20"/>
        </w:rPr>
        <w:t>faith,</w:t>
      </w:r>
      <w:r>
        <w:rPr>
          <w:spacing w:val="-8"/>
          <w:sz w:val="20"/>
        </w:rPr>
        <w:t> </w:t>
      </w:r>
      <w:r>
        <w:rPr>
          <w:sz w:val="20"/>
        </w:rPr>
        <w:t>believes the use or disclosure:</w:t>
      </w:r>
    </w:p>
    <w:p>
      <w:pPr>
        <w:pStyle w:val="BodyText"/>
        <w:spacing w:before="50"/>
      </w:pPr>
    </w:p>
    <w:p>
      <w:pPr>
        <w:pStyle w:val="BodyText"/>
        <w:ind w:right="426"/>
      </w:pPr>
      <w:r>
        <w:rPr/>
        <w:t>(i)(A) Is necessary to prevent or lessen</w:t>
      </w:r>
      <w:r>
        <w:rPr>
          <w:spacing w:val="-9"/>
        </w:rPr>
        <w:t> </w:t>
      </w:r>
      <w:r>
        <w:rPr/>
        <w:t>a</w:t>
      </w:r>
      <w:r>
        <w:rPr>
          <w:spacing w:val="-9"/>
        </w:rPr>
        <w:t> </w:t>
      </w:r>
      <w:r>
        <w:rPr/>
        <w:t>serious</w:t>
      </w:r>
      <w:r>
        <w:rPr>
          <w:spacing w:val="-9"/>
        </w:rPr>
        <w:t> </w:t>
      </w:r>
      <w:r>
        <w:rPr/>
        <w:t>and</w:t>
      </w:r>
      <w:r>
        <w:rPr>
          <w:spacing w:val="-8"/>
        </w:rPr>
        <w:t> </w:t>
      </w:r>
      <w:r>
        <w:rPr/>
        <w:t>imminent</w:t>
      </w:r>
      <w:r>
        <w:rPr>
          <w:spacing w:val="-7"/>
        </w:rPr>
        <w:t> </w:t>
      </w:r>
      <w:r>
        <w:rPr/>
        <w:t>threat to</w:t>
      </w:r>
      <w:r>
        <w:rPr>
          <w:spacing w:val="-2"/>
        </w:rPr>
        <w:t> </w:t>
      </w:r>
      <w:r>
        <w:rPr/>
        <w:t>the</w:t>
      </w:r>
      <w:r>
        <w:rPr>
          <w:spacing w:val="-3"/>
        </w:rPr>
        <w:t> </w:t>
      </w:r>
      <w:r>
        <w:rPr/>
        <w:t>health</w:t>
      </w:r>
      <w:r>
        <w:rPr>
          <w:spacing w:val="-4"/>
        </w:rPr>
        <w:t> </w:t>
      </w:r>
      <w:r>
        <w:rPr/>
        <w:t>or</w:t>
      </w:r>
      <w:r>
        <w:rPr>
          <w:spacing w:val="-3"/>
        </w:rPr>
        <w:t> </w:t>
      </w:r>
      <w:r>
        <w:rPr/>
        <w:t>safety</w:t>
      </w:r>
      <w:r>
        <w:rPr>
          <w:spacing w:val="-4"/>
        </w:rPr>
        <w:t> </w:t>
      </w:r>
      <w:r>
        <w:rPr/>
        <w:t>of</w:t>
      </w:r>
      <w:r>
        <w:rPr>
          <w:spacing w:val="-5"/>
        </w:rPr>
        <w:t> </w:t>
      </w:r>
      <w:r>
        <w:rPr/>
        <w:t>a</w:t>
      </w:r>
      <w:r>
        <w:rPr>
          <w:spacing w:val="-3"/>
        </w:rPr>
        <w:t> </w:t>
      </w:r>
      <w:r>
        <w:rPr/>
        <w:t>person</w:t>
      </w:r>
      <w:r>
        <w:rPr>
          <w:spacing w:val="-4"/>
        </w:rPr>
        <w:t> </w:t>
      </w:r>
      <w:r>
        <w:rPr/>
        <w:t>or the public; and</w:t>
      </w:r>
    </w:p>
    <w:p>
      <w:pPr>
        <w:pStyle w:val="BodyText"/>
        <w:spacing w:after="0"/>
        <w:sectPr>
          <w:type w:val="continuous"/>
          <w:pgSz w:w="12240" w:h="15840"/>
          <w:pgMar w:header="722" w:footer="791" w:top="1400" w:bottom="280" w:left="1440" w:right="1080"/>
          <w:cols w:num="3" w:equalWidth="0">
            <w:col w:w="3004" w:space="164"/>
            <w:col w:w="3020" w:space="149"/>
            <w:col w:w="3383"/>
          </w:cols>
        </w:sectPr>
      </w:pPr>
    </w:p>
    <w:p>
      <w:pPr>
        <w:pStyle w:val="BodyText"/>
        <w:spacing w:before="80"/>
        <w:ind w:right="21"/>
      </w:pPr>
      <w:r>
        <w:rPr/>
        <w:t>(B) Is to a person or persons reasonably</w:t>
      </w:r>
      <w:r>
        <w:rPr>
          <w:spacing w:val="-1"/>
        </w:rPr>
        <w:t> </w:t>
      </w:r>
      <w:r>
        <w:rPr/>
        <w:t>able to prevent or lessen the</w:t>
      </w:r>
      <w:r>
        <w:rPr>
          <w:spacing w:val="-7"/>
        </w:rPr>
        <w:t> </w:t>
      </w:r>
      <w:r>
        <w:rPr/>
        <w:t>threat,</w:t>
      </w:r>
      <w:r>
        <w:rPr>
          <w:spacing w:val="-7"/>
        </w:rPr>
        <w:t> </w:t>
      </w:r>
      <w:r>
        <w:rPr/>
        <w:t>including</w:t>
      </w:r>
      <w:r>
        <w:rPr>
          <w:spacing w:val="-8"/>
        </w:rPr>
        <w:t> </w:t>
      </w:r>
      <w:r>
        <w:rPr/>
        <w:t>the</w:t>
      </w:r>
      <w:r>
        <w:rPr>
          <w:spacing w:val="-7"/>
        </w:rPr>
        <w:t> </w:t>
      </w:r>
      <w:r>
        <w:rPr/>
        <w:t>target</w:t>
      </w:r>
      <w:r>
        <w:rPr>
          <w:spacing w:val="-6"/>
        </w:rPr>
        <w:t> </w:t>
      </w:r>
      <w:r>
        <w:rPr/>
        <w:t>of</w:t>
      </w:r>
      <w:r>
        <w:rPr>
          <w:spacing w:val="-9"/>
        </w:rPr>
        <w:t> </w:t>
      </w:r>
      <w:r>
        <w:rPr/>
        <w:t>the threat; or</w:t>
      </w:r>
    </w:p>
    <w:p>
      <w:pPr>
        <w:pStyle w:val="BodyText"/>
        <w:spacing w:before="51"/>
      </w:pPr>
    </w:p>
    <w:p>
      <w:pPr>
        <w:pStyle w:val="ListParagraph"/>
        <w:numPr>
          <w:ilvl w:val="2"/>
          <w:numId w:val="171"/>
        </w:numPr>
        <w:tabs>
          <w:tab w:pos="293" w:val="left" w:leader="none"/>
        </w:tabs>
        <w:spacing w:line="240" w:lineRule="auto" w:before="0" w:after="0"/>
        <w:ind w:left="0" w:right="77" w:firstLine="0"/>
        <w:jc w:val="left"/>
        <w:rPr>
          <w:sz w:val="20"/>
        </w:rPr>
      </w:pPr>
      <w:r>
        <w:rPr>
          <w:sz w:val="20"/>
        </w:rPr>
        <w:t>Is</w:t>
      </w:r>
      <w:r>
        <w:rPr>
          <w:spacing w:val="-11"/>
          <w:sz w:val="20"/>
        </w:rPr>
        <w:t> </w:t>
      </w:r>
      <w:r>
        <w:rPr>
          <w:sz w:val="20"/>
        </w:rPr>
        <w:t>necessary</w:t>
      </w:r>
      <w:r>
        <w:rPr>
          <w:spacing w:val="-11"/>
          <w:sz w:val="20"/>
        </w:rPr>
        <w:t> </w:t>
      </w:r>
      <w:r>
        <w:rPr>
          <w:sz w:val="20"/>
        </w:rPr>
        <w:t>for</w:t>
      </w:r>
      <w:r>
        <w:rPr>
          <w:spacing w:val="-10"/>
          <w:sz w:val="20"/>
        </w:rPr>
        <w:t> </w:t>
      </w:r>
      <w:r>
        <w:rPr>
          <w:sz w:val="20"/>
        </w:rPr>
        <w:t>law</w:t>
      </w:r>
      <w:r>
        <w:rPr>
          <w:spacing w:val="-12"/>
          <w:sz w:val="20"/>
        </w:rPr>
        <w:t> </w:t>
      </w:r>
      <w:r>
        <w:rPr>
          <w:sz w:val="20"/>
        </w:rPr>
        <w:t>enforcement authorities to identify or apprehend an individual:</w:t>
      </w:r>
    </w:p>
    <w:p>
      <w:pPr>
        <w:pStyle w:val="BodyText"/>
        <w:spacing w:before="49"/>
      </w:pPr>
    </w:p>
    <w:p>
      <w:pPr>
        <w:pStyle w:val="ListParagraph"/>
        <w:numPr>
          <w:ilvl w:val="3"/>
          <w:numId w:val="171"/>
        </w:numPr>
        <w:tabs>
          <w:tab w:pos="323" w:val="left" w:leader="none"/>
        </w:tabs>
        <w:spacing w:line="240" w:lineRule="auto" w:before="1" w:after="0"/>
        <w:ind w:left="0" w:right="115" w:firstLine="0"/>
        <w:jc w:val="left"/>
        <w:rPr>
          <w:sz w:val="20"/>
        </w:rPr>
      </w:pPr>
      <w:r>
        <w:rPr>
          <w:sz w:val="20"/>
        </w:rPr>
        <w:t>Because of a statement by an individual</w:t>
      </w:r>
      <w:r>
        <w:rPr>
          <w:spacing w:val="-13"/>
          <w:sz w:val="20"/>
        </w:rPr>
        <w:t> </w:t>
      </w:r>
      <w:r>
        <w:rPr>
          <w:sz w:val="20"/>
        </w:rPr>
        <w:t>admitting</w:t>
      </w:r>
      <w:r>
        <w:rPr>
          <w:spacing w:val="-12"/>
          <w:sz w:val="20"/>
        </w:rPr>
        <w:t> </w:t>
      </w:r>
      <w:r>
        <w:rPr>
          <w:sz w:val="20"/>
        </w:rPr>
        <w:t>participation</w:t>
      </w:r>
      <w:r>
        <w:rPr>
          <w:spacing w:val="-13"/>
          <w:sz w:val="20"/>
        </w:rPr>
        <w:t> </w:t>
      </w:r>
      <w:r>
        <w:rPr>
          <w:sz w:val="20"/>
        </w:rPr>
        <w:t>in a violent crime that the covered entity</w:t>
      </w:r>
      <w:r>
        <w:rPr>
          <w:spacing w:val="-11"/>
          <w:sz w:val="20"/>
        </w:rPr>
        <w:t> </w:t>
      </w:r>
      <w:r>
        <w:rPr>
          <w:sz w:val="20"/>
        </w:rPr>
        <w:t>reasonably</w:t>
      </w:r>
      <w:r>
        <w:rPr>
          <w:spacing w:val="-13"/>
          <w:sz w:val="20"/>
        </w:rPr>
        <w:t> </w:t>
      </w:r>
      <w:r>
        <w:rPr>
          <w:sz w:val="20"/>
        </w:rPr>
        <w:t>believes</w:t>
      </w:r>
      <w:r>
        <w:rPr>
          <w:spacing w:val="-8"/>
          <w:sz w:val="20"/>
        </w:rPr>
        <w:t> </w:t>
      </w:r>
      <w:r>
        <w:rPr>
          <w:sz w:val="20"/>
        </w:rPr>
        <w:t>may</w:t>
      </w:r>
      <w:r>
        <w:rPr>
          <w:spacing w:val="-11"/>
          <w:sz w:val="20"/>
        </w:rPr>
        <w:t> </w:t>
      </w:r>
      <w:r>
        <w:rPr>
          <w:sz w:val="20"/>
        </w:rPr>
        <w:t>have caused serious physical harm</w:t>
      </w:r>
      <w:r>
        <w:rPr>
          <w:spacing w:val="-1"/>
          <w:sz w:val="20"/>
        </w:rPr>
        <w:t> </w:t>
      </w:r>
      <w:r>
        <w:rPr>
          <w:sz w:val="20"/>
        </w:rPr>
        <w:t>to the victim; or</w:t>
      </w:r>
    </w:p>
    <w:p>
      <w:pPr>
        <w:pStyle w:val="BodyText"/>
        <w:spacing w:before="51"/>
      </w:pPr>
    </w:p>
    <w:p>
      <w:pPr>
        <w:pStyle w:val="ListParagraph"/>
        <w:numPr>
          <w:ilvl w:val="3"/>
          <w:numId w:val="171"/>
        </w:numPr>
        <w:tabs>
          <w:tab w:pos="316" w:val="left" w:leader="none"/>
        </w:tabs>
        <w:spacing w:line="240" w:lineRule="auto" w:before="0" w:after="0"/>
        <w:ind w:left="0" w:right="42" w:firstLine="0"/>
        <w:jc w:val="left"/>
        <w:rPr>
          <w:sz w:val="20"/>
        </w:rPr>
      </w:pPr>
      <w:r>
        <w:rPr>
          <w:sz w:val="20"/>
        </w:rPr>
        <w:t>Where it appears from all the circumstances</w:t>
      </w:r>
      <w:r>
        <w:rPr>
          <w:spacing w:val="-7"/>
          <w:sz w:val="20"/>
        </w:rPr>
        <w:t> </w:t>
      </w:r>
      <w:r>
        <w:rPr>
          <w:sz w:val="20"/>
        </w:rPr>
        <w:t>that</w:t>
      </w:r>
      <w:r>
        <w:rPr>
          <w:spacing w:val="-6"/>
          <w:sz w:val="20"/>
        </w:rPr>
        <w:t> </w:t>
      </w:r>
      <w:r>
        <w:rPr>
          <w:sz w:val="20"/>
        </w:rPr>
        <w:t>the</w:t>
      </w:r>
      <w:r>
        <w:rPr>
          <w:spacing w:val="-6"/>
          <w:sz w:val="20"/>
        </w:rPr>
        <w:t> </w:t>
      </w:r>
      <w:r>
        <w:rPr>
          <w:sz w:val="20"/>
        </w:rPr>
        <w:t>individual</w:t>
      </w:r>
      <w:r>
        <w:rPr>
          <w:spacing w:val="-6"/>
          <w:sz w:val="20"/>
        </w:rPr>
        <w:t> </w:t>
      </w:r>
      <w:r>
        <w:rPr>
          <w:sz w:val="20"/>
        </w:rPr>
        <w:t>has escaped from a correctional institution</w:t>
      </w:r>
      <w:r>
        <w:rPr>
          <w:spacing w:val="-8"/>
          <w:sz w:val="20"/>
        </w:rPr>
        <w:t> </w:t>
      </w:r>
      <w:r>
        <w:rPr>
          <w:sz w:val="20"/>
        </w:rPr>
        <w:t>or</w:t>
      </w:r>
      <w:r>
        <w:rPr>
          <w:spacing w:val="-7"/>
          <w:sz w:val="20"/>
        </w:rPr>
        <w:t> </w:t>
      </w:r>
      <w:r>
        <w:rPr>
          <w:sz w:val="20"/>
        </w:rPr>
        <w:t>from</w:t>
      </w:r>
      <w:r>
        <w:rPr>
          <w:spacing w:val="-10"/>
          <w:sz w:val="20"/>
        </w:rPr>
        <w:t> </w:t>
      </w:r>
      <w:r>
        <w:rPr>
          <w:sz w:val="20"/>
        </w:rPr>
        <w:t>lawful</w:t>
      </w:r>
      <w:r>
        <w:rPr>
          <w:spacing w:val="-8"/>
          <w:sz w:val="20"/>
        </w:rPr>
        <w:t> </w:t>
      </w:r>
      <w:r>
        <w:rPr>
          <w:sz w:val="20"/>
        </w:rPr>
        <w:t>custody,</w:t>
      </w:r>
      <w:r>
        <w:rPr>
          <w:spacing w:val="-7"/>
          <w:sz w:val="20"/>
        </w:rPr>
        <w:t> </w:t>
      </w:r>
      <w:r>
        <w:rPr>
          <w:sz w:val="20"/>
        </w:rPr>
        <w:t>as those</w:t>
      </w:r>
      <w:r>
        <w:rPr>
          <w:spacing w:val="-4"/>
          <w:sz w:val="20"/>
        </w:rPr>
        <w:t> </w:t>
      </w:r>
      <w:r>
        <w:rPr>
          <w:sz w:val="20"/>
        </w:rPr>
        <w:t>terms</w:t>
      </w:r>
      <w:r>
        <w:rPr>
          <w:spacing w:val="-4"/>
          <w:sz w:val="20"/>
        </w:rPr>
        <w:t> </w:t>
      </w:r>
      <w:r>
        <w:rPr>
          <w:sz w:val="20"/>
        </w:rPr>
        <w:t>are</w:t>
      </w:r>
      <w:r>
        <w:rPr>
          <w:spacing w:val="-4"/>
          <w:sz w:val="20"/>
        </w:rPr>
        <w:t> </w:t>
      </w:r>
      <w:r>
        <w:rPr>
          <w:sz w:val="20"/>
        </w:rPr>
        <w:t>defined</w:t>
      </w:r>
      <w:r>
        <w:rPr>
          <w:spacing w:val="-2"/>
          <w:sz w:val="20"/>
        </w:rPr>
        <w:t> </w:t>
      </w:r>
      <w:r>
        <w:rPr>
          <w:sz w:val="20"/>
        </w:rPr>
        <w:t>in</w:t>
      </w:r>
      <w:r>
        <w:rPr>
          <w:spacing w:val="-6"/>
          <w:sz w:val="20"/>
        </w:rPr>
        <w:t> </w:t>
      </w:r>
      <w:r>
        <w:rPr>
          <w:sz w:val="20"/>
        </w:rPr>
        <w:t>§ </w:t>
      </w:r>
      <w:r>
        <w:rPr>
          <w:spacing w:val="-2"/>
          <w:sz w:val="20"/>
        </w:rPr>
        <w:t>164.501.</w:t>
      </w:r>
    </w:p>
    <w:p>
      <w:pPr>
        <w:pStyle w:val="BodyText"/>
        <w:spacing w:before="51"/>
      </w:pPr>
    </w:p>
    <w:p>
      <w:pPr>
        <w:pStyle w:val="ListParagraph"/>
        <w:numPr>
          <w:ilvl w:val="1"/>
          <w:numId w:val="175"/>
        </w:numPr>
        <w:tabs>
          <w:tab w:pos="284" w:val="left" w:leader="none"/>
        </w:tabs>
        <w:spacing w:line="240" w:lineRule="auto" w:before="0" w:after="0"/>
        <w:ind w:left="0" w:right="48" w:firstLine="0"/>
        <w:jc w:val="left"/>
        <w:rPr>
          <w:sz w:val="20"/>
        </w:rPr>
      </w:pPr>
      <w:r>
        <w:rPr>
          <w:i/>
          <w:sz w:val="20"/>
        </w:rPr>
        <w:t>Use or disclosure not permitted.</w:t>
      </w:r>
      <w:r>
        <w:rPr>
          <w:i/>
          <w:sz w:val="20"/>
        </w:rPr>
        <w:t> </w:t>
      </w:r>
      <w:r>
        <w:rPr>
          <w:sz w:val="20"/>
        </w:rPr>
        <w:t>A use or disclosure pursuant to paragraph</w:t>
      </w:r>
      <w:r>
        <w:rPr>
          <w:spacing w:val="-12"/>
          <w:sz w:val="20"/>
        </w:rPr>
        <w:t> </w:t>
      </w:r>
      <w:r>
        <w:rPr>
          <w:sz w:val="20"/>
        </w:rPr>
        <w:t>(j)(1)(ii)(A)</w:t>
      </w:r>
      <w:r>
        <w:rPr>
          <w:spacing w:val="-11"/>
          <w:sz w:val="20"/>
        </w:rPr>
        <w:t> </w:t>
      </w:r>
      <w:r>
        <w:rPr>
          <w:sz w:val="20"/>
        </w:rPr>
        <w:t>of</w:t>
      </w:r>
      <w:r>
        <w:rPr>
          <w:spacing w:val="-12"/>
          <w:sz w:val="20"/>
        </w:rPr>
        <w:t> </w:t>
      </w:r>
      <w:r>
        <w:rPr>
          <w:sz w:val="20"/>
        </w:rPr>
        <w:t>this</w:t>
      </w:r>
      <w:r>
        <w:rPr>
          <w:spacing w:val="-9"/>
          <w:sz w:val="20"/>
        </w:rPr>
        <w:t> </w:t>
      </w:r>
      <w:r>
        <w:rPr>
          <w:sz w:val="20"/>
        </w:rPr>
        <w:t>section may not be made if the information described in paragraph (j)(1)(ii)(A) of this section is learned by the covered entity:</w:t>
      </w:r>
    </w:p>
    <w:p>
      <w:pPr>
        <w:pStyle w:val="BodyText"/>
        <w:spacing w:before="49"/>
      </w:pPr>
    </w:p>
    <w:p>
      <w:pPr>
        <w:pStyle w:val="ListParagraph"/>
        <w:numPr>
          <w:ilvl w:val="2"/>
          <w:numId w:val="175"/>
        </w:numPr>
        <w:tabs>
          <w:tab w:pos="238" w:val="left" w:leader="none"/>
        </w:tabs>
        <w:spacing w:line="240" w:lineRule="auto" w:before="0" w:after="0"/>
        <w:ind w:left="0" w:right="0" w:firstLine="0"/>
        <w:jc w:val="left"/>
        <w:rPr>
          <w:sz w:val="20"/>
        </w:rPr>
      </w:pPr>
      <w:r>
        <w:rPr>
          <w:sz w:val="20"/>
        </w:rPr>
        <w:t>In</w:t>
      </w:r>
      <w:r>
        <w:rPr>
          <w:spacing w:val="-6"/>
          <w:sz w:val="20"/>
        </w:rPr>
        <w:t> </w:t>
      </w:r>
      <w:r>
        <w:rPr>
          <w:sz w:val="20"/>
        </w:rPr>
        <w:t>the</w:t>
      </w:r>
      <w:r>
        <w:rPr>
          <w:spacing w:val="-5"/>
          <w:sz w:val="20"/>
        </w:rPr>
        <w:t> </w:t>
      </w:r>
      <w:r>
        <w:rPr>
          <w:sz w:val="20"/>
        </w:rPr>
        <w:t>course</w:t>
      </w:r>
      <w:r>
        <w:rPr>
          <w:spacing w:val="-5"/>
          <w:sz w:val="20"/>
        </w:rPr>
        <w:t> </w:t>
      </w:r>
      <w:r>
        <w:rPr>
          <w:sz w:val="20"/>
        </w:rPr>
        <w:t>of</w:t>
      </w:r>
      <w:r>
        <w:rPr>
          <w:spacing w:val="-7"/>
          <w:sz w:val="20"/>
        </w:rPr>
        <w:t> </w:t>
      </w:r>
      <w:r>
        <w:rPr>
          <w:sz w:val="20"/>
        </w:rPr>
        <w:t>treatment</w:t>
      </w:r>
      <w:r>
        <w:rPr>
          <w:spacing w:val="-6"/>
          <w:sz w:val="20"/>
        </w:rPr>
        <w:t> </w:t>
      </w:r>
      <w:r>
        <w:rPr>
          <w:sz w:val="20"/>
        </w:rPr>
        <w:t>to</w:t>
      </w:r>
      <w:r>
        <w:rPr>
          <w:spacing w:val="-4"/>
          <w:sz w:val="20"/>
        </w:rPr>
        <w:t> </w:t>
      </w:r>
      <w:r>
        <w:rPr>
          <w:sz w:val="20"/>
        </w:rPr>
        <w:t>affect the</w:t>
      </w:r>
      <w:r>
        <w:rPr>
          <w:spacing w:val="-9"/>
          <w:sz w:val="20"/>
        </w:rPr>
        <w:t> </w:t>
      </w:r>
      <w:r>
        <w:rPr>
          <w:sz w:val="20"/>
        </w:rPr>
        <w:t>propensity</w:t>
      </w:r>
      <w:r>
        <w:rPr>
          <w:spacing w:val="-12"/>
          <w:sz w:val="20"/>
        </w:rPr>
        <w:t> </w:t>
      </w:r>
      <w:r>
        <w:rPr>
          <w:sz w:val="20"/>
        </w:rPr>
        <w:t>to</w:t>
      </w:r>
      <w:r>
        <w:rPr>
          <w:spacing w:val="-8"/>
          <w:sz w:val="20"/>
        </w:rPr>
        <w:t> </w:t>
      </w:r>
      <w:r>
        <w:rPr>
          <w:sz w:val="20"/>
        </w:rPr>
        <w:t>commit</w:t>
      </w:r>
      <w:r>
        <w:rPr>
          <w:spacing w:val="-10"/>
          <w:sz w:val="20"/>
        </w:rPr>
        <w:t> </w:t>
      </w:r>
      <w:r>
        <w:rPr>
          <w:sz w:val="20"/>
        </w:rPr>
        <w:t>the</w:t>
      </w:r>
      <w:r>
        <w:rPr>
          <w:spacing w:val="-9"/>
          <w:sz w:val="20"/>
        </w:rPr>
        <w:t> </w:t>
      </w:r>
      <w:r>
        <w:rPr>
          <w:sz w:val="20"/>
        </w:rPr>
        <w:t>criminal conduct that is the basis for the disclosure under paragraph (j)(1)(ii)(A) of this section, or counseling or therapy; or</w:t>
      </w:r>
    </w:p>
    <w:p>
      <w:pPr>
        <w:pStyle w:val="BodyText"/>
        <w:spacing w:before="51"/>
      </w:pPr>
    </w:p>
    <w:p>
      <w:pPr>
        <w:pStyle w:val="ListParagraph"/>
        <w:numPr>
          <w:ilvl w:val="2"/>
          <w:numId w:val="175"/>
        </w:numPr>
        <w:tabs>
          <w:tab w:pos="293" w:val="left" w:leader="none"/>
        </w:tabs>
        <w:spacing w:line="240" w:lineRule="auto" w:before="0" w:after="0"/>
        <w:ind w:left="0" w:right="48" w:firstLine="0"/>
        <w:jc w:val="left"/>
        <w:rPr>
          <w:sz w:val="20"/>
        </w:rPr>
      </w:pPr>
      <w:r>
        <w:rPr>
          <w:sz w:val="20"/>
        </w:rPr>
        <w:t>Through a request by the individual</w:t>
      </w:r>
      <w:r>
        <w:rPr>
          <w:spacing w:val="-8"/>
          <w:sz w:val="20"/>
        </w:rPr>
        <w:t> </w:t>
      </w:r>
      <w:r>
        <w:rPr>
          <w:sz w:val="20"/>
        </w:rPr>
        <w:t>to</w:t>
      </w:r>
      <w:r>
        <w:rPr>
          <w:spacing w:val="-7"/>
          <w:sz w:val="20"/>
        </w:rPr>
        <w:t> </w:t>
      </w:r>
      <w:r>
        <w:rPr>
          <w:sz w:val="20"/>
        </w:rPr>
        <w:t>initiate</w:t>
      </w:r>
      <w:r>
        <w:rPr>
          <w:spacing w:val="-8"/>
          <w:sz w:val="20"/>
        </w:rPr>
        <w:t> </w:t>
      </w:r>
      <w:r>
        <w:rPr>
          <w:sz w:val="20"/>
        </w:rPr>
        <w:t>or</w:t>
      </w:r>
      <w:r>
        <w:rPr>
          <w:spacing w:val="-8"/>
          <w:sz w:val="20"/>
        </w:rPr>
        <w:t> </w:t>
      </w:r>
      <w:r>
        <w:rPr>
          <w:sz w:val="20"/>
        </w:rPr>
        <w:t>to</w:t>
      </w:r>
      <w:r>
        <w:rPr>
          <w:spacing w:val="-7"/>
          <w:sz w:val="20"/>
        </w:rPr>
        <w:t> </w:t>
      </w:r>
      <w:r>
        <w:rPr>
          <w:sz w:val="20"/>
        </w:rPr>
        <w:t>be</w:t>
      </w:r>
      <w:r>
        <w:rPr>
          <w:spacing w:val="-8"/>
          <w:sz w:val="20"/>
        </w:rPr>
        <w:t> </w:t>
      </w:r>
      <w:r>
        <w:rPr>
          <w:sz w:val="20"/>
        </w:rPr>
        <w:t>referred for the treatment, counseling, or therapy described in paragraph (j)(2)(i) of this section.</w:t>
      </w:r>
    </w:p>
    <w:p>
      <w:pPr>
        <w:pStyle w:val="BodyText"/>
        <w:spacing w:before="48"/>
      </w:pPr>
    </w:p>
    <w:p>
      <w:pPr>
        <w:pStyle w:val="ListParagraph"/>
        <w:numPr>
          <w:ilvl w:val="1"/>
          <w:numId w:val="175"/>
        </w:numPr>
        <w:tabs>
          <w:tab w:pos="284" w:val="left" w:leader="none"/>
        </w:tabs>
        <w:spacing w:line="240" w:lineRule="auto" w:before="0" w:after="0"/>
        <w:ind w:left="0" w:right="60" w:firstLine="0"/>
        <w:jc w:val="left"/>
        <w:rPr>
          <w:sz w:val="20"/>
        </w:rPr>
      </w:pPr>
      <w:r>
        <w:rPr>
          <w:i/>
          <w:sz w:val="20"/>
        </w:rPr>
        <w:t>Limit</w:t>
      </w:r>
      <w:r>
        <w:rPr>
          <w:i/>
          <w:spacing w:val="-5"/>
          <w:sz w:val="20"/>
        </w:rPr>
        <w:t> </w:t>
      </w:r>
      <w:r>
        <w:rPr>
          <w:i/>
          <w:sz w:val="20"/>
        </w:rPr>
        <w:t>on</w:t>
      </w:r>
      <w:r>
        <w:rPr>
          <w:i/>
          <w:spacing w:val="-3"/>
          <w:sz w:val="20"/>
        </w:rPr>
        <w:t> </w:t>
      </w:r>
      <w:r>
        <w:rPr>
          <w:i/>
          <w:sz w:val="20"/>
        </w:rPr>
        <w:t>information</w:t>
      </w:r>
      <w:r>
        <w:rPr>
          <w:i/>
          <w:spacing w:val="-5"/>
          <w:sz w:val="20"/>
        </w:rPr>
        <w:t> </w:t>
      </w:r>
      <w:r>
        <w:rPr>
          <w:i/>
          <w:sz w:val="20"/>
        </w:rPr>
        <w:t>that</w:t>
      </w:r>
      <w:r>
        <w:rPr>
          <w:i/>
          <w:spacing w:val="-7"/>
          <w:sz w:val="20"/>
        </w:rPr>
        <w:t> </w:t>
      </w:r>
      <w:r>
        <w:rPr>
          <w:i/>
          <w:sz w:val="20"/>
        </w:rPr>
        <w:t>may</w:t>
      </w:r>
      <w:r>
        <w:rPr>
          <w:i/>
          <w:spacing w:val="-4"/>
          <w:sz w:val="20"/>
        </w:rPr>
        <w:t> </w:t>
      </w:r>
      <w:r>
        <w:rPr>
          <w:i/>
          <w:sz w:val="20"/>
        </w:rPr>
        <w:t>be</w:t>
      </w:r>
      <w:r>
        <w:rPr>
          <w:i/>
          <w:sz w:val="20"/>
        </w:rPr>
        <w:t> disclosed. </w:t>
      </w:r>
      <w:r>
        <w:rPr>
          <w:sz w:val="20"/>
        </w:rPr>
        <w:t>A disclosure made pursuant</w:t>
      </w:r>
      <w:r>
        <w:rPr>
          <w:spacing w:val="-12"/>
          <w:sz w:val="20"/>
        </w:rPr>
        <w:t> </w:t>
      </w:r>
      <w:r>
        <w:rPr>
          <w:sz w:val="20"/>
        </w:rPr>
        <w:t>to</w:t>
      </w:r>
      <w:r>
        <w:rPr>
          <w:spacing w:val="-10"/>
          <w:sz w:val="20"/>
        </w:rPr>
        <w:t> </w:t>
      </w:r>
      <w:r>
        <w:rPr>
          <w:sz w:val="20"/>
        </w:rPr>
        <w:t>paragraph</w:t>
      </w:r>
      <w:r>
        <w:rPr>
          <w:spacing w:val="-12"/>
          <w:sz w:val="20"/>
        </w:rPr>
        <w:t> </w:t>
      </w:r>
      <w:r>
        <w:rPr>
          <w:sz w:val="20"/>
        </w:rPr>
        <w:t>(j)(1)(ii)(A)</w:t>
      </w:r>
      <w:r>
        <w:rPr>
          <w:spacing w:val="-11"/>
          <w:sz w:val="20"/>
        </w:rPr>
        <w:t> </w:t>
      </w:r>
      <w:r>
        <w:rPr>
          <w:sz w:val="20"/>
        </w:rPr>
        <w:t>of this section shall contain only the statement described in paragraph (j)(1)(ii)(A) of this section and the protected health information described in paragraph (f)(2)(i) of this section.</w:t>
      </w:r>
    </w:p>
    <w:p>
      <w:pPr>
        <w:pStyle w:val="ListParagraph"/>
        <w:numPr>
          <w:ilvl w:val="1"/>
          <w:numId w:val="175"/>
        </w:numPr>
        <w:tabs>
          <w:tab w:pos="284" w:val="left" w:leader="none"/>
        </w:tabs>
        <w:spacing w:line="240" w:lineRule="auto" w:before="80" w:after="0"/>
        <w:ind w:left="0" w:right="21" w:firstLine="0"/>
        <w:jc w:val="left"/>
        <w:rPr>
          <w:sz w:val="20"/>
        </w:rPr>
      </w:pPr>
      <w:r>
        <w:rPr/>
        <w:br w:type="column"/>
      </w:r>
      <w:r>
        <w:rPr>
          <w:i/>
          <w:sz w:val="20"/>
        </w:rPr>
        <w:t>Presumption of good faith belief.</w:t>
      </w:r>
      <w:r>
        <w:rPr>
          <w:i/>
          <w:sz w:val="20"/>
        </w:rPr>
        <w:t> </w:t>
      </w:r>
      <w:r>
        <w:rPr>
          <w:sz w:val="20"/>
        </w:rPr>
        <w:t>A covered entity that uses or discloses protected health information pursuant to paragraph (j)(1) of this section is presumed to have acted in good faith with regard to a belief described in paragraph (j)(1)(i) or (ii) of this section, if the belief is based upon the covered entity's actual knowledge or in reliance on a credible representation by</w:t>
      </w:r>
      <w:r>
        <w:rPr>
          <w:spacing w:val="-11"/>
          <w:sz w:val="20"/>
        </w:rPr>
        <w:t> </w:t>
      </w:r>
      <w:r>
        <w:rPr>
          <w:sz w:val="20"/>
        </w:rPr>
        <w:t>a</w:t>
      </w:r>
      <w:r>
        <w:rPr>
          <w:spacing w:val="-8"/>
          <w:sz w:val="20"/>
        </w:rPr>
        <w:t> </w:t>
      </w:r>
      <w:r>
        <w:rPr>
          <w:sz w:val="20"/>
        </w:rPr>
        <w:t>person</w:t>
      </w:r>
      <w:r>
        <w:rPr>
          <w:spacing w:val="-7"/>
          <w:sz w:val="20"/>
        </w:rPr>
        <w:t> </w:t>
      </w:r>
      <w:r>
        <w:rPr>
          <w:sz w:val="20"/>
        </w:rPr>
        <w:t>with</w:t>
      </w:r>
      <w:r>
        <w:rPr>
          <w:spacing w:val="-9"/>
          <w:sz w:val="20"/>
        </w:rPr>
        <w:t> </w:t>
      </w:r>
      <w:r>
        <w:rPr>
          <w:sz w:val="20"/>
        </w:rPr>
        <w:t>apparent</w:t>
      </w:r>
      <w:r>
        <w:rPr>
          <w:spacing w:val="-8"/>
          <w:sz w:val="20"/>
        </w:rPr>
        <w:t> </w:t>
      </w:r>
      <w:r>
        <w:rPr>
          <w:sz w:val="20"/>
        </w:rPr>
        <w:t>knowledge or authority.</w:t>
      </w:r>
    </w:p>
    <w:p>
      <w:pPr>
        <w:pStyle w:val="BodyText"/>
        <w:spacing w:before="50"/>
      </w:pPr>
    </w:p>
    <w:p>
      <w:pPr>
        <w:pStyle w:val="ListParagraph"/>
        <w:numPr>
          <w:ilvl w:val="0"/>
          <w:numId w:val="175"/>
        </w:numPr>
        <w:tabs>
          <w:tab w:pos="281" w:val="left" w:leader="none"/>
        </w:tabs>
        <w:spacing w:line="240" w:lineRule="auto" w:before="0" w:after="0"/>
        <w:ind w:left="0" w:right="11" w:firstLine="0"/>
        <w:jc w:val="left"/>
        <w:rPr>
          <w:i/>
          <w:sz w:val="20"/>
        </w:rPr>
      </w:pPr>
      <w:r>
        <w:rPr>
          <w:i/>
          <w:sz w:val="20"/>
        </w:rPr>
        <w:t>Standard: Uses and disclosures</w:t>
      </w:r>
      <w:r>
        <w:rPr>
          <w:i/>
          <w:sz w:val="20"/>
        </w:rPr>
        <w:t> for</w:t>
      </w:r>
      <w:r>
        <w:rPr>
          <w:i/>
          <w:spacing w:val="-13"/>
          <w:sz w:val="20"/>
        </w:rPr>
        <w:t> </w:t>
      </w:r>
      <w:r>
        <w:rPr>
          <w:i/>
          <w:sz w:val="20"/>
        </w:rPr>
        <w:t>specialized</w:t>
      </w:r>
      <w:r>
        <w:rPr>
          <w:i/>
          <w:spacing w:val="-12"/>
          <w:sz w:val="20"/>
        </w:rPr>
        <w:t> </w:t>
      </w:r>
      <w:r>
        <w:rPr>
          <w:i/>
          <w:sz w:val="20"/>
        </w:rPr>
        <w:t>government</w:t>
      </w:r>
      <w:r>
        <w:rPr>
          <w:i/>
          <w:spacing w:val="-12"/>
          <w:sz w:val="20"/>
        </w:rPr>
        <w:t> </w:t>
      </w:r>
      <w:r>
        <w:rPr>
          <w:i/>
          <w:sz w:val="20"/>
        </w:rPr>
        <w:t>functions.</w:t>
      </w:r>
    </w:p>
    <w:p>
      <w:pPr>
        <w:pStyle w:val="BodyText"/>
        <w:spacing w:before="52"/>
        <w:rPr>
          <w:i/>
        </w:rPr>
      </w:pPr>
    </w:p>
    <w:p>
      <w:pPr>
        <w:pStyle w:val="ListParagraph"/>
        <w:numPr>
          <w:ilvl w:val="1"/>
          <w:numId w:val="175"/>
        </w:numPr>
        <w:tabs>
          <w:tab w:pos="284" w:val="left" w:leader="none"/>
        </w:tabs>
        <w:spacing w:line="240" w:lineRule="auto" w:before="0" w:after="0"/>
        <w:ind w:left="284" w:right="0" w:hanging="284"/>
        <w:jc w:val="left"/>
        <w:rPr>
          <w:i/>
          <w:sz w:val="20"/>
        </w:rPr>
      </w:pPr>
      <w:r>
        <w:rPr>
          <w:i/>
          <w:sz w:val="20"/>
        </w:rPr>
        <w:t>Military</w:t>
      </w:r>
      <w:r>
        <w:rPr>
          <w:i/>
          <w:spacing w:val="-6"/>
          <w:sz w:val="20"/>
        </w:rPr>
        <w:t> </w:t>
      </w:r>
      <w:r>
        <w:rPr>
          <w:i/>
          <w:sz w:val="20"/>
        </w:rPr>
        <w:t>and</w:t>
      </w:r>
      <w:r>
        <w:rPr>
          <w:i/>
          <w:spacing w:val="-5"/>
          <w:sz w:val="20"/>
        </w:rPr>
        <w:t> </w:t>
      </w:r>
      <w:r>
        <w:rPr>
          <w:i/>
          <w:sz w:val="20"/>
        </w:rPr>
        <w:t>veterans</w:t>
      </w:r>
      <w:r>
        <w:rPr>
          <w:i/>
          <w:spacing w:val="-7"/>
          <w:sz w:val="20"/>
        </w:rPr>
        <w:t> </w:t>
      </w:r>
      <w:r>
        <w:rPr>
          <w:i/>
          <w:spacing w:val="-2"/>
          <w:sz w:val="20"/>
        </w:rPr>
        <w:t>activities</w:t>
      </w:r>
    </w:p>
    <w:p>
      <w:pPr>
        <w:pStyle w:val="BodyText"/>
        <w:spacing w:before="49"/>
        <w:rPr>
          <w:i/>
        </w:rPr>
      </w:pPr>
    </w:p>
    <w:p>
      <w:pPr>
        <w:pStyle w:val="ListParagraph"/>
        <w:numPr>
          <w:ilvl w:val="2"/>
          <w:numId w:val="175"/>
        </w:numPr>
        <w:tabs>
          <w:tab w:pos="239" w:val="left" w:leader="none"/>
        </w:tabs>
        <w:spacing w:line="240" w:lineRule="auto" w:before="0" w:after="0"/>
        <w:ind w:left="0" w:right="22" w:firstLine="0"/>
        <w:jc w:val="left"/>
        <w:rPr>
          <w:sz w:val="20"/>
        </w:rPr>
      </w:pPr>
      <w:r>
        <w:rPr>
          <w:i/>
          <w:sz w:val="20"/>
        </w:rPr>
        <w:t>Armed Forces personnel. </w:t>
      </w:r>
      <w:r>
        <w:rPr>
          <w:sz w:val="20"/>
        </w:rPr>
        <w:t>A covered entity may use and disclose the protected health information of individuals who are Armed Forces personnel for activities deemed necessary by appropriate military command authorities to assure the proper execution of the military mission, if the appropriate military authority has published by notice in the</w:t>
      </w:r>
      <w:r>
        <w:rPr>
          <w:spacing w:val="-11"/>
          <w:sz w:val="20"/>
        </w:rPr>
        <w:t> </w:t>
      </w:r>
      <w:r>
        <w:rPr>
          <w:sz w:val="20"/>
        </w:rPr>
        <w:t>F</w:t>
      </w:r>
      <w:r>
        <w:rPr>
          <w:sz w:val="16"/>
        </w:rPr>
        <w:t>EDERAL</w:t>
      </w:r>
      <w:r>
        <w:rPr>
          <w:spacing w:val="-10"/>
          <w:sz w:val="16"/>
        </w:rPr>
        <w:t> </w:t>
      </w:r>
      <w:r>
        <w:rPr>
          <w:sz w:val="20"/>
        </w:rPr>
        <w:t>R</w:t>
      </w:r>
      <w:r>
        <w:rPr>
          <w:sz w:val="16"/>
        </w:rPr>
        <w:t>EGISTER </w:t>
      </w:r>
      <w:r>
        <w:rPr>
          <w:sz w:val="20"/>
        </w:rPr>
        <w:t>the</w:t>
      </w:r>
      <w:r>
        <w:rPr>
          <w:spacing w:val="-9"/>
          <w:sz w:val="20"/>
        </w:rPr>
        <w:t> </w:t>
      </w:r>
      <w:r>
        <w:rPr>
          <w:sz w:val="20"/>
        </w:rPr>
        <w:t>following </w:t>
      </w:r>
      <w:r>
        <w:rPr>
          <w:spacing w:val="-2"/>
          <w:sz w:val="20"/>
        </w:rPr>
        <w:t>information:</w:t>
      </w:r>
    </w:p>
    <w:p>
      <w:pPr>
        <w:pStyle w:val="BodyText"/>
        <w:spacing w:before="51"/>
      </w:pPr>
    </w:p>
    <w:p>
      <w:pPr>
        <w:pStyle w:val="ListParagraph"/>
        <w:numPr>
          <w:ilvl w:val="3"/>
          <w:numId w:val="175"/>
        </w:numPr>
        <w:tabs>
          <w:tab w:pos="326" w:val="left" w:leader="none"/>
        </w:tabs>
        <w:spacing w:line="240" w:lineRule="auto" w:before="1" w:after="0"/>
        <w:ind w:left="0" w:right="202" w:firstLine="0"/>
        <w:jc w:val="left"/>
        <w:rPr>
          <w:sz w:val="20"/>
        </w:rPr>
      </w:pPr>
      <w:r>
        <w:rPr>
          <w:sz w:val="20"/>
        </w:rPr>
        <w:t>Appropriate</w:t>
      </w:r>
      <w:r>
        <w:rPr>
          <w:spacing w:val="-13"/>
          <w:sz w:val="20"/>
        </w:rPr>
        <w:t> </w:t>
      </w:r>
      <w:r>
        <w:rPr>
          <w:sz w:val="20"/>
        </w:rPr>
        <w:t>military</w:t>
      </w:r>
      <w:r>
        <w:rPr>
          <w:spacing w:val="-12"/>
          <w:sz w:val="20"/>
        </w:rPr>
        <w:t> </w:t>
      </w:r>
      <w:r>
        <w:rPr>
          <w:sz w:val="20"/>
        </w:rPr>
        <w:t>command authorities; and</w:t>
      </w:r>
    </w:p>
    <w:p>
      <w:pPr>
        <w:pStyle w:val="BodyText"/>
        <w:spacing w:before="49"/>
      </w:pPr>
    </w:p>
    <w:p>
      <w:pPr>
        <w:pStyle w:val="ListParagraph"/>
        <w:numPr>
          <w:ilvl w:val="3"/>
          <w:numId w:val="175"/>
        </w:numPr>
        <w:tabs>
          <w:tab w:pos="314" w:val="left" w:leader="none"/>
        </w:tabs>
        <w:spacing w:line="240" w:lineRule="auto" w:before="0" w:after="0"/>
        <w:ind w:left="0" w:right="104" w:firstLine="0"/>
        <w:jc w:val="left"/>
        <w:rPr>
          <w:sz w:val="20"/>
        </w:rPr>
      </w:pPr>
      <w:r>
        <w:rPr>
          <w:sz w:val="20"/>
        </w:rPr>
        <w:t>The purposes for which the protected</w:t>
      </w:r>
      <w:r>
        <w:rPr>
          <w:spacing w:val="-9"/>
          <w:sz w:val="20"/>
        </w:rPr>
        <w:t> </w:t>
      </w:r>
      <w:r>
        <w:rPr>
          <w:sz w:val="20"/>
        </w:rPr>
        <w:t>health</w:t>
      </w:r>
      <w:r>
        <w:rPr>
          <w:spacing w:val="-11"/>
          <w:sz w:val="20"/>
        </w:rPr>
        <w:t> </w:t>
      </w:r>
      <w:r>
        <w:rPr>
          <w:sz w:val="20"/>
        </w:rPr>
        <w:t>information</w:t>
      </w:r>
      <w:r>
        <w:rPr>
          <w:spacing w:val="-9"/>
          <w:sz w:val="20"/>
        </w:rPr>
        <w:t> </w:t>
      </w:r>
      <w:r>
        <w:rPr>
          <w:sz w:val="20"/>
        </w:rPr>
        <w:t>may</w:t>
      </w:r>
      <w:r>
        <w:rPr>
          <w:spacing w:val="-13"/>
          <w:sz w:val="20"/>
        </w:rPr>
        <w:t> </w:t>
      </w:r>
      <w:r>
        <w:rPr>
          <w:sz w:val="20"/>
        </w:rPr>
        <w:t>be used or disclosed.</w:t>
      </w:r>
    </w:p>
    <w:p>
      <w:pPr>
        <w:pStyle w:val="BodyText"/>
        <w:spacing w:before="49"/>
      </w:pPr>
    </w:p>
    <w:p>
      <w:pPr>
        <w:pStyle w:val="ListParagraph"/>
        <w:numPr>
          <w:ilvl w:val="2"/>
          <w:numId w:val="175"/>
        </w:numPr>
        <w:tabs>
          <w:tab w:pos="294" w:val="left" w:leader="none"/>
        </w:tabs>
        <w:spacing w:line="240" w:lineRule="auto" w:before="0" w:after="0"/>
        <w:ind w:left="0" w:right="0" w:firstLine="0"/>
        <w:jc w:val="left"/>
        <w:rPr>
          <w:sz w:val="20"/>
        </w:rPr>
      </w:pPr>
      <w:r>
        <w:rPr>
          <w:i/>
          <w:sz w:val="20"/>
        </w:rPr>
        <w:t>Separation or discharge from</w:t>
      </w:r>
      <w:r>
        <w:rPr>
          <w:i/>
          <w:sz w:val="20"/>
        </w:rPr>
        <w:t> military service. </w:t>
      </w:r>
      <w:r>
        <w:rPr>
          <w:sz w:val="20"/>
        </w:rPr>
        <w:t>A covered entity</w:t>
      </w:r>
      <w:r>
        <w:rPr>
          <w:spacing w:val="40"/>
          <w:sz w:val="20"/>
        </w:rPr>
        <w:t> </w:t>
      </w:r>
      <w:r>
        <w:rPr>
          <w:sz w:val="20"/>
        </w:rPr>
        <w:t>that is a component of the Departments of Defense or</w:t>
      </w:r>
      <w:r>
        <w:rPr>
          <w:spacing w:val="40"/>
          <w:sz w:val="20"/>
        </w:rPr>
        <w:t> </w:t>
      </w:r>
      <w:r>
        <w:rPr>
          <w:sz w:val="20"/>
        </w:rPr>
        <w:t>Homeland Security may disclose to the Department of Veterans Affairs (DVA) the protected health information</w:t>
      </w:r>
      <w:r>
        <w:rPr>
          <w:spacing w:val="-2"/>
          <w:sz w:val="20"/>
        </w:rPr>
        <w:t> </w:t>
      </w:r>
      <w:r>
        <w:rPr>
          <w:sz w:val="20"/>
        </w:rPr>
        <w:t>of</w:t>
      </w:r>
      <w:r>
        <w:rPr>
          <w:spacing w:val="-3"/>
          <w:sz w:val="20"/>
        </w:rPr>
        <w:t> </w:t>
      </w:r>
      <w:r>
        <w:rPr>
          <w:sz w:val="20"/>
        </w:rPr>
        <w:t>an</w:t>
      </w:r>
      <w:r>
        <w:rPr>
          <w:spacing w:val="-2"/>
          <w:sz w:val="20"/>
        </w:rPr>
        <w:t> </w:t>
      </w:r>
      <w:r>
        <w:rPr>
          <w:sz w:val="20"/>
        </w:rPr>
        <w:t>individual who is</w:t>
      </w:r>
      <w:r>
        <w:rPr>
          <w:spacing w:val="-2"/>
          <w:sz w:val="20"/>
        </w:rPr>
        <w:t> </w:t>
      </w:r>
      <w:r>
        <w:rPr>
          <w:sz w:val="20"/>
        </w:rPr>
        <w:t>a member of the Armed Forces upon the separation or discharge of the individual from military service for the purpose of a determination by DVA of the individual's eligibility</w:t>
      </w:r>
      <w:r>
        <w:rPr>
          <w:spacing w:val="40"/>
          <w:sz w:val="20"/>
        </w:rPr>
        <w:t> </w:t>
      </w:r>
      <w:r>
        <w:rPr>
          <w:sz w:val="20"/>
        </w:rPr>
        <w:t>for or entitlement to benefits under laws</w:t>
      </w:r>
      <w:r>
        <w:rPr>
          <w:spacing w:val="-8"/>
          <w:sz w:val="20"/>
        </w:rPr>
        <w:t> </w:t>
      </w:r>
      <w:r>
        <w:rPr>
          <w:sz w:val="20"/>
        </w:rPr>
        <w:t>administered</w:t>
      </w:r>
      <w:r>
        <w:rPr>
          <w:spacing w:val="-7"/>
          <w:sz w:val="20"/>
        </w:rPr>
        <w:t> </w:t>
      </w:r>
      <w:r>
        <w:rPr>
          <w:sz w:val="20"/>
        </w:rPr>
        <w:t>by</w:t>
      </w:r>
      <w:r>
        <w:rPr>
          <w:spacing w:val="-11"/>
          <w:sz w:val="20"/>
        </w:rPr>
        <w:t> </w:t>
      </w:r>
      <w:r>
        <w:rPr>
          <w:sz w:val="20"/>
        </w:rPr>
        <w:t>the</w:t>
      </w:r>
      <w:r>
        <w:rPr>
          <w:spacing w:val="-7"/>
          <w:sz w:val="20"/>
        </w:rPr>
        <w:t> </w:t>
      </w:r>
      <w:r>
        <w:rPr>
          <w:sz w:val="20"/>
        </w:rPr>
        <w:t>Secretary</w:t>
      </w:r>
      <w:r>
        <w:rPr>
          <w:spacing w:val="-11"/>
          <w:sz w:val="20"/>
        </w:rPr>
        <w:t> </w:t>
      </w:r>
      <w:r>
        <w:rPr>
          <w:sz w:val="20"/>
        </w:rPr>
        <w:t>of Veterans Affairs.</w:t>
      </w:r>
    </w:p>
    <w:p>
      <w:pPr>
        <w:pStyle w:val="ListParagraph"/>
        <w:numPr>
          <w:ilvl w:val="2"/>
          <w:numId w:val="175"/>
        </w:numPr>
        <w:tabs>
          <w:tab w:pos="349" w:val="left" w:leader="none"/>
        </w:tabs>
        <w:spacing w:line="240" w:lineRule="auto" w:before="80" w:after="0"/>
        <w:ind w:left="0" w:right="414" w:firstLine="0"/>
        <w:jc w:val="left"/>
        <w:rPr>
          <w:sz w:val="20"/>
        </w:rPr>
      </w:pPr>
      <w:r>
        <w:rPr/>
        <w:br w:type="column"/>
      </w:r>
      <w:r>
        <w:rPr>
          <w:i/>
          <w:sz w:val="20"/>
        </w:rPr>
        <w:t>Veterans. </w:t>
      </w:r>
      <w:r>
        <w:rPr>
          <w:sz w:val="20"/>
        </w:rPr>
        <w:t>A covered entity that is</w:t>
      </w:r>
      <w:r>
        <w:rPr>
          <w:spacing w:val="-1"/>
          <w:sz w:val="20"/>
        </w:rPr>
        <w:t> </w:t>
      </w:r>
      <w:r>
        <w:rPr>
          <w:sz w:val="20"/>
        </w:rPr>
        <w:t>a component</w:t>
      </w:r>
      <w:r>
        <w:rPr>
          <w:spacing w:val="-1"/>
          <w:sz w:val="20"/>
        </w:rPr>
        <w:t> </w:t>
      </w:r>
      <w:r>
        <w:rPr>
          <w:sz w:val="20"/>
        </w:rPr>
        <w:t>of</w:t>
      </w:r>
      <w:r>
        <w:rPr>
          <w:spacing w:val="-2"/>
          <w:sz w:val="20"/>
        </w:rPr>
        <w:t> </w:t>
      </w:r>
      <w:r>
        <w:rPr>
          <w:sz w:val="20"/>
        </w:rPr>
        <w:t>the Department</w:t>
      </w:r>
      <w:r>
        <w:rPr>
          <w:spacing w:val="-1"/>
          <w:sz w:val="20"/>
        </w:rPr>
        <w:t> </w:t>
      </w:r>
      <w:r>
        <w:rPr>
          <w:sz w:val="20"/>
        </w:rPr>
        <w:t>of Veterans Affairs may use and disclose</w:t>
      </w:r>
      <w:r>
        <w:rPr>
          <w:spacing w:val="-13"/>
          <w:sz w:val="20"/>
        </w:rPr>
        <w:t> </w:t>
      </w:r>
      <w:r>
        <w:rPr>
          <w:sz w:val="20"/>
        </w:rPr>
        <w:t>protected</w:t>
      </w:r>
      <w:r>
        <w:rPr>
          <w:spacing w:val="-12"/>
          <w:sz w:val="20"/>
        </w:rPr>
        <w:t> </w:t>
      </w:r>
      <w:r>
        <w:rPr>
          <w:sz w:val="20"/>
        </w:rPr>
        <w:t>health</w:t>
      </w:r>
      <w:r>
        <w:rPr>
          <w:spacing w:val="-13"/>
          <w:sz w:val="20"/>
        </w:rPr>
        <w:t> </w:t>
      </w:r>
      <w:r>
        <w:rPr>
          <w:sz w:val="20"/>
        </w:rPr>
        <w:t>information to components of the Department that determine eligibility for or entitlement to, or that provide, benefits</w:t>
      </w:r>
      <w:r>
        <w:rPr>
          <w:spacing w:val="-2"/>
          <w:sz w:val="20"/>
        </w:rPr>
        <w:t> </w:t>
      </w:r>
      <w:r>
        <w:rPr>
          <w:sz w:val="20"/>
        </w:rPr>
        <w:t>under the</w:t>
      </w:r>
      <w:r>
        <w:rPr>
          <w:spacing w:val="-1"/>
          <w:sz w:val="20"/>
        </w:rPr>
        <w:t> </w:t>
      </w:r>
      <w:r>
        <w:rPr>
          <w:sz w:val="20"/>
        </w:rPr>
        <w:t>laws</w:t>
      </w:r>
      <w:r>
        <w:rPr>
          <w:spacing w:val="-2"/>
          <w:sz w:val="20"/>
        </w:rPr>
        <w:t> </w:t>
      </w:r>
      <w:r>
        <w:rPr>
          <w:sz w:val="20"/>
        </w:rPr>
        <w:t>administered by</w:t>
      </w:r>
      <w:r>
        <w:rPr>
          <w:spacing w:val="-7"/>
          <w:sz w:val="20"/>
        </w:rPr>
        <w:t> </w:t>
      </w:r>
      <w:r>
        <w:rPr>
          <w:sz w:val="20"/>
        </w:rPr>
        <w:t>the</w:t>
      </w:r>
      <w:r>
        <w:rPr>
          <w:spacing w:val="-2"/>
          <w:sz w:val="20"/>
        </w:rPr>
        <w:t> </w:t>
      </w:r>
      <w:r>
        <w:rPr>
          <w:sz w:val="20"/>
        </w:rPr>
        <w:t>Secretary</w:t>
      </w:r>
      <w:r>
        <w:rPr>
          <w:spacing w:val="-6"/>
          <w:sz w:val="20"/>
        </w:rPr>
        <w:t> </w:t>
      </w:r>
      <w:r>
        <w:rPr>
          <w:sz w:val="20"/>
        </w:rPr>
        <w:t>of</w:t>
      </w:r>
      <w:r>
        <w:rPr>
          <w:spacing w:val="-5"/>
          <w:sz w:val="20"/>
        </w:rPr>
        <w:t> </w:t>
      </w:r>
      <w:r>
        <w:rPr>
          <w:sz w:val="20"/>
        </w:rPr>
        <w:t>Veterans </w:t>
      </w:r>
      <w:r>
        <w:rPr>
          <w:spacing w:val="-2"/>
          <w:sz w:val="20"/>
        </w:rPr>
        <w:t>Affairs.</w:t>
      </w:r>
    </w:p>
    <w:p>
      <w:pPr>
        <w:pStyle w:val="BodyText"/>
        <w:spacing w:before="50"/>
      </w:pPr>
    </w:p>
    <w:p>
      <w:pPr>
        <w:pStyle w:val="ListParagraph"/>
        <w:numPr>
          <w:ilvl w:val="2"/>
          <w:numId w:val="175"/>
        </w:numPr>
        <w:tabs>
          <w:tab w:pos="336" w:val="left" w:leader="none"/>
        </w:tabs>
        <w:spacing w:line="240" w:lineRule="auto" w:before="1" w:after="0"/>
        <w:ind w:left="0" w:right="380" w:firstLine="0"/>
        <w:jc w:val="left"/>
        <w:rPr>
          <w:sz w:val="20"/>
        </w:rPr>
      </w:pPr>
      <w:r>
        <w:rPr>
          <w:i/>
          <w:sz w:val="20"/>
        </w:rPr>
        <w:t>Foreign military personnel. </w:t>
      </w:r>
      <w:r>
        <w:rPr>
          <w:sz w:val="20"/>
        </w:rPr>
        <w:t>A covered entity may use and disclose the protected health information of individuals who are foreign military personnel</w:t>
      </w:r>
      <w:r>
        <w:rPr>
          <w:spacing w:val="-7"/>
          <w:sz w:val="20"/>
        </w:rPr>
        <w:t> </w:t>
      </w:r>
      <w:r>
        <w:rPr>
          <w:sz w:val="20"/>
        </w:rPr>
        <w:t>to</w:t>
      </w:r>
      <w:r>
        <w:rPr>
          <w:spacing w:val="-6"/>
          <w:sz w:val="20"/>
        </w:rPr>
        <w:t> </w:t>
      </w:r>
      <w:r>
        <w:rPr>
          <w:sz w:val="20"/>
        </w:rPr>
        <w:t>their</w:t>
      </w:r>
      <w:r>
        <w:rPr>
          <w:spacing w:val="-6"/>
          <w:sz w:val="20"/>
        </w:rPr>
        <w:t> </w:t>
      </w:r>
      <w:r>
        <w:rPr>
          <w:sz w:val="20"/>
        </w:rPr>
        <w:t>appropriate</w:t>
      </w:r>
      <w:r>
        <w:rPr>
          <w:spacing w:val="-8"/>
          <w:sz w:val="20"/>
        </w:rPr>
        <w:t> </w:t>
      </w:r>
      <w:r>
        <w:rPr>
          <w:sz w:val="20"/>
        </w:rPr>
        <w:t>foreign military authority for the same purposes for which uses and disclosures are permitted for Armed Forces personnel under the notice published in the F</w:t>
      </w:r>
      <w:r>
        <w:rPr>
          <w:sz w:val="16"/>
        </w:rPr>
        <w:t>EDERAL </w:t>
      </w:r>
      <w:r>
        <w:rPr>
          <w:sz w:val="20"/>
        </w:rPr>
        <w:t>R</w:t>
      </w:r>
      <w:r>
        <w:rPr>
          <w:sz w:val="16"/>
        </w:rPr>
        <w:t>EGISTER</w:t>
      </w:r>
      <w:r>
        <w:rPr>
          <w:spacing w:val="40"/>
          <w:sz w:val="16"/>
        </w:rPr>
        <w:t> </w:t>
      </w:r>
      <w:r>
        <w:rPr>
          <w:sz w:val="20"/>
        </w:rPr>
        <w:t>pursuant</w:t>
      </w:r>
      <w:r>
        <w:rPr>
          <w:spacing w:val="-9"/>
          <w:sz w:val="20"/>
        </w:rPr>
        <w:t> </w:t>
      </w:r>
      <w:r>
        <w:rPr>
          <w:sz w:val="20"/>
        </w:rPr>
        <w:t>to</w:t>
      </w:r>
      <w:r>
        <w:rPr>
          <w:spacing w:val="-7"/>
          <w:sz w:val="20"/>
        </w:rPr>
        <w:t> </w:t>
      </w:r>
      <w:r>
        <w:rPr>
          <w:sz w:val="20"/>
        </w:rPr>
        <w:t>paragraph</w:t>
      </w:r>
      <w:r>
        <w:rPr>
          <w:spacing w:val="-9"/>
          <w:sz w:val="20"/>
        </w:rPr>
        <w:t> </w:t>
      </w:r>
      <w:r>
        <w:rPr>
          <w:sz w:val="20"/>
        </w:rPr>
        <w:t>(k)(1)(i)</w:t>
      </w:r>
      <w:r>
        <w:rPr>
          <w:spacing w:val="-8"/>
          <w:sz w:val="20"/>
        </w:rPr>
        <w:t> </w:t>
      </w:r>
      <w:r>
        <w:rPr>
          <w:sz w:val="20"/>
        </w:rPr>
        <w:t>of</w:t>
      </w:r>
      <w:r>
        <w:rPr>
          <w:spacing w:val="-10"/>
          <w:sz w:val="20"/>
        </w:rPr>
        <w:t> </w:t>
      </w:r>
      <w:r>
        <w:rPr>
          <w:sz w:val="20"/>
        </w:rPr>
        <w:t>this </w:t>
      </w:r>
      <w:r>
        <w:rPr>
          <w:spacing w:val="-2"/>
          <w:sz w:val="20"/>
        </w:rPr>
        <w:t>section.</w:t>
      </w:r>
    </w:p>
    <w:p>
      <w:pPr>
        <w:pStyle w:val="BodyText"/>
        <w:spacing w:before="51"/>
      </w:pPr>
    </w:p>
    <w:p>
      <w:pPr>
        <w:pStyle w:val="ListParagraph"/>
        <w:numPr>
          <w:ilvl w:val="1"/>
          <w:numId w:val="175"/>
        </w:numPr>
        <w:tabs>
          <w:tab w:pos="284" w:val="left" w:leader="none"/>
        </w:tabs>
        <w:spacing w:line="240" w:lineRule="auto" w:before="0" w:after="0"/>
        <w:ind w:left="0" w:right="384" w:firstLine="0"/>
        <w:jc w:val="left"/>
        <w:rPr>
          <w:sz w:val="20"/>
        </w:rPr>
      </w:pPr>
      <w:r>
        <w:rPr>
          <w:i/>
          <w:sz w:val="20"/>
        </w:rPr>
        <w:t>National</w:t>
      </w:r>
      <w:r>
        <w:rPr>
          <w:i/>
          <w:spacing w:val="-13"/>
          <w:sz w:val="20"/>
        </w:rPr>
        <w:t> </w:t>
      </w:r>
      <w:r>
        <w:rPr>
          <w:i/>
          <w:sz w:val="20"/>
        </w:rPr>
        <w:t>security</w:t>
      </w:r>
      <w:r>
        <w:rPr>
          <w:i/>
          <w:spacing w:val="-12"/>
          <w:sz w:val="20"/>
        </w:rPr>
        <w:t> </w:t>
      </w:r>
      <w:r>
        <w:rPr>
          <w:i/>
          <w:sz w:val="20"/>
        </w:rPr>
        <w:t>and</w:t>
      </w:r>
      <w:r>
        <w:rPr>
          <w:i/>
          <w:spacing w:val="-13"/>
          <w:sz w:val="20"/>
        </w:rPr>
        <w:t> </w:t>
      </w:r>
      <w:r>
        <w:rPr>
          <w:i/>
          <w:sz w:val="20"/>
        </w:rPr>
        <w:t>intelligence</w:t>
      </w:r>
      <w:r>
        <w:rPr>
          <w:i/>
          <w:sz w:val="20"/>
        </w:rPr>
        <w:t> activities. </w:t>
      </w:r>
      <w:r>
        <w:rPr>
          <w:sz w:val="20"/>
        </w:rPr>
        <w:t>A covered entity may disclose</w:t>
      </w:r>
      <w:r>
        <w:rPr>
          <w:spacing w:val="-4"/>
          <w:sz w:val="20"/>
        </w:rPr>
        <w:t> </w:t>
      </w:r>
      <w:r>
        <w:rPr>
          <w:sz w:val="20"/>
        </w:rPr>
        <w:t>protected</w:t>
      </w:r>
      <w:r>
        <w:rPr>
          <w:spacing w:val="-3"/>
          <w:sz w:val="20"/>
        </w:rPr>
        <w:t> </w:t>
      </w:r>
      <w:r>
        <w:rPr>
          <w:sz w:val="20"/>
        </w:rPr>
        <w:t>health</w:t>
      </w:r>
      <w:r>
        <w:rPr>
          <w:spacing w:val="-6"/>
          <w:sz w:val="20"/>
        </w:rPr>
        <w:t> </w:t>
      </w:r>
      <w:r>
        <w:rPr>
          <w:sz w:val="20"/>
        </w:rPr>
        <w:t>information to authorized federal officials for the conduct of lawful intelligence, counter-intelligence, and other national</w:t>
      </w:r>
      <w:r>
        <w:rPr>
          <w:spacing w:val="-10"/>
          <w:sz w:val="20"/>
        </w:rPr>
        <w:t> </w:t>
      </w:r>
      <w:r>
        <w:rPr>
          <w:sz w:val="20"/>
        </w:rPr>
        <w:t>security</w:t>
      </w:r>
      <w:r>
        <w:rPr>
          <w:spacing w:val="-13"/>
          <w:sz w:val="20"/>
        </w:rPr>
        <w:t> </w:t>
      </w:r>
      <w:r>
        <w:rPr>
          <w:sz w:val="20"/>
        </w:rPr>
        <w:t>activities</w:t>
      </w:r>
      <w:r>
        <w:rPr>
          <w:spacing w:val="-12"/>
          <w:sz w:val="20"/>
        </w:rPr>
        <w:t> </w:t>
      </w:r>
      <w:r>
        <w:rPr>
          <w:sz w:val="20"/>
        </w:rPr>
        <w:t>authorized by the National Security Act (50 U.S.C. 401, </w:t>
      </w:r>
      <w:r>
        <w:rPr>
          <w:i/>
          <w:sz w:val="20"/>
        </w:rPr>
        <w:t>et seq.</w:t>
      </w:r>
      <w:r>
        <w:rPr>
          <w:sz w:val="20"/>
        </w:rPr>
        <w:t>) and implementing authority (</w:t>
      </w:r>
      <w:r>
        <w:rPr>
          <w:i/>
          <w:sz w:val="20"/>
        </w:rPr>
        <w:t>e.g.,</w:t>
      </w:r>
      <w:r>
        <w:rPr>
          <w:i/>
          <w:sz w:val="20"/>
        </w:rPr>
        <w:t> </w:t>
      </w:r>
      <w:r>
        <w:rPr>
          <w:sz w:val="20"/>
        </w:rPr>
        <w:t>Executive Order 12333).</w:t>
      </w:r>
    </w:p>
    <w:p>
      <w:pPr>
        <w:pStyle w:val="BodyText"/>
        <w:spacing w:before="49"/>
      </w:pPr>
    </w:p>
    <w:p>
      <w:pPr>
        <w:pStyle w:val="ListParagraph"/>
        <w:numPr>
          <w:ilvl w:val="1"/>
          <w:numId w:val="175"/>
        </w:numPr>
        <w:tabs>
          <w:tab w:pos="284" w:val="left" w:leader="none"/>
        </w:tabs>
        <w:spacing w:line="240" w:lineRule="auto" w:before="0" w:after="0"/>
        <w:ind w:left="0" w:right="379" w:firstLine="0"/>
        <w:jc w:val="left"/>
        <w:rPr>
          <w:sz w:val="20"/>
        </w:rPr>
      </w:pPr>
      <w:r>
        <w:rPr>
          <w:i/>
          <w:sz w:val="20"/>
        </w:rPr>
        <w:t>Protective services for the</w:t>
      </w:r>
      <w:r>
        <w:rPr>
          <w:i/>
          <w:sz w:val="20"/>
        </w:rPr>
        <w:t> President and others. </w:t>
      </w:r>
      <w:r>
        <w:rPr>
          <w:sz w:val="20"/>
        </w:rPr>
        <w:t>A covered entity may disclose protected health information to authorized Federal officials for the provision of protective</w:t>
      </w:r>
      <w:r>
        <w:rPr>
          <w:spacing w:val="-8"/>
          <w:sz w:val="20"/>
        </w:rPr>
        <w:t> </w:t>
      </w:r>
      <w:r>
        <w:rPr>
          <w:sz w:val="20"/>
        </w:rPr>
        <w:t>services</w:t>
      </w:r>
      <w:r>
        <w:rPr>
          <w:spacing w:val="-9"/>
          <w:sz w:val="20"/>
        </w:rPr>
        <w:t> </w:t>
      </w:r>
      <w:r>
        <w:rPr>
          <w:sz w:val="20"/>
        </w:rPr>
        <w:t>to</w:t>
      </w:r>
      <w:r>
        <w:rPr>
          <w:spacing w:val="-8"/>
          <w:sz w:val="20"/>
        </w:rPr>
        <w:t> </w:t>
      </w:r>
      <w:r>
        <w:rPr>
          <w:sz w:val="20"/>
        </w:rPr>
        <w:t>the</w:t>
      </w:r>
      <w:r>
        <w:rPr>
          <w:spacing w:val="-8"/>
          <w:sz w:val="20"/>
        </w:rPr>
        <w:t> </w:t>
      </w:r>
      <w:r>
        <w:rPr>
          <w:sz w:val="20"/>
        </w:rPr>
        <w:t>President</w:t>
      </w:r>
      <w:r>
        <w:rPr>
          <w:spacing w:val="-9"/>
          <w:sz w:val="20"/>
        </w:rPr>
        <w:t> </w:t>
      </w:r>
      <w:r>
        <w:rPr>
          <w:sz w:val="20"/>
        </w:rPr>
        <w:t>or other persons authorized by 18</w:t>
      </w:r>
    </w:p>
    <w:p>
      <w:pPr>
        <w:pStyle w:val="BodyText"/>
        <w:spacing w:before="1"/>
        <w:ind w:right="364"/>
      </w:pPr>
      <w:r>
        <w:rPr/>
        <w:t>U.S.C. 3056 or to foreign heads of state or other persons authorized by 22 U.S.C. 2709(a)(3), or for the conduct</w:t>
      </w:r>
      <w:r>
        <w:rPr>
          <w:spacing w:val="-13"/>
        </w:rPr>
        <w:t> </w:t>
      </w:r>
      <w:r>
        <w:rPr/>
        <w:t>of</w:t>
      </w:r>
      <w:r>
        <w:rPr>
          <w:spacing w:val="-12"/>
        </w:rPr>
        <w:t> </w:t>
      </w:r>
      <w:r>
        <w:rPr/>
        <w:t>investigations</w:t>
      </w:r>
      <w:r>
        <w:rPr>
          <w:spacing w:val="-13"/>
        </w:rPr>
        <w:t> </w:t>
      </w:r>
      <w:r>
        <w:rPr/>
        <w:t>authorized by 18 U.S.C. 871 and 879.</w:t>
      </w:r>
    </w:p>
    <w:p>
      <w:pPr>
        <w:pStyle w:val="BodyText"/>
        <w:spacing w:before="50"/>
      </w:pPr>
    </w:p>
    <w:p>
      <w:pPr>
        <w:pStyle w:val="ListParagraph"/>
        <w:numPr>
          <w:ilvl w:val="1"/>
          <w:numId w:val="175"/>
        </w:numPr>
        <w:tabs>
          <w:tab w:pos="284" w:val="left" w:leader="none"/>
        </w:tabs>
        <w:spacing w:line="240" w:lineRule="auto" w:before="1" w:after="0"/>
        <w:ind w:left="0" w:right="369" w:firstLine="0"/>
        <w:jc w:val="left"/>
        <w:rPr>
          <w:sz w:val="20"/>
        </w:rPr>
      </w:pPr>
      <w:r>
        <w:rPr>
          <w:i/>
          <w:sz w:val="20"/>
        </w:rPr>
        <w:t>Medical suitability</w:t>
      </w:r>
      <w:r>
        <w:rPr>
          <w:i/>
          <w:sz w:val="20"/>
        </w:rPr>
        <w:t> determinations. </w:t>
      </w:r>
      <w:r>
        <w:rPr>
          <w:sz w:val="20"/>
        </w:rPr>
        <w:t>A</w:t>
      </w:r>
      <w:r>
        <w:rPr>
          <w:spacing w:val="-4"/>
          <w:sz w:val="20"/>
        </w:rPr>
        <w:t> </w:t>
      </w:r>
      <w:r>
        <w:rPr>
          <w:sz w:val="20"/>
        </w:rPr>
        <w:t>covered</w:t>
      </w:r>
      <w:r>
        <w:rPr>
          <w:spacing w:val="-1"/>
          <w:sz w:val="20"/>
        </w:rPr>
        <w:t> </w:t>
      </w:r>
      <w:r>
        <w:rPr>
          <w:sz w:val="20"/>
        </w:rPr>
        <w:t>entity</w:t>
      </w:r>
      <w:r>
        <w:rPr>
          <w:spacing w:val="-6"/>
          <w:sz w:val="20"/>
        </w:rPr>
        <w:t> </w:t>
      </w:r>
      <w:r>
        <w:rPr>
          <w:sz w:val="20"/>
        </w:rPr>
        <w:t>that is a component of the Department of State may use protected health information to make medical suitability determinations and may disclose</w:t>
      </w:r>
      <w:r>
        <w:rPr>
          <w:spacing w:val="-8"/>
          <w:sz w:val="20"/>
        </w:rPr>
        <w:t> </w:t>
      </w:r>
      <w:r>
        <w:rPr>
          <w:sz w:val="20"/>
        </w:rPr>
        <w:t>whether</w:t>
      </w:r>
      <w:r>
        <w:rPr>
          <w:spacing w:val="-8"/>
          <w:sz w:val="20"/>
        </w:rPr>
        <w:t> </w:t>
      </w:r>
      <w:r>
        <w:rPr>
          <w:sz w:val="20"/>
        </w:rPr>
        <w:t>or</w:t>
      </w:r>
      <w:r>
        <w:rPr>
          <w:spacing w:val="-9"/>
          <w:sz w:val="20"/>
        </w:rPr>
        <w:t> </w:t>
      </w:r>
      <w:r>
        <w:rPr>
          <w:sz w:val="20"/>
        </w:rPr>
        <w:t>not</w:t>
      </w:r>
      <w:r>
        <w:rPr>
          <w:spacing w:val="-10"/>
          <w:sz w:val="20"/>
        </w:rPr>
        <w:t> </w:t>
      </w:r>
      <w:r>
        <w:rPr>
          <w:sz w:val="20"/>
        </w:rPr>
        <w:t>the</w:t>
      </w:r>
      <w:r>
        <w:rPr>
          <w:spacing w:val="-9"/>
          <w:sz w:val="20"/>
        </w:rPr>
        <w:t> </w:t>
      </w:r>
      <w:r>
        <w:rPr>
          <w:sz w:val="20"/>
        </w:rPr>
        <w:t>individual</w:t>
      </w:r>
    </w:p>
    <w:p>
      <w:pPr>
        <w:pStyle w:val="ListParagraph"/>
        <w:spacing w:after="0" w:line="240" w:lineRule="auto"/>
        <w:jc w:val="left"/>
        <w:rPr>
          <w:sz w:val="20"/>
        </w:rPr>
        <w:sectPr>
          <w:pgSz w:w="12240" w:h="15840"/>
          <w:pgMar w:header="722" w:footer="791" w:top="1340" w:bottom="980" w:left="1440" w:right="1080"/>
          <w:cols w:num="3" w:equalWidth="0">
            <w:col w:w="3012" w:space="157"/>
            <w:col w:w="3014" w:space="154"/>
            <w:col w:w="3383"/>
          </w:cols>
        </w:sectPr>
      </w:pPr>
    </w:p>
    <w:p>
      <w:pPr>
        <w:pStyle w:val="BodyText"/>
        <w:spacing w:before="81"/>
      </w:pPr>
      <w:r>
        <w:rPr/>
        <w:t>was determined to be medically suitable to the officials in the Department</w:t>
      </w:r>
      <w:r>
        <w:rPr>
          <w:spacing w:val="-10"/>
        </w:rPr>
        <w:t> </w:t>
      </w:r>
      <w:r>
        <w:rPr/>
        <w:t>of</w:t>
      </w:r>
      <w:r>
        <w:rPr>
          <w:spacing w:val="-11"/>
        </w:rPr>
        <w:t> </w:t>
      </w:r>
      <w:r>
        <w:rPr/>
        <w:t>State</w:t>
      </w:r>
      <w:r>
        <w:rPr>
          <w:spacing w:val="-8"/>
        </w:rPr>
        <w:t> </w:t>
      </w:r>
      <w:r>
        <w:rPr/>
        <w:t>who</w:t>
      </w:r>
      <w:r>
        <w:rPr>
          <w:spacing w:val="-7"/>
        </w:rPr>
        <w:t> </w:t>
      </w:r>
      <w:r>
        <w:rPr/>
        <w:t>need</w:t>
      </w:r>
      <w:r>
        <w:rPr>
          <w:spacing w:val="-7"/>
        </w:rPr>
        <w:t> </w:t>
      </w:r>
      <w:r>
        <w:rPr/>
        <w:t>access to</w:t>
      </w:r>
      <w:r>
        <w:rPr>
          <w:spacing w:val="-3"/>
        </w:rPr>
        <w:t> </w:t>
      </w:r>
      <w:r>
        <w:rPr/>
        <w:t>such</w:t>
      </w:r>
      <w:r>
        <w:rPr>
          <w:spacing w:val="-5"/>
        </w:rPr>
        <w:t> </w:t>
      </w:r>
      <w:r>
        <w:rPr/>
        <w:t>information</w:t>
      </w:r>
      <w:r>
        <w:rPr>
          <w:spacing w:val="-5"/>
        </w:rPr>
        <w:t> </w:t>
      </w:r>
      <w:r>
        <w:rPr/>
        <w:t>for</w:t>
      </w:r>
      <w:r>
        <w:rPr>
          <w:spacing w:val="-4"/>
        </w:rPr>
        <w:t> </w:t>
      </w:r>
      <w:r>
        <w:rPr/>
        <w:t>the</w:t>
      </w:r>
      <w:r>
        <w:rPr>
          <w:spacing w:val="-2"/>
        </w:rPr>
        <w:t> </w:t>
      </w:r>
      <w:r>
        <w:rPr/>
        <w:t>following </w:t>
      </w:r>
      <w:r>
        <w:rPr>
          <w:spacing w:val="-2"/>
        </w:rPr>
        <w:t>purposes:</w:t>
      </w:r>
    </w:p>
    <w:p>
      <w:pPr>
        <w:pStyle w:val="BodyText"/>
        <w:spacing w:before="50"/>
      </w:pPr>
    </w:p>
    <w:p>
      <w:pPr>
        <w:pStyle w:val="ListParagraph"/>
        <w:numPr>
          <w:ilvl w:val="2"/>
          <w:numId w:val="175"/>
        </w:numPr>
        <w:tabs>
          <w:tab w:pos="238" w:val="left" w:leader="none"/>
        </w:tabs>
        <w:spacing w:line="240" w:lineRule="auto" w:before="0" w:after="0"/>
        <w:ind w:left="0" w:right="108" w:firstLine="0"/>
        <w:jc w:val="left"/>
        <w:rPr>
          <w:sz w:val="20"/>
        </w:rPr>
      </w:pPr>
      <w:r>
        <w:rPr>
          <w:sz w:val="20"/>
        </w:rPr>
        <w:t>For the purpose of a required security clearance conducted pursuant</w:t>
      </w:r>
      <w:r>
        <w:rPr>
          <w:spacing w:val="-11"/>
          <w:sz w:val="20"/>
        </w:rPr>
        <w:t> </w:t>
      </w:r>
      <w:r>
        <w:rPr>
          <w:sz w:val="20"/>
        </w:rPr>
        <w:t>to</w:t>
      </w:r>
      <w:r>
        <w:rPr>
          <w:spacing w:val="-10"/>
          <w:sz w:val="20"/>
        </w:rPr>
        <w:t> </w:t>
      </w:r>
      <w:r>
        <w:rPr>
          <w:sz w:val="20"/>
        </w:rPr>
        <w:t>Executive</w:t>
      </w:r>
      <w:r>
        <w:rPr>
          <w:spacing w:val="-10"/>
          <w:sz w:val="20"/>
        </w:rPr>
        <w:t> </w:t>
      </w:r>
      <w:r>
        <w:rPr>
          <w:sz w:val="20"/>
        </w:rPr>
        <w:t>Orders</w:t>
      </w:r>
      <w:r>
        <w:rPr>
          <w:spacing w:val="-11"/>
          <w:sz w:val="20"/>
        </w:rPr>
        <w:t> </w:t>
      </w:r>
      <w:r>
        <w:rPr>
          <w:sz w:val="20"/>
        </w:rPr>
        <w:t>10450 and 12968;</w:t>
      </w:r>
    </w:p>
    <w:p>
      <w:pPr>
        <w:pStyle w:val="BodyText"/>
        <w:spacing w:before="50"/>
      </w:pPr>
    </w:p>
    <w:p>
      <w:pPr>
        <w:pStyle w:val="ListParagraph"/>
        <w:numPr>
          <w:ilvl w:val="2"/>
          <w:numId w:val="175"/>
        </w:numPr>
        <w:tabs>
          <w:tab w:pos="293" w:val="left" w:leader="none"/>
        </w:tabs>
        <w:spacing w:line="240" w:lineRule="auto" w:before="1" w:after="0"/>
        <w:ind w:left="0" w:right="24" w:firstLine="0"/>
        <w:jc w:val="left"/>
        <w:rPr>
          <w:sz w:val="20"/>
        </w:rPr>
      </w:pPr>
      <w:r>
        <w:rPr>
          <w:sz w:val="20"/>
        </w:rPr>
        <w:t>As necessary to determine worldwide</w:t>
      </w:r>
      <w:r>
        <w:rPr>
          <w:spacing w:val="-13"/>
          <w:sz w:val="20"/>
        </w:rPr>
        <w:t> </w:t>
      </w:r>
      <w:r>
        <w:rPr>
          <w:sz w:val="20"/>
        </w:rPr>
        <w:t>availability</w:t>
      </w:r>
      <w:r>
        <w:rPr>
          <w:spacing w:val="-12"/>
          <w:sz w:val="20"/>
        </w:rPr>
        <w:t> </w:t>
      </w:r>
      <w:r>
        <w:rPr>
          <w:sz w:val="20"/>
        </w:rPr>
        <w:t>or</w:t>
      </w:r>
      <w:r>
        <w:rPr>
          <w:spacing w:val="-13"/>
          <w:sz w:val="20"/>
        </w:rPr>
        <w:t> </w:t>
      </w:r>
      <w:r>
        <w:rPr>
          <w:sz w:val="20"/>
        </w:rPr>
        <w:t>availability for mandatory service abroad under sections 101(a)(4) and 504 of the Foreign Service Act; or</w:t>
      </w:r>
    </w:p>
    <w:p>
      <w:pPr>
        <w:pStyle w:val="BodyText"/>
        <w:spacing w:before="50"/>
      </w:pPr>
    </w:p>
    <w:p>
      <w:pPr>
        <w:pStyle w:val="ListParagraph"/>
        <w:numPr>
          <w:ilvl w:val="2"/>
          <w:numId w:val="175"/>
        </w:numPr>
        <w:tabs>
          <w:tab w:pos="348" w:val="left" w:leader="none"/>
        </w:tabs>
        <w:spacing w:line="240" w:lineRule="auto" w:before="1" w:after="0"/>
        <w:ind w:left="0" w:right="18" w:firstLine="0"/>
        <w:jc w:val="left"/>
        <w:rPr>
          <w:sz w:val="20"/>
        </w:rPr>
      </w:pPr>
      <w:r>
        <w:rPr>
          <w:sz w:val="20"/>
        </w:rPr>
        <w:t>For a family to accompany a Foreign Service member abroad, consistent</w:t>
      </w:r>
      <w:r>
        <w:rPr>
          <w:spacing w:val="-9"/>
          <w:sz w:val="20"/>
        </w:rPr>
        <w:t> </w:t>
      </w:r>
      <w:r>
        <w:rPr>
          <w:sz w:val="20"/>
        </w:rPr>
        <w:t>with</w:t>
      </w:r>
      <w:r>
        <w:rPr>
          <w:spacing w:val="-10"/>
          <w:sz w:val="20"/>
        </w:rPr>
        <w:t> </w:t>
      </w:r>
      <w:r>
        <w:rPr>
          <w:sz w:val="20"/>
        </w:rPr>
        <w:t>section</w:t>
      </w:r>
      <w:r>
        <w:rPr>
          <w:spacing w:val="-12"/>
          <w:sz w:val="20"/>
        </w:rPr>
        <w:t> </w:t>
      </w:r>
      <w:r>
        <w:rPr>
          <w:sz w:val="20"/>
        </w:rPr>
        <w:t>101(b)(5)</w:t>
      </w:r>
      <w:r>
        <w:rPr>
          <w:spacing w:val="-11"/>
          <w:sz w:val="20"/>
        </w:rPr>
        <w:t> </w:t>
      </w:r>
      <w:r>
        <w:rPr>
          <w:sz w:val="20"/>
        </w:rPr>
        <w:t>and 904 of the Foreign Service Act.</w:t>
      </w:r>
    </w:p>
    <w:p>
      <w:pPr>
        <w:pStyle w:val="BodyText"/>
        <w:spacing w:before="50"/>
      </w:pPr>
    </w:p>
    <w:p>
      <w:pPr>
        <w:pStyle w:val="ListParagraph"/>
        <w:numPr>
          <w:ilvl w:val="1"/>
          <w:numId w:val="175"/>
        </w:numPr>
        <w:tabs>
          <w:tab w:pos="284" w:val="left" w:leader="none"/>
        </w:tabs>
        <w:spacing w:line="240" w:lineRule="auto" w:before="0" w:after="0"/>
        <w:ind w:left="0" w:right="390" w:firstLine="0"/>
        <w:jc w:val="both"/>
        <w:rPr>
          <w:i/>
          <w:sz w:val="20"/>
        </w:rPr>
      </w:pPr>
      <w:r>
        <w:rPr>
          <w:i/>
          <w:sz w:val="20"/>
        </w:rPr>
        <w:t>Correctional</w:t>
      </w:r>
      <w:r>
        <w:rPr>
          <w:i/>
          <w:spacing w:val="-15"/>
          <w:sz w:val="20"/>
        </w:rPr>
        <w:t> </w:t>
      </w:r>
      <w:r>
        <w:rPr>
          <w:i/>
          <w:sz w:val="20"/>
        </w:rPr>
        <w:t>institutions</w:t>
      </w:r>
      <w:r>
        <w:rPr>
          <w:i/>
          <w:spacing w:val="-12"/>
          <w:sz w:val="20"/>
        </w:rPr>
        <w:t> </w:t>
      </w:r>
      <w:r>
        <w:rPr>
          <w:i/>
          <w:sz w:val="20"/>
        </w:rPr>
        <w:t>and</w:t>
      </w:r>
      <w:r>
        <w:rPr>
          <w:i/>
          <w:sz w:val="20"/>
        </w:rPr>
        <w:t> other</w:t>
      </w:r>
      <w:r>
        <w:rPr>
          <w:i/>
          <w:spacing w:val="-6"/>
          <w:sz w:val="20"/>
        </w:rPr>
        <w:t> </w:t>
      </w:r>
      <w:r>
        <w:rPr>
          <w:i/>
          <w:sz w:val="20"/>
        </w:rPr>
        <w:t>law</w:t>
      </w:r>
      <w:r>
        <w:rPr>
          <w:i/>
          <w:spacing w:val="-6"/>
          <w:sz w:val="20"/>
        </w:rPr>
        <w:t> </w:t>
      </w:r>
      <w:r>
        <w:rPr>
          <w:i/>
          <w:sz w:val="20"/>
        </w:rPr>
        <w:t>enforcement</w:t>
      </w:r>
      <w:r>
        <w:rPr>
          <w:i/>
          <w:spacing w:val="-6"/>
          <w:sz w:val="20"/>
        </w:rPr>
        <w:t> </w:t>
      </w:r>
      <w:r>
        <w:rPr>
          <w:i/>
          <w:sz w:val="20"/>
        </w:rPr>
        <w:t>custodial </w:t>
      </w:r>
      <w:r>
        <w:rPr>
          <w:i/>
          <w:spacing w:val="-2"/>
          <w:sz w:val="20"/>
        </w:rPr>
        <w:t>situations.</w:t>
      </w:r>
    </w:p>
    <w:p>
      <w:pPr>
        <w:pStyle w:val="BodyText"/>
        <w:spacing w:before="50"/>
        <w:rPr>
          <w:i/>
        </w:rPr>
      </w:pPr>
    </w:p>
    <w:p>
      <w:pPr>
        <w:pStyle w:val="ListParagraph"/>
        <w:numPr>
          <w:ilvl w:val="2"/>
          <w:numId w:val="175"/>
        </w:numPr>
        <w:tabs>
          <w:tab w:pos="239" w:val="left" w:leader="none"/>
        </w:tabs>
        <w:spacing w:line="240" w:lineRule="auto" w:before="0" w:after="0"/>
        <w:ind w:left="0" w:right="0" w:firstLine="0"/>
        <w:jc w:val="left"/>
        <w:rPr>
          <w:sz w:val="20"/>
        </w:rPr>
      </w:pPr>
      <w:r>
        <w:rPr>
          <w:i/>
          <w:sz w:val="20"/>
        </w:rPr>
        <w:t>Permitted disclosures. </w:t>
      </w:r>
      <w:r>
        <w:rPr>
          <w:sz w:val="20"/>
        </w:rPr>
        <w:t>A covered entity may disclose to a correctional institution or a law enforcement official having lawful custody of an inmate or other individual protected health</w:t>
      </w:r>
      <w:r>
        <w:rPr>
          <w:spacing w:val="-9"/>
          <w:sz w:val="20"/>
        </w:rPr>
        <w:t> </w:t>
      </w:r>
      <w:r>
        <w:rPr>
          <w:sz w:val="20"/>
        </w:rPr>
        <w:t>information</w:t>
      </w:r>
      <w:r>
        <w:rPr>
          <w:spacing w:val="-9"/>
          <w:sz w:val="20"/>
        </w:rPr>
        <w:t> </w:t>
      </w:r>
      <w:r>
        <w:rPr>
          <w:sz w:val="20"/>
        </w:rPr>
        <w:t>about</w:t>
      </w:r>
      <w:r>
        <w:rPr>
          <w:spacing w:val="-9"/>
          <w:sz w:val="20"/>
        </w:rPr>
        <w:t> </w:t>
      </w:r>
      <w:r>
        <w:rPr>
          <w:sz w:val="20"/>
        </w:rPr>
        <w:t>such</w:t>
      </w:r>
      <w:r>
        <w:rPr>
          <w:spacing w:val="-9"/>
          <w:sz w:val="20"/>
        </w:rPr>
        <w:t> </w:t>
      </w:r>
      <w:r>
        <w:rPr>
          <w:sz w:val="20"/>
        </w:rPr>
        <w:t>inmate or individual, if the correctional institution or such law enforcement official</w:t>
      </w:r>
      <w:r>
        <w:rPr>
          <w:spacing w:val="-11"/>
          <w:sz w:val="20"/>
        </w:rPr>
        <w:t> </w:t>
      </w:r>
      <w:r>
        <w:rPr>
          <w:sz w:val="20"/>
        </w:rPr>
        <w:t>represents</w:t>
      </w:r>
      <w:r>
        <w:rPr>
          <w:spacing w:val="-11"/>
          <w:sz w:val="20"/>
        </w:rPr>
        <w:t> </w:t>
      </w:r>
      <w:r>
        <w:rPr>
          <w:sz w:val="20"/>
        </w:rPr>
        <w:t>that</w:t>
      </w:r>
      <w:r>
        <w:rPr>
          <w:spacing w:val="-11"/>
          <w:sz w:val="20"/>
        </w:rPr>
        <w:t> </w:t>
      </w:r>
      <w:r>
        <w:rPr>
          <w:sz w:val="20"/>
        </w:rPr>
        <w:t>such</w:t>
      </w:r>
      <w:r>
        <w:rPr>
          <w:spacing w:val="-11"/>
          <w:sz w:val="20"/>
        </w:rPr>
        <w:t> </w:t>
      </w:r>
      <w:r>
        <w:rPr>
          <w:sz w:val="20"/>
        </w:rPr>
        <w:t>protected health information is necessary for:</w:t>
      </w:r>
    </w:p>
    <w:p>
      <w:pPr>
        <w:pStyle w:val="BodyText"/>
        <w:spacing w:before="50"/>
      </w:pPr>
    </w:p>
    <w:p>
      <w:pPr>
        <w:pStyle w:val="ListParagraph"/>
        <w:numPr>
          <w:ilvl w:val="3"/>
          <w:numId w:val="175"/>
        </w:numPr>
        <w:tabs>
          <w:tab w:pos="323" w:val="left" w:leader="none"/>
        </w:tabs>
        <w:spacing w:line="240" w:lineRule="auto" w:before="1" w:after="0"/>
        <w:ind w:left="0" w:right="206" w:firstLine="0"/>
        <w:jc w:val="left"/>
        <w:rPr>
          <w:sz w:val="20"/>
        </w:rPr>
      </w:pPr>
      <w:r>
        <w:rPr>
          <w:sz w:val="20"/>
        </w:rPr>
        <w:t>The</w:t>
      </w:r>
      <w:r>
        <w:rPr>
          <w:spacing w:val="-7"/>
          <w:sz w:val="20"/>
        </w:rPr>
        <w:t> </w:t>
      </w:r>
      <w:r>
        <w:rPr>
          <w:sz w:val="20"/>
        </w:rPr>
        <w:t>provision</w:t>
      </w:r>
      <w:r>
        <w:rPr>
          <w:spacing w:val="-8"/>
          <w:sz w:val="20"/>
        </w:rPr>
        <w:t> </w:t>
      </w:r>
      <w:r>
        <w:rPr>
          <w:sz w:val="20"/>
        </w:rPr>
        <w:t>of</w:t>
      </w:r>
      <w:r>
        <w:rPr>
          <w:spacing w:val="-5"/>
          <w:sz w:val="20"/>
        </w:rPr>
        <w:t> </w:t>
      </w:r>
      <w:r>
        <w:rPr>
          <w:sz w:val="20"/>
        </w:rPr>
        <w:t>health</w:t>
      </w:r>
      <w:r>
        <w:rPr>
          <w:spacing w:val="-9"/>
          <w:sz w:val="20"/>
        </w:rPr>
        <w:t> </w:t>
      </w:r>
      <w:r>
        <w:rPr>
          <w:sz w:val="20"/>
        </w:rPr>
        <w:t>care</w:t>
      </w:r>
      <w:r>
        <w:rPr>
          <w:spacing w:val="-7"/>
          <w:sz w:val="20"/>
        </w:rPr>
        <w:t> </w:t>
      </w:r>
      <w:r>
        <w:rPr>
          <w:sz w:val="20"/>
        </w:rPr>
        <w:t>to such individuals;</w:t>
      </w:r>
    </w:p>
    <w:p>
      <w:pPr>
        <w:pStyle w:val="BodyText"/>
        <w:spacing w:before="49"/>
      </w:pPr>
    </w:p>
    <w:p>
      <w:pPr>
        <w:pStyle w:val="ListParagraph"/>
        <w:numPr>
          <w:ilvl w:val="3"/>
          <w:numId w:val="175"/>
        </w:numPr>
        <w:tabs>
          <w:tab w:pos="314" w:val="left" w:leader="none"/>
        </w:tabs>
        <w:spacing w:line="240" w:lineRule="auto" w:before="0" w:after="0"/>
        <w:ind w:left="0" w:right="333" w:firstLine="0"/>
        <w:jc w:val="both"/>
        <w:rPr>
          <w:sz w:val="20"/>
        </w:rPr>
      </w:pPr>
      <w:r>
        <w:rPr>
          <w:sz w:val="20"/>
        </w:rPr>
        <w:t>The</w:t>
      </w:r>
      <w:r>
        <w:rPr>
          <w:spacing w:val="-8"/>
          <w:sz w:val="20"/>
        </w:rPr>
        <w:t> </w:t>
      </w:r>
      <w:r>
        <w:rPr>
          <w:sz w:val="20"/>
        </w:rPr>
        <w:t>health</w:t>
      </w:r>
      <w:r>
        <w:rPr>
          <w:spacing w:val="-10"/>
          <w:sz w:val="20"/>
        </w:rPr>
        <w:t> </w:t>
      </w:r>
      <w:r>
        <w:rPr>
          <w:sz w:val="20"/>
        </w:rPr>
        <w:t>and</w:t>
      </w:r>
      <w:r>
        <w:rPr>
          <w:spacing w:val="-7"/>
          <w:sz w:val="20"/>
        </w:rPr>
        <w:t> </w:t>
      </w:r>
      <w:r>
        <w:rPr>
          <w:sz w:val="20"/>
        </w:rPr>
        <w:t>safety</w:t>
      </w:r>
      <w:r>
        <w:rPr>
          <w:spacing w:val="-9"/>
          <w:sz w:val="20"/>
        </w:rPr>
        <w:t> </w:t>
      </w:r>
      <w:r>
        <w:rPr>
          <w:sz w:val="20"/>
        </w:rPr>
        <w:t>of</w:t>
      </w:r>
      <w:r>
        <w:rPr>
          <w:spacing w:val="-10"/>
          <w:sz w:val="20"/>
        </w:rPr>
        <w:t> </w:t>
      </w:r>
      <w:r>
        <w:rPr>
          <w:sz w:val="20"/>
        </w:rPr>
        <w:t>such individual or other inmates;</w:t>
      </w:r>
    </w:p>
    <w:p>
      <w:pPr>
        <w:pStyle w:val="BodyText"/>
        <w:spacing w:before="49"/>
      </w:pPr>
    </w:p>
    <w:p>
      <w:pPr>
        <w:pStyle w:val="ListParagraph"/>
        <w:numPr>
          <w:ilvl w:val="3"/>
          <w:numId w:val="175"/>
        </w:numPr>
        <w:tabs>
          <w:tab w:pos="314" w:val="left" w:leader="none"/>
        </w:tabs>
        <w:spacing w:line="240" w:lineRule="auto" w:before="0" w:after="0"/>
        <w:ind w:left="0" w:right="100" w:firstLine="0"/>
        <w:jc w:val="left"/>
        <w:rPr>
          <w:sz w:val="20"/>
        </w:rPr>
      </w:pPr>
      <w:r>
        <w:rPr>
          <w:sz w:val="20"/>
        </w:rPr>
        <w:t>The health and safety of the officers</w:t>
      </w:r>
      <w:r>
        <w:rPr>
          <w:spacing w:val="-8"/>
          <w:sz w:val="20"/>
        </w:rPr>
        <w:t> </w:t>
      </w:r>
      <w:r>
        <w:rPr>
          <w:sz w:val="20"/>
        </w:rPr>
        <w:t>or</w:t>
      </w:r>
      <w:r>
        <w:rPr>
          <w:spacing w:val="-7"/>
          <w:sz w:val="20"/>
        </w:rPr>
        <w:t> </w:t>
      </w:r>
      <w:r>
        <w:rPr>
          <w:sz w:val="20"/>
        </w:rPr>
        <w:t>employees</w:t>
      </w:r>
      <w:r>
        <w:rPr>
          <w:spacing w:val="-8"/>
          <w:sz w:val="20"/>
        </w:rPr>
        <w:t> </w:t>
      </w:r>
      <w:r>
        <w:rPr>
          <w:sz w:val="20"/>
        </w:rPr>
        <w:t>of</w:t>
      </w:r>
      <w:r>
        <w:rPr>
          <w:spacing w:val="-9"/>
          <w:sz w:val="20"/>
        </w:rPr>
        <w:t> </w:t>
      </w:r>
      <w:r>
        <w:rPr>
          <w:sz w:val="20"/>
        </w:rPr>
        <w:t>or</w:t>
      </w:r>
      <w:r>
        <w:rPr>
          <w:spacing w:val="-7"/>
          <w:sz w:val="20"/>
        </w:rPr>
        <w:t> </w:t>
      </w:r>
      <w:r>
        <w:rPr>
          <w:sz w:val="20"/>
        </w:rPr>
        <w:t>others</w:t>
      </w:r>
      <w:r>
        <w:rPr>
          <w:spacing w:val="-8"/>
          <w:sz w:val="20"/>
        </w:rPr>
        <w:t> </w:t>
      </w:r>
      <w:r>
        <w:rPr>
          <w:sz w:val="20"/>
        </w:rPr>
        <w:t>at the correctional institution;</w:t>
      </w:r>
    </w:p>
    <w:p>
      <w:pPr>
        <w:pStyle w:val="BodyText"/>
        <w:spacing w:before="50"/>
      </w:pPr>
    </w:p>
    <w:p>
      <w:pPr>
        <w:pStyle w:val="ListParagraph"/>
        <w:numPr>
          <w:ilvl w:val="3"/>
          <w:numId w:val="175"/>
        </w:numPr>
        <w:tabs>
          <w:tab w:pos="324" w:val="left" w:leader="none"/>
        </w:tabs>
        <w:spacing w:line="240" w:lineRule="auto" w:before="0" w:after="0"/>
        <w:ind w:left="0" w:right="34" w:firstLine="0"/>
        <w:jc w:val="left"/>
        <w:rPr>
          <w:sz w:val="20"/>
        </w:rPr>
      </w:pPr>
      <w:r>
        <w:rPr>
          <w:sz w:val="20"/>
        </w:rPr>
        <w:t>The health and safety of such individuals and officers or other persons responsible for the transporting of inmates or their transfer</w:t>
      </w:r>
      <w:r>
        <w:rPr>
          <w:spacing w:val="-12"/>
          <w:sz w:val="20"/>
        </w:rPr>
        <w:t> </w:t>
      </w:r>
      <w:r>
        <w:rPr>
          <w:sz w:val="20"/>
        </w:rPr>
        <w:t>from</w:t>
      </w:r>
      <w:r>
        <w:rPr>
          <w:spacing w:val="-13"/>
          <w:sz w:val="20"/>
        </w:rPr>
        <w:t> </w:t>
      </w:r>
      <w:r>
        <w:rPr>
          <w:sz w:val="20"/>
        </w:rPr>
        <w:t>one</w:t>
      </w:r>
      <w:r>
        <w:rPr>
          <w:spacing w:val="-10"/>
          <w:sz w:val="20"/>
        </w:rPr>
        <w:t> </w:t>
      </w:r>
      <w:r>
        <w:rPr>
          <w:sz w:val="20"/>
        </w:rPr>
        <w:t>institution,</w:t>
      </w:r>
      <w:r>
        <w:rPr>
          <w:spacing w:val="-10"/>
          <w:sz w:val="20"/>
        </w:rPr>
        <w:t> </w:t>
      </w:r>
      <w:r>
        <w:rPr>
          <w:sz w:val="20"/>
        </w:rPr>
        <w:t>facility, or setting to another;</w:t>
      </w:r>
    </w:p>
    <w:p>
      <w:pPr>
        <w:pStyle w:val="ListParagraph"/>
        <w:numPr>
          <w:ilvl w:val="3"/>
          <w:numId w:val="175"/>
        </w:numPr>
        <w:tabs>
          <w:tab w:pos="304" w:val="left" w:leader="none"/>
        </w:tabs>
        <w:spacing w:line="240" w:lineRule="auto" w:before="81" w:after="0"/>
        <w:ind w:left="0" w:right="0" w:firstLine="0"/>
        <w:jc w:val="left"/>
        <w:rPr>
          <w:sz w:val="20"/>
        </w:rPr>
      </w:pPr>
      <w:r>
        <w:rPr/>
        <w:br w:type="column"/>
      </w:r>
      <w:r>
        <w:rPr>
          <w:sz w:val="20"/>
        </w:rPr>
        <w:t>Law</w:t>
      </w:r>
      <w:r>
        <w:rPr>
          <w:spacing w:val="-13"/>
          <w:sz w:val="20"/>
        </w:rPr>
        <w:t> </w:t>
      </w:r>
      <w:r>
        <w:rPr>
          <w:sz w:val="20"/>
        </w:rPr>
        <w:t>enforcement</w:t>
      </w:r>
      <w:r>
        <w:rPr>
          <w:spacing w:val="-11"/>
          <w:sz w:val="20"/>
        </w:rPr>
        <w:t> </w:t>
      </w:r>
      <w:r>
        <w:rPr>
          <w:sz w:val="20"/>
        </w:rPr>
        <w:t>on</w:t>
      </w:r>
      <w:r>
        <w:rPr>
          <w:spacing w:val="-10"/>
          <w:sz w:val="20"/>
        </w:rPr>
        <w:t> </w:t>
      </w:r>
      <w:r>
        <w:rPr>
          <w:sz w:val="20"/>
        </w:rPr>
        <w:t>the</w:t>
      </w:r>
      <w:r>
        <w:rPr>
          <w:spacing w:val="-10"/>
          <w:sz w:val="20"/>
        </w:rPr>
        <w:t> </w:t>
      </w:r>
      <w:r>
        <w:rPr>
          <w:sz w:val="20"/>
        </w:rPr>
        <w:t>premises of the correctional institution; or</w:t>
      </w:r>
    </w:p>
    <w:p>
      <w:pPr>
        <w:pStyle w:val="BodyText"/>
        <w:spacing w:before="49"/>
      </w:pPr>
    </w:p>
    <w:p>
      <w:pPr>
        <w:pStyle w:val="ListParagraph"/>
        <w:numPr>
          <w:ilvl w:val="3"/>
          <w:numId w:val="175"/>
        </w:numPr>
        <w:tabs>
          <w:tab w:pos="293" w:val="left" w:leader="none"/>
        </w:tabs>
        <w:spacing w:line="240" w:lineRule="auto" w:before="0" w:after="0"/>
        <w:ind w:left="0" w:right="181" w:firstLine="0"/>
        <w:jc w:val="left"/>
        <w:rPr>
          <w:sz w:val="20"/>
        </w:rPr>
      </w:pPr>
      <w:r>
        <w:rPr>
          <w:sz w:val="20"/>
        </w:rPr>
        <w:t>The administration and maintenance</w:t>
      </w:r>
      <w:r>
        <w:rPr>
          <w:spacing w:val="-10"/>
          <w:sz w:val="20"/>
        </w:rPr>
        <w:t> </w:t>
      </w:r>
      <w:r>
        <w:rPr>
          <w:sz w:val="20"/>
        </w:rPr>
        <w:t>of</w:t>
      </w:r>
      <w:r>
        <w:rPr>
          <w:spacing w:val="-12"/>
          <w:sz w:val="20"/>
        </w:rPr>
        <w:t> </w:t>
      </w:r>
      <w:r>
        <w:rPr>
          <w:sz w:val="20"/>
        </w:rPr>
        <w:t>the</w:t>
      </w:r>
      <w:r>
        <w:rPr>
          <w:spacing w:val="-10"/>
          <w:sz w:val="20"/>
        </w:rPr>
        <w:t> </w:t>
      </w:r>
      <w:r>
        <w:rPr>
          <w:sz w:val="20"/>
        </w:rPr>
        <w:t>safety,</w:t>
      </w:r>
      <w:r>
        <w:rPr>
          <w:spacing w:val="-10"/>
          <w:sz w:val="20"/>
        </w:rPr>
        <w:t> </w:t>
      </w:r>
      <w:r>
        <w:rPr>
          <w:sz w:val="20"/>
        </w:rPr>
        <w:t>security, and good order of the correctional </w:t>
      </w:r>
      <w:r>
        <w:rPr>
          <w:spacing w:val="-2"/>
          <w:sz w:val="20"/>
        </w:rPr>
        <w:t>institution.</w:t>
      </w:r>
    </w:p>
    <w:p>
      <w:pPr>
        <w:pStyle w:val="BodyText"/>
        <w:spacing w:before="50"/>
      </w:pPr>
    </w:p>
    <w:p>
      <w:pPr>
        <w:pStyle w:val="ListParagraph"/>
        <w:numPr>
          <w:ilvl w:val="2"/>
          <w:numId w:val="175"/>
        </w:numPr>
        <w:tabs>
          <w:tab w:pos="294" w:val="left" w:leader="none"/>
        </w:tabs>
        <w:spacing w:line="240" w:lineRule="auto" w:before="0" w:after="0"/>
        <w:ind w:left="0" w:right="50" w:firstLine="0"/>
        <w:jc w:val="left"/>
        <w:rPr>
          <w:sz w:val="20"/>
        </w:rPr>
      </w:pPr>
      <w:r>
        <w:rPr>
          <w:i/>
          <w:sz w:val="20"/>
        </w:rPr>
        <w:t>Permitted uses. </w:t>
      </w:r>
      <w:r>
        <w:rPr>
          <w:sz w:val="20"/>
        </w:rPr>
        <w:t>A covered entity that is a correctional institution may use protected health information of individuals who are inmates for any purpose for which such protected health</w:t>
      </w:r>
      <w:r>
        <w:rPr>
          <w:spacing w:val="-10"/>
          <w:sz w:val="20"/>
        </w:rPr>
        <w:t> </w:t>
      </w:r>
      <w:r>
        <w:rPr>
          <w:sz w:val="20"/>
        </w:rPr>
        <w:t>information</w:t>
      </w:r>
      <w:r>
        <w:rPr>
          <w:spacing w:val="-8"/>
          <w:sz w:val="20"/>
        </w:rPr>
        <w:t> </w:t>
      </w:r>
      <w:r>
        <w:rPr>
          <w:sz w:val="20"/>
        </w:rPr>
        <w:t>may</w:t>
      </w:r>
      <w:r>
        <w:rPr>
          <w:spacing w:val="-13"/>
          <w:sz w:val="20"/>
        </w:rPr>
        <w:t> </w:t>
      </w:r>
      <w:r>
        <w:rPr>
          <w:sz w:val="20"/>
        </w:rPr>
        <w:t>be</w:t>
      </w:r>
      <w:r>
        <w:rPr>
          <w:spacing w:val="-9"/>
          <w:sz w:val="20"/>
        </w:rPr>
        <w:t> </w:t>
      </w:r>
      <w:r>
        <w:rPr>
          <w:sz w:val="20"/>
        </w:rPr>
        <w:t>disclosed.</w:t>
      </w:r>
    </w:p>
    <w:p>
      <w:pPr>
        <w:pStyle w:val="BodyText"/>
        <w:spacing w:before="52"/>
      </w:pPr>
    </w:p>
    <w:p>
      <w:pPr>
        <w:pStyle w:val="ListParagraph"/>
        <w:numPr>
          <w:ilvl w:val="2"/>
          <w:numId w:val="175"/>
        </w:numPr>
        <w:tabs>
          <w:tab w:pos="349" w:val="left" w:leader="none"/>
        </w:tabs>
        <w:spacing w:line="240" w:lineRule="auto" w:before="0" w:after="0"/>
        <w:ind w:left="0" w:right="27" w:firstLine="0"/>
        <w:jc w:val="left"/>
        <w:rPr>
          <w:sz w:val="20"/>
        </w:rPr>
      </w:pPr>
      <w:r>
        <w:rPr>
          <w:i/>
          <w:sz w:val="20"/>
        </w:rPr>
        <w:t>No</w:t>
      </w:r>
      <w:r>
        <w:rPr>
          <w:i/>
          <w:spacing w:val="-8"/>
          <w:sz w:val="20"/>
        </w:rPr>
        <w:t> </w:t>
      </w:r>
      <w:r>
        <w:rPr>
          <w:i/>
          <w:sz w:val="20"/>
        </w:rPr>
        <w:t>application</w:t>
      </w:r>
      <w:r>
        <w:rPr>
          <w:i/>
          <w:spacing w:val="-10"/>
          <w:sz w:val="20"/>
        </w:rPr>
        <w:t> </w:t>
      </w:r>
      <w:r>
        <w:rPr>
          <w:i/>
          <w:sz w:val="20"/>
        </w:rPr>
        <w:t>after</w:t>
      </w:r>
      <w:r>
        <w:rPr>
          <w:i/>
          <w:spacing w:val="-10"/>
          <w:sz w:val="20"/>
        </w:rPr>
        <w:t> </w:t>
      </w:r>
      <w:r>
        <w:rPr>
          <w:i/>
          <w:sz w:val="20"/>
        </w:rPr>
        <w:t>release.</w:t>
      </w:r>
      <w:r>
        <w:rPr>
          <w:i/>
          <w:spacing w:val="-6"/>
          <w:sz w:val="20"/>
        </w:rPr>
        <w:t> </w:t>
      </w:r>
      <w:r>
        <w:rPr>
          <w:sz w:val="20"/>
        </w:rPr>
        <w:t>For the purposes of this provision, an individual is no longer an inmate when released on parole, probation, supervised</w:t>
      </w:r>
      <w:r>
        <w:rPr>
          <w:spacing w:val="-8"/>
          <w:sz w:val="20"/>
        </w:rPr>
        <w:t> </w:t>
      </w:r>
      <w:r>
        <w:rPr>
          <w:sz w:val="20"/>
        </w:rPr>
        <w:t>release,</w:t>
      </w:r>
      <w:r>
        <w:rPr>
          <w:spacing w:val="-8"/>
          <w:sz w:val="20"/>
        </w:rPr>
        <w:t> </w:t>
      </w:r>
      <w:r>
        <w:rPr>
          <w:sz w:val="20"/>
        </w:rPr>
        <w:t>or</w:t>
      </w:r>
      <w:r>
        <w:rPr>
          <w:spacing w:val="-9"/>
          <w:sz w:val="20"/>
        </w:rPr>
        <w:t> </w:t>
      </w:r>
      <w:r>
        <w:rPr>
          <w:sz w:val="20"/>
        </w:rPr>
        <w:t>otherwise</w:t>
      </w:r>
      <w:r>
        <w:rPr>
          <w:spacing w:val="-9"/>
          <w:sz w:val="20"/>
        </w:rPr>
        <w:t> </w:t>
      </w:r>
      <w:r>
        <w:rPr>
          <w:sz w:val="20"/>
        </w:rPr>
        <w:t>is</w:t>
      </w:r>
      <w:r>
        <w:rPr>
          <w:spacing w:val="-10"/>
          <w:sz w:val="20"/>
        </w:rPr>
        <w:t> </w:t>
      </w:r>
      <w:r>
        <w:rPr>
          <w:sz w:val="20"/>
        </w:rPr>
        <w:t>no longer in lawful custody.</w:t>
      </w:r>
    </w:p>
    <w:p>
      <w:pPr>
        <w:pStyle w:val="BodyText"/>
        <w:spacing w:before="51"/>
      </w:pPr>
    </w:p>
    <w:p>
      <w:pPr>
        <w:pStyle w:val="ListParagraph"/>
        <w:numPr>
          <w:ilvl w:val="1"/>
          <w:numId w:val="175"/>
        </w:numPr>
        <w:tabs>
          <w:tab w:pos="284" w:val="left" w:leader="none"/>
        </w:tabs>
        <w:spacing w:line="240" w:lineRule="auto" w:before="0" w:after="0"/>
        <w:ind w:left="0" w:right="410" w:firstLine="0"/>
        <w:jc w:val="left"/>
        <w:rPr>
          <w:i/>
          <w:sz w:val="20"/>
        </w:rPr>
      </w:pPr>
      <w:r>
        <w:rPr>
          <w:i/>
          <w:sz w:val="20"/>
        </w:rPr>
        <w:t>Covered entities that are</w:t>
      </w:r>
      <w:r>
        <w:rPr>
          <w:i/>
          <w:sz w:val="20"/>
        </w:rPr>
        <w:t> government</w:t>
      </w:r>
      <w:r>
        <w:rPr>
          <w:i/>
          <w:spacing w:val="-13"/>
          <w:sz w:val="20"/>
        </w:rPr>
        <w:t> </w:t>
      </w:r>
      <w:r>
        <w:rPr>
          <w:i/>
          <w:sz w:val="20"/>
        </w:rPr>
        <w:t>programs</w:t>
      </w:r>
      <w:r>
        <w:rPr>
          <w:i/>
          <w:spacing w:val="-12"/>
          <w:sz w:val="20"/>
        </w:rPr>
        <w:t> </w:t>
      </w:r>
      <w:r>
        <w:rPr>
          <w:i/>
          <w:sz w:val="20"/>
        </w:rPr>
        <w:t>providing public benefits.</w:t>
      </w:r>
    </w:p>
    <w:p>
      <w:pPr>
        <w:pStyle w:val="BodyText"/>
        <w:spacing w:before="50"/>
        <w:rPr>
          <w:i/>
        </w:rPr>
      </w:pPr>
    </w:p>
    <w:p>
      <w:pPr>
        <w:pStyle w:val="ListParagraph"/>
        <w:numPr>
          <w:ilvl w:val="2"/>
          <w:numId w:val="175"/>
        </w:numPr>
        <w:tabs>
          <w:tab w:pos="238" w:val="left" w:leader="none"/>
        </w:tabs>
        <w:spacing w:line="240" w:lineRule="auto" w:before="0" w:after="0"/>
        <w:ind w:left="0" w:right="22" w:firstLine="0"/>
        <w:jc w:val="left"/>
        <w:rPr>
          <w:sz w:val="20"/>
        </w:rPr>
      </w:pPr>
      <w:r>
        <w:rPr>
          <w:sz w:val="20"/>
        </w:rPr>
        <w:t>A</w:t>
      </w:r>
      <w:r>
        <w:rPr>
          <w:spacing w:val="-9"/>
          <w:sz w:val="20"/>
        </w:rPr>
        <w:t> </w:t>
      </w:r>
      <w:r>
        <w:rPr>
          <w:sz w:val="20"/>
        </w:rPr>
        <w:t>health</w:t>
      </w:r>
      <w:r>
        <w:rPr>
          <w:spacing w:val="-8"/>
          <w:sz w:val="20"/>
        </w:rPr>
        <w:t> </w:t>
      </w:r>
      <w:r>
        <w:rPr>
          <w:sz w:val="20"/>
        </w:rPr>
        <w:t>plan</w:t>
      </w:r>
      <w:r>
        <w:rPr>
          <w:spacing w:val="-8"/>
          <w:sz w:val="20"/>
        </w:rPr>
        <w:t> </w:t>
      </w:r>
      <w:r>
        <w:rPr>
          <w:sz w:val="20"/>
        </w:rPr>
        <w:t>that</w:t>
      </w:r>
      <w:r>
        <w:rPr>
          <w:spacing w:val="-7"/>
          <w:sz w:val="20"/>
        </w:rPr>
        <w:t> </w:t>
      </w:r>
      <w:r>
        <w:rPr>
          <w:sz w:val="20"/>
        </w:rPr>
        <w:t>is</w:t>
      </w:r>
      <w:r>
        <w:rPr>
          <w:spacing w:val="-8"/>
          <w:sz w:val="20"/>
        </w:rPr>
        <w:t> </w:t>
      </w:r>
      <w:r>
        <w:rPr>
          <w:sz w:val="20"/>
        </w:rPr>
        <w:t>a</w:t>
      </w:r>
      <w:r>
        <w:rPr>
          <w:spacing w:val="-7"/>
          <w:sz w:val="20"/>
        </w:rPr>
        <w:t> </w:t>
      </w:r>
      <w:r>
        <w:rPr>
          <w:sz w:val="20"/>
        </w:rPr>
        <w:t>government program providing public benefits may disclose protected health information relating to eligibility for or enrollment in the health plan to another agency administering a government program providing public benefits if the sharing of eligibility or enrollment information among such government agencies or the maintenance of such information in a single or combined data system accessible to all such government agencies is required or expressly authorized by statute or regulation.</w:t>
      </w:r>
    </w:p>
    <w:p>
      <w:pPr>
        <w:pStyle w:val="BodyText"/>
        <w:spacing w:before="50"/>
      </w:pPr>
    </w:p>
    <w:p>
      <w:pPr>
        <w:pStyle w:val="ListParagraph"/>
        <w:numPr>
          <w:ilvl w:val="2"/>
          <w:numId w:val="175"/>
        </w:numPr>
        <w:tabs>
          <w:tab w:pos="293" w:val="left" w:leader="none"/>
        </w:tabs>
        <w:spacing w:line="240" w:lineRule="auto" w:before="0" w:after="0"/>
        <w:ind w:left="0" w:right="37" w:firstLine="0"/>
        <w:jc w:val="left"/>
        <w:rPr>
          <w:sz w:val="20"/>
        </w:rPr>
      </w:pPr>
      <w:r>
        <w:rPr>
          <w:sz w:val="20"/>
        </w:rPr>
        <w:t>A covered entity that is a government agency administering a government program providing public benefits may disclose protected health</w:t>
      </w:r>
      <w:r>
        <w:rPr>
          <w:spacing w:val="-3"/>
          <w:sz w:val="20"/>
        </w:rPr>
        <w:t> </w:t>
      </w:r>
      <w:r>
        <w:rPr>
          <w:sz w:val="20"/>
        </w:rPr>
        <w:t>information</w:t>
      </w:r>
      <w:r>
        <w:rPr>
          <w:spacing w:val="-2"/>
          <w:sz w:val="20"/>
        </w:rPr>
        <w:t> </w:t>
      </w:r>
      <w:r>
        <w:rPr>
          <w:sz w:val="20"/>
        </w:rPr>
        <w:t>relating to the program to another covered entity that is a government agency administering</w:t>
      </w:r>
      <w:r>
        <w:rPr>
          <w:spacing w:val="-13"/>
          <w:sz w:val="20"/>
        </w:rPr>
        <w:t> </w:t>
      </w:r>
      <w:r>
        <w:rPr>
          <w:sz w:val="20"/>
        </w:rPr>
        <w:t>a</w:t>
      </w:r>
      <w:r>
        <w:rPr>
          <w:spacing w:val="-12"/>
          <w:sz w:val="20"/>
        </w:rPr>
        <w:t> </w:t>
      </w:r>
      <w:r>
        <w:rPr>
          <w:sz w:val="20"/>
        </w:rPr>
        <w:t>government</w:t>
      </w:r>
      <w:r>
        <w:rPr>
          <w:spacing w:val="-12"/>
          <w:sz w:val="20"/>
        </w:rPr>
        <w:t> </w:t>
      </w:r>
      <w:r>
        <w:rPr>
          <w:sz w:val="20"/>
        </w:rPr>
        <w:t>program providing public benefits if the programs serve the same or similar populations and the disclosure of protected health information is necessary to coordinate the covered</w:t>
      </w:r>
    </w:p>
    <w:p>
      <w:pPr>
        <w:pStyle w:val="BodyText"/>
        <w:spacing w:before="81"/>
        <w:ind w:right="364"/>
      </w:pPr>
      <w:r>
        <w:rPr/>
        <w:br w:type="column"/>
      </w:r>
      <w:r>
        <w:rPr/>
        <w:t>functions of such programs or to improve administration and management</w:t>
      </w:r>
      <w:r>
        <w:rPr>
          <w:spacing w:val="-11"/>
        </w:rPr>
        <w:t> </w:t>
      </w:r>
      <w:r>
        <w:rPr/>
        <w:t>relating</w:t>
      </w:r>
      <w:r>
        <w:rPr>
          <w:spacing w:val="-11"/>
        </w:rPr>
        <w:t> </w:t>
      </w:r>
      <w:r>
        <w:rPr/>
        <w:t>to</w:t>
      </w:r>
      <w:r>
        <w:rPr>
          <w:spacing w:val="-10"/>
        </w:rPr>
        <w:t> </w:t>
      </w:r>
      <w:r>
        <w:rPr/>
        <w:t>the</w:t>
      </w:r>
      <w:r>
        <w:rPr>
          <w:spacing w:val="-11"/>
        </w:rPr>
        <w:t> </w:t>
      </w:r>
      <w:r>
        <w:rPr/>
        <w:t>covered functions of such programs.</w:t>
      </w:r>
    </w:p>
    <w:p>
      <w:pPr>
        <w:pStyle w:val="BodyText"/>
        <w:spacing w:before="50"/>
      </w:pPr>
    </w:p>
    <w:p>
      <w:pPr>
        <w:pStyle w:val="ListParagraph"/>
        <w:numPr>
          <w:ilvl w:val="0"/>
          <w:numId w:val="175"/>
        </w:numPr>
        <w:tabs>
          <w:tab w:pos="239" w:val="left" w:leader="none"/>
        </w:tabs>
        <w:spacing w:line="240" w:lineRule="auto" w:before="0" w:after="0"/>
        <w:ind w:left="0" w:right="507" w:firstLine="0"/>
        <w:jc w:val="left"/>
        <w:rPr>
          <w:sz w:val="20"/>
        </w:rPr>
      </w:pPr>
      <w:r>
        <w:rPr>
          <w:i/>
          <w:sz w:val="20"/>
        </w:rPr>
        <w:t>Standard: Disclosures for</w:t>
      </w:r>
      <w:r>
        <w:rPr>
          <w:i/>
          <w:sz w:val="20"/>
        </w:rPr>
        <w:t> workers' compensation. </w:t>
      </w:r>
      <w:r>
        <w:rPr>
          <w:sz w:val="20"/>
        </w:rPr>
        <w:t>A covered entity</w:t>
      </w:r>
      <w:r>
        <w:rPr>
          <w:spacing w:val="-10"/>
          <w:sz w:val="20"/>
        </w:rPr>
        <w:t> </w:t>
      </w:r>
      <w:r>
        <w:rPr>
          <w:sz w:val="20"/>
        </w:rPr>
        <w:t>may</w:t>
      </w:r>
      <w:r>
        <w:rPr>
          <w:spacing w:val="-12"/>
          <w:sz w:val="20"/>
        </w:rPr>
        <w:t> </w:t>
      </w:r>
      <w:r>
        <w:rPr>
          <w:sz w:val="20"/>
        </w:rPr>
        <w:t>disclose</w:t>
      </w:r>
      <w:r>
        <w:rPr>
          <w:spacing w:val="-11"/>
          <w:sz w:val="20"/>
        </w:rPr>
        <w:t> </w:t>
      </w:r>
      <w:r>
        <w:rPr>
          <w:sz w:val="20"/>
        </w:rPr>
        <w:t>protected</w:t>
      </w:r>
      <w:r>
        <w:rPr>
          <w:spacing w:val="-10"/>
          <w:sz w:val="20"/>
        </w:rPr>
        <w:t> </w:t>
      </w:r>
      <w:r>
        <w:rPr>
          <w:sz w:val="20"/>
        </w:rPr>
        <w:t>health information</w:t>
      </w:r>
      <w:r>
        <w:rPr>
          <w:spacing w:val="-3"/>
          <w:sz w:val="20"/>
        </w:rPr>
        <w:t> </w:t>
      </w:r>
      <w:r>
        <w:rPr>
          <w:sz w:val="20"/>
        </w:rPr>
        <w:t>as</w:t>
      </w:r>
      <w:r>
        <w:rPr>
          <w:spacing w:val="-3"/>
          <w:sz w:val="20"/>
        </w:rPr>
        <w:t> </w:t>
      </w:r>
      <w:r>
        <w:rPr>
          <w:sz w:val="20"/>
        </w:rPr>
        <w:t>authorized</w:t>
      </w:r>
      <w:r>
        <w:rPr>
          <w:spacing w:val="-1"/>
          <w:sz w:val="20"/>
        </w:rPr>
        <w:t> </w:t>
      </w:r>
      <w:r>
        <w:rPr>
          <w:sz w:val="20"/>
        </w:rPr>
        <w:t>by</w:t>
      </w:r>
      <w:r>
        <w:rPr>
          <w:spacing w:val="-6"/>
          <w:sz w:val="20"/>
        </w:rPr>
        <w:t> </w:t>
      </w:r>
      <w:r>
        <w:rPr>
          <w:sz w:val="20"/>
        </w:rPr>
        <w:t>and</w:t>
      </w:r>
      <w:r>
        <w:rPr>
          <w:spacing w:val="-1"/>
          <w:sz w:val="20"/>
        </w:rPr>
        <w:t> </w:t>
      </w:r>
      <w:r>
        <w:rPr>
          <w:sz w:val="20"/>
        </w:rPr>
        <w:t>to the</w:t>
      </w:r>
      <w:r>
        <w:rPr>
          <w:spacing w:val="-8"/>
          <w:sz w:val="20"/>
        </w:rPr>
        <w:t> </w:t>
      </w:r>
      <w:r>
        <w:rPr>
          <w:sz w:val="20"/>
        </w:rPr>
        <w:t>extent</w:t>
      </w:r>
      <w:r>
        <w:rPr>
          <w:spacing w:val="-6"/>
          <w:sz w:val="20"/>
        </w:rPr>
        <w:t> </w:t>
      </w:r>
      <w:r>
        <w:rPr>
          <w:sz w:val="20"/>
        </w:rPr>
        <w:t>necessary</w:t>
      </w:r>
      <w:r>
        <w:rPr>
          <w:spacing w:val="-11"/>
          <w:sz w:val="20"/>
        </w:rPr>
        <w:t> </w:t>
      </w:r>
      <w:r>
        <w:rPr>
          <w:sz w:val="20"/>
        </w:rPr>
        <w:t>to</w:t>
      </w:r>
      <w:r>
        <w:rPr>
          <w:spacing w:val="-7"/>
          <w:sz w:val="20"/>
        </w:rPr>
        <w:t> </w:t>
      </w:r>
      <w:r>
        <w:rPr>
          <w:sz w:val="20"/>
        </w:rPr>
        <w:t>comply</w:t>
      </w:r>
      <w:r>
        <w:rPr>
          <w:spacing w:val="-7"/>
          <w:sz w:val="20"/>
        </w:rPr>
        <w:t> </w:t>
      </w:r>
      <w:r>
        <w:rPr>
          <w:sz w:val="20"/>
        </w:rPr>
        <w:t>with laws relating to workers' compensation or other similar programs, established by law, that provide benefits for work-related injuries or illness without regard to </w:t>
      </w:r>
      <w:r>
        <w:rPr>
          <w:spacing w:val="-2"/>
          <w:sz w:val="20"/>
        </w:rPr>
        <w:t>fault.</w:t>
      </w:r>
    </w:p>
    <w:p>
      <w:pPr>
        <w:pStyle w:val="BodyText"/>
        <w:spacing w:before="51"/>
      </w:pPr>
    </w:p>
    <w:p>
      <w:pPr>
        <w:pStyle w:val="BodyText"/>
      </w:pPr>
      <w:r>
        <w:rPr/>
        <w:t>[65</w:t>
      </w:r>
      <w:r>
        <w:rPr>
          <w:spacing w:val="-2"/>
        </w:rPr>
        <w:t> </w:t>
      </w:r>
      <w:r>
        <w:rPr/>
        <w:t>FR</w:t>
      </w:r>
      <w:r>
        <w:rPr>
          <w:spacing w:val="-4"/>
        </w:rPr>
        <w:t> </w:t>
      </w:r>
      <w:r>
        <w:rPr/>
        <w:t>82802,</w:t>
      </w:r>
      <w:r>
        <w:rPr>
          <w:spacing w:val="-2"/>
        </w:rPr>
        <w:t> </w:t>
      </w:r>
      <w:r>
        <w:rPr/>
        <w:t>Dec.</w:t>
      </w:r>
      <w:r>
        <w:rPr>
          <w:spacing w:val="-5"/>
        </w:rPr>
        <w:t> </w:t>
      </w:r>
      <w:r>
        <w:rPr/>
        <w:t>28,</w:t>
      </w:r>
      <w:r>
        <w:rPr>
          <w:spacing w:val="-4"/>
        </w:rPr>
        <w:t> </w:t>
      </w:r>
      <w:r>
        <w:rPr/>
        <w:t>2000,</w:t>
      </w:r>
      <w:r>
        <w:rPr>
          <w:spacing w:val="-5"/>
        </w:rPr>
        <w:t> as</w:t>
      </w:r>
    </w:p>
    <w:p>
      <w:pPr>
        <w:pStyle w:val="BodyText"/>
        <w:spacing w:line="229" w:lineRule="exact" w:before="1"/>
      </w:pPr>
      <w:r>
        <w:rPr/>
        <w:t>amended</w:t>
      </w:r>
      <w:r>
        <w:rPr>
          <w:spacing w:val="-3"/>
        </w:rPr>
        <w:t> </w:t>
      </w:r>
      <w:r>
        <w:rPr/>
        <w:t>at</w:t>
      </w:r>
      <w:r>
        <w:rPr>
          <w:spacing w:val="-4"/>
        </w:rPr>
        <w:t> </w:t>
      </w:r>
      <w:r>
        <w:rPr/>
        <w:t>67</w:t>
      </w:r>
      <w:r>
        <w:rPr>
          <w:spacing w:val="-3"/>
        </w:rPr>
        <w:t> </w:t>
      </w:r>
      <w:r>
        <w:rPr/>
        <w:t>FR</w:t>
      </w:r>
      <w:r>
        <w:rPr>
          <w:spacing w:val="-4"/>
        </w:rPr>
        <w:t> </w:t>
      </w:r>
      <w:r>
        <w:rPr/>
        <w:t>53270, Aug.</w:t>
      </w:r>
      <w:r>
        <w:rPr>
          <w:spacing w:val="-4"/>
        </w:rPr>
        <w:t> </w:t>
      </w:r>
      <w:r>
        <w:rPr>
          <w:spacing w:val="-5"/>
        </w:rPr>
        <w:t>14,</w:t>
      </w:r>
    </w:p>
    <w:p>
      <w:pPr>
        <w:pStyle w:val="BodyText"/>
        <w:spacing w:line="229" w:lineRule="exact"/>
      </w:pPr>
      <w:r>
        <w:rPr/>
        <w:t>2002;</w:t>
      </w:r>
      <w:r>
        <w:rPr>
          <w:spacing w:val="-5"/>
        </w:rPr>
        <w:t> </w:t>
      </w:r>
      <w:r>
        <w:rPr/>
        <w:t>78</w:t>
      </w:r>
      <w:r>
        <w:rPr>
          <w:spacing w:val="-1"/>
        </w:rPr>
        <w:t> </w:t>
      </w:r>
      <w:r>
        <w:rPr/>
        <w:t>FR</w:t>
      </w:r>
      <w:r>
        <w:rPr>
          <w:spacing w:val="-3"/>
        </w:rPr>
        <w:t> </w:t>
      </w:r>
      <w:r>
        <w:rPr/>
        <w:t>5700,</w:t>
      </w:r>
      <w:r>
        <w:rPr>
          <w:spacing w:val="-3"/>
        </w:rPr>
        <w:t> </w:t>
      </w:r>
      <w:r>
        <w:rPr/>
        <w:t>Jan.</w:t>
      </w:r>
      <w:r>
        <w:rPr>
          <w:spacing w:val="-2"/>
        </w:rPr>
        <w:t> </w:t>
      </w:r>
      <w:r>
        <w:rPr/>
        <w:t>25,</w:t>
      </w:r>
      <w:r>
        <w:rPr>
          <w:spacing w:val="-4"/>
        </w:rPr>
        <w:t> </w:t>
      </w:r>
      <w:r>
        <w:rPr>
          <w:spacing w:val="-2"/>
        </w:rPr>
        <w:t>2013]</w:t>
      </w:r>
    </w:p>
    <w:p>
      <w:pPr>
        <w:pStyle w:val="BodyText"/>
        <w:spacing w:before="55"/>
      </w:pPr>
    </w:p>
    <w:p>
      <w:pPr>
        <w:pStyle w:val="Heading1"/>
        <w:spacing w:before="1"/>
        <w:ind w:right="426"/>
      </w:pPr>
      <w:bookmarkStart w:name="_TOC_250008" w:id="333"/>
      <w:bookmarkStart w:name="_bookmark168" w:id="334"/>
      <w:r>
        <w:rPr>
          <w:b w:val="0"/>
        </w:rPr>
      </w:r>
      <w:r>
        <w:rPr/>
        <w:t>§ 164.514</w:t>
      </w:r>
      <w:r>
        <w:rPr>
          <w:spacing w:val="80"/>
        </w:rPr>
        <w:t> </w:t>
      </w:r>
      <w:r>
        <w:rPr/>
        <w:t>Other requirements relating</w:t>
      </w:r>
      <w:r>
        <w:rPr>
          <w:spacing w:val="-8"/>
        </w:rPr>
        <w:t> </w:t>
      </w:r>
      <w:r>
        <w:rPr/>
        <w:t>to</w:t>
      </w:r>
      <w:r>
        <w:rPr>
          <w:spacing w:val="-7"/>
        </w:rPr>
        <w:t> </w:t>
      </w:r>
      <w:r>
        <w:rPr/>
        <w:t>uses</w:t>
      </w:r>
      <w:r>
        <w:rPr>
          <w:spacing w:val="-9"/>
        </w:rPr>
        <w:t> </w:t>
      </w:r>
      <w:r>
        <w:rPr/>
        <w:t>and</w:t>
      </w:r>
      <w:r>
        <w:rPr>
          <w:spacing w:val="-9"/>
        </w:rPr>
        <w:t> </w:t>
      </w:r>
      <w:r>
        <w:rPr/>
        <w:t>disclosures</w:t>
      </w:r>
      <w:r>
        <w:rPr>
          <w:spacing w:val="-9"/>
        </w:rPr>
        <w:t> </w:t>
      </w:r>
      <w:bookmarkEnd w:id="333"/>
      <w:r>
        <w:rPr/>
        <w:t>of protected health information.</w:t>
      </w:r>
    </w:p>
    <w:p>
      <w:pPr>
        <w:pStyle w:val="BodyText"/>
        <w:spacing w:before="45"/>
        <w:rPr>
          <w:b/>
        </w:rPr>
      </w:pPr>
    </w:p>
    <w:p>
      <w:pPr>
        <w:pStyle w:val="ListParagraph"/>
        <w:numPr>
          <w:ilvl w:val="0"/>
          <w:numId w:val="176"/>
        </w:numPr>
        <w:tabs>
          <w:tab w:pos="272" w:val="left" w:leader="none"/>
        </w:tabs>
        <w:spacing w:line="240" w:lineRule="auto" w:before="0" w:after="0"/>
        <w:ind w:left="0" w:right="365" w:firstLine="0"/>
        <w:jc w:val="left"/>
        <w:rPr>
          <w:sz w:val="20"/>
        </w:rPr>
      </w:pPr>
      <w:r>
        <w:rPr>
          <w:i/>
          <w:sz w:val="20"/>
        </w:rPr>
        <w:t>Standard: De-identification of</w:t>
      </w:r>
      <w:r>
        <w:rPr>
          <w:i/>
          <w:sz w:val="20"/>
        </w:rPr>
        <w:t> protected health information. </w:t>
      </w:r>
      <w:r>
        <w:rPr>
          <w:sz w:val="20"/>
        </w:rPr>
        <w:t>Health information that does not identify an individual and with respect to which there</w:t>
      </w:r>
      <w:r>
        <w:rPr>
          <w:spacing w:val="-8"/>
          <w:sz w:val="20"/>
        </w:rPr>
        <w:t> </w:t>
      </w:r>
      <w:r>
        <w:rPr>
          <w:sz w:val="20"/>
        </w:rPr>
        <w:t>is</w:t>
      </w:r>
      <w:r>
        <w:rPr>
          <w:spacing w:val="-9"/>
          <w:sz w:val="20"/>
        </w:rPr>
        <w:t> </w:t>
      </w:r>
      <w:r>
        <w:rPr>
          <w:sz w:val="20"/>
        </w:rPr>
        <w:t>no</w:t>
      </w:r>
      <w:r>
        <w:rPr>
          <w:spacing w:val="-7"/>
          <w:sz w:val="20"/>
        </w:rPr>
        <w:t> </w:t>
      </w:r>
      <w:r>
        <w:rPr>
          <w:sz w:val="20"/>
        </w:rPr>
        <w:t>reasonable</w:t>
      </w:r>
      <w:r>
        <w:rPr>
          <w:spacing w:val="-8"/>
          <w:sz w:val="20"/>
        </w:rPr>
        <w:t> </w:t>
      </w:r>
      <w:r>
        <w:rPr>
          <w:sz w:val="20"/>
        </w:rPr>
        <w:t>basis</w:t>
      </w:r>
      <w:r>
        <w:rPr>
          <w:spacing w:val="-9"/>
          <w:sz w:val="20"/>
        </w:rPr>
        <w:t> </w:t>
      </w:r>
      <w:r>
        <w:rPr>
          <w:sz w:val="20"/>
        </w:rPr>
        <w:t>to</w:t>
      </w:r>
      <w:r>
        <w:rPr>
          <w:spacing w:val="-7"/>
          <w:sz w:val="20"/>
        </w:rPr>
        <w:t> </w:t>
      </w:r>
      <w:r>
        <w:rPr>
          <w:sz w:val="20"/>
        </w:rPr>
        <w:t>believe that the information can be used to identify an individual is not individually identifiable health </w:t>
      </w:r>
      <w:r>
        <w:rPr>
          <w:spacing w:val="-2"/>
          <w:sz w:val="20"/>
        </w:rPr>
        <w:t>information.</w:t>
      </w:r>
    </w:p>
    <w:p>
      <w:pPr>
        <w:pStyle w:val="BodyText"/>
        <w:spacing w:before="50"/>
      </w:pPr>
    </w:p>
    <w:p>
      <w:pPr>
        <w:pStyle w:val="ListParagraph"/>
        <w:numPr>
          <w:ilvl w:val="0"/>
          <w:numId w:val="176"/>
        </w:numPr>
        <w:tabs>
          <w:tab w:pos="284" w:val="left" w:leader="none"/>
        </w:tabs>
        <w:spacing w:line="240" w:lineRule="auto" w:before="0" w:after="0"/>
        <w:ind w:left="0" w:right="395" w:firstLine="0"/>
        <w:jc w:val="left"/>
        <w:rPr>
          <w:sz w:val="20"/>
        </w:rPr>
      </w:pPr>
      <w:r>
        <w:rPr>
          <w:i/>
          <w:sz w:val="20"/>
        </w:rPr>
        <w:t>Implementation specifications:</w:t>
      </w:r>
      <w:r>
        <w:rPr>
          <w:i/>
          <w:sz w:val="20"/>
        </w:rPr>
        <w:t> Requirements</w:t>
      </w:r>
      <w:r>
        <w:rPr>
          <w:i/>
          <w:spacing w:val="-5"/>
          <w:sz w:val="20"/>
        </w:rPr>
        <w:t> </w:t>
      </w:r>
      <w:r>
        <w:rPr>
          <w:i/>
          <w:sz w:val="20"/>
        </w:rPr>
        <w:t>for</w:t>
      </w:r>
      <w:r>
        <w:rPr>
          <w:i/>
          <w:spacing w:val="-5"/>
          <w:sz w:val="20"/>
        </w:rPr>
        <w:t> </w:t>
      </w:r>
      <w:r>
        <w:rPr>
          <w:i/>
          <w:sz w:val="20"/>
        </w:rPr>
        <w:t>de-identification</w:t>
      </w:r>
      <w:r>
        <w:rPr>
          <w:i/>
          <w:spacing w:val="-4"/>
          <w:sz w:val="20"/>
        </w:rPr>
        <w:t> </w:t>
      </w:r>
      <w:r>
        <w:rPr>
          <w:i/>
          <w:sz w:val="20"/>
        </w:rPr>
        <w:t>of protected health information. </w:t>
      </w:r>
      <w:r>
        <w:rPr>
          <w:sz w:val="20"/>
        </w:rPr>
        <w:t>A covered entity may determine that health</w:t>
      </w:r>
      <w:r>
        <w:rPr>
          <w:spacing w:val="-11"/>
          <w:sz w:val="20"/>
        </w:rPr>
        <w:t> </w:t>
      </w:r>
      <w:r>
        <w:rPr>
          <w:sz w:val="20"/>
        </w:rPr>
        <w:t>information</w:t>
      </w:r>
      <w:r>
        <w:rPr>
          <w:spacing w:val="-11"/>
          <w:sz w:val="20"/>
        </w:rPr>
        <w:t> </w:t>
      </w:r>
      <w:r>
        <w:rPr>
          <w:sz w:val="20"/>
        </w:rPr>
        <w:t>is</w:t>
      </w:r>
      <w:r>
        <w:rPr>
          <w:spacing w:val="-9"/>
          <w:sz w:val="20"/>
        </w:rPr>
        <w:t> </w:t>
      </w:r>
      <w:r>
        <w:rPr>
          <w:sz w:val="20"/>
        </w:rPr>
        <w:t>not</w:t>
      </w:r>
      <w:r>
        <w:rPr>
          <w:spacing w:val="-11"/>
          <w:sz w:val="20"/>
        </w:rPr>
        <w:t> </w:t>
      </w:r>
      <w:r>
        <w:rPr>
          <w:sz w:val="20"/>
        </w:rPr>
        <w:t>individually identifiable health information only </w:t>
      </w:r>
      <w:r>
        <w:rPr>
          <w:spacing w:val="-4"/>
          <w:sz w:val="20"/>
        </w:rPr>
        <w:t>if:</w:t>
      </w:r>
    </w:p>
    <w:p>
      <w:pPr>
        <w:pStyle w:val="BodyText"/>
        <w:spacing w:before="52"/>
      </w:pPr>
    </w:p>
    <w:p>
      <w:pPr>
        <w:pStyle w:val="ListParagraph"/>
        <w:numPr>
          <w:ilvl w:val="1"/>
          <w:numId w:val="176"/>
        </w:numPr>
        <w:tabs>
          <w:tab w:pos="283" w:val="left" w:leader="none"/>
        </w:tabs>
        <w:spacing w:line="240" w:lineRule="auto" w:before="0" w:after="0"/>
        <w:ind w:left="0" w:right="460" w:firstLine="0"/>
        <w:jc w:val="left"/>
        <w:rPr>
          <w:sz w:val="20"/>
        </w:rPr>
      </w:pPr>
      <w:r>
        <w:rPr>
          <w:sz w:val="20"/>
        </w:rPr>
        <w:t>A person with appropriate knowledge of and experience with generally accepted statistical and scientific</w:t>
      </w:r>
      <w:r>
        <w:rPr>
          <w:spacing w:val="-10"/>
          <w:sz w:val="20"/>
        </w:rPr>
        <w:t> </w:t>
      </w:r>
      <w:r>
        <w:rPr>
          <w:sz w:val="20"/>
        </w:rPr>
        <w:t>principles</w:t>
      </w:r>
      <w:r>
        <w:rPr>
          <w:spacing w:val="-11"/>
          <w:sz w:val="20"/>
        </w:rPr>
        <w:t> </w:t>
      </w:r>
      <w:r>
        <w:rPr>
          <w:sz w:val="20"/>
        </w:rPr>
        <w:t>and</w:t>
      </w:r>
      <w:r>
        <w:rPr>
          <w:spacing w:val="-8"/>
          <w:sz w:val="20"/>
        </w:rPr>
        <w:t> </w:t>
      </w:r>
      <w:r>
        <w:rPr>
          <w:sz w:val="20"/>
        </w:rPr>
        <w:t>methods</w:t>
      </w:r>
      <w:r>
        <w:rPr>
          <w:spacing w:val="-11"/>
          <w:sz w:val="20"/>
        </w:rPr>
        <w:t> </w:t>
      </w:r>
      <w:r>
        <w:rPr>
          <w:sz w:val="20"/>
        </w:rPr>
        <w:t>for rendering information not individually identifiable:</w:t>
      </w:r>
    </w:p>
    <w:p>
      <w:pPr>
        <w:pStyle w:val="BodyText"/>
        <w:spacing w:before="48"/>
      </w:pPr>
    </w:p>
    <w:p>
      <w:pPr>
        <w:pStyle w:val="ListParagraph"/>
        <w:numPr>
          <w:ilvl w:val="2"/>
          <w:numId w:val="176"/>
        </w:numPr>
        <w:tabs>
          <w:tab w:pos="238" w:val="left" w:leader="none"/>
        </w:tabs>
        <w:spacing w:line="240" w:lineRule="auto" w:before="1" w:after="0"/>
        <w:ind w:left="0" w:right="370" w:firstLine="0"/>
        <w:jc w:val="left"/>
        <w:rPr>
          <w:sz w:val="20"/>
        </w:rPr>
      </w:pPr>
      <w:r>
        <w:rPr>
          <w:sz w:val="20"/>
        </w:rPr>
        <w:t>Applying such principles and methods, determines that the risk is very</w:t>
      </w:r>
      <w:r>
        <w:rPr>
          <w:spacing w:val="-3"/>
          <w:sz w:val="20"/>
        </w:rPr>
        <w:t> </w:t>
      </w:r>
      <w:r>
        <w:rPr>
          <w:sz w:val="20"/>
        </w:rPr>
        <w:t>small that the information could be</w:t>
      </w:r>
      <w:r>
        <w:rPr>
          <w:spacing w:val="-8"/>
          <w:sz w:val="20"/>
        </w:rPr>
        <w:t> </w:t>
      </w:r>
      <w:r>
        <w:rPr>
          <w:sz w:val="20"/>
        </w:rPr>
        <w:t>used,</w:t>
      </w:r>
      <w:r>
        <w:rPr>
          <w:spacing w:val="-8"/>
          <w:sz w:val="20"/>
        </w:rPr>
        <w:t> </w:t>
      </w:r>
      <w:r>
        <w:rPr>
          <w:sz w:val="20"/>
        </w:rPr>
        <w:t>alone</w:t>
      </w:r>
      <w:r>
        <w:rPr>
          <w:spacing w:val="-8"/>
          <w:sz w:val="20"/>
        </w:rPr>
        <w:t> </w:t>
      </w:r>
      <w:r>
        <w:rPr>
          <w:sz w:val="20"/>
        </w:rPr>
        <w:t>or</w:t>
      </w:r>
      <w:r>
        <w:rPr>
          <w:spacing w:val="-8"/>
          <w:sz w:val="20"/>
        </w:rPr>
        <w:t> </w:t>
      </w:r>
      <w:r>
        <w:rPr>
          <w:sz w:val="20"/>
        </w:rPr>
        <w:t>in</w:t>
      </w:r>
      <w:r>
        <w:rPr>
          <w:spacing w:val="-9"/>
          <w:sz w:val="20"/>
        </w:rPr>
        <w:t> </w:t>
      </w:r>
      <w:r>
        <w:rPr>
          <w:sz w:val="20"/>
        </w:rPr>
        <w:t>combination</w:t>
      </w:r>
      <w:r>
        <w:rPr>
          <w:spacing w:val="-7"/>
          <w:sz w:val="20"/>
        </w:rPr>
        <w:t> </w:t>
      </w:r>
      <w:r>
        <w:rPr>
          <w:sz w:val="20"/>
        </w:rPr>
        <w:t>with</w:t>
      </w:r>
    </w:p>
    <w:p>
      <w:pPr>
        <w:pStyle w:val="ListParagraph"/>
        <w:spacing w:after="0" w:line="240" w:lineRule="auto"/>
        <w:jc w:val="left"/>
        <w:rPr>
          <w:sz w:val="20"/>
        </w:rPr>
        <w:sectPr>
          <w:pgSz w:w="12240" w:h="15840"/>
          <w:pgMar w:header="722" w:footer="791" w:top="1340" w:bottom="980" w:left="1440" w:right="1080"/>
          <w:cols w:num="3" w:equalWidth="0">
            <w:col w:w="2996" w:space="172"/>
            <w:col w:w="3012" w:space="157"/>
            <w:col w:w="3383"/>
          </w:cols>
        </w:sectPr>
      </w:pPr>
    </w:p>
    <w:p>
      <w:pPr>
        <w:pStyle w:val="BodyText"/>
        <w:spacing w:before="80"/>
      </w:pPr>
      <w:r>
        <w:rPr/>
        <w:t>other reasonably available information, by an anticipated recipient to identify an individual who</w:t>
      </w:r>
      <w:r>
        <w:rPr>
          <w:spacing w:val="-6"/>
        </w:rPr>
        <w:t> </w:t>
      </w:r>
      <w:r>
        <w:rPr/>
        <w:t>is</w:t>
      </w:r>
      <w:r>
        <w:rPr>
          <w:spacing w:val="-8"/>
        </w:rPr>
        <w:t> </w:t>
      </w:r>
      <w:r>
        <w:rPr/>
        <w:t>a</w:t>
      </w:r>
      <w:r>
        <w:rPr>
          <w:spacing w:val="-7"/>
        </w:rPr>
        <w:t> </w:t>
      </w:r>
      <w:r>
        <w:rPr/>
        <w:t>subject</w:t>
      </w:r>
      <w:r>
        <w:rPr>
          <w:spacing w:val="-8"/>
        </w:rPr>
        <w:t> </w:t>
      </w:r>
      <w:r>
        <w:rPr/>
        <w:t>of</w:t>
      </w:r>
      <w:r>
        <w:rPr>
          <w:spacing w:val="-9"/>
        </w:rPr>
        <w:t> </w:t>
      </w:r>
      <w:r>
        <w:rPr/>
        <w:t>the</w:t>
      </w:r>
      <w:r>
        <w:rPr>
          <w:spacing w:val="-7"/>
        </w:rPr>
        <w:t> </w:t>
      </w:r>
      <w:r>
        <w:rPr/>
        <w:t>information; </w:t>
      </w:r>
      <w:r>
        <w:rPr>
          <w:spacing w:val="-4"/>
        </w:rPr>
        <w:t>and</w:t>
      </w:r>
    </w:p>
    <w:p>
      <w:pPr>
        <w:pStyle w:val="BodyText"/>
        <w:spacing w:before="51"/>
      </w:pPr>
    </w:p>
    <w:p>
      <w:pPr>
        <w:pStyle w:val="ListParagraph"/>
        <w:numPr>
          <w:ilvl w:val="2"/>
          <w:numId w:val="176"/>
        </w:numPr>
        <w:tabs>
          <w:tab w:pos="293" w:val="left" w:leader="none"/>
        </w:tabs>
        <w:spacing w:line="240" w:lineRule="auto" w:before="0" w:after="0"/>
        <w:ind w:left="0" w:right="335" w:firstLine="0"/>
        <w:jc w:val="left"/>
        <w:rPr>
          <w:sz w:val="20"/>
        </w:rPr>
      </w:pPr>
      <w:r>
        <w:rPr>
          <w:sz w:val="20"/>
        </w:rPr>
        <w:t>Documents the methods and results</w:t>
      </w:r>
      <w:r>
        <w:rPr>
          <w:spacing w:val="-8"/>
          <w:sz w:val="20"/>
        </w:rPr>
        <w:t> </w:t>
      </w:r>
      <w:r>
        <w:rPr>
          <w:sz w:val="20"/>
        </w:rPr>
        <w:t>of</w:t>
      </w:r>
      <w:r>
        <w:rPr>
          <w:spacing w:val="-9"/>
          <w:sz w:val="20"/>
        </w:rPr>
        <w:t> </w:t>
      </w:r>
      <w:r>
        <w:rPr>
          <w:sz w:val="20"/>
        </w:rPr>
        <w:t>the</w:t>
      </w:r>
      <w:r>
        <w:rPr>
          <w:spacing w:val="-7"/>
          <w:sz w:val="20"/>
        </w:rPr>
        <w:t> </w:t>
      </w:r>
      <w:r>
        <w:rPr>
          <w:sz w:val="20"/>
        </w:rPr>
        <w:t>analysis</w:t>
      </w:r>
      <w:r>
        <w:rPr>
          <w:spacing w:val="-8"/>
          <w:sz w:val="20"/>
        </w:rPr>
        <w:t> </w:t>
      </w:r>
      <w:r>
        <w:rPr>
          <w:sz w:val="20"/>
        </w:rPr>
        <w:t>that</w:t>
      </w:r>
      <w:r>
        <w:rPr>
          <w:spacing w:val="-8"/>
          <w:sz w:val="20"/>
        </w:rPr>
        <w:t> </w:t>
      </w:r>
      <w:r>
        <w:rPr>
          <w:sz w:val="20"/>
        </w:rPr>
        <w:t>justify such determination; or</w:t>
      </w:r>
    </w:p>
    <w:p>
      <w:pPr>
        <w:pStyle w:val="BodyText"/>
        <w:spacing w:before="50"/>
      </w:pPr>
    </w:p>
    <w:p>
      <w:pPr>
        <w:pStyle w:val="BodyText"/>
      </w:pPr>
      <w:r>
        <w:rPr/>
        <w:t>(2)(i)</w:t>
      </w:r>
      <w:r>
        <w:rPr>
          <w:spacing w:val="-11"/>
        </w:rPr>
        <w:t> </w:t>
      </w:r>
      <w:r>
        <w:rPr/>
        <w:t>The</w:t>
      </w:r>
      <w:r>
        <w:rPr>
          <w:spacing w:val="-9"/>
        </w:rPr>
        <w:t> </w:t>
      </w:r>
      <w:r>
        <w:rPr/>
        <w:t>following</w:t>
      </w:r>
      <w:r>
        <w:rPr>
          <w:spacing w:val="-10"/>
        </w:rPr>
        <w:t> </w:t>
      </w:r>
      <w:r>
        <w:rPr/>
        <w:t>identifiers</w:t>
      </w:r>
      <w:r>
        <w:rPr>
          <w:spacing w:val="-10"/>
        </w:rPr>
        <w:t> </w:t>
      </w:r>
      <w:r>
        <w:rPr/>
        <w:t>of</w:t>
      </w:r>
      <w:r>
        <w:rPr>
          <w:spacing w:val="-11"/>
        </w:rPr>
        <w:t> </w:t>
      </w:r>
      <w:r>
        <w:rPr/>
        <w:t>the individual</w:t>
      </w:r>
      <w:r>
        <w:rPr>
          <w:spacing w:val="-5"/>
        </w:rPr>
        <w:t> </w:t>
      </w:r>
      <w:r>
        <w:rPr/>
        <w:t>or</w:t>
      </w:r>
      <w:r>
        <w:rPr>
          <w:spacing w:val="-5"/>
        </w:rPr>
        <w:t> </w:t>
      </w:r>
      <w:r>
        <w:rPr/>
        <w:t>of</w:t>
      </w:r>
      <w:r>
        <w:rPr>
          <w:spacing w:val="-7"/>
        </w:rPr>
        <w:t> </w:t>
      </w:r>
      <w:r>
        <w:rPr/>
        <w:t>relatives,</w:t>
      </w:r>
      <w:r>
        <w:rPr>
          <w:spacing w:val="-5"/>
        </w:rPr>
        <w:t> </w:t>
      </w:r>
      <w:r>
        <w:rPr/>
        <w:t>employers, or household members of the individual, are removed:</w:t>
      </w:r>
    </w:p>
    <w:p>
      <w:pPr>
        <w:pStyle w:val="BodyText"/>
        <w:spacing w:before="51"/>
      </w:pPr>
    </w:p>
    <w:p>
      <w:pPr>
        <w:pStyle w:val="ListParagraph"/>
        <w:numPr>
          <w:ilvl w:val="3"/>
          <w:numId w:val="176"/>
        </w:numPr>
        <w:tabs>
          <w:tab w:pos="323" w:val="left" w:leader="none"/>
        </w:tabs>
        <w:spacing w:line="240" w:lineRule="auto" w:before="0" w:after="0"/>
        <w:ind w:left="323" w:right="0" w:hanging="323"/>
        <w:jc w:val="left"/>
        <w:rPr>
          <w:sz w:val="20"/>
        </w:rPr>
      </w:pPr>
      <w:r>
        <w:rPr>
          <w:spacing w:val="-2"/>
          <w:sz w:val="20"/>
        </w:rPr>
        <w:t>Names;</w:t>
      </w:r>
    </w:p>
    <w:p>
      <w:pPr>
        <w:pStyle w:val="BodyText"/>
        <w:spacing w:before="48"/>
      </w:pPr>
    </w:p>
    <w:p>
      <w:pPr>
        <w:pStyle w:val="ListParagraph"/>
        <w:numPr>
          <w:ilvl w:val="3"/>
          <w:numId w:val="176"/>
        </w:numPr>
        <w:tabs>
          <w:tab w:pos="316" w:val="left" w:leader="none"/>
        </w:tabs>
        <w:spacing w:line="240" w:lineRule="auto" w:before="1" w:after="0"/>
        <w:ind w:left="0" w:right="62" w:firstLine="0"/>
        <w:jc w:val="left"/>
        <w:rPr>
          <w:sz w:val="20"/>
        </w:rPr>
      </w:pPr>
      <w:r>
        <w:rPr>
          <w:sz w:val="20"/>
        </w:rPr>
        <w:t>All geographic subdivisions smaller</w:t>
      </w:r>
      <w:r>
        <w:rPr>
          <w:spacing w:val="-7"/>
          <w:sz w:val="20"/>
        </w:rPr>
        <w:t> </w:t>
      </w:r>
      <w:r>
        <w:rPr>
          <w:sz w:val="20"/>
        </w:rPr>
        <w:t>than</w:t>
      </w:r>
      <w:r>
        <w:rPr>
          <w:spacing w:val="-9"/>
          <w:sz w:val="20"/>
        </w:rPr>
        <w:t> </w:t>
      </w:r>
      <w:r>
        <w:rPr>
          <w:sz w:val="20"/>
        </w:rPr>
        <w:t>a</w:t>
      </w:r>
      <w:r>
        <w:rPr>
          <w:spacing w:val="-8"/>
          <w:sz w:val="20"/>
        </w:rPr>
        <w:t> </w:t>
      </w:r>
      <w:r>
        <w:rPr>
          <w:sz w:val="20"/>
        </w:rPr>
        <w:t>State,</w:t>
      </w:r>
      <w:r>
        <w:rPr>
          <w:spacing w:val="-8"/>
          <w:sz w:val="20"/>
        </w:rPr>
        <w:t> </w:t>
      </w:r>
      <w:r>
        <w:rPr>
          <w:sz w:val="20"/>
        </w:rPr>
        <w:t>including</w:t>
      </w:r>
      <w:r>
        <w:rPr>
          <w:spacing w:val="-7"/>
          <w:sz w:val="20"/>
        </w:rPr>
        <w:t> </w:t>
      </w:r>
      <w:r>
        <w:rPr>
          <w:sz w:val="20"/>
        </w:rPr>
        <w:t>street address, city, county, precinct, zip code,</w:t>
      </w:r>
      <w:r>
        <w:rPr>
          <w:spacing w:val="-9"/>
          <w:sz w:val="20"/>
        </w:rPr>
        <w:t> </w:t>
      </w:r>
      <w:r>
        <w:rPr>
          <w:sz w:val="20"/>
        </w:rPr>
        <w:t>and</w:t>
      </w:r>
      <w:r>
        <w:rPr>
          <w:spacing w:val="-9"/>
          <w:sz w:val="20"/>
        </w:rPr>
        <w:t> </w:t>
      </w:r>
      <w:r>
        <w:rPr>
          <w:sz w:val="20"/>
        </w:rPr>
        <w:t>their</w:t>
      </w:r>
      <w:r>
        <w:rPr>
          <w:spacing w:val="-9"/>
          <w:sz w:val="20"/>
        </w:rPr>
        <w:t> </w:t>
      </w:r>
      <w:r>
        <w:rPr>
          <w:sz w:val="20"/>
        </w:rPr>
        <w:t>equivalent</w:t>
      </w:r>
      <w:r>
        <w:rPr>
          <w:spacing w:val="-11"/>
          <w:sz w:val="20"/>
        </w:rPr>
        <w:t> </w:t>
      </w:r>
      <w:r>
        <w:rPr>
          <w:sz w:val="20"/>
        </w:rPr>
        <w:t>geocodes, except</w:t>
      </w:r>
      <w:r>
        <w:rPr>
          <w:spacing w:val="-7"/>
          <w:sz w:val="20"/>
        </w:rPr>
        <w:t> </w:t>
      </w:r>
      <w:r>
        <w:rPr>
          <w:sz w:val="20"/>
        </w:rPr>
        <w:t>for</w:t>
      </w:r>
      <w:r>
        <w:rPr>
          <w:spacing w:val="-6"/>
          <w:sz w:val="20"/>
        </w:rPr>
        <w:t> </w:t>
      </w:r>
      <w:r>
        <w:rPr>
          <w:sz w:val="20"/>
        </w:rPr>
        <w:t>the</w:t>
      </w:r>
      <w:r>
        <w:rPr>
          <w:spacing w:val="-6"/>
          <w:sz w:val="20"/>
        </w:rPr>
        <w:t> </w:t>
      </w:r>
      <w:r>
        <w:rPr>
          <w:sz w:val="20"/>
        </w:rPr>
        <w:t>initial</w:t>
      </w:r>
      <w:r>
        <w:rPr>
          <w:spacing w:val="-7"/>
          <w:sz w:val="20"/>
        </w:rPr>
        <w:t> </w:t>
      </w:r>
      <w:r>
        <w:rPr>
          <w:sz w:val="20"/>
        </w:rPr>
        <w:t>three</w:t>
      </w:r>
      <w:r>
        <w:rPr>
          <w:spacing w:val="-6"/>
          <w:sz w:val="20"/>
        </w:rPr>
        <w:t> </w:t>
      </w:r>
      <w:r>
        <w:rPr>
          <w:sz w:val="20"/>
        </w:rPr>
        <w:t>digits</w:t>
      </w:r>
      <w:r>
        <w:rPr>
          <w:spacing w:val="-7"/>
          <w:sz w:val="20"/>
        </w:rPr>
        <w:t> </w:t>
      </w:r>
      <w:r>
        <w:rPr>
          <w:sz w:val="20"/>
        </w:rPr>
        <w:t>of</w:t>
      </w:r>
      <w:r>
        <w:rPr>
          <w:spacing w:val="-8"/>
          <w:sz w:val="20"/>
        </w:rPr>
        <w:t> </w:t>
      </w:r>
      <w:r>
        <w:rPr>
          <w:sz w:val="20"/>
        </w:rPr>
        <w:t>a zip code if, according to the current publicly available data from the Bureau of the Census:</w:t>
      </w:r>
    </w:p>
    <w:p>
      <w:pPr>
        <w:pStyle w:val="BodyText"/>
        <w:spacing w:before="51"/>
      </w:pPr>
    </w:p>
    <w:p>
      <w:pPr>
        <w:pStyle w:val="ListParagraph"/>
        <w:numPr>
          <w:ilvl w:val="4"/>
          <w:numId w:val="176"/>
        </w:numPr>
        <w:tabs>
          <w:tab w:pos="281" w:val="left" w:leader="none"/>
        </w:tabs>
        <w:spacing w:line="240" w:lineRule="auto" w:before="0" w:after="0"/>
        <w:ind w:left="0" w:right="201" w:firstLine="0"/>
        <w:jc w:val="left"/>
        <w:rPr>
          <w:sz w:val="20"/>
        </w:rPr>
      </w:pPr>
      <w:r>
        <w:rPr>
          <w:sz w:val="20"/>
        </w:rPr>
        <w:t>The</w:t>
      </w:r>
      <w:r>
        <w:rPr>
          <w:spacing w:val="-10"/>
          <w:sz w:val="20"/>
        </w:rPr>
        <w:t> </w:t>
      </w:r>
      <w:r>
        <w:rPr>
          <w:sz w:val="20"/>
        </w:rPr>
        <w:t>geographic</w:t>
      </w:r>
      <w:r>
        <w:rPr>
          <w:spacing w:val="-10"/>
          <w:sz w:val="20"/>
        </w:rPr>
        <w:t> </w:t>
      </w:r>
      <w:r>
        <w:rPr>
          <w:sz w:val="20"/>
        </w:rPr>
        <w:t>unit</w:t>
      </w:r>
      <w:r>
        <w:rPr>
          <w:spacing w:val="-8"/>
          <w:sz w:val="20"/>
        </w:rPr>
        <w:t> </w:t>
      </w:r>
      <w:r>
        <w:rPr>
          <w:sz w:val="20"/>
        </w:rPr>
        <w:t>formed</w:t>
      </w:r>
      <w:r>
        <w:rPr>
          <w:spacing w:val="-9"/>
          <w:sz w:val="20"/>
        </w:rPr>
        <w:t> </w:t>
      </w:r>
      <w:r>
        <w:rPr>
          <w:sz w:val="20"/>
        </w:rPr>
        <w:t>by combining all zip codes with the same three initial digits contains more than 20,000 people; and</w:t>
      </w:r>
    </w:p>
    <w:p>
      <w:pPr>
        <w:pStyle w:val="BodyText"/>
        <w:spacing w:before="51"/>
      </w:pPr>
    </w:p>
    <w:p>
      <w:pPr>
        <w:pStyle w:val="ListParagraph"/>
        <w:numPr>
          <w:ilvl w:val="4"/>
          <w:numId w:val="176"/>
        </w:numPr>
        <w:tabs>
          <w:tab w:pos="281" w:val="left" w:leader="none"/>
        </w:tabs>
        <w:spacing w:line="240" w:lineRule="auto" w:before="0" w:after="0"/>
        <w:ind w:left="0" w:right="42" w:firstLine="0"/>
        <w:jc w:val="left"/>
        <w:rPr>
          <w:sz w:val="20"/>
        </w:rPr>
      </w:pPr>
      <w:r>
        <w:rPr>
          <w:sz w:val="20"/>
        </w:rPr>
        <w:t>The initial three digits of a zip code for all such geographic units containing</w:t>
      </w:r>
      <w:r>
        <w:rPr>
          <w:spacing w:val="-9"/>
          <w:sz w:val="20"/>
        </w:rPr>
        <w:t> </w:t>
      </w:r>
      <w:r>
        <w:rPr>
          <w:sz w:val="20"/>
        </w:rPr>
        <w:t>20,000</w:t>
      </w:r>
      <w:r>
        <w:rPr>
          <w:spacing w:val="-9"/>
          <w:sz w:val="20"/>
        </w:rPr>
        <w:t> </w:t>
      </w:r>
      <w:r>
        <w:rPr>
          <w:sz w:val="20"/>
        </w:rPr>
        <w:t>or</w:t>
      </w:r>
      <w:r>
        <w:rPr>
          <w:spacing w:val="-8"/>
          <w:sz w:val="20"/>
        </w:rPr>
        <w:t> </w:t>
      </w:r>
      <w:r>
        <w:rPr>
          <w:sz w:val="20"/>
        </w:rPr>
        <w:t>fewer</w:t>
      </w:r>
      <w:r>
        <w:rPr>
          <w:spacing w:val="-7"/>
          <w:sz w:val="20"/>
        </w:rPr>
        <w:t> </w:t>
      </w:r>
      <w:r>
        <w:rPr>
          <w:sz w:val="20"/>
        </w:rPr>
        <w:t>people</w:t>
      </w:r>
      <w:r>
        <w:rPr>
          <w:spacing w:val="-8"/>
          <w:sz w:val="20"/>
        </w:rPr>
        <w:t> </w:t>
      </w:r>
      <w:r>
        <w:rPr>
          <w:sz w:val="20"/>
        </w:rPr>
        <w:t>is changed to 000.</w:t>
      </w:r>
    </w:p>
    <w:p>
      <w:pPr>
        <w:pStyle w:val="BodyText"/>
        <w:spacing w:before="50"/>
      </w:pPr>
    </w:p>
    <w:p>
      <w:pPr>
        <w:pStyle w:val="ListParagraph"/>
        <w:numPr>
          <w:ilvl w:val="3"/>
          <w:numId w:val="176"/>
        </w:numPr>
        <w:tabs>
          <w:tab w:pos="314" w:val="left" w:leader="none"/>
        </w:tabs>
        <w:spacing w:line="240" w:lineRule="auto" w:before="0" w:after="0"/>
        <w:ind w:left="0" w:right="33" w:firstLine="0"/>
        <w:jc w:val="left"/>
        <w:rPr>
          <w:sz w:val="20"/>
        </w:rPr>
      </w:pPr>
      <w:r>
        <w:rPr>
          <w:sz w:val="20"/>
        </w:rPr>
        <w:t>All elements of dates (except year) for dates directly related to an individual, including birth date, admission date, discharge date, date of</w:t>
      </w:r>
      <w:r>
        <w:rPr>
          <w:spacing w:val="-7"/>
          <w:sz w:val="20"/>
        </w:rPr>
        <w:t> </w:t>
      </w:r>
      <w:r>
        <w:rPr>
          <w:sz w:val="20"/>
        </w:rPr>
        <w:t>death;</w:t>
      </w:r>
      <w:r>
        <w:rPr>
          <w:spacing w:val="-7"/>
          <w:sz w:val="20"/>
        </w:rPr>
        <w:t> </w:t>
      </w:r>
      <w:r>
        <w:rPr>
          <w:sz w:val="20"/>
        </w:rPr>
        <w:t>and</w:t>
      </w:r>
      <w:r>
        <w:rPr>
          <w:spacing w:val="-5"/>
          <w:sz w:val="20"/>
        </w:rPr>
        <w:t> </w:t>
      </w:r>
      <w:r>
        <w:rPr>
          <w:sz w:val="20"/>
        </w:rPr>
        <w:t>all</w:t>
      </w:r>
      <w:r>
        <w:rPr>
          <w:spacing w:val="-6"/>
          <w:sz w:val="20"/>
        </w:rPr>
        <w:t> </w:t>
      </w:r>
      <w:r>
        <w:rPr>
          <w:sz w:val="20"/>
        </w:rPr>
        <w:t>ages</w:t>
      </w:r>
      <w:r>
        <w:rPr>
          <w:spacing w:val="-7"/>
          <w:sz w:val="20"/>
        </w:rPr>
        <w:t> </w:t>
      </w:r>
      <w:r>
        <w:rPr>
          <w:sz w:val="20"/>
        </w:rPr>
        <w:t>over</w:t>
      </w:r>
      <w:r>
        <w:rPr>
          <w:spacing w:val="-5"/>
          <w:sz w:val="20"/>
        </w:rPr>
        <w:t> </w:t>
      </w:r>
      <w:r>
        <w:rPr>
          <w:sz w:val="20"/>
        </w:rPr>
        <w:t>89</w:t>
      </w:r>
      <w:r>
        <w:rPr>
          <w:spacing w:val="-5"/>
          <w:sz w:val="20"/>
        </w:rPr>
        <w:t> </w:t>
      </w:r>
      <w:r>
        <w:rPr>
          <w:sz w:val="20"/>
        </w:rPr>
        <w:t>and</w:t>
      </w:r>
      <w:r>
        <w:rPr>
          <w:spacing w:val="-5"/>
          <w:sz w:val="20"/>
        </w:rPr>
        <w:t> </w:t>
      </w:r>
      <w:r>
        <w:rPr>
          <w:sz w:val="20"/>
        </w:rPr>
        <w:t>all elements of dates (including year) indicative of such age, except that such ages and elements may be aggregated into a single category of age 90 or older;</w:t>
      </w:r>
    </w:p>
    <w:p>
      <w:pPr>
        <w:pStyle w:val="BodyText"/>
        <w:spacing w:before="51"/>
      </w:pPr>
    </w:p>
    <w:p>
      <w:pPr>
        <w:pStyle w:val="ListParagraph"/>
        <w:numPr>
          <w:ilvl w:val="3"/>
          <w:numId w:val="176"/>
        </w:numPr>
        <w:tabs>
          <w:tab w:pos="324" w:val="left" w:leader="none"/>
        </w:tabs>
        <w:spacing w:line="240" w:lineRule="auto" w:before="0" w:after="0"/>
        <w:ind w:left="324" w:right="0" w:hanging="324"/>
        <w:jc w:val="left"/>
        <w:rPr>
          <w:sz w:val="20"/>
        </w:rPr>
      </w:pPr>
      <w:r>
        <w:rPr>
          <w:sz w:val="20"/>
        </w:rPr>
        <w:t>Telephone</w:t>
      </w:r>
      <w:r>
        <w:rPr>
          <w:spacing w:val="-9"/>
          <w:sz w:val="20"/>
        </w:rPr>
        <w:t> </w:t>
      </w:r>
      <w:r>
        <w:rPr>
          <w:spacing w:val="-2"/>
          <w:sz w:val="20"/>
        </w:rPr>
        <w:t>numbers;</w:t>
      </w:r>
    </w:p>
    <w:p>
      <w:pPr>
        <w:pStyle w:val="BodyText"/>
        <w:spacing w:before="48"/>
      </w:pPr>
    </w:p>
    <w:p>
      <w:pPr>
        <w:pStyle w:val="ListParagraph"/>
        <w:numPr>
          <w:ilvl w:val="3"/>
          <w:numId w:val="176"/>
        </w:numPr>
        <w:tabs>
          <w:tab w:pos="304" w:val="left" w:leader="none"/>
        </w:tabs>
        <w:spacing w:line="240" w:lineRule="auto" w:before="1" w:after="0"/>
        <w:ind w:left="304" w:right="0" w:hanging="304"/>
        <w:jc w:val="left"/>
        <w:rPr>
          <w:sz w:val="20"/>
        </w:rPr>
      </w:pPr>
      <w:r>
        <w:rPr>
          <w:sz w:val="20"/>
        </w:rPr>
        <w:t>Fax</w:t>
      </w:r>
      <w:r>
        <w:rPr>
          <w:spacing w:val="-6"/>
          <w:sz w:val="20"/>
        </w:rPr>
        <w:t> </w:t>
      </w:r>
      <w:r>
        <w:rPr>
          <w:spacing w:val="-2"/>
          <w:sz w:val="20"/>
        </w:rPr>
        <w:t>numbers;</w:t>
      </w:r>
    </w:p>
    <w:p>
      <w:pPr>
        <w:pStyle w:val="BodyText"/>
        <w:spacing w:before="48"/>
      </w:pPr>
    </w:p>
    <w:p>
      <w:pPr>
        <w:pStyle w:val="ListParagraph"/>
        <w:numPr>
          <w:ilvl w:val="3"/>
          <w:numId w:val="176"/>
        </w:numPr>
        <w:tabs>
          <w:tab w:pos="293" w:val="left" w:leader="none"/>
        </w:tabs>
        <w:spacing w:line="240" w:lineRule="auto" w:before="0" w:after="0"/>
        <w:ind w:left="293" w:right="0" w:hanging="293"/>
        <w:jc w:val="left"/>
        <w:rPr>
          <w:sz w:val="20"/>
        </w:rPr>
      </w:pPr>
      <w:r>
        <w:rPr>
          <w:sz w:val="20"/>
        </w:rPr>
        <w:t>Electronic</w:t>
      </w:r>
      <w:r>
        <w:rPr>
          <w:spacing w:val="-7"/>
          <w:sz w:val="20"/>
        </w:rPr>
        <w:t> </w:t>
      </w:r>
      <w:r>
        <w:rPr>
          <w:sz w:val="20"/>
        </w:rPr>
        <w:t>mail</w:t>
      </w:r>
      <w:r>
        <w:rPr>
          <w:spacing w:val="-7"/>
          <w:sz w:val="20"/>
        </w:rPr>
        <w:t> </w:t>
      </w:r>
      <w:r>
        <w:rPr>
          <w:spacing w:val="-2"/>
          <w:sz w:val="20"/>
        </w:rPr>
        <w:t>addresses;</w:t>
      </w:r>
    </w:p>
    <w:p>
      <w:pPr>
        <w:pStyle w:val="ListParagraph"/>
        <w:numPr>
          <w:ilvl w:val="3"/>
          <w:numId w:val="176"/>
        </w:numPr>
        <w:tabs>
          <w:tab w:pos="327" w:val="left" w:leader="none"/>
        </w:tabs>
        <w:spacing w:line="240" w:lineRule="auto" w:before="80" w:after="0"/>
        <w:ind w:left="327" w:right="0" w:hanging="327"/>
        <w:jc w:val="left"/>
        <w:rPr>
          <w:sz w:val="20"/>
        </w:rPr>
      </w:pPr>
      <w:r>
        <w:rPr/>
        <w:br w:type="column"/>
      </w:r>
      <w:r>
        <w:rPr>
          <w:sz w:val="20"/>
        </w:rPr>
        <w:t>Social</w:t>
      </w:r>
      <w:r>
        <w:rPr>
          <w:spacing w:val="-7"/>
          <w:sz w:val="20"/>
        </w:rPr>
        <w:t> </w:t>
      </w:r>
      <w:r>
        <w:rPr>
          <w:sz w:val="20"/>
        </w:rPr>
        <w:t>security</w:t>
      </w:r>
      <w:r>
        <w:rPr>
          <w:spacing w:val="-8"/>
          <w:sz w:val="20"/>
        </w:rPr>
        <w:t> </w:t>
      </w:r>
      <w:r>
        <w:rPr>
          <w:spacing w:val="-2"/>
          <w:sz w:val="20"/>
        </w:rPr>
        <w:t>numbers;</w:t>
      </w:r>
    </w:p>
    <w:p>
      <w:pPr>
        <w:pStyle w:val="BodyText"/>
        <w:spacing w:before="50"/>
      </w:pPr>
    </w:p>
    <w:p>
      <w:pPr>
        <w:pStyle w:val="ListParagraph"/>
        <w:numPr>
          <w:ilvl w:val="3"/>
          <w:numId w:val="176"/>
        </w:numPr>
        <w:tabs>
          <w:tab w:pos="327" w:val="left" w:leader="none"/>
        </w:tabs>
        <w:spacing w:line="240" w:lineRule="auto" w:before="0" w:after="0"/>
        <w:ind w:left="327" w:right="0" w:hanging="327"/>
        <w:jc w:val="left"/>
        <w:rPr>
          <w:sz w:val="20"/>
        </w:rPr>
      </w:pPr>
      <w:r>
        <w:rPr>
          <w:sz w:val="20"/>
        </w:rPr>
        <w:t>Medical</w:t>
      </w:r>
      <w:r>
        <w:rPr>
          <w:spacing w:val="-6"/>
          <w:sz w:val="20"/>
        </w:rPr>
        <w:t> </w:t>
      </w:r>
      <w:r>
        <w:rPr>
          <w:sz w:val="20"/>
        </w:rPr>
        <w:t>record</w:t>
      </w:r>
      <w:r>
        <w:rPr>
          <w:spacing w:val="-5"/>
          <w:sz w:val="20"/>
        </w:rPr>
        <w:t> </w:t>
      </w:r>
      <w:r>
        <w:rPr>
          <w:spacing w:val="-2"/>
          <w:sz w:val="20"/>
        </w:rPr>
        <w:t>numbers;</w:t>
      </w:r>
    </w:p>
    <w:p>
      <w:pPr>
        <w:pStyle w:val="BodyText"/>
        <w:spacing w:before="51"/>
      </w:pPr>
    </w:p>
    <w:p>
      <w:pPr>
        <w:pStyle w:val="ListParagraph"/>
        <w:numPr>
          <w:ilvl w:val="3"/>
          <w:numId w:val="176"/>
        </w:numPr>
        <w:tabs>
          <w:tab w:pos="249" w:val="left" w:leader="none"/>
        </w:tabs>
        <w:spacing w:line="240" w:lineRule="auto" w:before="0" w:after="0"/>
        <w:ind w:left="249" w:right="0" w:hanging="249"/>
        <w:jc w:val="left"/>
        <w:rPr>
          <w:sz w:val="20"/>
        </w:rPr>
      </w:pPr>
      <w:r>
        <w:rPr>
          <w:sz w:val="20"/>
        </w:rPr>
        <w:t>Health</w:t>
      </w:r>
      <w:r>
        <w:rPr>
          <w:spacing w:val="-7"/>
          <w:sz w:val="20"/>
        </w:rPr>
        <w:t> </w:t>
      </w:r>
      <w:r>
        <w:rPr>
          <w:sz w:val="20"/>
        </w:rPr>
        <w:t>plan</w:t>
      </w:r>
      <w:r>
        <w:rPr>
          <w:spacing w:val="-5"/>
          <w:sz w:val="20"/>
        </w:rPr>
        <w:t> </w:t>
      </w:r>
      <w:r>
        <w:rPr>
          <w:sz w:val="20"/>
        </w:rPr>
        <w:t>beneficiary</w:t>
      </w:r>
      <w:r>
        <w:rPr>
          <w:spacing w:val="-5"/>
          <w:sz w:val="20"/>
        </w:rPr>
        <w:t> </w:t>
      </w:r>
      <w:r>
        <w:rPr>
          <w:spacing w:val="-2"/>
          <w:sz w:val="20"/>
        </w:rPr>
        <w:t>numbers;</w:t>
      </w:r>
    </w:p>
    <w:p>
      <w:pPr>
        <w:pStyle w:val="BodyText"/>
        <w:spacing w:before="49"/>
      </w:pPr>
    </w:p>
    <w:p>
      <w:pPr>
        <w:pStyle w:val="ListParagraph"/>
        <w:numPr>
          <w:ilvl w:val="3"/>
          <w:numId w:val="176"/>
        </w:numPr>
        <w:tabs>
          <w:tab w:pos="261" w:val="left" w:leader="none"/>
        </w:tabs>
        <w:spacing w:line="240" w:lineRule="auto" w:before="0" w:after="0"/>
        <w:ind w:left="261" w:right="0" w:hanging="261"/>
        <w:jc w:val="left"/>
        <w:rPr>
          <w:sz w:val="20"/>
        </w:rPr>
      </w:pPr>
      <w:r>
        <w:rPr>
          <w:sz w:val="20"/>
        </w:rPr>
        <w:t>Account</w:t>
      </w:r>
      <w:r>
        <w:rPr>
          <w:spacing w:val="-11"/>
          <w:sz w:val="20"/>
        </w:rPr>
        <w:t> </w:t>
      </w:r>
      <w:r>
        <w:rPr>
          <w:spacing w:val="-2"/>
          <w:sz w:val="20"/>
        </w:rPr>
        <w:t>numbers;</w:t>
      </w:r>
    </w:p>
    <w:p>
      <w:pPr>
        <w:pStyle w:val="BodyText"/>
        <w:spacing w:before="51"/>
      </w:pPr>
    </w:p>
    <w:p>
      <w:pPr>
        <w:pStyle w:val="ListParagraph"/>
        <w:numPr>
          <w:ilvl w:val="3"/>
          <w:numId w:val="176"/>
        </w:numPr>
        <w:tabs>
          <w:tab w:pos="327" w:val="left" w:leader="none"/>
        </w:tabs>
        <w:spacing w:line="240" w:lineRule="auto" w:before="0" w:after="0"/>
        <w:ind w:left="327" w:right="0" w:hanging="327"/>
        <w:jc w:val="left"/>
        <w:rPr>
          <w:sz w:val="20"/>
        </w:rPr>
      </w:pPr>
      <w:r>
        <w:rPr>
          <w:spacing w:val="-2"/>
          <w:sz w:val="20"/>
        </w:rPr>
        <w:t>Certificate/license</w:t>
      </w:r>
      <w:r>
        <w:rPr>
          <w:spacing w:val="23"/>
          <w:sz w:val="20"/>
        </w:rPr>
        <w:t> </w:t>
      </w:r>
      <w:r>
        <w:rPr>
          <w:spacing w:val="-2"/>
          <w:sz w:val="20"/>
        </w:rPr>
        <w:t>numbers;</w:t>
      </w:r>
    </w:p>
    <w:p>
      <w:pPr>
        <w:pStyle w:val="BodyText"/>
        <w:spacing w:before="49"/>
      </w:pPr>
    </w:p>
    <w:p>
      <w:pPr>
        <w:pStyle w:val="ListParagraph"/>
        <w:numPr>
          <w:ilvl w:val="3"/>
          <w:numId w:val="176"/>
        </w:numPr>
        <w:tabs>
          <w:tab w:pos="302" w:val="left" w:leader="none"/>
        </w:tabs>
        <w:spacing w:line="240" w:lineRule="auto" w:before="0" w:after="0"/>
        <w:ind w:left="0" w:right="389" w:firstLine="0"/>
        <w:jc w:val="both"/>
        <w:rPr>
          <w:sz w:val="20"/>
        </w:rPr>
      </w:pPr>
      <w:r>
        <w:rPr>
          <w:sz w:val="20"/>
        </w:rPr>
        <w:t>Vehicle</w:t>
      </w:r>
      <w:r>
        <w:rPr>
          <w:spacing w:val="-13"/>
          <w:sz w:val="20"/>
        </w:rPr>
        <w:t> </w:t>
      </w:r>
      <w:r>
        <w:rPr>
          <w:sz w:val="20"/>
        </w:rPr>
        <w:t>identifiers</w:t>
      </w:r>
      <w:r>
        <w:rPr>
          <w:spacing w:val="-12"/>
          <w:sz w:val="20"/>
        </w:rPr>
        <w:t> </w:t>
      </w:r>
      <w:r>
        <w:rPr>
          <w:sz w:val="20"/>
        </w:rPr>
        <w:t>and</w:t>
      </w:r>
      <w:r>
        <w:rPr>
          <w:spacing w:val="-13"/>
          <w:sz w:val="20"/>
        </w:rPr>
        <w:t> </w:t>
      </w:r>
      <w:r>
        <w:rPr>
          <w:sz w:val="20"/>
        </w:rPr>
        <w:t>serial numbers,</w:t>
      </w:r>
      <w:r>
        <w:rPr>
          <w:spacing w:val="-7"/>
          <w:sz w:val="20"/>
        </w:rPr>
        <w:t> </w:t>
      </w:r>
      <w:r>
        <w:rPr>
          <w:sz w:val="20"/>
        </w:rPr>
        <w:t>including</w:t>
      </w:r>
      <w:r>
        <w:rPr>
          <w:spacing w:val="-8"/>
          <w:sz w:val="20"/>
        </w:rPr>
        <w:t> </w:t>
      </w:r>
      <w:r>
        <w:rPr>
          <w:sz w:val="20"/>
        </w:rPr>
        <w:t>license</w:t>
      </w:r>
      <w:r>
        <w:rPr>
          <w:spacing w:val="-7"/>
          <w:sz w:val="20"/>
        </w:rPr>
        <w:t> </w:t>
      </w:r>
      <w:r>
        <w:rPr>
          <w:sz w:val="20"/>
        </w:rPr>
        <w:t>plate </w:t>
      </w:r>
      <w:r>
        <w:rPr>
          <w:spacing w:val="-2"/>
          <w:sz w:val="20"/>
        </w:rPr>
        <w:t>numbers;</w:t>
      </w:r>
    </w:p>
    <w:p>
      <w:pPr>
        <w:pStyle w:val="BodyText"/>
        <w:spacing w:before="52"/>
      </w:pPr>
    </w:p>
    <w:p>
      <w:pPr>
        <w:pStyle w:val="ListParagraph"/>
        <w:numPr>
          <w:ilvl w:val="3"/>
          <w:numId w:val="176"/>
        </w:numPr>
        <w:tabs>
          <w:tab w:pos="360" w:val="left" w:leader="none"/>
        </w:tabs>
        <w:spacing w:line="240" w:lineRule="auto" w:before="1" w:after="0"/>
        <w:ind w:left="0" w:right="388" w:firstLine="0"/>
        <w:jc w:val="both"/>
        <w:rPr>
          <w:sz w:val="20"/>
        </w:rPr>
      </w:pPr>
      <w:r>
        <w:rPr>
          <w:sz w:val="20"/>
        </w:rPr>
        <w:t>Device</w:t>
      </w:r>
      <w:r>
        <w:rPr>
          <w:spacing w:val="-13"/>
          <w:sz w:val="20"/>
        </w:rPr>
        <w:t> </w:t>
      </w:r>
      <w:r>
        <w:rPr>
          <w:sz w:val="20"/>
        </w:rPr>
        <w:t>identifiers</w:t>
      </w:r>
      <w:r>
        <w:rPr>
          <w:spacing w:val="-12"/>
          <w:sz w:val="20"/>
        </w:rPr>
        <w:t> </w:t>
      </w:r>
      <w:r>
        <w:rPr>
          <w:sz w:val="20"/>
        </w:rPr>
        <w:t>and</w:t>
      </w:r>
      <w:r>
        <w:rPr>
          <w:spacing w:val="-13"/>
          <w:sz w:val="20"/>
        </w:rPr>
        <w:t> </w:t>
      </w:r>
      <w:r>
        <w:rPr>
          <w:sz w:val="20"/>
        </w:rPr>
        <w:t>serial </w:t>
      </w:r>
      <w:r>
        <w:rPr>
          <w:spacing w:val="-2"/>
          <w:sz w:val="20"/>
        </w:rPr>
        <w:t>numbers;</w:t>
      </w:r>
    </w:p>
    <w:p>
      <w:pPr>
        <w:pStyle w:val="BodyText"/>
        <w:spacing w:before="49"/>
      </w:pPr>
    </w:p>
    <w:p>
      <w:pPr>
        <w:pStyle w:val="ListParagraph"/>
        <w:numPr>
          <w:ilvl w:val="3"/>
          <w:numId w:val="176"/>
        </w:numPr>
        <w:tabs>
          <w:tab w:pos="327" w:val="left" w:leader="none"/>
        </w:tabs>
        <w:spacing w:line="240" w:lineRule="auto" w:before="0" w:after="0"/>
        <w:ind w:left="0" w:right="672" w:firstLine="0"/>
        <w:jc w:val="left"/>
        <w:rPr>
          <w:sz w:val="20"/>
        </w:rPr>
      </w:pPr>
      <w:r>
        <w:rPr>
          <w:sz w:val="20"/>
        </w:rPr>
        <w:t>Web</w:t>
      </w:r>
      <w:r>
        <w:rPr>
          <w:spacing w:val="-13"/>
          <w:sz w:val="20"/>
        </w:rPr>
        <w:t> </w:t>
      </w:r>
      <w:r>
        <w:rPr>
          <w:sz w:val="20"/>
        </w:rPr>
        <w:t>Universal</w:t>
      </w:r>
      <w:r>
        <w:rPr>
          <w:spacing w:val="-12"/>
          <w:sz w:val="20"/>
        </w:rPr>
        <w:t> </w:t>
      </w:r>
      <w:r>
        <w:rPr>
          <w:sz w:val="20"/>
        </w:rPr>
        <w:t>Resource Locators (URLs);</w:t>
      </w:r>
    </w:p>
    <w:p>
      <w:pPr>
        <w:pStyle w:val="BodyText"/>
        <w:spacing w:before="49"/>
      </w:pPr>
    </w:p>
    <w:p>
      <w:pPr>
        <w:pStyle w:val="ListParagraph"/>
        <w:numPr>
          <w:ilvl w:val="3"/>
          <w:numId w:val="176"/>
        </w:numPr>
        <w:tabs>
          <w:tab w:pos="327" w:val="left" w:leader="none"/>
        </w:tabs>
        <w:spacing w:line="240" w:lineRule="auto" w:before="0" w:after="0"/>
        <w:ind w:left="0" w:right="312" w:firstLine="0"/>
        <w:jc w:val="both"/>
        <w:rPr>
          <w:sz w:val="20"/>
        </w:rPr>
      </w:pPr>
      <w:r>
        <w:rPr>
          <w:sz w:val="20"/>
        </w:rPr>
        <w:t>Internet</w:t>
      </w:r>
      <w:r>
        <w:rPr>
          <w:spacing w:val="-13"/>
          <w:sz w:val="20"/>
        </w:rPr>
        <w:t> </w:t>
      </w:r>
      <w:r>
        <w:rPr>
          <w:sz w:val="20"/>
        </w:rPr>
        <w:t>Protocol</w:t>
      </w:r>
      <w:r>
        <w:rPr>
          <w:spacing w:val="-12"/>
          <w:sz w:val="20"/>
        </w:rPr>
        <w:t> </w:t>
      </w:r>
      <w:r>
        <w:rPr>
          <w:sz w:val="20"/>
        </w:rPr>
        <w:t>(IP)</w:t>
      </w:r>
      <w:r>
        <w:rPr>
          <w:spacing w:val="-13"/>
          <w:sz w:val="20"/>
        </w:rPr>
        <w:t> </w:t>
      </w:r>
      <w:r>
        <w:rPr>
          <w:sz w:val="20"/>
        </w:rPr>
        <w:t>address </w:t>
      </w:r>
      <w:r>
        <w:rPr>
          <w:spacing w:val="-2"/>
          <w:sz w:val="20"/>
        </w:rPr>
        <w:t>numbers;</w:t>
      </w:r>
    </w:p>
    <w:p>
      <w:pPr>
        <w:pStyle w:val="BodyText"/>
        <w:spacing w:before="52"/>
      </w:pPr>
    </w:p>
    <w:p>
      <w:pPr>
        <w:pStyle w:val="ListParagraph"/>
        <w:numPr>
          <w:ilvl w:val="3"/>
          <w:numId w:val="176"/>
        </w:numPr>
        <w:tabs>
          <w:tab w:pos="292" w:val="left" w:leader="none"/>
        </w:tabs>
        <w:spacing w:line="240" w:lineRule="auto" w:before="0" w:after="0"/>
        <w:ind w:left="0" w:right="189" w:firstLine="0"/>
        <w:jc w:val="left"/>
        <w:rPr>
          <w:sz w:val="20"/>
        </w:rPr>
      </w:pPr>
      <w:r>
        <w:rPr>
          <w:sz w:val="20"/>
        </w:rPr>
        <w:t>Biometric</w:t>
      </w:r>
      <w:r>
        <w:rPr>
          <w:spacing w:val="-13"/>
          <w:sz w:val="20"/>
        </w:rPr>
        <w:t> </w:t>
      </w:r>
      <w:r>
        <w:rPr>
          <w:sz w:val="20"/>
        </w:rPr>
        <w:t>identifiers,</w:t>
      </w:r>
      <w:r>
        <w:rPr>
          <w:spacing w:val="-12"/>
          <w:sz w:val="20"/>
        </w:rPr>
        <w:t> </w:t>
      </w:r>
      <w:r>
        <w:rPr>
          <w:sz w:val="20"/>
        </w:rPr>
        <w:t>including finger and voice prints;</w:t>
      </w:r>
    </w:p>
    <w:p>
      <w:pPr>
        <w:pStyle w:val="BodyText"/>
        <w:spacing w:before="49"/>
      </w:pPr>
    </w:p>
    <w:p>
      <w:pPr>
        <w:pStyle w:val="ListParagraph"/>
        <w:numPr>
          <w:ilvl w:val="3"/>
          <w:numId w:val="176"/>
        </w:numPr>
        <w:tabs>
          <w:tab w:pos="327" w:val="left" w:leader="none"/>
        </w:tabs>
        <w:spacing w:line="240" w:lineRule="auto" w:before="0" w:after="0"/>
        <w:ind w:left="0" w:right="243" w:firstLine="0"/>
        <w:jc w:val="both"/>
        <w:rPr>
          <w:sz w:val="20"/>
        </w:rPr>
      </w:pPr>
      <w:r>
        <w:rPr>
          <w:sz w:val="20"/>
        </w:rPr>
        <w:t>Full</w:t>
      </w:r>
      <w:r>
        <w:rPr>
          <w:spacing w:val="-13"/>
          <w:sz w:val="20"/>
        </w:rPr>
        <w:t> </w:t>
      </w:r>
      <w:r>
        <w:rPr>
          <w:sz w:val="20"/>
        </w:rPr>
        <w:t>face</w:t>
      </w:r>
      <w:r>
        <w:rPr>
          <w:spacing w:val="-12"/>
          <w:sz w:val="20"/>
        </w:rPr>
        <w:t> </w:t>
      </w:r>
      <w:r>
        <w:rPr>
          <w:sz w:val="20"/>
        </w:rPr>
        <w:t>photographic</w:t>
      </w:r>
      <w:r>
        <w:rPr>
          <w:spacing w:val="-13"/>
          <w:sz w:val="20"/>
        </w:rPr>
        <w:t> </w:t>
      </w:r>
      <w:r>
        <w:rPr>
          <w:sz w:val="20"/>
        </w:rPr>
        <w:t>images and any comparable images; and</w:t>
      </w:r>
    </w:p>
    <w:p>
      <w:pPr>
        <w:pStyle w:val="BodyText"/>
        <w:spacing w:before="49"/>
      </w:pPr>
    </w:p>
    <w:p>
      <w:pPr>
        <w:pStyle w:val="ListParagraph"/>
        <w:numPr>
          <w:ilvl w:val="3"/>
          <w:numId w:val="176"/>
        </w:numPr>
        <w:tabs>
          <w:tab w:pos="314" w:val="left" w:leader="none"/>
        </w:tabs>
        <w:spacing w:line="240" w:lineRule="auto" w:before="1" w:after="0"/>
        <w:ind w:left="0" w:right="72" w:firstLine="0"/>
        <w:jc w:val="left"/>
        <w:rPr>
          <w:sz w:val="20"/>
        </w:rPr>
      </w:pPr>
      <w:r>
        <w:rPr>
          <w:sz w:val="20"/>
        </w:rPr>
        <w:t>Any other unique identifying number, characteristic, or code, except</w:t>
      </w:r>
      <w:r>
        <w:rPr>
          <w:spacing w:val="-8"/>
          <w:sz w:val="20"/>
        </w:rPr>
        <w:t> </w:t>
      </w:r>
      <w:r>
        <w:rPr>
          <w:sz w:val="20"/>
        </w:rPr>
        <w:t>as</w:t>
      </w:r>
      <w:r>
        <w:rPr>
          <w:spacing w:val="-8"/>
          <w:sz w:val="20"/>
        </w:rPr>
        <w:t> </w:t>
      </w:r>
      <w:r>
        <w:rPr>
          <w:sz w:val="20"/>
        </w:rPr>
        <w:t>permitted</w:t>
      </w:r>
      <w:r>
        <w:rPr>
          <w:spacing w:val="-7"/>
          <w:sz w:val="20"/>
        </w:rPr>
        <w:t> </w:t>
      </w:r>
      <w:r>
        <w:rPr>
          <w:sz w:val="20"/>
        </w:rPr>
        <w:t>by</w:t>
      </w:r>
      <w:r>
        <w:rPr>
          <w:spacing w:val="-11"/>
          <w:sz w:val="20"/>
        </w:rPr>
        <w:t> </w:t>
      </w:r>
      <w:r>
        <w:rPr>
          <w:sz w:val="20"/>
        </w:rPr>
        <w:t>paragraph</w:t>
      </w:r>
      <w:r>
        <w:rPr>
          <w:spacing w:val="-8"/>
          <w:sz w:val="20"/>
        </w:rPr>
        <w:t> </w:t>
      </w:r>
      <w:r>
        <w:rPr>
          <w:sz w:val="20"/>
        </w:rPr>
        <w:t>(c) of this section; and</w:t>
      </w:r>
    </w:p>
    <w:p>
      <w:pPr>
        <w:pStyle w:val="BodyText"/>
        <w:spacing w:before="50"/>
      </w:pPr>
    </w:p>
    <w:p>
      <w:pPr>
        <w:pStyle w:val="BodyText"/>
      </w:pPr>
      <w:r>
        <w:rPr/>
        <w:t>(ii) The covered entity</w:t>
      </w:r>
      <w:r>
        <w:rPr>
          <w:spacing w:val="-2"/>
        </w:rPr>
        <w:t> </w:t>
      </w:r>
      <w:r>
        <w:rPr/>
        <w:t>does not have actual knowledge that the information</w:t>
      </w:r>
      <w:r>
        <w:rPr>
          <w:spacing w:val="-8"/>
        </w:rPr>
        <w:t> </w:t>
      </w:r>
      <w:r>
        <w:rPr/>
        <w:t>could</w:t>
      </w:r>
      <w:r>
        <w:rPr>
          <w:spacing w:val="-7"/>
        </w:rPr>
        <w:t> </w:t>
      </w:r>
      <w:r>
        <w:rPr/>
        <w:t>be</w:t>
      </w:r>
      <w:r>
        <w:rPr>
          <w:spacing w:val="-8"/>
        </w:rPr>
        <w:t> </w:t>
      </w:r>
      <w:r>
        <w:rPr/>
        <w:t>used</w:t>
      </w:r>
      <w:r>
        <w:rPr>
          <w:spacing w:val="-7"/>
        </w:rPr>
        <w:t> </w:t>
      </w:r>
      <w:r>
        <w:rPr/>
        <w:t>alone</w:t>
      </w:r>
      <w:r>
        <w:rPr>
          <w:spacing w:val="-8"/>
        </w:rPr>
        <w:t> </w:t>
      </w:r>
      <w:r>
        <w:rPr/>
        <w:t>or</w:t>
      </w:r>
      <w:r>
        <w:rPr>
          <w:spacing w:val="-8"/>
        </w:rPr>
        <w:t> </w:t>
      </w:r>
      <w:r>
        <w:rPr/>
        <w:t>in</w:t>
      </w:r>
      <w:r>
        <w:rPr/>
        <w:t> combination with other information to identify an individual who is a subject of the information.</w:t>
      </w:r>
    </w:p>
    <w:p>
      <w:pPr>
        <w:pStyle w:val="BodyText"/>
        <w:spacing w:before="51"/>
      </w:pPr>
    </w:p>
    <w:p>
      <w:pPr>
        <w:pStyle w:val="ListParagraph"/>
        <w:numPr>
          <w:ilvl w:val="0"/>
          <w:numId w:val="176"/>
        </w:numPr>
        <w:tabs>
          <w:tab w:pos="272" w:val="left" w:leader="none"/>
        </w:tabs>
        <w:spacing w:line="240" w:lineRule="auto" w:before="0" w:after="0"/>
        <w:ind w:left="0" w:right="83" w:firstLine="0"/>
        <w:jc w:val="left"/>
        <w:rPr>
          <w:sz w:val="20"/>
        </w:rPr>
      </w:pPr>
      <w:r>
        <w:rPr>
          <w:i/>
          <w:sz w:val="20"/>
        </w:rPr>
        <w:t>Implementation specifications:</w:t>
      </w:r>
      <w:r>
        <w:rPr>
          <w:i/>
          <w:sz w:val="20"/>
        </w:rPr>
        <w:t> Re-identification. </w:t>
      </w:r>
      <w:r>
        <w:rPr>
          <w:sz w:val="20"/>
        </w:rPr>
        <w:t>A covered entity may</w:t>
      </w:r>
      <w:r>
        <w:rPr>
          <w:spacing w:val="-9"/>
          <w:sz w:val="20"/>
        </w:rPr>
        <w:t> </w:t>
      </w:r>
      <w:r>
        <w:rPr>
          <w:sz w:val="20"/>
        </w:rPr>
        <w:t>assign</w:t>
      </w:r>
      <w:r>
        <w:rPr>
          <w:spacing w:val="-7"/>
          <w:sz w:val="20"/>
        </w:rPr>
        <w:t> </w:t>
      </w:r>
      <w:r>
        <w:rPr>
          <w:sz w:val="20"/>
        </w:rPr>
        <w:t>a</w:t>
      </w:r>
      <w:r>
        <w:rPr>
          <w:spacing w:val="-6"/>
          <w:sz w:val="20"/>
        </w:rPr>
        <w:t> </w:t>
      </w:r>
      <w:r>
        <w:rPr>
          <w:sz w:val="20"/>
        </w:rPr>
        <w:t>code</w:t>
      </w:r>
      <w:r>
        <w:rPr>
          <w:spacing w:val="-6"/>
          <w:sz w:val="20"/>
        </w:rPr>
        <w:t> </w:t>
      </w:r>
      <w:r>
        <w:rPr>
          <w:sz w:val="20"/>
        </w:rPr>
        <w:t>or</w:t>
      </w:r>
      <w:r>
        <w:rPr>
          <w:spacing w:val="-7"/>
          <w:sz w:val="20"/>
        </w:rPr>
        <w:t> </w:t>
      </w:r>
      <w:r>
        <w:rPr>
          <w:sz w:val="20"/>
        </w:rPr>
        <w:t>other</w:t>
      </w:r>
      <w:r>
        <w:rPr>
          <w:spacing w:val="-3"/>
          <w:sz w:val="20"/>
        </w:rPr>
        <w:t> </w:t>
      </w:r>
      <w:r>
        <w:rPr>
          <w:sz w:val="20"/>
        </w:rPr>
        <w:t>means</w:t>
      </w:r>
      <w:r>
        <w:rPr>
          <w:spacing w:val="-7"/>
          <w:sz w:val="20"/>
        </w:rPr>
        <w:t> </w:t>
      </w:r>
      <w:r>
        <w:rPr>
          <w:sz w:val="20"/>
        </w:rPr>
        <w:t>of record identification to allow information de-identified under this section to be re-identified by the covered entity, provided that:</w:t>
      </w:r>
    </w:p>
    <w:p>
      <w:pPr>
        <w:pStyle w:val="BodyText"/>
        <w:spacing w:before="49"/>
      </w:pPr>
    </w:p>
    <w:p>
      <w:pPr>
        <w:pStyle w:val="ListParagraph"/>
        <w:numPr>
          <w:ilvl w:val="1"/>
          <w:numId w:val="176"/>
        </w:numPr>
        <w:tabs>
          <w:tab w:pos="284" w:val="left" w:leader="none"/>
        </w:tabs>
        <w:spacing w:line="240" w:lineRule="auto" w:before="0" w:after="0"/>
        <w:ind w:left="0" w:right="67" w:firstLine="0"/>
        <w:jc w:val="left"/>
        <w:rPr>
          <w:sz w:val="20"/>
        </w:rPr>
      </w:pPr>
      <w:r>
        <w:rPr>
          <w:i/>
          <w:sz w:val="20"/>
        </w:rPr>
        <w:t>Derivation. </w:t>
      </w:r>
      <w:r>
        <w:rPr>
          <w:sz w:val="20"/>
        </w:rPr>
        <w:t>The code or other means</w:t>
      </w:r>
      <w:r>
        <w:rPr>
          <w:spacing w:val="-2"/>
          <w:sz w:val="20"/>
        </w:rPr>
        <w:t> </w:t>
      </w:r>
      <w:r>
        <w:rPr>
          <w:sz w:val="20"/>
        </w:rPr>
        <w:t>of</w:t>
      </w:r>
      <w:r>
        <w:rPr>
          <w:spacing w:val="-3"/>
          <w:sz w:val="20"/>
        </w:rPr>
        <w:t> </w:t>
      </w:r>
      <w:r>
        <w:rPr>
          <w:sz w:val="20"/>
        </w:rPr>
        <w:t>record identification is</w:t>
      </w:r>
      <w:r>
        <w:rPr>
          <w:spacing w:val="-2"/>
          <w:sz w:val="20"/>
        </w:rPr>
        <w:t> </w:t>
      </w:r>
      <w:r>
        <w:rPr>
          <w:sz w:val="20"/>
        </w:rPr>
        <w:t>not derived from or related to information</w:t>
      </w:r>
      <w:r>
        <w:rPr>
          <w:spacing w:val="-11"/>
          <w:sz w:val="20"/>
        </w:rPr>
        <w:t> </w:t>
      </w:r>
      <w:r>
        <w:rPr>
          <w:sz w:val="20"/>
        </w:rPr>
        <w:t>about</w:t>
      </w:r>
      <w:r>
        <w:rPr>
          <w:spacing w:val="-11"/>
          <w:sz w:val="20"/>
        </w:rPr>
        <w:t> </w:t>
      </w:r>
      <w:r>
        <w:rPr>
          <w:sz w:val="20"/>
        </w:rPr>
        <w:t>the</w:t>
      </w:r>
      <w:r>
        <w:rPr>
          <w:spacing w:val="-11"/>
          <w:sz w:val="20"/>
        </w:rPr>
        <w:t> </w:t>
      </w:r>
      <w:r>
        <w:rPr>
          <w:sz w:val="20"/>
        </w:rPr>
        <w:t>individual</w:t>
      </w:r>
      <w:r>
        <w:rPr>
          <w:spacing w:val="-11"/>
          <w:sz w:val="20"/>
        </w:rPr>
        <w:t> </w:t>
      </w:r>
      <w:r>
        <w:rPr>
          <w:sz w:val="20"/>
        </w:rPr>
        <w:t>and</w:t>
      </w:r>
    </w:p>
    <w:p>
      <w:pPr>
        <w:pStyle w:val="BodyText"/>
        <w:spacing w:before="80"/>
        <w:ind w:right="364"/>
      </w:pPr>
      <w:r>
        <w:rPr/>
        <w:br w:type="column"/>
      </w:r>
      <w:r>
        <w:rPr/>
        <w:t>is</w:t>
      </w:r>
      <w:r>
        <w:rPr>
          <w:spacing w:val="-9"/>
        </w:rPr>
        <w:t> </w:t>
      </w:r>
      <w:r>
        <w:rPr/>
        <w:t>not</w:t>
      </w:r>
      <w:r>
        <w:rPr>
          <w:spacing w:val="-9"/>
        </w:rPr>
        <w:t> </w:t>
      </w:r>
      <w:r>
        <w:rPr/>
        <w:t>otherwise</w:t>
      </w:r>
      <w:r>
        <w:rPr>
          <w:spacing w:val="-8"/>
        </w:rPr>
        <w:t> </w:t>
      </w:r>
      <w:r>
        <w:rPr/>
        <w:t>capable</w:t>
      </w:r>
      <w:r>
        <w:rPr>
          <w:spacing w:val="-8"/>
        </w:rPr>
        <w:t> </w:t>
      </w:r>
      <w:r>
        <w:rPr/>
        <w:t>of</w:t>
      </w:r>
      <w:r>
        <w:rPr>
          <w:spacing w:val="-10"/>
        </w:rPr>
        <w:t> </w:t>
      </w:r>
      <w:r>
        <w:rPr/>
        <w:t>being translated so as to identify the individual; and</w:t>
      </w:r>
    </w:p>
    <w:p>
      <w:pPr>
        <w:pStyle w:val="BodyText"/>
        <w:spacing w:before="50"/>
      </w:pPr>
    </w:p>
    <w:p>
      <w:pPr>
        <w:pStyle w:val="ListParagraph"/>
        <w:numPr>
          <w:ilvl w:val="1"/>
          <w:numId w:val="176"/>
        </w:numPr>
        <w:tabs>
          <w:tab w:pos="284" w:val="left" w:leader="none"/>
        </w:tabs>
        <w:spacing w:line="240" w:lineRule="auto" w:before="1" w:after="0"/>
        <w:ind w:left="0" w:right="427" w:firstLine="0"/>
        <w:jc w:val="left"/>
        <w:rPr>
          <w:sz w:val="20"/>
        </w:rPr>
      </w:pPr>
      <w:r>
        <w:rPr>
          <w:i/>
          <w:sz w:val="20"/>
        </w:rPr>
        <w:t>Security.</w:t>
      </w:r>
      <w:r>
        <w:rPr>
          <w:i/>
          <w:spacing w:val="-10"/>
          <w:sz w:val="20"/>
        </w:rPr>
        <w:t> </w:t>
      </w:r>
      <w:r>
        <w:rPr>
          <w:sz w:val="20"/>
        </w:rPr>
        <w:t>The</w:t>
      </w:r>
      <w:r>
        <w:rPr>
          <w:spacing w:val="-10"/>
          <w:sz w:val="20"/>
        </w:rPr>
        <w:t> </w:t>
      </w:r>
      <w:r>
        <w:rPr>
          <w:sz w:val="20"/>
        </w:rPr>
        <w:t>covered</w:t>
      </w:r>
      <w:r>
        <w:rPr>
          <w:spacing w:val="-10"/>
          <w:sz w:val="20"/>
        </w:rPr>
        <w:t> </w:t>
      </w:r>
      <w:r>
        <w:rPr>
          <w:sz w:val="20"/>
        </w:rPr>
        <w:t>entity</w:t>
      </w:r>
      <w:r>
        <w:rPr>
          <w:spacing w:val="-12"/>
          <w:sz w:val="20"/>
        </w:rPr>
        <w:t> </w:t>
      </w:r>
      <w:r>
        <w:rPr>
          <w:sz w:val="20"/>
        </w:rPr>
        <w:t>does not use or disclose the code or other means of record identification for any other purpose, and does not disclose the mechanism for re-</w:t>
      </w:r>
      <w:r>
        <w:rPr>
          <w:spacing w:val="-2"/>
          <w:sz w:val="20"/>
        </w:rPr>
        <w:t>identification.</w:t>
      </w:r>
    </w:p>
    <w:p>
      <w:pPr>
        <w:pStyle w:val="BodyText"/>
        <w:spacing w:before="50"/>
      </w:pPr>
    </w:p>
    <w:p>
      <w:pPr>
        <w:pStyle w:val="BodyText"/>
        <w:spacing w:before="1"/>
        <w:ind w:right="413"/>
      </w:pPr>
      <w:r>
        <w:rPr/>
        <w:t>(d)(1)</w:t>
      </w:r>
      <w:r>
        <w:rPr>
          <w:spacing w:val="-13"/>
        </w:rPr>
        <w:t> </w:t>
      </w:r>
      <w:r>
        <w:rPr>
          <w:i/>
        </w:rPr>
        <w:t>Standard:</w:t>
      </w:r>
      <w:r>
        <w:rPr>
          <w:i/>
          <w:spacing w:val="-12"/>
        </w:rPr>
        <w:t> </w:t>
      </w:r>
      <w:r>
        <w:rPr>
          <w:i/>
        </w:rPr>
        <w:t>Minimum</w:t>
      </w:r>
      <w:r>
        <w:rPr>
          <w:i/>
          <w:spacing w:val="-13"/>
        </w:rPr>
        <w:t> </w:t>
      </w:r>
      <w:r>
        <w:rPr>
          <w:i/>
        </w:rPr>
        <w:t>necessary</w:t>
      </w:r>
      <w:r>
        <w:rPr>
          <w:i/>
        </w:rPr>
        <w:t> requirements. </w:t>
      </w:r>
      <w:r>
        <w:rPr/>
        <w:t>In order to comply with § 164.502(b)</w:t>
      </w:r>
      <w:r>
        <w:rPr>
          <w:spacing w:val="-1"/>
        </w:rPr>
        <w:t> </w:t>
      </w:r>
      <w:r>
        <w:rPr/>
        <w:t>and this section, a covered entity must meet the requirements of paragraphs (d)(2) through (d)(5) of this section with respect to a request for, or the use and disclosure of, protected health </w:t>
      </w:r>
      <w:r>
        <w:rPr>
          <w:spacing w:val="-2"/>
        </w:rPr>
        <w:t>information.</w:t>
      </w:r>
    </w:p>
    <w:p>
      <w:pPr>
        <w:pStyle w:val="BodyText"/>
        <w:spacing w:before="50"/>
      </w:pPr>
    </w:p>
    <w:p>
      <w:pPr>
        <w:pStyle w:val="ListParagraph"/>
        <w:numPr>
          <w:ilvl w:val="0"/>
          <w:numId w:val="177"/>
        </w:numPr>
        <w:tabs>
          <w:tab w:pos="284" w:val="left" w:leader="none"/>
        </w:tabs>
        <w:spacing w:line="240" w:lineRule="auto" w:before="0" w:after="0"/>
        <w:ind w:left="0" w:right="372" w:firstLine="0"/>
        <w:jc w:val="left"/>
        <w:rPr>
          <w:i/>
          <w:sz w:val="20"/>
        </w:rPr>
      </w:pPr>
      <w:r>
        <w:rPr>
          <w:i/>
          <w:sz w:val="20"/>
        </w:rPr>
        <w:t>Implementation specifications:</w:t>
      </w:r>
      <w:r>
        <w:rPr>
          <w:i/>
          <w:sz w:val="20"/>
        </w:rPr>
        <w:t> Minimum</w:t>
      </w:r>
      <w:r>
        <w:rPr>
          <w:i/>
          <w:spacing w:val="-10"/>
          <w:sz w:val="20"/>
        </w:rPr>
        <w:t> </w:t>
      </w:r>
      <w:r>
        <w:rPr>
          <w:i/>
          <w:sz w:val="20"/>
        </w:rPr>
        <w:t>necessary</w:t>
      </w:r>
      <w:r>
        <w:rPr>
          <w:i/>
          <w:spacing w:val="-10"/>
          <w:sz w:val="20"/>
        </w:rPr>
        <w:t> </w:t>
      </w:r>
      <w:r>
        <w:rPr>
          <w:i/>
          <w:sz w:val="20"/>
        </w:rPr>
        <w:t>uses</w:t>
      </w:r>
      <w:r>
        <w:rPr>
          <w:i/>
          <w:spacing w:val="-11"/>
          <w:sz w:val="20"/>
        </w:rPr>
        <w:t> </w:t>
      </w:r>
      <w:r>
        <w:rPr>
          <w:i/>
          <w:sz w:val="20"/>
        </w:rPr>
        <w:t>of</w:t>
      </w:r>
      <w:r>
        <w:rPr>
          <w:i/>
          <w:spacing w:val="-11"/>
          <w:sz w:val="20"/>
        </w:rPr>
        <w:t> </w:t>
      </w:r>
      <w:r>
        <w:rPr>
          <w:i/>
          <w:sz w:val="20"/>
        </w:rPr>
        <w:t>protected health information.</w:t>
      </w:r>
    </w:p>
    <w:p>
      <w:pPr>
        <w:pStyle w:val="BodyText"/>
        <w:spacing w:before="49"/>
        <w:rPr>
          <w:i/>
        </w:rPr>
      </w:pPr>
    </w:p>
    <w:p>
      <w:pPr>
        <w:pStyle w:val="ListParagraph"/>
        <w:numPr>
          <w:ilvl w:val="1"/>
          <w:numId w:val="177"/>
        </w:numPr>
        <w:tabs>
          <w:tab w:pos="238" w:val="left" w:leader="none"/>
        </w:tabs>
        <w:spacing w:line="240" w:lineRule="auto" w:before="1" w:after="0"/>
        <w:ind w:left="238" w:right="0" w:hanging="238"/>
        <w:jc w:val="left"/>
        <w:rPr>
          <w:sz w:val="20"/>
        </w:rPr>
      </w:pPr>
      <w:r>
        <w:rPr>
          <w:sz w:val="20"/>
        </w:rPr>
        <w:t>A</w:t>
      </w:r>
      <w:r>
        <w:rPr>
          <w:spacing w:val="-7"/>
          <w:sz w:val="20"/>
        </w:rPr>
        <w:t> </w:t>
      </w:r>
      <w:r>
        <w:rPr>
          <w:sz w:val="20"/>
        </w:rPr>
        <w:t>covered</w:t>
      </w:r>
      <w:r>
        <w:rPr>
          <w:spacing w:val="-4"/>
          <w:sz w:val="20"/>
        </w:rPr>
        <w:t> </w:t>
      </w:r>
      <w:r>
        <w:rPr>
          <w:sz w:val="20"/>
        </w:rPr>
        <w:t>entity</w:t>
      </w:r>
      <w:r>
        <w:rPr>
          <w:spacing w:val="-3"/>
          <w:sz w:val="20"/>
        </w:rPr>
        <w:t> </w:t>
      </w:r>
      <w:r>
        <w:rPr>
          <w:sz w:val="20"/>
        </w:rPr>
        <w:t>must</w:t>
      </w:r>
      <w:r>
        <w:rPr>
          <w:spacing w:val="-6"/>
          <w:sz w:val="20"/>
        </w:rPr>
        <w:t> </w:t>
      </w:r>
      <w:r>
        <w:rPr>
          <w:spacing w:val="-2"/>
          <w:sz w:val="20"/>
        </w:rPr>
        <w:t>identify:</w:t>
      </w:r>
    </w:p>
    <w:p>
      <w:pPr>
        <w:pStyle w:val="BodyText"/>
        <w:spacing w:before="48"/>
      </w:pPr>
    </w:p>
    <w:p>
      <w:pPr>
        <w:pStyle w:val="ListParagraph"/>
        <w:numPr>
          <w:ilvl w:val="2"/>
          <w:numId w:val="177"/>
        </w:numPr>
        <w:tabs>
          <w:tab w:pos="323" w:val="left" w:leader="none"/>
        </w:tabs>
        <w:spacing w:line="240" w:lineRule="auto" w:before="0" w:after="0"/>
        <w:ind w:left="0" w:right="438" w:firstLine="0"/>
        <w:jc w:val="left"/>
        <w:rPr>
          <w:sz w:val="20"/>
        </w:rPr>
      </w:pPr>
      <w:r>
        <w:rPr>
          <w:sz w:val="20"/>
        </w:rPr>
        <w:t>Those persons or classes of persons, as appropriate, in its workforce who need access to protected</w:t>
      </w:r>
      <w:r>
        <w:rPr>
          <w:spacing w:val="-9"/>
          <w:sz w:val="20"/>
        </w:rPr>
        <w:t> </w:t>
      </w:r>
      <w:r>
        <w:rPr>
          <w:sz w:val="20"/>
        </w:rPr>
        <w:t>health</w:t>
      </w:r>
      <w:r>
        <w:rPr>
          <w:spacing w:val="-12"/>
          <w:sz w:val="20"/>
        </w:rPr>
        <w:t> </w:t>
      </w:r>
      <w:r>
        <w:rPr>
          <w:sz w:val="20"/>
        </w:rPr>
        <w:t>information</w:t>
      </w:r>
      <w:r>
        <w:rPr>
          <w:spacing w:val="-11"/>
          <w:sz w:val="20"/>
        </w:rPr>
        <w:t> </w:t>
      </w:r>
      <w:r>
        <w:rPr>
          <w:sz w:val="20"/>
        </w:rPr>
        <w:t>to</w:t>
      </w:r>
      <w:r>
        <w:rPr>
          <w:spacing w:val="-9"/>
          <w:sz w:val="20"/>
        </w:rPr>
        <w:t> </w:t>
      </w:r>
      <w:r>
        <w:rPr>
          <w:sz w:val="20"/>
        </w:rPr>
        <w:t>carry out their duties; and</w:t>
      </w:r>
    </w:p>
    <w:p>
      <w:pPr>
        <w:pStyle w:val="BodyText"/>
        <w:spacing w:before="51"/>
      </w:pPr>
    </w:p>
    <w:p>
      <w:pPr>
        <w:pStyle w:val="ListParagraph"/>
        <w:numPr>
          <w:ilvl w:val="2"/>
          <w:numId w:val="177"/>
        </w:numPr>
        <w:tabs>
          <w:tab w:pos="316" w:val="left" w:leader="none"/>
        </w:tabs>
        <w:spacing w:line="240" w:lineRule="auto" w:before="0" w:after="0"/>
        <w:ind w:left="0" w:right="364" w:firstLine="0"/>
        <w:jc w:val="left"/>
        <w:rPr>
          <w:sz w:val="20"/>
        </w:rPr>
      </w:pPr>
      <w:r>
        <w:rPr>
          <w:sz w:val="20"/>
        </w:rPr>
        <w:t>For each such person or class of persons,</w:t>
      </w:r>
      <w:r>
        <w:rPr>
          <w:spacing w:val="-1"/>
          <w:sz w:val="20"/>
        </w:rPr>
        <w:t> </w:t>
      </w:r>
      <w:r>
        <w:rPr>
          <w:sz w:val="20"/>
        </w:rPr>
        <w:t>the</w:t>
      </w:r>
      <w:r>
        <w:rPr>
          <w:spacing w:val="-1"/>
          <w:sz w:val="20"/>
        </w:rPr>
        <w:t> </w:t>
      </w:r>
      <w:r>
        <w:rPr>
          <w:sz w:val="20"/>
        </w:rPr>
        <w:t>category</w:t>
      </w:r>
      <w:r>
        <w:rPr>
          <w:spacing w:val="-5"/>
          <w:sz w:val="20"/>
        </w:rPr>
        <w:t> </w:t>
      </w:r>
      <w:r>
        <w:rPr>
          <w:sz w:val="20"/>
        </w:rPr>
        <w:t>or</w:t>
      </w:r>
      <w:r>
        <w:rPr>
          <w:spacing w:val="-1"/>
          <w:sz w:val="20"/>
        </w:rPr>
        <w:t> </w:t>
      </w:r>
      <w:r>
        <w:rPr>
          <w:sz w:val="20"/>
        </w:rPr>
        <w:t>categories</w:t>
      </w:r>
      <w:r>
        <w:rPr>
          <w:spacing w:val="-2"/>
          <w:sz w:val="20"/>
        </w:rPr>
        <w:t> </w:t>
      </w:r>
      <w:r>
        <w:rPr>
          <w:sz w:val="20"/>
        </w:rPr>
        <w:t>of protected</w:t>
      </w:r>
      <w:r>
        <w:rPr>
          <w:spacing w:val="-11"/>
          <w:sz w:val="20"/>
        </w:rPr>
        <w:t> </w:t>
      </w:r>
      <w:r>
        <w:rPr>
          <w:sz w:val="20"/>
        </w:rPr>
        <w:t>health</w:t>
      </w:r>
      <w:r>
        <w:rPr>
          <w:spacing w:val="-13"/>
          <w:sz w:val="20"/>
        </w:rPr>
        <w:t> </w:t>
      </w:r>
      <w:r>
        <w:rPr>
          <w:sz w:val="20"/>
        </w:rPr>
        <w:t>information</w:t>
      </w:r>
      <w:r>
        <w:rPr>
          <w:spacing w:val="-12"/>
          <w:sz w:val="20"/>
        </w:rPr>
        <w:t> </w:t>
      </w:r>
      <w:r>
        <w:rPr>
          <w:sz w:val="20"/>
        </w:rPr>
        <w:t>to</w:t>
      </w:r>
      <w:r>
        <w:rPr>
          <w:spacing w:val="-9"/>
          <w:sz w:val="20"/>
        </w:rPr>
        <w:t> </w:t>
      </w:r>
      <w:r>
        <w:rPr>
          <w:sz w:val="20"/>
        </w:rPr>
        <w:t>which access is needed and any conditions appropriate to such access.</w:t>
      </w:r>
    </w:p>
    <w:p>
      <w:pPr>
        <w:pStyle w:val="BodyText"/>
        <w:spacing w:before="51"/>
      </w:pPr>
    </w:p>
    <w:p>
      <w:pPr>
        <w:pStyle w:val="ListParagraph"/>
        <w:numPr>
          <w:ilvl w:val="1"/>
          <w:numId w:val="177"/>
        </w:numPr>
        <w:tabs>
          <w:tab w:pos="293" w:val="left" w:leader="none"/>
        </w:tabs>
        <w:spacing w:line="240" w:lineRule="auto" w:before="0" w:after="0"/>
        <w:ind w:left="0" w:right="393" w:firstLine="0"/>
        <w:jc w:val="left"/>
        <w:rPr>
          <w:sz w:val="20"/>
        </w:rPr>
      </w:pPr>
      <w:r>
        <w:rPr>
          <w:sz w:val="20"/>
        </w:rPr>
        <w:t>A covered entity must make reasonable efforts to limit the access of such persons or classes identified in paragraph (d)(2)(i)(A) of this section to protected health information consistent with paragraph</w:t>
      </w:r>
      <w:r>
        <w:rPr>
          <w:spacing w:val="-11"/>
          <w:sz w:val="20"/>
        </w:rPr>
        <w:t> </w:t>
      </w:r>
      <w:r>
        <w:rPr>
          <w:sz w:val="20"/>
        </w:rPr>
        <w:t>(d)(2)(i)(B)</w:t>
      </w:r>
      <w:r>
        <w:rPr>
          <w:spacing w:val="-11"/>
          <w:sz w:val="20"/>
        </w:rPr>
        <w:t> </w:t>
      </w:r>
      <w:r>
        <w:rPr>
          <w:sz w:val="20"/>
        </w:rPr>
        <w:t>of</w:t>
      </w:r>
      <w:r>
        <w:rPr>
          <w:spacing w:val="-12"/>
          <w:sz w:val="20"/>
        </w:rPr>
        <w:t> </w:t>
      </w:r>
      <w:r>
        <w:rPr>
          <w:sz w:val="20"/>
        </w:rPr>
        <w:t>this</w:t>
      </w:r>
      <w:r>
        <w:rPr>
          <w:spacing w:val="-11"/>
          <w:sz w:val="20"/>
        </w:rPr>
        <w:t> </w:t>
      </w:r>
      <w:r>
        <w:rPr>
          <w:sz w:val="20"/>
        </w:rPr>
        <w:t>section.</w:t>
      </w:r>
    </w:p>
    <w:p>
      <w:pPr>
        <w:pStyle w:val="BodyText"/>
        <w:spacing w:before="52"/>
      </w:pPr>
    </w:p>
    <w:p>
      <w:pPr>
        <w:pStyle w:val="ListParagraph"/>
        <w:numPr>
          <w:ilvl w:val="0"/>
          <w:numId w:val="177"/>
        </w:numPr>
        <w:tabs>
          <w:tab w:pos="284" w:val="left" w:leader="none"/>
        </w:tabs>
        <w:spacing w:line="240" w:lineRule="auto" w:before="0" w:after="0"/>
        <w:ind w:left="0" w:right="621" w:firstLine="0"/>
        <w:jc w:val="left"/>
        <w:rPr>
          <w:i/>
          <w:sz w:val="20"/>
        </w:rPr>
      </w:pPr>
      <w:r>
        <w:rPr>
          <w:i/>
          <w:sz w:val="20"/>
        </w:rPr>
        <w:t>Implementation specification:</w:t>
      </w:r>
      <w:r>
        <w:rPr>
          <w:i/>
          <w:sz w:val="20"/>
        </w:rPr>
        <w:t> Minimum</w:t>
      </w:r>
      <w:r>
        <w:rPr>
          <w:i/>
          <w:spacing w:val="-13"/>
          <w:sz w:val="20"/>
        </w:rPr>
        <w:t> </w:t>
      </w:r>
      <w:r>
        <w:rPr>
          <w:i/>
          <w:sz w:val="20"/>
        </w:rPr>
        <w:t>necessary</w:t>
      </w:r>
      <w:r>
        <w:rPr>
          <w:i/>
          <w:spacing w:val="-12"/>
          <w:sz w:val="20"/>
        </w:rPr>
        <w:t> </w:t>
      </w:r>
      <w:r>
        <w:rPr>
          <w:i/>
          <w:sz w:val="20"/>
        </w:rPr>
        <w:t>disclosures</w:t>
      </w:r>
      <w:r>
        <w:rPr>
          <w:i/>
          <w:spacing w:val="-13"/>
          <w:sz w:val="20"/>
        </w:rPr>
        <w:t> </w:t>
      </w:r>
      <w:r>
        <w:rPr>
          <w:i/>
          <w:sz w:val="20"/>
        </w:rPr>
        <w:t>of protected health information.</w:t>
      </w:r>
    </w:p>
    <w:p>
      <w:pPr>
        <w:pStyle w:val="BodyText"/>
        <w:spacing w:before="49"/>
        <w:rPr>
          <w:i/>
        </w:rPr>
      </w:pPr>
    </w:p>
    <w:p>
      <w:pPr>
        <w:pStyle w:val="ListParagraph"/>
        <w:numPr>
          <w:ilvl w:val="1"/>
          <w:numId w:val="177"/>
        </w:numPr>
        <w:tabs>
          <w:tab w:pos="238" w:val="left" w:leader="none"/>
        </w:tabs>
        <w:spacing w:line="240" w:lineRule="auto" w:before="0" w:after="0"/>
        <w:ind w:left="0" w:right="547" w:firstLine="0"/>
        <w:jc w:val="left"/>
        <w:rPr>
          <w:sz w:val="20"/>
        </w:rPr>
      </w:pPr>
      <w:r>
        <w:rPr>
          <w:sz w:val="20"/>
        </w:rPr>
        <w:t>For</w:t>
      </w:r>
      <w:r>
        <w:rPr>
          <w:spacing w:val="-7"/>
          <w:sz w:val="20"/>
        </w:rPr>
        <w:t> </w:t>
      </w:r>
      <w:r>
        <w:rPr>
          <w:sz w:val="20"/>
        </w:rPr>
        <w:t>any</w:t>
      </w:r>
      <w:r>
        <w:rPr>
          <w:spacing w:val="-10"/>
          <w:sz w:val="20"/>
        </w:rPr>
        <w:t> </w:t>
      </w:r>
      <w:r>
        <w:rPr>
          <w:sz w:val="20"/>
        </w:rPr>
        <w:t>type</w:t>
      </w:r>
      <w:r>
        <w:rPr>
          <w:spacing w:val="-7"/>
          <w:sz w:val="20"/>
        </w:rPr>
        <w:t> </w:t>
      </w:r>
      <w:r>
        <w:rPr>
          <w:sz w:val="20"/>
        </w:rPr>
        <w:t>of</w:t>
      </w:r>
      <w:r>
        <w:rPr>
          <w:spacing w:val="-8"/>
          <w:sz w:val="20"/>
        </w:rPr>
        <w:t> </w:t>
      </w:r>
      <w:r>
        <w:rPr>
          <w:sz w:val="20"/>
        </w:rPr>
        <w:t>disclosure</w:t>
      </w:r>
      <w:r>
        <w:rPr>
          <w:spacing w:val="-7"/>
          <w:sz w:val="20"/>
        </w:rPr>
        <w:t> </w:t>
      </w:r>
      <w:r>
        <w:rPr>
          <w:sz w:val="20"/>
        </w:rPr>
        <w:t>that</w:t>
      </w:r>
      <w:r>
        <w:rPr>
          <w:spacing w:val="-7"/>
          <w:sz w:val="20"/>
        </w:rPr>
        <w:t> </w:t>
      </w:r>
      <w:r>
        <w:rPr>
          <w:sz w:val="20"/>
        </w:rPr>
        <w:t>it makes on a routine and recurring basis, a covered entity must</w:t>
      </w:r>
    </w:p>
    <w:p>
      <w:pPr>
        <w:pStyle w:val="ListParagraph"/>
        <w:spacing w:after="0" w:line="240" w:lineRule="auto"/>
        <w:jc w:val="left"/>
        <w:rPr>
          <w:sz w:val="20"/>
        </w:rPr>
        <w:sectPr>
          <w:pgSz w:w="12240" w:h="15840"/>
          <w:pgMar w:header="722" w:footer="791" w:top="1340" w:bottom="980" w:left="1440" w:right="1080"/>
          <w:cols w:num="3" w:equalWidth="0">
            <w:col w:w="2975" w:space="194"/>
            <w:col w:w="2998" w:space="170"/>
            <w:col w:w="3383"/>
          </w:cols>
        </w:sectPr>
      </w:pPr>
    </w:p>
    <w:p>
      <w:pPr>
        <w:pStyle w:val="BodyText"/>
        <w:spacing w:before="80"/>
        <w:ind w:right="21"/>
      </w:pPr>
      <w:r>
        <w:rPr/>
        <w:t>implement policies and procedures (which may be standard protocols) that limit the protected health information</w:t>
      </w:r>
      <w:r>
        <w:rPr>
          <w:spacing w:val="-12"/>
        </w:rPr>
        <w:t> </w:t>
      </w:r>
      <w:r>
        <w:rPr/>
        <w:t>disclosed</w:t>
      </w:r>
      <w:r>
        <w:rPr>
          <w:spacing w:val="-10"/>
        </w:rPr>
        <w:t> </w:t>
      </w:r>
      <w:r>
        <w:rPr/>
        <w:t>to</w:t>
      </w:r>
      <w:r>
        <w:rPr>
          <w:spacing w:val="-10"/>
        </w:rPr>
        <w:t> </w:t>
      </w:r>
      <w:r>
        <w:rPr/>
        <w:t>the</w:t>
      </w:r>
      <w:r>
        <w:rPr>
          <w:spacing w:val="-11"/>
        </w:rPr>
        <w:t> </w:t>
      </w:r>
      <w:r>
        <w:rPr/>
        <w:t>amount reasonably</w:t>
      </w:r>
      <w:r>
        <w:rPr>
          <w:spacing w:val="-5"/>
        </w:rPr>
        <w:t> </w:t>
      </w:r>
      <w:r>
        <w:rPr/>
        <w:t>necessary</w:t>
      </w:r>
      <w:r>
        <w:rPr>
          <w:spacing w:val="-2"/>
        </w:rPr>
        <w:t> </w:t>
      </w:r>
      <w:r>
        <w:rPr/>
        <w:t>to achieve</w:t>
      </w:r>
      <w:r>
        <w:rPr>
          <w:spacing w:val="-1"/>
        </w:rPr>
        <w:t> </w:t>
      </w:r>
      <w:r>
        <w:rPr/>
        <w:t>the purpose of the disclosure.</w:t>
      </w:r>
    </w:p>
    <w:p>
      <w:pPr>
        <w:pStyle w:val="BodyText"/>
        <w:spacing w:before="52"/>
      </w:pPr>
    </w:p>
    <w:p>
      <w:pPr>
        <w:pStyle w:val="ListParagraph"/>
        <w:numPr>
          <w:ilvl w:val="1"/>
          <w:numId w:val="177"/>
        </w:numPr>
        <w:tabs>
          <w:tab w:pos="293" w:val="left" w:leader="none"/>
        </w:tabs>
        <w:spacing w:line="240" w:lineRule="auto" w:before="0" w:after="0"/>
        <w:ind w:left="0" w:right="602" w:firstLine="0"/>
        <w:jc w:val="left"/>
        <w:rPr>
          <w:sz w:val="20"/>
        </w:rPr>
      </w:pPr>
      <w:r>
        <w:rPr>
          <w:sz w:val="20"/>
        </w:rPr>
        <w:t>For</w:t>
      </w:r>
      <w:r>
        <w:rPr>
          <w:spacing w:val="-11"/>
          <w:sz w:val="20"/>
        </w:rPr>
        <w:t> </w:t>
      </w:r>
      <w:r>
        <w:rPr>
          <w:sz w:val="20"/>
        </w:rPr>
        <w:t>all</w:t>
      </w:r>
      <w:r>
        <w:rPr>
          <w:spacing w:val="-11"/>
          <w:sz w:val="20"/>
        </w:rPr>
        <w:t> </w:t>
      </w:r>
      <w:r>
        <w:rPr>
          <w:sz w:val="20"/>
        </w:rPr>
        <w:t>other</w:t>
      </w:r>
      <w:r>
        <w:rPr>
          <w:spacing w:val="-10"/>
          <w:sz w:val="20"/>
        </w:rPr>
        <w:t> </w:t>
      </w:r>
      <w:r>
        <w:rPr>
          <w:sz w:val="20"/>
        </w:rPr>
        <w:t>disclosures,</w:t>
      </w:r>
      <w:r>
        <w:rPr>
          <w:spacing w:val="-11"/>
          <w:sz w:val="20"/>
        </w:rPr>
        <w:t> </w:t>
      </w:r>
      <w:r>
        <w:rPr>
          <w:sz w:val="20"/>
        </w:rPr>
        <w:t>a covered entity must:</w:t>
      </w:r>
    </w:p>
    <w:p>
      <w:pPr>
        <w:pStyle w:val="BodyText"/>
        <w:spacing w:before="49"/>
      </w:pPr>
    </w:p>
    <w:p>
      <w:pPr>
        <w:pStyle w:val="ListParagraph"/>
        <w:numPr>
          <w:ilvl w:val="2"/>
          <w:numId w:val="177"/>
        </w:numPr>
        <w:tabs>
          <w:tab w:pos="323" w:val="left" w:leader="none"/>
        </w:tabs>
        <w:spacing w:line="240" w:lineRule="auto" w:before="0" w:after="0"/>
        <w:ind w:left="0" w:right="0" w:firstLine="0"/>
        <w:jc w:val="left"/>
        <w:rPr>
          <w:sz w:val="20"/>
        </w:rPr>
      </w:pPr>
      <w:r>
        <w:rPr>
          <w:sz w:val="20"/>
        </w:rPr>
        <w:t>Develop</w:t>
      </w:r>
      <w:r>
        <w:rPr>
          <w:spacing w:val="-11"/>
          <w:sz w:val="20"/>
        </w:rPr>
        <w:t> </w:t>
      </w:r>
      <w:r>
        <w:rPr>
          <w:sz w:val="20"/>
        </w:rPr>
        <w:t>criteria</w:t>
      </w:r>
      <w:r>
        <w:rPr>
          <w:spacing w:val="-11"/>
          <w:sz w:val="20"/>
        </w:rPr>
        <w:t> </w:t>
      </w:r>
      <w:r>
        <w:rPr>
          <w:sz w:val="20"/>
        </w:rPr>
        <w:t>designed</w:t>
      </w:r>
      <w:r>
        <w:rPr>
          <w:spacing w:val="-9"/>
          <w:sz w:val="20"/>
        </w:rPr>
        <w:t> </w:t>
      </w:r>
      <w:r>
        <w:rPr>
          <w:sz w:val="20"/>
        </w:rPr>
        <w:t>to</w:t>
      </w:r>
      <w:r>
        <w:rPr>
          <w:spacing w:val="-11"/>
          <w:sz w:val="20"/>
        </w:rPr>
        <w:t> </w:t>
      </w:r>
      <w:r>
        <w:rPr>
          <w:sz w:val="20"/>
        </w:rPr>
        <w:t>limit the protected health information disclosed to the information reasonably necessary to accomplish the purpose for which disclosure is sought; and</w:t>
      </w:r>
    </w:p>
    <w:p>
      <w:pPr>
        <w:pStyle w:val="BodyText"/>
        <w:spacing w:before="51"/>
      </w:pPr>
    </w:p>
    <w:p>
      <w:pPr>
        <w:pStyle w:val="ListParagraph"/>
        <w:numPr>
          <w:ilvl w:val="2"/>
          <w:numId w:val="177"/>
        </w:numPr>
        <w:tabs>
          <w:tab w:pos="316" w:val="left" w:leader="none"/>
        </w:tabs>
        <w:spacing w:line="240" w:lineRule="auto" w:before="1" w:after="0"/>
        <w:ind w:left="0" w:right="108" w:firstLine="0"/>
        <w:jc w:val="left"/>
        <w:rPr>
          <w:sz w:val="20"/>
        </w:rPr>
      </w:pPr>
      <w:r>
        <w:rPr>
          <w:sz w:val="20"/>
        </w:rPr>
        <w:t>Review requests for disclosure on</w:t>
      </w:r>
      <w:r>
        <w:rPr>
          <w:spacing w:val="-9"/>
          <w:sz w:val="20"/>
        </w:rPr>
        <w:t> </w:t>
      </w:r>
      <w:r>
        <w:rPr>
          <w:sz w:val="20"/>
        </w:rPr>
        <w:t>an</w:t>
      </w:r>
      <w:r>
        <w:rPr>
          <w:spacing w:val="-9"/>
          <w:sz w:val="20"/>
        </w:rPr>
        <w:t> </w:t>
      </w:r>
      <w:r>
        <w:rPr>
          <w:sz w:val="20"/>
        </w:rPr>
        <w:t>individual</w:t>
      </w:r>
      <w:r>
        <w:rPr>
          <w:spacing w:val="-9"/>
          <w:sz w:val="20"/>
        </w:rPr>
        <w:t> </w:t>
      </w:r>
      <w:r>
        <w:rPr>
          <w:sz w:val="20"/>
        </w:rPr>
        <w:t>basis</w:t>
      </w:r>
      <w:r>
        <w:rPr>
          <w:spacing w:val="-9"/>
          <w:sz w:val="20"/>
        </w:rPr>
        <w:t> </w:t>
      </w:r>
      <w:r>
        <w:rPr>
          <w:sz w:val="20"/>
        </w:rPr>
        <w:t>in</w:t>
      </w:r>
      <w:r>
        <w:rPr>
          <w:spacing w:val="-9"/>
          <w:sz w:val="20"/>
        </w:rPr>
        <w:t> </w:t>
      </w:r>
      <w:r>
        <w:rPr>
          <w:sz w:val="20"/>
        </w:rPr>
        <w:t>accordance with such criteria.</w:t>
      </w:r>
    </w:p>
    <w:p>
      <w:pPr>
        <w:pStyle w:val="BodyText"/>
        <w:spacing w:before="49"/>
      </w:pPr>
    </w:p>
    <w:p>
      <w:pPr>
        <w:pStyle w:val="ListParagraph"/>
        <w:numPr>
          <w:ilvl w:val="1"/>
          <w:numId w:val="177"/>
        </w:numPr>
        <w:tabs>
          <w:tab w:pos="348" w:val="left" w:leader="none"/>
        </w:tabs>
        <w:spacing w:line="240" w:lineRule="auto" w:before="0" w:after="0"/>
        <w:ind w:left="0" w:right="34" w:firstLine="0"/>
        <w:jc w:val="left"/>
        <w:rPr>
          <w:sz w:val="20"/>
        </w:rPr>
      </w:pPr>
      <w:r>
        <w:rPr>
          <w:sz w:val="20"/>
        </w:rPr>
        <w:t>A covered entity may rely, if such</w:t>
      </w:r>
      <w:r>
        <w:rPr>
          <w:spacing w:val="-1"/>
          <w:sz w:val="20"/>
        </w:rPr>
        <w:t> </w:t>
      </w:r>
      <w:r>
        <w:rPr>
          <w:sz w:val="20"/>
        </w:rPr>
        <w:t>reliance is</w:t>
      </w:r>
      <w:r>
        <w:rPr>
          <w:spacing w:val="-1"/>
          <w:sz w:val="20"/>
        </w:rPr>
        <w:t> </w:t>
      </w:r>
      <w:r>
        <w:rPr>
          <w:sz w:val="20"/>
        </w:rPr>
        <w:t>reasonable under the circumstances, on a requested disclosure</w:t>
      </w:r>
      <w:r>
        <w:rPr>
          <w:spacing w:val="-10"/>
          <w:sz w:val="20"/>
        </w:rPr>
        <w:t> </w:t>
      </w:r>
      <w:r>
        <w:rPr>
          <w:sz w:val="20"/>
        </w:rPr>
        <w:t>as</w:t>
      </w:r>
      <w:r>
        <w:rPr>
          <w:spacing w:val="-11"/>
          <w:sz w:val="20"/>
        </w:rPr>
        <w:t> </w:t>
      </w:r>
      <w:r>
        <w:rPr>
          <w:sz w:val="20"/>
        </w:rPr>
        <w:t>the</w:t>
      </w:r>
      <w:r>
        <w:rPr>
          <w:spacing w:val="-8"/>
          <w:sz w:val="20"/>
        </w:rPr>
        <w:t> </w:t>
      </w:r>
      <w:r>
        <w:rPr>
          <w:sz w:val="20"/>
        </w:rPr>
        <w:t>minimum</w:t>
      </w:r>
      <w:r>
        <w:rPr>
          <w:spacing w:val="-12"/>
          <w:sz w:val="20"/>
        </w:rPr>
        <w:t> </w:t>
      </w:r>
      <w:r>
        <w:rPr>
          <w:sz w:val="20"/>
        </w:rPr>
        <w:t>necessary for the stated purpose when:</w:t>
      </w:r>
    </w:p>
    <w:p>
      <w:pPr>
        <w:pStyle w:val="BodyText"/>
        <w:spacing w:before="48"/>
      </w:pPr>
    </w:p>
    <w:p>
      <w:pPr>
        <w:pStyle w:val="ListParagraph"/>
        <w:numPr>
          <w:ilvl w:val="2"/>
          <w:numId w:val="177"/>
        </w:numPr>
        <w:tabs>
          <w:tab w:pos="323" w:val="left" w:leader="none"/>
        </w:tabs>
        <w:spacing w:line="240" w:lineRule="auto" w:before="0" w:after="0"/>
        <w:ind w:left="0" w:right="369" w:firstLine="0"/>
        <w:jc w:val="left"/>
        <w:rPr>
          <w:sz w:val="20"/>
        </w:rPr>
      </w:pPr>
      <w:r>
        <w:rPr>
          <w:sz w:val="20"/>
        </w:rPr>
        <w:t>Making</w:t>
      </w:r>
      <w:r>
        <w:rPr>
          <w:spacing w:val="-13"/>
          <w:sz w:val="20"/>
        </w:rPr>
        <w:t> </w:t>
      </w:r>
      <w:r>
        <w:rPr>
          <w:sz w:val="20"/>
        </w:rPr>
        <w:t>disclosures</w:t>
      </w:r>
      <w:r>
        <w:rPr>
          <w:spacing w:val="-12"/>
          <w:sz w:val="20"/>
        </w:rPr>
        <w:t> </w:t>
      </w:r>
      <w:r>
        <w:rPr>
          <w:sz w:val="20"/>
        </w:rPr>
        <w:t>to</w:t>
      </w:r>
      <w:r>
        <w:rPr>
          <w:spacing w:val="-12"/>
          <w:sz w:val="20"/>
        </w:rPr>
        <w:t> </w:t>
      </w:r>
      <w:r>
        <w:rPr>
          <w:sz w:val="20"/>
        </w:rPr>
        <w:t>public officials</w:t>
      </w:r>
      <w:r>
        <w:rPr>
          <w:spacing w:val="-6"/>
          <w:sz w:val="20"/>
        </w:rPr>
        <w:t> </w:t>
      </w:r>
      <w:r>
        <w:rPr>
          <w:sz w:val="20"/>
        </w:rPr>
        <w:t>that</w:t>
      </w:r>
      <w:r>
        <w:rPr>
          <w:spacing w:val="-5"/>
          <w:sz w:val="20"/>
        </w:rPr>
        <w:t> </w:t>
      </w:r>
      <w:r>
        <w:rPr>
          <w:sz w:val="20"/>
        </w:rPr>
        <w:t>are</w:t>
      </w:r>
      <w:r>
        <w:rPr>
          <w:spacing w:val="-5"/>
          <w:sz w:val="20"/>
        </w:rPr>
        <w:t> </w:t>
      </w:r>
      <w:r>
        <w:rPr>
          <w:sz w:val="20"/>
        </w:rPr>
        <w:t>permitted</w:t>
      </w:r>
      <w:r>
        <w:rPr>
          <w:spacing w:val="-4"/>
          <w:sz w:val="20"/>
        </w:rPr>
        <w:t> </w:t>
      </w:r>
      <w:r>
        <w:rPr>
          <w:sz w:val="20"/>
        </w:rPr>
        <w:t>under</w:t>
      </w:r>
    </w:p>
    <w:p>
      <w:pPr>
        <w:pStyle w:val="BodyText"/>
        <w:spacing w:before="2"/>
        <w:ind w:right="21"/>
      </w:pPr>
      <w:r>
        <w:rPr/>
        <w:t>§ 164.512, if the public official represents that the information requested</w:t>
      </w:r>
      <w:r>
        <w:rPr>
          <w:spacing w:val="-9"/>
        </w:rPr>
        <w:t> </w:t>
      </w:r>
      <w:r>
        <w:rPr/>
        <w:t>is</w:t>
      </w:r>
      <w:r>
        <w:rPr>
          <w:spacing w:val="-11"/>
        </w:rPr>
        <w:t> </w:t>
      </w:r>
      <w:r>
        <w:rPr/>
        <w:t>the</w:t>
      </w:r>
      <w:r>
        <w:rPr>
          <w:spacing w:val="-8"/>
        </w:rPr>
        <w:t> </w:t>
      </w:r>
      <w:r>
        <w:rPr/>
        <w:t>minimum</w:t>
      </w:r>
      <w:r>
        <w:rPr>
          <w:spacing w:val="-9"/>
        </w:rPr>
        <w:t> </w:t>
      </w:r>
      <w:r>
        <w:rPr/>
        <w:t>necessary for the stated purpose(s);</w:t>
      </w:r>
    </w:p>
    <w:p>
      <w:pPr>
        <w:pStyle w:val="BodyText"/>
        <w:spacing w:before="50"/>
      </w:pPr>
    </w:p>
    <w:p>
      <w:pPr>
        <w:pStyle w:val="ListParagraph"/>
        <w:numPr>
          <w:ilvl w:val="2"/>
          <w:numId w:val="177"/>
        </w:numPr>
        <w:tabs>
          <w:tab w:pos="314" w:val="left" w:leader="none"/>
        </w:tabs>
        <w:spacing w:line="240" w:lineRule="auto" w:before="0" w:after="0"/>
        <w:ind w:left="0" w:right="138" w:firstLine="0"/>
        <w:jc w:val="left"/>
        <w:rPr>
          <w:sz w:val="20"/>
        </w:rPr>
      </w:pPr>
      <w:r>
        <w:rPr>
          <w:sz w:val="20"/>
        </w:rPr>
        <w:t>The</w:t>
      </w:r>
      <w:r>
        <w:rPr>
          <w:spacing w:val="-9"/>
          <w:sz w:val="20"/>
        </w:rPr>
        <w:t> </w:t>
      </w:r>
      <w:r>
        <w:rPr>
          <w:sz w:val="20"/>
        </w:rPr>
        <w:t>information</w:t>
      </w:r>
      <w:r>
        <w:rPr>
          <w:spacing w:val="-10"/>
          <w:sz w:val="20"/>
        </w:rPr>
        <w:t> </w:t>
      </w:r>
      <w:r>
        <w:rPr>
          <w:sz w:val="20"/>
        </w:rPr>
        <w:t>is</w:t>
      </w:r>
      <w:r>
        <w:rPr>
          <w:spacing w:val="-10"/>
          <w:sz w:val="20"/>
        </w:rPr>
        <w:t> </w:t>
      </w:r>
      <w:r>
        <w:rPr>
          <w:sz w:val="20"/>
        </w:rPr>
        <w:t>requested</w:t>
      </w:r>
      <w:r>
        <w:rPr>
          <w:spacing w:val="-8"/>
          <w:sz w:val="20"/>
        </w:rPr>
        <w:t> </w:t>
      </w:r>
      <w:r>
        <w:rPr>
          <w:sz w:val="20"/>
        </w:rPr>
        <w:t>by another covered entity;</w:t>
      </w:r>
    </w:p>
    <w:p>
      <w:pPr>
        <w:pStyle w:val="BodyText"/>
        <w:spacing w:before="49"/>
      </w:pPr>
    </w:p>
    <w:p>
      <w:pPr>
        <w:pStyle w:val="ListParagraph"/>
        <w:numPr>
          <w:ilvl w:val="2"/>
          <w:numId w:val="177"/>
        </w:numPr>
        <w:tabs>
          <w:tab w:pos="314" w:val="left" w:leader="none"/>
        </w:tabs>
        <w:spacing w:line="240" w:lineRule="auto" w:before="0" w:after="0"/>
        <w:ind w:left="0" w:right="3" w:firstLine="0"/>
        <w:jc w:val="left"/>
        <w:rPr>
          <w:sz w:val="20"/>
        </w:rPr>
      </w:pPr>
      <w:r>
        <w:rPr>
          <w:sz w:val="20"/>
        </w:rPr>
        <w:t>The</w:t>
      </w:r>
      <w:r>
        <w:rPr>
          <w:spacing w:val="-7"/>
          <w:sz w:val="20"/>
        </w:rPr>
        <w:t> </w:t>
      </w:r>
      <w:r>
        <w:rPr>
          <w:sz w:val="20"/>
        </w:rPr>
        <w:t>information</w:t>
      </w:r>
      <w:r>
        <w:rPr>
          <w:spacing w:val="-8"/>
          <w:sz w:val="20"/>
        </w:rPr>
        <w:t> </w:t>
      </w:r>
      <w:r>
        <w:rPr>
          <w:sz w:val="20"/>
        </w:rPr>
        <w:t>is</w:t>
      </w:r>
      <w:r>
        <w:rPr>
          <w:spacing w:val="-8"/>
          <w:sz w:val="20"/>
        </w:rPr>
        <w:t> </w:t>
      </w:r>
      <w:r>
        <w:rPr>
          <w:sz w:val="20"/>
        </w:rPr>
        <w:t>requested</w:t>
      </w:r>
      <w:r>
        <w:rPr>
          <w:spacing w:val="-7"/>
          <w:sz w:val="20"/>
        </w:rPr>
        <w:t> </w:t>
      </w:r>
      <w:r>
        <w:rPr>
          <w:sz w:val="20"/>
        </w:rPr>
        <w:t>by</w:t>
      </w:r>
      <w:r>
        <w:rPr>
          <w:spacing w:val="-11"/>
          <w:sz w:val="20"/>
        </w:rPr>
        <w:t> </w:t>
      </w:r>
      <w:r>
        <w:rPr>
          <w:sz w:val="20"/>
        </w:rPr>
        <w:t>a professional who is a member of its workforce or is a business associate of the covered entity for the purpose of providing professional services to the</w:t>
      </w:r>
      <w:r>
        <w:rPr>
          <w:spacing w:val="-2"/>
          <w:sz w:val="20"/>
        </w:rPr>
        <w:t> </w:t>
      </w:r>
      <w:r>
        <w:rPr>
          <w:sz w:val="20"/>
        </w:rPr>
        <w:t>covered</w:t>
      </w:r>
      <w:r>
        <w:rPr>
          <w:spacing w:val="-1"/>
          <w:sz w:val="20"/>
        </w:rPr>
        <w:t> </w:t>
      </w:r>
      <w:r>
        <w:rPr>
          <w:sz w:val="20"/>
        </w:rPr>
        <w:t>entity,</w:t>
      </w:r>
      <w:r>
        <w:rPr>
          <w:spacing w:val="-2"/>
          <w:sz w:val="20"/>
        </w:rPr>
        <w:t> </w:t>
      </w:r>
      <w:r>
        <w:rPr>
          <w:sz w:val="20"/>
        </w:rPr>
        <w:t>if</w:t>
      </w:r>
      <w:r>
        <w:rPr>
          <w:spacing w:val="-4"/>
          <w:sz w:val="20"/>
        </w:rPr>
        <w:t> </w:t>
      </w:r>
      <w:r>
        <w:rPr>
          <w:sz w:val="20"/>
        </w:rPr>
        <w:t>the</w:t>
      </w:r>
      <w:r>
        <w:rPr>
          <w:spacing w:val="-2"/>
          <w:sz w:val="20"/>
        </w:rPr>
        <w:t> </w:t>
      </w:r>
      <w:r>
        <w:rPr>
          <w:sz w:val="20"/>
        </w:rPr>
        <w:t>professional represents that the information requested is the minimum necessary for the stated purpose(s); or</w:t>
      </w:r>
    </w:p>
    <w:p>
      <w:pPr>
        <w:pStyle w:val="BodyText"/>
        <w:spacing w:before="53"/>
      </w:pPr>
    </w:p>
    <w:p>
      <w:pPr>
        <w:pStyle w:val="ListParagraph"/>
        <w:numPr>
          <w:ilvl w:val="2"/>
          <w:numId w:val="177"/>
        </w:numPr>
        <w:tabs>
          <w:tab w:pos="327" w:val="left" w:leader="none"/>
        </w:tabs>
        <w:spacing w:line="240" w:lineRule="auto" w:before="0" w:after="0"/>
        <w:ind w:left="0" w:right="103" w:firstLine="0"/>
        <w:jc w:val="left"/>
        <w:rPr>
          <w:sz w:val="20"/>
        </w:rPr>
      </w:pPr>
      <w:r>
        <w:rPr>
          <w:sz w:val="20"/>
        </w:rPr>
        <w:t>Documentation or representations</w:t>
      </w:r>
      <w:r>
        <w:rPr>
          <w:spacing w:val="-11"/>
          <w:sz w:val="20"/>
        </w:rPr>
        <w:t> </w:t>
      </w:r>
      <w:r>
        <w:rPr>
          <w:sz w:val="20"/>
        </w:rPr>
        <w:t>that</w:t>
      </w:r>
      <w:r>
        <w:rPr>
          <w:spacing w:val="-10"/>
          <w:sz w:val="20"/>
        </w:rPr>
        <w:t> </w:t>
      </w:r>
      <w:r>
        <w:rPr>
          <w:sz w:val="20"/>
        </w:rPr>
        <w:t>comply</w:t>
      </w:r>
      <w:r>
        <w:rPr>
          <w:spacing w:val="-10"/>
          <w:sz w:val="20"/>
        </w:rPr>
        <w:t> </w:t>
      </w:r>
      <w:r>
        <w:rPr>
          <w:sz w:val="20"/>
        </w:rPr>
        <w:t>with</w:t>
      </w:r>
      <w:r>
        <w:rPr>
          <w:spacing w:val="-12"/>
          <w:sz w:val="20"/>
        </w:rPr>
        <w:t> </w:t>
      </w:r>
      <w:r>
        <w:rPr>
          <w:sz w:val="20"/>
        </w:rPr>
        <w:t>the applicable requirements of</w:t>
      </w:r>
    </w:p>
    <w:p>
      <w:pPr>
        <w:pStyle w:val="BodyText"/>
        <w:ind w:right="19"/>
        <w:jc w:val="both"/>
      </w:pPr>
      <w:r>
        <w:rPr/>
        <w:t>§</w:t>
      </w:r>
      <w:r>
        <w:rPr>
          <w:spacing w:val="-6"/>
        </w:rPr>
        <w:t> </w:t>
      </w:r>
      <w:r>
        <w:rPr/>
        <w:t>164.512(i)</w:t>
      </w:r>
      <w:r>
        <w:rPr>
          <w:spacing w:val="-5"/>
        </w:rPr>
        <w:t> </w:t>
      </w:r>
      <w:r>
        <w:rPr/>
        <w:t>have</w:t>
      </w:r>
      <w:r>
        <w:rPr>
          <w:spacing w:val="-7"/>
        </w:rPr>
        <w:t> </w:t>
      </w:r>
      <w:r>
        <w:rPr/>
        <w:t>been</w:t>
      </w:r>
      <w:r>
        <w:rPr>
          <w:spacing w:val="-8"/>
        </w:rPr>
        <w:t> </w:t>
      </w:r>
      <w:r>
        <w:rPr/>
        <w:t>provided</w:t>
      </w:r>
      <w:r>
        <w:rPr>
          <w:spacing w:val="-6"/>
        </w:rPr>
        <w:t> </w:t>
      </w:r>
      <w:r>
        <w:rPr/>
        <w:t>by</w:t>
      </w:r>
      <w:r>
        <w:rPr>
          <w:spacing w:val="-11"/>
        </w:rPr>
        <w:t> </w:t>
      </w:r>
      <w:r>
        <w:rPr/>
        <w:t>a person</w:t>
      </w:r>
      <w:r>
        <w:rPr>
          <w:spacing w:val="-10"/>
        </w:rPr>
        <w:t> </w:t>
      </w:r>
      <w:r>
        <w:rPr/>
        <w:t>requesting</w:t>
      </w:r>
      <w:r>
        <w:rPr>
          <w:spacing w:val="-10"/>
        </w:rPr>
        <w:t> </w:t>
      </w:r>
      <w:r>
        <w:rPr/>
        <w:t>the</w:t>
      </w:r>
      <w:r>
        <w:rPr>
          <w:spacing w:val="-9"/>
        </w:rPr>
        <w:t> </w:t>
      </w:r>
      <w:r>
        <w:rPr/>
        <w:t>information</w:t>
      </w:r>
      <w:r>
        <w:rPr>
          <w:spacing w:val="-10"/>
        </w:rPr>
        <w:t> </w:t>
      </w:r>
      <w:r>
        <w:rPr/>
        <w:t>for research purposes.</w:t>
      </w:r>
    </w:p>
    <w:p>
      <w:pPr>
        <w:pStyle w:val="ListParagraph"/>
        <w:numPr>
          <w:ilvl w:val="0"/>
          <w:numId w:val="177"/>
        </w:numPr>
        <w:tabs>
          <w:tab w:pos="284" w:val="left" w:leader="none"/>
        </w:tabs>
        <w:spacing w:line="240" w:lineRule="auto" w:before="80" w:after="0"/>
        <w:ind w:left="0" w:right="257" w:firstLine="0"/>
        <w:jc w:val="left"/>
        <w:rPr>
          <w:i/>
          <w:sz w:val="20"/>
        </w:rPr>
      </w:pPr>
      <w:r>
        <w:rPr/>
        <w:br w:type="column"/>
      </w:r>
      <w:r>
        <w:rPr>
          <w:i/>
          <w:sz w:val="20"/>
        </w:rPr>
        <w:t>Implementation</w:t>
      </w:r>
      <w:r>
        <w:rPr>
          <w:i/>
          <w:spacing w:val="-13"/>
          <w:sz w:val="20"/>
        </w:rPr>
        <w:t> </w:t>
      </w:r>
      <w:r>
        <w:rPr>
          <w:i/>
          <w:sz w:val="20"/>
        </w:rPr>
        <w:t>specifications:</w:t>
      </w:r>
      <w:r>
        <w:rPr>
          <w:i/>
          <w:sz w:val="20"/>
        </w:rPr>
        <w:t> Minimum necessary requests for protected health information.</w:t>
      </w:r>
    </w:p>
    <w:p>
      <w:pPr>
        <w:pStyle w:val="BodyText"/>
        <w:spacing w:before="50"/>
        <w:rPr>
          <w:i/>
        </w:rPr>
      </w:pPr>
    </w:p>
    <w:p>
      <w:pPr>
        <w:pStyle w:val="ListParagraph"/>
        <w:numPr>
          <w:ilvl w:val="1"/>
          <w:numId w:val="177"/>
        </w:numPr>
        <w:tabs>
          <w:tab w:pos="238" w:val="left" w:leader="none"/>
        </w:tabs>
        <w:spacing w:line="240" w:lineRule="auto" w:before="1" w:after="0"/>
        <w:ind w:left="0" w:right="152" w:firstLine="0"/>
        <w:jc w:val="left"/>
        <w:rPr>
          <w:sz w:val="20"/>
        </w:rPr>
      </w:pPr>
      <w:r>
        <w:rPr>
          <w:sz w:val="20"/>
        </w:rPr>
        <w:t>A covered entity must limit any request for protected health information to that which is reasonably</w:t>
      </w:r>
      <w:r>
        <w:rPr>
          <w:spacing w:val="-13"/>
          <w:sz w:val="20"/>
        </w:rPr>
        <w:t> </w:t>
      </w:r>
      <w:r>
        <w:rPr>
          <w:sz w:val="20"/>
        </w:rPr>
        <w:t>necessary</w:t>
      </w:r>
      <w:r>
        <w:rPr>
          <w:spacing w:val="-12"/>
          <w:sz w:val="20"/>
        </w:rPr>
        <w:t> </w:t>
      </w:r>
      <w:r>
        <w:rPr>
          <w:sz w:val="20"/>
        </w:rPr>
        <w:t>to</w:t>
      </w:r>
      <w:r>
        <w:rPr>
          <w:spacing w:val="-13"/>
          <w:sz w:val="20"/>
        </w:rPr>
        <w:t> </w:t>
      </w:r>
      <w:r>
        <w:rPr>
          <w:sz w:val="20"/>
        </w:rPr>
        <w:t>accomplish the</w:t>
      </w:r>
      <w:r>
        <w:rPr>
          <w:spacing w:val="-6"/>
          <w:sz w:val="20"/>
        </w:rPr>
        <w:t> </w:t>
      </w:r>
      <w:r>
        <w:rPr>
          <w:sz w:val="20"/>
        </w:rPr>
        <w:t>purpose</w:t>
      </w:r>
      <w:r>
        <w:rPr>
          <w:spacing w:val="-6"/>
          <w:sz w:val="20"/>
        </w:rPr>
        <w:t> </w:t>
      </w:r>
      <w:r>
        <w:rPr>
          <w:sz w:val="20"/>
        </w:rPr>
        <w:t>for</w:t>
      </w:r>
      <w:r>
        <w:rPr>
          <w:spacing w:val="-4"/>
          <w:sz w:val="20"/>
        </w:rPr>
        <w:t> </w:t>
      </w:r>
      <w:r>
        <w:rPr>
          <w:sz w:val="20"/>
        </w:rPr>
        <w:t>which</w:t>
      </w:r>
      <w:r>
        <w:rPr>
          <w:spacing w:val="-7"/>
          <w:sz w:val="20"/>
        </w:rPr>
        <w:t> </w:t>
      </w:r>
      <w:r>
        <w:rPr>
          <w:sz w:val="20"/>
        </w:rPr>
        <w:t>the</w:t>
      </w:r>
      <w:r>
        <w:rPr>
          <w:spacing w:val="-6"/>
          <w:sz w:val="20"/>
        </w:rPr>
        <w:t> </w:t>
      </w:r>
      <w:r>
        <w:rPr>
          <w:sz w:val="20"/>
        </w:rPr>
        <w:t>request</w:t>
      </w:r>
      <w:r>
        <w:rPr>
          <w:spacing w:val="-7"/>
          <w:sz w:val="20"/>
        </w:rPr>
        <w:t> </w:t>
      </w:r>
      <w:r>
        <w:rPr>
          <w:sz w:val="20"/>
        </w:rPr>
        <w:t>is made, when requesting such information from other covered </w:t>
      </w:r>
      <w:r>
        <w:rPr>
          <w:spacing w:val="-2"/>
          <w:sz w:val="20"/>
        </w:rPr>
        <w:t>entities.</w:t>
      </w:r>
    </w:p>
    <w:p>
      <w:pPr>
        <w:pStyle w:val="BodyText"/>
        <w:spacing w:before="49"/>
      </w:pPr>
    </w:p>
    <w:p>
      <w:pPr>
        <w:pStyle w:val="ListParagraph"/>
        <w:numPr>
          <w:ilvl w:val="1"/>
          <w:numId w:val="177"/>
        </w:numPr>
        <w:tabs>
          <w:tab w:pos="293" w:val="left" w:leader="none"/>
        </w:tabs>
        <w:spacing w:line="240" w:lineRule="auto" w:before="0" w:after="0"/>
        <w:ind w:left="0" w:right="5" w:firstLine="0"/>
        <w:jc w:val="left"/>
        <w:rPr>
          <w:sz w:val="20"/>
        </w:rPr>
      </w:pPr>
      <w:r>
        <w:rPr>
          <w:sz w:val="20"/>
        </w:rPr>
        <w:t>For a request that is made on a routine</w:t>
      </w:r>
      <w:r>
        <w:rPr>
          <w:spacing w:val="-9"/>
          <w:sz w:val="20"/>
        </w:rPr>
        <w:t> </w:t>
      </w:r>
      <w:r>
        <w:rPr>
          <w:sz w:val="20"/>
        </w:rPr>
        <w:t>and</w:t>
      </w:r>
      <w:r>
        <w:rPr>
          <w:spacing w:val="-8"/>
          <w:sz w:val="20"/>
        </w:rPr>
        <w:t> </w:t>
      </w:r>
      <w:r>
        <w:rPr>
          <w:sz w:val="20"/>
        </w:rPr>
        <w:t>recurring</w:t>
      </w:r>
      <w:r>
        <w:rPr>
          <w:spacing w:val="-10"/>
          <w:sz w:val="20"/>
        </w:rPr>
        <w:t> </w:t>
      </w:r>
      <w:r>
        <w:rPr>
          <w:sz w:val="20"/>
        </w:rPr>
        <w:t>basis,</w:t>
      </w:r>
      <w:r>
        <w:rPr>
          <w:spacing w:val="-9"/>
          <w:sz w:val="20"/>
        </w:rPr>
        <w:t> </w:t>
      </w:r>
      <w:r>
        <w:rPr>
          <w:sz w:val="20"/>
        </w:rPr>
        <w:t>a</w:t>
      </w:r>
      <w:r>
        <w:rPr>
          <w:spacing w:val="-9"/>
          <w:sz w:val="20"/>
        </w:rPr>
        <w:t> </w:t>
      </w:r>
      <w:r>
        <w:rPr>
          <w:sz w:val="20"/>
        </w:rPr>
        <w:t>covered entity must implement policies and procedures (which may be standard protocols) that limit the protected health information requested to the amount reasonably necessary to accomplish</w:t>
      </w:r>
      <w:r>
        <w:rPr>
          <w:spacing w:val="-9"/>
          <w:sz w:val="20"/>
        </w:rPr>
        <w:t> </w:t>
      </w:r>
      <w:r>
        <w:rPr>
          <w:sz w:val="20"/>
        </w:rPr>
        <w:t>the</w:t>
      </w:r>
      <w:r>
        <w:rPr>
          <w:spacing w:val="-8"/>
          <w:sz w:val="20"/>
        </w:rPr>
        <w:t> </w:t>
      </w:r>
      <w:r>
        <w:rPr>
          <w:sz w:val="20"/>
        </w:rPr>
        <w:t>purpose</w:t>
      </w:r>
      <w:r>
        <w:rPr>
          <w:spacing w:val="-8"/>
          <w:sz w:val="20"/>
        </w:rPr>
        <w:t> </w:t>
      </w:r>
      <w:r>
        <w:rPr>
          <w:sz w:val="20"/>
        </w:rPr>
        <w:t>for</w:t>
      </w:r>
      <w:r>
        <w:rPr>
          <w:spacing w:val="-6"/>
          <w:sz w:val="20"/>
        </w:rPr>
        <w:t> </w:t>
      </w:r>
      <w:r>
        <w:rPr>
          <w:sz w:val="20"/>
        </w:rPr>
        <w:t>which</w:t>
      </w:r>
      <w:r>
        <w:rPr>
          <w:spacing w:val="-9"/>
          <w:sz w:val="20"/>
        </w:rPr>
        <w:t> </w:t>
      </w:r>
      <w:r>
        <w:rPr>
          <w:sz w:val="20"/>
        </w:rPr>
        <w:t>the request is made.</w:t>
      </w:r>
    </w:p>
    <w:p>
      <w:pPr>
        <w:pStyle w:val="BodyText"/>
        <w:spacing w:before="53"/>
      </w:pPr>
    </w:p>
    <w:p>
      <w:pPr>
        <w:pStyle w:val="ListParagraph"/>
        <w:numPr>
          <w:ilvl w:val="1"/>
          <w:numId w:val="177"/>
        </w:numPr>
        <w:tabs>
          <w:tab w:pos="348" w:val="left" w:leader="none"/>
        </w:tabs>
        <w:spacing w:line="240" w:lineRule="auto" w:before="0" w:after="0"/>
        <w:ind w:left="0" w:right="98" w:firstLine="0"/>
        <w:jc w:val="left"/>
        <w:rPr>
          <w:sz w:val="20"/>
        </w:rPr>
      </w:pPr>
      <w:r>
        <w:rPr>
          <w:sz w:val="20"/>
        </w:rPr>
        <w:t>For</w:t>
      </w:r>
      <w:r>
        <w:rPr>
          <w:spacing w:val="-9"/>
          <w:sz w:val="20"/>
        </w:rPr>
        <w:t> </w:t>
      </w:r>
      <w:r>
        <w:rPr>
          <w:sz w:val="20"/>
        </w:rPr>
        <w:t>all</w:t>
      </w:r>
      <w:r>
        <w:rPr>
          <w:spacing w:val="-9"/>
          <w:sz w:val="20"/>
        </w:rPr>
        <w:t> </w:t>
      </w:r>
      <w:r>
        <w:rPr>
          <w:sz w:val="20"/>
        </w:rPr>
        <w:t>other</w:t>
      </w:r>
      <w:r>
        <w:rPr>
          <w:spacing w:val="-8"/>
          <w:sz w:val="20"/>
        </w:rPr>
        <w:t> </w:t>
      </w:r>
      <w:r>
        <w:rPr>
          <w:sz w:val="20"/>
        </w:rPr>
        <w:t>requests,</w:t>
      </w:r>
      <w:r>
        <w:rPr>
          <w:spacing w:val="-9"/>
          <w:sz w:val="20"/>
        </w:rPr>
        <w:t> </w:t>
      </w:r>
      <w:r>
        <w:rPr>
          <w:sz w:val="20"/>
        </w:rPr>
        <w:t>a</w:t>
      </w:r>
      <w:r>
        <w:rPr>
          <w:spacing w:val="-9"/>
          <w:sz w:val="20"/>
        </w:rPr>
        <w:t> </w:t>
      </w:r>
      <w:r>
        <w:rPr>
          <w:sz w:val="20"/>
        </w:rPr>
        <w:t>covered entity must:</w:t>
      </w:r>
    </w:p>
    <w:p>
      <w:pPr>
        <w:pStyle w:val="BodyText"/>
        <w:spacing w:before="49"/>
      </w:pPr>
    </w:p>
    <w:p>
      <w:pPr>
        <w:pStyle w:val="ListParagraph"/>
        <w:numPr>
          <w:ilvl w:val="2"/>
          <w:numId w:val="177"/>
        </w:numPr>
        <w:tabs>
          <w:tab w:pos="323" w:val="left" w:leader="none"/>
        </w:tabs>
        <w:spacing w:line="240" w:lineRule="auto" w:before="0" w:after="0"/>
        <w:ind w:left="0" w:right="0" w:firstLine="0"/>
        <w:jc w:val="left"/>
        <w:rPr>
          <w:sz w:val="20"/>
        </w:rPr>
      </w:pPr>
      <w:r>
        <w:rPr>
          <w:sz w:val="20"/>
        </w:rPr>
        <w:t>Develop</w:t>
      </w:r>
      <w:r>
        <w:rPr>
          <w:spacing w:val="-11"/>
          <w:sz w:val="20"/>
        </w:rPr>
        <w:t> </w:t>
      </w:r>
      <w:r>
        <w:rPr>
          <w:sz w:val="20"/>
        </w:rPr>
        <w:t>criteria</w:t>
      </w:r>
      <w:r>
        <w:rPr>
          <w:spacing w:val="-11"/>
          <w:sz w:val="20"/>
        </w:rPr>
        <w:t> </w:t>
      </w:r>
      <w:r>
        <w:rPr>
          <w:sz w:val="20"/>
        </w:rPr>
        <w:t>designed</w:t>
      </w:r>
      <w:r>
        <w:rPr>
          <w:spacing w:val="-9"/>
          <w:sz w:val="20"/>
        </w:rPr>
        <w:t> </w:t>
      </w:r>
      <w:r>
        <w:rPr>
          <w:sz w:val="20"/>
        </w:rPr>
        <w:t>to</w:t>
      </w:r>
      <w:r>
        <w:rPr>
          <w:spacing w:val="-11"/>
          <w:sz w:val="20"/>
        </w:rPr>
        <w:t> </w:t>
      </w:r>
      <w:r>
        <w:rPr>
          <w:sz w:val="20"/>
        </w:rPr>
        <w:t>limit the request for protected health information to the information reasonably necessary to accomplish the purpose for which the request is made; and</w:t>
      </w:r>
    </w:p>
    <w:p>
      <w:pPr>
        <w:pStyle w:val="BodyText"/>
        <w:spacing w:before="49"/>
      </w:pPr>
    </w:p>
    <w:p>
      <w:pPr>
        <w:pStyle w:val="ListParagraph"/>
        <w:numPr>
          <w:ilvl w:val="2"/>
          <w:numId w:val="177"/>
        </w:numPr>
        <w:tabs>
          <w:tab w:pos="316" w:val="left" w:leader="none"/>
        </w:tabs>
        <w:spacing w:line="240" w:lineRule="auto" w:before="0" w:after="0"/>
        <w:ind w:left="0" w:right="109" w:firstLine="0"/>
        <w:jc w:val="left"/>
        <w:rPr>
          <w:sz w:val="20"/>
        </w:rPr>
      </w:pPr>
      <w:r>
        <w:rPr>
          <w:sz w:val="20"/>
        </w:rPr>
        <w:t>Review requests for disclosure on</w:t>
      </w:r>
      <w:r>
        <w:rPr>
          <w:spacing w:val="-9"/>
          <w:sz w:val="20"/>
        </w:rPr>
        <w:t> </w:t>
      </w:r>
      <w:r>
        <w:rPr>
          <w:sz w:val="20"/>
        </w:rPr>
        <w:t>an</w:t>
      </w:r>
      <w:r>
        <w:rPr>
          <w:spacing w:val="-9"/>
          <w:sz w:val="20"/>
        </w:rPr>
        <w:t> </w:t>
      </w:r>
      <w:r>
        <w:rPr>
          <w:sz w:val="20"/>
        </w:rPr>
        <w:t>individual</w:t>
      </w:r>
      <w:r>
        <w:rPr>
          <w:spacing w:val="-9"/>
          <w:sz w:val="20"/>
        </w:rPr>
        <w:t> </w:t>
      </w:r>
      <w:r>
        <w:rPr>
          <w:sz w:val="20"/>
        </w:rPr>
        <w:t>basis</w:t>
      </w:r>
      <w:r>
        <w:rPr>
          <w:spacing w:val="-9"/>
          <w:sz w:val="20"/>
        </w:rPr>
        <w:t> </w:t>
      </w:r>
      <w:r>
        <w:rPr>
          <w:sz w:val="20"/>
        </w:rPr>
        <w:t>in</w:t>
      </w:r>
      <w:r>
        <w:rPr>
          <w:spacing w:val="-9"/>
          <w:sz w:val="20"/>
        </w:rPr>
        <w:t> </w:t>
      </w:r>
      <w:r>
        <w:rPr>
          <w:sz w:val="20"/>
        </w:rPr>
        <w:t>accordance with such criteria.</w:t>
      </w:r>
    </w:p>
    <w:p>
      <w:pPr>
        <w:pStyle w:val="BodyText"/>
        <w:spacing w:before="52"/>
      </w:pPr>
    </w:p>
    <w:p>
      <w:pPr>
        <w:pStyle w:val="ListParagraph"/>
        <w:numPr>
          <w:ilvl w:val="0"/>
          <w:numId w:val="177"/>
        </w:numPr>
        <w:tabs>
          <w:tab w:pos="284" w:val="left" w:leader="none"/>
        </w:tabs>
        <w:spacing w:line="240" w:lineRule="auto" w:before="0" w:after="0"/>
        <w:ind w:left="0" w:right="80" w:firstLine="0"/>
        <w:jc w:val="left"/>
        <w:rPr>
          <w:sz w:val="20"/>
        </w:rPr>
      </w:pPr>
      <w:r>
        <w:rPr>
          <w:i/>
          <w:sz w:val="20"/>
        </w:rPr>
        <w:t>Implementation specification:</w:t>
      </w:r>
      <w:r>
        <w:rPr>
          <w:i/>
          <w:sz w:val="20"/>
        </w:rPr>
        <w:t> Other content requirement. </w:t>
      </w:r>
      <w:r>
        <w:rPr>
          <w:sz w:val="20"/>
        </w:rPr>
        <w:t>For all uses, disclosures, or requests to which</w:t>
      </w:r>
      <w:r>
        <w:rPr>
          <w:spacing w:val="-11"/>
          <w:sz w:val="20"/>
        </w:rPr>
        <w:t> </w:t>
      </w:r>
      <w:r>
        <w:rPr>
          <w:sz w:val="20"/>
        </w:rPr>
        <w:t>the</w:t>
      </w:r>
      <w:r>
        <w:rPr>
          <w:spacing w:val="-10"/>
          <w:sz w:val="20"/>
        </w:rPr>
        <w:t> </w:t>
      </w:r>
      <w:r>
        <w:rPr>
          <w:sz w:val="20"/>
        </w:rPr>
        <w:t>requirements</w:t>
      </w:r>
      <w:r>
        <w:rPr>
          <w:spacing w:val="-11"/>
          <w:sz w:val="20"/>
        </w:rPr>
        <w:t> </w:t>
      </w:r>
      <w:r>
        <w:rPr>
          <w:sz w:val="20"/>
        </w:rPr>
        <w:t>in</w:t>
      </w:r>
      <w:r>
        <w:rPr>
          <w:spacing w:val="-11"/>
          <w:sz w:val="20"/>
        </w:rPr>
        <w:t> </w:t>
      </w:r>
      <w:r>
        <w:rPr>
          <w:sz w:val="20"/>
        </w:rPr>
        <w:t>paragraph</w:t>
      </w:r>
    </w:p>
    <w:p>
      <w:pPr>
        <w:pStyle w:val="ListParagraph"/>
        <w:numPr>
          <w:ilvl w:val="0"/>
          <w:numId w:val="176"/>
        </w:numPr>
        <w:tabs>
          <w:tab w:pos="283" w:val="left" w:leader="none"/>
        </w:tabs>
        <w:spacing w:line="240" w:lineRule="auto" w:before="0" w:after="0"/>
        <w:ind w:left="0" w:right="42" w:firstLine="0"/>
        <w:jc w:val="left"/>
        <w:rPr>
          <w:sz w:val="20"/>
        </w:rPr>
      </w:pPr>
      <w:r>
        <w:rPr>
          <w:sz w:val="20"/>
        </w:rPr>
        <w:t>of this section apply, a covered entity may not use, disclose or request an entire medical record, except when the entire medical record is specifically justified as the amount that is reasonably necessary to</w:t>
      </w:r>
      <w:r>
        <w:rPr>
          <w:spacing w:val="-6"/>
          <w:sz w:val="20"/>
        </w:rPr>
        <w:t> </w:t>
      </w:r>
      <w:r>
        <w:rPr>
          <w:sz w:val="20"/>
        </w:rPr>
        <w:t>accomplish</w:t>
      </w:r>
      <w:r>
        <w:rPr>
          <w:spacing w:val="-8"/>
          <w:sz w:val="20"/>
        </w:rPr>
        <w:t> </w:t>
      </w:r>
      <w:r>
        <w:rPr>
          <w:sz w:val="20"/>
        </w:rPr>
        <w:t>the</w:t>
      </w:r>
      <w:r>
        <w:rPr>
          <w:spacing w:val="-7"/>
          <w:sz w:val="20"/>
        </w:rPr>
        <w:t> </w:t>
      </w:r>
      <w:r>
        <w:rPr>
          <w:sz w:val="20"/>
        </w:rPr>
        <w:t>purpose</w:t>
      </w:r>
      <w:r>
        <w:rPr>
          <w:spacing w:val="-7"/>
          <w:sz w:val="20"/>
        </w:rPr>
        <w:t> </w:t>
      </w:r>
      <w:r>
        <w:rPr>
          <w:sz w:val="20"/>
        </w:rPr>
        <w:t>of</w:t>
      </w:r>
      <w:r>
        <w:rPr>
          <w:spacing w:val="-9"/>
          <w:sz w:val="20"/>
        </w:rPr>
        <w:t> </w:t>
      </w:r>
      <w:r>
        <w:rPr>
          <w:sz w:val="20"/>
        </w:rPr>
        <w:t>the</w:t>
      </w:r>
      <w:r>
        <w:rPr>
          <w:spacing w:val="-7"/>
          <w:sz w:val="20"/>
        </w:rPr>
        <w:t> </w:t>
      </w:r>
      <w:r>
        <w:rPr>
          <w:sz w:val="20"/>
        </w:rPr>
        <w:t>use, disclosure, or request.</w:t>
      </w:r>
    </w:p>
    <w:p>
      <w:pPr>
        <w:pStyle w:val="BodyText"/>
        <w:spacing w:before="49"/>
      </w:pPr>
    </w:p>
    <w:p>
      <w:pPr>
        <w:spacing w:before="0"/>
        <w:ind w:left="0" w:right="21" w:firstLine="0"/>
        <w:jc w:val="left"/>
        <w:rPr>
          <w:sz w:val="20"/>
        </w:rPr>
      </w:pPr>
      <w:r>
        <w:rPr>
          <w:sz w:val="20"/>
        </w:rPr>
        <w:t>(e)(1)</w:t>
      </w:r>
      <w:r>
        <w:rPr>
          <w:spacing w:val="-8"/>
          <w:sz w:val="20"/>
        </w:rPr>
        <w:t> </w:t>
      </w:r>
      <w:r>
        <w:rPr>
          <w:i/>
          <w:sz w:val="20"/>
        </w:rPr>
        <w:t>Standard:</w:t>
      </w:r>
      <w:r>
        <w:rPr>
          <w:i/>
          <w:spacing w:val="-7"/>
          <w:sz w:val="20"/>
        </w:rPr>
        <w:t> </w:t>
      </w:r>
      <w:r>
        <w:rPr>
          <w:i/>
          <w:sz w:val="20"/>
        </w:rPr>
        <w:t>Limited</w:t>
      </w:r>
      <w:r>
        <w:rPr>
          <w:i/>
          <w:spacing w:val="-6"/>
          <w:sz w:val="20"/>
        </w:rPr>
        <w:t> </w:t>
      </w:r>
      <w:r>
        <w:rPr>
          <w:i/>
          <w:sz w:val="20"/>
        </w:rPr>
        <w:t>data</w:t>
      </w:r>
      <w:r>
        <w:rPr>
          <w:i/>
          <w:spacing w:val="-8"/>
          <w:sz w:val="20"/>
        </w:rPr>
        <w:t> </w:t>
      </w:r>
      <w:r>
        <w:rPr>
          <w:i/>
          <w:sz w:val="20"/>
        </w:rPr>
        <w:t>set.</w:t>
      </w:r>
      <w:r>
        <w:rPr>
          <w:i/>
          <w:spacing w:val="-3"/>
          <w:sz w:val="20"/>
        </w:rPr>
        <w:t> </w:t>
      </w:r>
      <w:r>
        <w:rPr>
          <w:sz w:val="20"/>
        </w:rPr>
        <w:t>A covered</w:t>
      </w:r>
      <w:r>
        <w:rPr>
          <w:spacing w:val="-6"/>
          <w:sz w:val="20"/>
        </w:rPr>
        <w:t> </w:t>
      </w:r>
      <w:r>
        <w:rPr>
          <w:sz w:val="20"/>
        </w:rPr>
        <w:t>entity</w:t>
      </w:r>
      <w:r>
        <w:rPr>
          <w:spacing w:val="-8"/>
          <w:sz w:val="20"/>
        </w:rPr>
        <w:t> </w:t>
      </w:r>
      <w:r>
        <w:rPr>
          <w:sz w:val="20"/>
        </w:rPr>
        <w:t>may</w:t>
      </w:r>
      <w:r>
        <w:rPr>
          <w:spacing w:val="-8"/>
          <w:sz w:val="20"/>
        </w:rPr>
        <w:t> </w:t>
      </w:r>
      <w:r>
        <w:rPr>
          <w:sz w:val="20"/>
        </w:rPr>
        <w:t>use</w:t>
      </w:r>
      <w:r>
        <w:rPr>
          <w:spacing w:val="-7"/>
          <w:sz w:val="20"/>
        </w:rPr>
        <w:t> </w:t>
      </w:r>
      <w:r>
        <w:rPr>
          <w:sz w:val="20"/>
        </w:rPr>
        <w:t>or</w:t>
      </w:r>
      <w:r>
        <w:rPr>
          <w:spacing w:val="-7"/>
          <w:sz w:val="20"/>
        </w:rPr>
        <w:t> </w:t>
      </w:r>
      <w:r>
        <w:rPr>
          <w:sz w:val="20"/>
        </w:rPr>
        <w:t>disclose</w:t>
      </w:r>
      <w:r>
        <w:rPr>
          <w:spacing w:val="-7"/>
          <w:sz w:val="20"/>
        </w:rPr>
        <w:t> </w:t>
      </w:r>
      <w:r>
        <w:rPr>
          <w:sz w:val="20"/>
        </w:rPr>
        <w:t>a limited data set that meets the requirements of paragraphs (e)(2)</w:t>
      </w:r>
    </w:p>
    <w:p>
      <w:pPr>
        <w:pStyle w:val="BodyText"/>
        <w:spacing w:before="80"/>
        <w:ind w:right="364"/>
      </w:pPr>
      <w:r>
        <w:rPr/>
        <w:br w:type="column"/>
      </w:r>
      <w:r>
        <w:rPr/>
        <w:t>and (e)(3) of this section, if the covered</w:t>
      </w:r>
      <w:r>
        <w:rPr>
          <w:spacing w:val="-6"/>
        </w:rPr>
        <w:t> </w:t>
      </w:r>
      <w:r>
        <w:rPr/>
        <w:t>entity</w:t>
      </w:r>
      <w:r>
        <w:rPr>
          <w:spacing w:val="-11"/>
        </w:rPr>
        <w:t> </w:t>
      </w:r>
      <w:r>
        <w:rPr/>
        <w:t>enters</w:t>
      </w:r>
      <w:r>
        <w:rPr>
          <w:spacing w:val="-8"/>
        </w:rPr>
        <w:t> </w:t>
      </w:r>
      <w:r>
        <w:rPr/>
        <w:t>into</w:t>
      </w:r>
      <w:r>
        <w:rPr>
          <w:spacing w:val="-6"/>
        </w:rPr>
        <w:t> </w:t>
      </w:r>
      <w:r>
        <w:rPr/>
        <w:t>a</w:t>
      </w:r>
      <w:r>
        <w:rPr>
          <w:spacing w:val="-7"/>
        </w:rPr>
        <w:t> </w:t>
      </w:r>
      <w:r>
        <w:rPr/>
        <w:t>data</w:t>
      </w:r>
      <w:r>
        <w:rPr>
          <w:spacing w:val="-7"/>
        </w:rPr>
        <w:t> </w:t>
      </w:r>
      <w:r>
        <w:rPr/>
        <w:t>use agreement with the limited data set recipient, in accordance with paragraph (e)(4) of this section.</w:t>
      </w:r>
    </w:p>
    <w:p>
      <w:pPr>
        <w:pStyle w:val="BodyText"/>
        <w:spacing w:before="51"/>
      </w:pPr>
    </w:p>
    <w:p>
      <w:pPr>
        <w:pStyle w:val="ListParagraph"/>
        <w:numPr>
          <w:ilvl w:val="0"/>
          <w:numId w:val="178"/>
        </w:numPr>
        <w:tabs>
          <w:tab w:pos="284" w:val="left" w:leader="none"/>
        </w:tabs>
        <w:spacing w:line="240" w:lineRule="auto" w:before="0" w:after="0"/>
        <w:ind w:left="0" w:right="378" w:firstLine="0"/>
        <w:jc w:val="left"/>
        <w:rPr>
          <w:sz w:val="20"/>
        </w:rPr>
      </w:pPr>
      <w:r>
        <w:rPr>
          <w:i/>
          <w:sz w:val="20"/>
        </w:rPr>
        <w:t>Implementation specification:</w:t>
      </w:r>
      <w:r>
        <w:rPr>
          <w:i/>
          <w:sz w:val="20"/>
        </w:rPr>
        <w:t> Limited</w:t>
      </w:r>
      <w:r>
        <w:rPr>
          <w:i/>
          <w:spacing w:val="-6"/>
          <w:sz w:val="20"/>
        </w:rPr>
        <w:t> </w:t>
      </w:r>
      <w:r>
        <w:rPr>
          <w:i/>
          <w:sz w:val="20"/>
        </w:rPr>
        <w:t>data</w:t>
      </w:r>
      <w:r>
        <w:rPr>
          <w:i/>
          <w:spacing w:val="-6"/>
          <w:sz w:val="20"/>
        </w:rPr>
        <w:t> </w:t>
      </w:r>
      <w:r>
        <w:rPr>
          <w:i/>
          <w:sz w:val="20"/>
        </w:rPr>
        <w:t>set:</w:t>
      </w:r>
      <w:r>
        <w:rPr>
          <w:i/>
          <w:spacing w:val="-5"/>
          <w:sz w:val="20"/>
        </w:rPr>
        <w:t> </w:t>
      </w:r>
      <w:r>
        <w:rPr>
          <w:sz w:val="20"/>
        </w:rPr>
        <w:t>A</w:t>
      </w:r>
      <w:r>
        <w:rPr>
          <w:spacing w:val="-8"/>
          <w:sz w:val="20"/>
        </w:rPr>
        <w:t> </w:t>
      </w:r>
      <w:r>
        <w:rPr>
          <w:sz w:val="20"/>
        </w:rPr>
        <w:t>limited</w:t>
      </w:r>
      <w:r>
        <w:rPr>
          <w:spacing w:val="-6"/>
          <w:sz w:val="20"/>
        </w:rPr>
        <w:t> </w:t>
      </w:r>
      <w:r>
        <w:rPr>
          <w:sz w:val="20"/>
        </w:rPr>
        <w:t>data</w:t>
      </w:r>
      <w:r>
        <w:rPr>
          <w:spacing w:val="-7"/>
          <w:sz w:val="20"/>
        </w:rPr>
        <w:t> </w:t>
      </w:r>
      <w:r>
        <w:rPr>
          <w:sz w:val="20"/>
        </w:rPr>
        <w:t>set</w:t>
      </w:r>
      <w:r>
        <w:rPr>
          <w:spacing w:val="-7"/>
          <w:sz w:val="20"/>
        </w:rPr>
        <w:t> </w:t>
      </w:r>
      <w:r>
        <w:rPr>
          <w:sz w:val="20"/>
        </w:rPr>
        <w:t>is protected health information that excludes the following direct identifiers of the individual or of relatives, employers, or household members of the individual:</w:t>
      </w:r>
    </w:p>
    <w:p>
      <w:pPr>
        <w:pStyle w:val="BodyText"/>
        <w:spacing w:before="49"/>
      </w:pPr>
    </w:p>
    <w:p>
      <w:pPr>
        <w:pStyle w:val="ListParagraph"/>
        <w:numPr>
          <w:ilvl w:val="1"/>
          <w:numId w:val="178"/>
        </w:numPr>
        <w:tabs>
          <w:tab w:pos="238" w:val="left" w:leader="none"/>
        </w:tabs>
        <w:spacing w:line="240" w:lineRule="auto" w:before="0" w:after="0"/>
        <w:ind w:left="238" w:right="0" w:hanging="238"/>
        <w:jc w:val="left"/>
        <w:rPr>
          <w:sz w:val="20"/>
        </w:rPr>
      </w:pPr>
      <w:r>
        <w:rPr>
          <w:spacing w:val="-2"/>
          <w:sz w:val="20"/>
        </w:rPr>
        <w:t>Names;</w:t>
      </w:r>
    </w:p>
    <w:p>
      <w:pPr>
        <w:pStyle w:val="BodyText"/>
        <w:spacing w:before="52"/>
      </w:pPr>
    </w:p>
    <w:p>
      <w:pPr>
        <w:pStyle w:val="ListParagraph"/>
        <w:numPr>
          <w:ilvl w:val="1"/>
          <w:numId w:val="178"/>
        </w:numPr>
        <w:tabs>
          <w:tab w:pos="293" w:val="left" w:leader="none"/>
        </w:tabs>
        <w:spacing w:line="240" w:lineRule="auto" w:before="0" w:after="0"/>
        <w:ind w:left="0" w:right="444" w:firstLine="0"/>
        <w:jc w:val="left"/>
        <w:rPr>
          <w:sz w:val="20"/>
        </w:rPr>
      </w:pPr>
      <w:r>
        <w:rPr>
          <w:sz w:val="20"/>
        </w:rPr>
        <w:t>Postal</w:t>
      </w:r>
      <w:r>
        <w:rPr>
          <w:spacing w:val="-13"/>
          <w:sz w:val="20"/>
        </w:rPr>
        <w:t> </w:t>
      </w:r>
      <w:r>
        <w:rPr>
          <w:sz w:val="20"/>
        </w:rPr>
        <w:t>address</w:t>
      </w:r>
      <w:r>
        <w:rPr>
          <w:spacing w:val="-12"/>
          <w:sz w:val="20"/>
        </w:rPr>
        <w:t> </w:t>
      </w:r>
      <w:r>
        <w:rPr>
          <w:sz w:val="20"/>
        </w:rPr>
        <w:t>information,</w:t>
      </w:r>
      <w:r>
        <w:rPr>
          <w:spacing w:val="-13"/>
          <w:sz w:val="20"/>
        </w:rPr>
        <w:t> </w:t>
      </w:r>
      <w:r>
        <w:rPr>
          <w:sz w:val="20"/>
        </w:rPr>
        <w:t>other than town or city, State, and zip </w:t>
      </w:r>
      <w:r>
        <w:rPr>
          <w:spacing w:val="-2"/>
          <w:sz w:val="20"/>
        </w:rPr>
        <w:t>code;</w:t>
      </w:r>
    </w:p>
    <w:p>
      <w:pPr>
        <w:pStyle w:val="BodyText"/>
        <w:spacing w:before="50"/>
      </w:pPr>
    </w:p>
    <w:p>
      <w:pPr>
        <w:pStyle w:val="ListParagraph"/>
        <w:numPr>
          <w:ilvl w:val="1"/>
          <w:numId w:val="178"/>
        </w:numPr>
        <w:tabs>
          <w:tab w:pos="348" w:val="left" w:leader="none"/>
        </w:tabs>
        <w:spacing w:line="240" w:lineRule="auto" w:before="0" w:after="0"/>
        <w:ind w:left="348" w:right="0" w:hanging="348"/>
        <w:jc w:val="left"/>
        <w:rPr>
          <w:sz w:val="20"/>
        </w:rPr>
      </w:pPr>
      <w:r>
        <w:rPr>
          <w:sz w:val="20"/>
        </w:rPr>
        <w:t>Telephone</w:t>
      </w:r>
      <w:r>
        <w:rPr>
          <w:spacing w:val="-9"/>
          <w:sz w:val="20"/>
        </w:rPr>
        <w:t> </w:t>
      </w:r>
      <w:r>
        <w:rPr>
          <w:spacing w:val="-2"/>
          <w:sz w:val="20"/>
        </w:rPr>
        <w:t>numbers;</w:t>
      </w:r>
    </w:p>
    <w:p>
      <w:pPr>
        <w:pStyle w:val="BodyText"/>
        <w:spacing w:before="49"/>
      </w:pPr>
    </w:p>
    <w:p>
      <w:pPr>
        <w:pStyle w:val="ListParagraph"/>
        <w:numPr>
          <w:ilvl w:val="1"/>
          <w:numId w:val="178"/>
        </w:numPr>
        <w:tabs>
          <w:tab w:pos="335" w:val="left" w:leader="none"/>
        </w:tabs>
        <w:spacing w:line="240" w:lineRule="auto" w:before="0" w:after="0"/>
        <w:ind w:left="335" w:right="0" w:hanging="335"/>
        <w:jc w:val="left"/>
        <w:rPr>
          <w:sz w:val="20"/>
        </w:rPr>
      </w:pPr>
      <w:r>
        <w:rPr>
          <w:sz w:val="20"/>
        </w:rPr>
        <w:t>Fax</w:t>
      </w:r>
      <w:r>
        <w:rPr>
          <w:spacing w:val="-2"/>
          <w:sz w:val="20"/>
        </w:rPr>
        <w:t> numbers;</w:t>
      </w:r>
    </w:p>
    <w:p>
      <w:pPr>
        <w:pStyle w:val="BodyText"/>
        <w:spacing w:before="51"/>
      </w:pPr>
    </w:p>
    <w:p>
      <w:pPr>
        <w:pStyle w:val="ListParagraph"/>
        <w:numPr>
          <w:ilvl w:val="1"/>
          <w:numId w:val="178"/>
        </w:numPr>
        <w:tabs>
          <w:tab w:pos="280" w:val="left" w:leader="none"/>
        </w:tabs>
        <w:spacing w:line="240" w:lineRule="auto" w:before="0" w:after="0"/>
        <w:ind w:left="280" w:right="0" w:hanging="280"/>
        <w:jc w:val="left"/>
        <w:rPr>
          <w:sz w:val="20"/>
        </w:rPr>
      </w:pPr>
      <w:r>
        <w:rPr>
          <w:sz w:val="20"/>
        </w:rPr>
        <w:t>Electronic</w:t>
      </w:r>
      <w:r>
        <w:rPr>
          <w:spacing w:val="-7"/>
          <w:sz w:val="20"/>
        </w:rPr>
        <w:t> </w:t>
      </w:r>
      <w:r>
        <w:rPr>
          <w:sz w:val="20"/>
        </w:rPr>
        <w:t>mail</w:t>
      </w:r>
      <w:r>
        <w:rPr>
          <w:spacing w:val="-7"/>
          <w:sz w:val="20"/>
        </w:rPr>
        <w:t> </w:t>
      </w:r>
      <w:r>
        <w:rPr>
          <w:spacing w:val="-2"/>
          <w:sz w:val="20"/>
        </w:rPr>
        <w:t>addresses;</w:t>
      </w:r>
    </w:p>
    <w:p>
      <w:pPr>
        <w:pStyle w:val="BodyText"/>
        <w:spacing w:before="49"/>
      </w:pPr>
    </w:p>
    <w:p>
      <w:pPr>
        <w:pStyle w:val="ListParagraph"/>
        <w:numPr>
          <w:ilvl w:val="1"/>
          <w:numId w:val="178"/>
        </w:numPr>
        <w:tabs>
          <w:tab w:pos="335" w:val="left" w:leader="none"/>
        </w:tabs>
        <w:spacing w:line="240" w:lineRule="auto" w:before="0" w:after="0"/>
        <w:ind w:left="335" w:right="0" w:hanging="335"/>
        <w:jc w:val="left"/>
        <w:rPr>
          <w:sz w:val="20"/>
        </w:rPr>
      </w:pPr>
      <w:r>
        <w:rPr>
          <w:sz w:val="20"/>
        </w:rPr>
        <w:t>Social</w:t>
      </w:r>
      <w:r>
        <w:rPr>
          <w:spacing w:val="-7"/>
          <w:sz w:val="20"/>
        </w:rPr>
        <w:t> </w:t>
      </w:r>
      <w:r>
        <w:rPr>
          <w:sz w:val="20"/>
        </w:rPr>
        <w:t>security</w:t>
      </w:r>
      <w:r>
        <w:rPr>
          <w:spacing w:val="-6"/>
          <w:sz w:val="20"/>
        </w:rPr>
        <w:t> </w:t>
      </w:r>
      <w:r>
        <w:rPr>
          <w:spacing w:val="-2"/>
          <w:sz w:val="20"/>
        </w:rPr>
        <w:t>numbers;</w:t>
      </w:r>
    </w:p>
    <w:p>
      <w:pPr>
        <w:pStyle w:val="BodyText"/>
        <w:spacing w:before="51"/>
      </w:pPr>
    </w:p>
    <w:p>
      <w:pPr>
        <w:pStyle w:val="ListParagraph"/>
        <w:numPr>
          <w:ilvl w:val="1"/>
          <w:numId w:val="178"/>
        </w:numPr>
        <w:tabs>
          <w:tab w:pos="390" w:val="left" w:leader="none"/>
        </w:tabs>
        <w:spacing w:line="240" w:lineRule="auto" w:before="0" w:after="0"/>
        <w:ind w:left="390" w:right="0" w:hanging="390"/>
        <w:jc w:val="left"/>
        <w:rPr>
          <w:sz w:val="20"/>
        </w:rPr>
      </w:pPr>
      <w:r>
        <w:rPr>
          <w:sz w:val="20"/>
        </w:rPr>
        <w:t>Medical</w:t>
      </w:r>
      <w:r>
        <w:rPr>
          <w:spacing w:val="-5"/>
          <w:sz w:val="20"/>
        </w:rPr>
        <w:t> </w:t>
      </w:r>
      <w:r>
        <w:rPr>
          <w:sz w:val="20"/>
        </w:rPr>
        <w:t>record</w:t>
      </w:r>
      <w:r>
        <w:rPr>
          <w:spacing w:val="-4"/>
          <w:sz w:val="20"/>
        </w:rPr>
        <w:t> </w:t>
      </w:r>
      <w:r>
        <w:rPr>
          <w:spacing w:val="-2"/>
          <w:sz w:val="20"/>
        </w:rPr>
        <w:t>numbers;</w:t>
      </w:r>
    </w:p>
    <w:p>
      <w:pPr>
        <w:pStyle w:val="BodyText"/>
        <w:spacing w:before="49"/>
      </w:pPr>
    </w:p>
    <w:p>
      <w:pPr>
        <w:pStyle w:val="ListParagraph"/>
        <w:numPr>
          <w:ilvl w:val="1"/>
          <w:numId w:val="178"/>
        </w:numPr>
        <w:tabs>
          <w:tab w:pos="446" w:val="left" w:leader="none"/>
        </w:tabs>
        <w:spacing w:line="240" w:lineRule="auto" w:before="0" w:after="0"/>
        <w:ind w:left="0" w:right="1056" w:firstLine="0"/>
        <w:jc w:val="left"/>
        <w:rPr>
          <w:sz w:val="20"/>
        </w:rPr>
      </w:pPr>
      <w:r>
        <w:rPr>
          <w:sz w:val="20"/>
        </w:rPr>
        <w:t>Health</w:t>
      </w:r>
      <w:r>
        <w:rPr>
          <w:spacing w:val="-13"/>
          <w:sz w:val="20"/>
        </w:rPr>
        <w:t> </w:t>
      </w:r>
      <w:r>
        <w:rPr>
          <w:sz w:val="20"/>
        </w:rPr>
        <w:t>plan</w:t>
      </w:r>
      <w:r>
        <w:rPr>
          <w:spacing w:val="-12"/>
          <w:sz w:val="20"/>
        </w:rPr>
        <w:t> </w:t>
      </w:r>
      <w:r>
        <w:rPr>
          <w:sz w:val="20"/>
        </w:rPr>
        <w:t>beneficiary </w:t>
      </w:r>
      <w:r>
        <w:rPr>
          <w:spacing w:val="-2"/>
          <w:sz w:val="20"/>
        </w:rPr>
        <w:t>numbers;</w:t>
      </w:r>
    </w:p>
    <w:p>
      <w:pPr>
        <w:pStyle w:val="BodyText"/>
        <w:spacing w:before="52"/>
      </w:pPr>
    </w:p>
    <w:p>
      <w:pPr>
        <w:pStyle w:val="ListParagraph"/>
        <w:numPr>
          <w:ilvl w:val="1"/>
          <w:numId w:val="178"/>
        </w:numPr>
        <w:tabs>
          <w:tab w:pos="335" w:val="left" w:leader="none"/>
        </w:tabs>
        <w:spacing w:line="240" w:lineRule="auto" w:before="0" w:after="0"/>
        <w:ind w:left="335" w:right="0" w:hanging="335"/>
        <w:jc w:val="left"/>
        <w:rPr>
          <w:sz w:val="20"/>
        </w:rPr>
      </w:pPr>
      <w:r>
        <w:rPr>
          <w:sz w:val="20"/>
        </w:rPr>
        <w:t>Account</w:t>
      </w:r>
      <w:r>
        <w:rPr>
          <w:spacing w:val="-9"/>
          <w:sz w:val="20"/>
        </w:rPr>
        <w:t> </w:t>
      </w:r>
      <w:r>
        <w:rPr>
          <w:spacing w:val="-2"/>
          <w:sz w:val="20"/>
        </w:rPr>
        <w:t>numbers;</w:t>
      </w:r>
    </w:p>
    <w:p>
      <w:pPr>
        <w:pStyle w:val="BodyText"/>
        <w:spacing w:before="49"/>
      </w:pPr>
    </w:p>
    <w:p>
      <w:pPr>
        <w:pStyle w:val="ListParagraph"/>
        <w:numPr>
          <w:ilvl w:val="1"/>
          <w:numId w:val="178"/>
        </w:numPr>
        <w:tabs>
          <w:tab w:pos="280" w:val="left" w:leader="none"/>
        </w:tabs>
        <w:spacing w:line="240" w:lineRule="auto" w:before="0" w:after="0"/>
        <w:ind w:left="280" w:right="0" w:hanging="280"/>
        <w:jc w:val="left"/>
        <w:rPr>
          <w:sz w:val="20"/>
        </w:rPr>
      </w:pPr>
      <w:r>
        <w:rPr>
          <w:spacing w:val="-2"/>
          <w:sz w:val="20"/>
        </w:rPr>
        <w:t>Certificate/license</w:t>
      </w:r>
      <w:r>
        <w:rPr>
          <w:spacing w:val="25"/>
          <w:sz w:val="20"/>
        </w:rPr>
        <w:t> </w:t>
      </w:r>
      <w:r>
        <w:rPr>
          <w:spacing w:val="-2"/>
          <w:sz w:val="20"/>
        </w:rPr>
        <w:t>numbers;</w:t>
      </w:r>
    </w:p>
    <w:p>
      <w:pPr>
        <w:pStyle w:val="BodyText"/>
        <w:spacing w:before="51"/>
      </w:pPr>
    </w:p>
    <w:p>
      <w:pPr>
        <w:pStyle w:val="ListParagraph"/>
        <w:numPr>
          <w:ilvl w:val="1"/>
          <w:numId w:val="178"/>
        </w:numPr>
        <w:tabs>
          <w:tab w:pos="335" w:val="left" w:leader="none"/>
        </w:tabs>
        <w:spacing w:line="240" w:lineRule="auto" w:before="0" w:after="0"/>
        <w:ind w:left="0" w:right="741" w:firstLine="0"/>
        <w:jc w:val="both"/>
        <w:rPr>
          <w:sz w:val="20"/>
        </w:rPr>
      </w:pPr>
      <w:r>
        <w:rPr>
          <w:sz w:val="20"/>
        </w:rPr>
        <w:t>Vehicle</w:t>
      </w:r>
      <w:r>
        <w:rPr>
          <w:spacing w:val="-13"/>
          <w:sz w:val="20"/>
        </w:rPr>
        <w:t> </w:t>
      </w:r>
      <w:r>
        <w:rPr>
          <w:sz w:val="20"/>
        </w:rPr>
        <w:t>identifiers</w:t>
      </w:r>
      <w:r>
        <w:rPr>
          <w:spacing w:val="-12"/>
          <w:sz w:val="20"/>
        </w:rPr>
        <w:t> </w:t>
      </w:r>
      <w:r>
        <w:rPr>
          <w:sz w:val="20"/>
        </w:rPr>
        <w:t>and</w:t>
      </w:r>
      <w:r>
        <w:rPr>
          <w:spacing w:val="-13"/>
          <w:sz w:val="20"/>
        </w:rPr>
        <w:t> </w:t>
      </w:r>
      <w:r>
        <w:rPr>
          <w:sz w:val="20"/>
        </w:rPr>
        <w:t>serial numbers, including license plate </w:t>
      </w:r>
      <w:r>
        <w:rPr>
          <w:spacing w:val="-2"/>
          <w:sz w:val="20"/>
        </w:rPr>
        <w:t>numbers;</w:t>
      </w:r>
    </w:p>
    <w:p>
      <w:pPr>
        <w:pStyle w:val="BodyText"/>
        <w:spacing w:before="50"/>
      </w:pPr>
    </w:p>
    <w:p>
      <w:pPr>
        <w:pStyle w:val="ListParagraph"/>
        <w:numPr>
          <w:ilvl w:val="1"/>
          <w:numId w:val="178"/>
        </w:numPr>
        <w:tabs>
          <w:tab w:pos="390" w:val="left" w:leader="none"/>
        </w:tabs>
        <w:spacing w:line="240" w:lineRule="auto" w:before="0" w:after="0"/>
        <w:ind w:left="0" w:right="740" w:firstLine="0"/>
        <w:jc w:val="both"/>
        <w:rPr>
          <w:sz w:val="20"/>
        </w:rPr>
      </w:pPr>
      <w:r>
        <w:rPr>
          <w:sz w:val="20"/>
        </w:rPr>
        <w:t>Device</w:t>
      </w:r>
      <w:r>
        <w:rPr>
          <w:spacing w:val="-13"/>
          <w:sz w:val="20"/>
        </w:rPr>
        <w:t> </w:t>
      </w:r>
      <w:r>
        <w:rPr>
          <w:sz w:val="20"/>
        </w:rPr>
        <w:t>identifiers</w:t>
      </w:r>
      <w:r>
        <w:rPr>
          <w:spacing w:val="-12"/>
          <w:sz w:val="20"/>
        </w:rPr>
        <w:t> </w:t>
      </w:r>
      <w:r>
        <w:rPr>
          <w:sz w:val="20"/>
        </w:rPr>
        <w:t>and</w:t>
      </w:r>
      <w:r>
        <w:rPr>
          <w:spacing w:val="-12"/>
          <w:sz w:val="20"/>
        </w:rPr>
        <w:t> </w:t>
      </w:r>
      <w:r>
        <w:rPr>
          <w:sz w:val="20"/>
        </w:rPr>
        <w:t>serial </w:t>
      </w:r>
      <w:r>
        <w:rPr>
          <w:spacing w:val="-2"/>
          <w:sz w:val="20"/>
        </w:rPr>
        <w:t>numbers;</w:t>
      </w:r>
    </w:p>
    <w:p>
      <w:pPr>
        <w:pStyle w:val="BodyText"/>
        <w:spacing w:before="49"/>
      </w:pPr>
    </w:p>
    <w:p>
      <w:pPr>
        <w:pStyle w:val="ListParagraph"/>
        <w:numPr>
          <w:ilvl w:val="1"/>
          <w:numId w:val="178"/>
        </w:numPr>
        <w:tabs>
          <w:tab w:pos="446" w:val="left" w:leader="none"/>
        </w:tabs>
        <w:spacing w:line="240" w:lineRule="auto" w:before="1" w:after="0"/>
        <w:ind w:left="0" w:right="935" w:firstLine="0"/>
        <w:jc w:val="left"/>
        <w:rPr>
          <w:sz w:val="20"/>
        </w:rPr>
      </w:pPr>
      <w:r>
        <w:rPr>
          <w:sz w:val="20"/>
        </w:rPr>
        <w:t>Web</w:t>
      </w:r>
      <w:r>
        <w:rPr>
          <w:spacing w:val="-13"/>
          <w:sz w:val="20"/>
        </w:rPr>
        <w:t> </w:t>
      </w:r>
      <w:r>
        <w:rPr>
          <w:sz w:val="20"/>
        </w:rPr>
        <w:t>Universal</w:t>
      </w:r>
      <w:r>
        <w:rPr>
          <w:spacing w:val="-12"/>
          <w:sz w:val="20"/>
        </w:rPr>
        <w:t> </w:t>
      </w:r>
      <w:r>
        <w:rPr>
          <w:sz w:val="20"/>
        </w:rPr>
        <w:t>Resource Locators (URLs);</w:t>
      </w:r>
    </w:p>
    <w:p>
      <w:pPr>
        <w:pStyle w:val="BodyText"/>
        <w:spacing w:before="49"/>
      </w:pPr>
    </w:p>
    <w:p>
      <w:pPr>
        <w:pStyle w:val="ListParagraph"/>
        <w:numPr>
          <w:ilvl w:val="1"/>
          <w:numId w:val="178"/>
        </w:numPr>
        <w:tabs>
          <w:tab w:pos="433" w:val="left" w:leader="none"/>
        </w:tabs>
        <w:spacing w:line="240" w:lineRule="auto" w:before="0" w:after="0"/>
        <w:ind w:left="0" w:right="585" w:firstLine="0"/>
        <w:jc w:val="left"/>
        <w:rPr>
          <w:sz w:val="20"/>
        </w:rPr>
      </w:pPr>
      <w:r>
        <w:rPr>
          <w:sz w:val="20"/>
        </w:rPr>
        <w:t>Internet</w:t>
      </w:r>
      <w:r>
        <w:rPr>
          <w:spacing w:val="-12"/>
          <w:sz w:val="20"/>
        </w:rPr>
        <w:t> </w:t>
      </w:r>
      <w:r>
        <w:rPr>
          <w:sz w:val="20"/>
        </w:rPr>
        <w:t>Protocol</w:t>
      </w:r>
      <w:r>
        <w:rPr>
          <w:spacing w:val="-12"/>
          <w:sz w:val="20"/>
        </w:rPr>
        <w:t> </w:t>
      </w:r>
      <w:r>
        <w:rPr>
          <w:sz w:val="20"/>
        </w:rPr>
        <w:t>(IP)</w:t>
      </w:r>
      <w:r>
        <w:rPr>
          <w:spacing w:val="-13"/>
          <w:sz w:val="20"/>
        </w:rPr>
        <w:t> </w:t>
      </w:r>
      <w:r>
        <w:rPr>
          <w:sz w:val="20"/>
        </w:rPr>
        <w:t>address </w:t>
      </w:r>
      <w:r>
        <w:rPr>
          <w:spacing w:val="-2"/>
          <w:sz w:val="20"/>
        </w:rPr>
        <w:t>numbers;</w:t>
      </w:r>
    </w:p>
    <w:p>
      <w:pPr>
        <w:pStyle w:val="BodyText"/>
        <w:spacing w:before="51"/>
      </w:pPr>
    </w:p>
    <w:p>
      <w:pPr>
        <w:pStyle w:val="ListParagraph"/>
        <w:numPr>
          <w:ilvl w:val="1"/>
          <w:numId w:val="178"/>
        </w:numPr>
        <w:tabs>
          <w:tab w:pos="377" w:val="left" w:leader="none"/>
        </w:tabs>
        <w:spacing w:line="240" w:lineRule="auto" w:before="0" w:after="0"/>
        <w:ind w:left="0" w:right="484" w:firstLine="0"/>
        <w:jc w:val="left"/>
        <w:rPr>
          <w:sz w:val="20"/>
        </w:rPr>
      </w:pPr>
      <w:r>
        <w:rPr>
          <w:sz w:val="20"/>
        </w:rPr>
        <w:t>Biometric</w:t>
      </w:r>
      <w:r>
        <w:rPr>
          <w:spacing w:val="-13"/>
          <w:sz w:val="20"/>
        </w:rPr>
        <w:t> </w:t>
      </w:r>
      <w:r>
        <w:rPr>
          <w:sz w:val="20"/>
        </w:rPr>
        <w:t>identifiers,</w:t>
      </w:r>
      <w:r>
        <w:rPr>
          <w:spacing w:val="-12"/>
          <w:sz w:val="20"/>
        </w:rPr>
        <w:t> </w:t>
      </w:r>
      <w:r>
        <w:rPr>
          <w:sz w:val="20"/>
        </w:rPr>
        <w:t>including finger and voice prints; and</w:t>
      </w:r>
    </w:p>
    <w:p>
      <w:pPr>
        <w:pStyle w:val="ListParagraph"/>
        <w:spacing w:after="0" w:line="240" w:lineRule="auto"/>
        <w:jc w:val="left"/>
        <w:rPr>
          <w:sz w:val="20"/>
        </w:rPr>
        <w:sectPr>
          <w:pgSz w:w="12240" w:h="15840"/>
          <w:pgMar w:header="722" w:footer="791" w:top="1340" w:bottom="980" w:left="1440" w:right="1080"/>
          <w:cols w:num="3" w:equalWidth="0">
            <w:col w:w="3012" w:space="157"/>
            <w:col w:w="3012" w:space="156"/>
            <w:col w:w="3383"/>
          </w:cols>
        </w:sectPr>
      </w:pPr>
    </w:p>
    <w:p>
      <w:pPr>
        <w:pStyle w:val="ListParagraph"/>
        <w:numPr>
          <w:ilvl w:val="1"/>
          <w:numId w:val="178"/>
        </w:numPr>
        <w:tabs>
          <w:tab w:pos="433" w:val="left" w:leader="none"/>
        </w:tabs>
        <w:spacing w:line="240" w:lineRule="auto" w:before="80" w:after="0"/>
        <w:ind w:left="0" w:right="153" w:firstLine="0"/>
        <w:jc w:val="left"/>
        <w:rPr>
          <w:sz w:val="20"/>
        </w:rPr>
      </w:pPr>
      <w:r>
        <w:rPr>
          <w:sz w:val="20"/>
        </w:rPr>
        <w:t>Full</w:t>
      </w:r>
      <w:r>
        <w:rPr>
          <w:spacing w:val="-12"/>
          <w:sz w:val="20"/>
        </w:rPr>
        <w:t> </w:t>
      </w:r>
      <w:r>
        <w:rPr>
          <w:sz w:val="20"/>
        </w:rPr>
        <w:t>face</w:t>
      </w:r>
      <w:r>
        <w:rPr>
          <w:spacing w:val="-13"/>
          <w:sz w:val="20"/>
        </w:rPr>
        <w:t> </w:t>
      </w:r>
      <w:r>
        <w:rPr>
          <w:sz w:val="20"/>
        </w:rPr>
        <w:t>photographic</w:t>
      </w:r>
      <w:r>
        <w:rPr>
          <w:spacing w:val="-12"/>
          <w:sz w:val="20"/>
        </w:rPr>
        <w:t> </w:t>
      </w:r>
      <w:r>
        <w:rPr>
          <w:sz w:val="20"/>
        </w:rPr>
        <w:t>images and any comparable images.</w:t>
      </w:r>
    </w:p>
    <w:p>
      <w:pPr>
        <w:pStyle w:val="BodyText"/>
        <w:spacing w:before="50"/>
      </w:pPr>
    </w:p>
    <w:p>
      <w:pPr>
        <w:pStyle w:val="ListParagraph"/>
        <w:numPr>
          <w:ilvl w:val="0"/>
          <w:numId w:val="178"/>
        </w:numPr>
        <w:tabs>
          <w:tab w:pos="284" w:val="left" w:leader="none"/>
        </w:tabs>
        <w:spacing w:line="240" w:lineRule="auto" w:before="0" w:after="0"/>
        <w:ind w:left="0" w:right="339" w:firstLine="0"/>
        <w:jc w:val="left"/>
        <w:rPr>
          <w:i/>
          <w:sz w:val="20"/>
        </w:rPr>
      </w:pPr>
      <w:r>
        <w:rPr>
          <w:i/>
          <w:sz w:val="20"/>
        </w:rPr>
        <w:t>Implementation</w:t>
      </w:r>
      <w:r>
        <w:rPr>
          <w:i/>
          <w:spacing w:val="-13"/>
          <w:sz w:val="20"/>
        </w:rPr>
        <w:t> </w:t>
      </w:r>
      <w:r>
        <w:rPr>
          <w:i/>
          <w:sz w:val="20"/>
        </w:rPr>
        <w:t>specification:</w:t>
      </w:r>
      <w:r>
        <w:rPr>
          <w:i/>
          <w:sz w:val="20"/>
        </w:rPr>
        <w:t> Permitted purposes for uses and </w:t>
      </w:r>
      <w:r>
        <w:rPr>
          <w:i/>
          <w:spacing w:val="-2"/>
          <w:sz w:val="20"/>
        </w:rPr>
        <w:t>disclosures.</w:t>
      </w:r>
    </w:p>
    <w:p>
      <w:pPr>
        <w:pStyle w:val="BodyText"/>
        <w:spacing w:before="50"/>
        <w:rPr>
          <w:i/>
        </w:rPr>
      </w:pPr>
    </w:p>
    <w:p>
      <w:pPr>
        <w:pStyle w:val="ListParagraph"/>
        <w:numPr>
          <w:ilvl w:val="1"/>
          <w:numId w:val="178"/>
        </w:numPr>
        <w:tabs>
          <w:tab w:pos="238" w:val="left" w:leader="none"/>
        </w:tabs>
        <w:spacing w:line="240" w:lineRule="auto" w:before="0" w:after="0"/>
        <w:ind w:left="0" w:right="136" w:firstLine="0"/>
        <w:jc w:val="left"/>
        <w:rPr>
          <w:sz w:val="20"/>
        </w:rPr>
      </w:pPr>
      <w:r>
        <w:rPr>
          <w:sz w:val="20"/>
        </w:rPr>
        <w:t>A covered entity may use or disclose a limited data set under paragraph</w:t>
      </w:r>
      <w:r>
        <w:rPr>
          <w:spacing w:val="-8"/>
          <w:sz w:val="20"/>
        </w:rPr>
        <w:t> </w:t>
      </w:r>
      <w:r>
        <w:rPr>
          <w:sz w:val="20"/>
        </w:rPr>
        <w:t>(e)(1)</w:t>
      </w:r>
      <w:r>
        <w:rPr>
          <w:spacing w:val="-9"/>
          <w:sz w:val="20"/>
        </w:rPr>
        <w:t> </w:t>
      </w:r>
      <w:r>
        <w:rPr>
          <w:sz w:val="20"/>
        </w:rPr>
        <w:t>of</w:t>
      </w:r>
      <w:r>
        <w:rPr>
          <w:spacing w:val="-9"/>
          <w:sz w:val="20"/>
        </w:rPr>
        <w:t> </w:t>
      </w:r>
      <w:r>
        <w:rPr>
          <w:sz w:val="20"/>
        </w:rPr>
        <w:t>this</w:t>
      </w:r>
      <w:r>
        <w:rPr>
          <w:spacing w:val="-8"/>
          <w:sz w:val="20"/>
        </w:rPr>
        <w:t> </w:t>
      </w:r>
      <w:r>
        <w:rPr>
          <w:sz w:val="20"/>
        </w:rPr>
        <w:t>section</w:t>
      </w:r>
      <w:r>
        <w:rPr>
          <w:spacing w:val="-8"/>
          <w:sz w:val="20"/>
        </w:rPr>
        <w:t> </w:t>
      </w:r>
      <w:r>
        <w:rPr>
          <w:sz w:val="20"/>
        </w:rPr>
        <w:t>only for the purposes of research, public health, or health care operations.</w:t>
      </w:r>
    </w:p>
    <w:p>
      <w:pPr>
        <w:pStyle w:val="BodyText"/>
        <w:spacing w:before="50"/>
      </w:pPr>
    </w:p>
    <w:p>
      <w:pPr>
        <w:pStyle w:val="ListParagraph"/>
        <w:numPr>
          <w:ilvl w:val="1"/>
          <w:numId w:val="178"/>
        </w:numPr>
        <w:tabs>
          <w:tab w:pos="293" w:val="left" w:leader="none"/>
        </w:tabs>
        <w:spacing w:line="240" w:lineRule="auto" w:before="0" w:after="0"/>
        <w:ind w:left="0" w:right="6" w:firstLine="0"/>
        <w:jc w:val="left"/>
        <w:rPr>
          <w:sz w:val="20"/>
        </w:rPr>
      </w:pPr>
      <w:r>
        <w:rPr>
          <w:sz w:val="20"/>
        </w:rPr>
        <w:t>A covered entity may use protected</w:t>
      </w:r>
      <w:r>
        <w:rPr>
          <w:spacing w:val="-9"/>
          <w:sz w:val="20"/>
        </w:rPr>
        <w:t> </w:t>
      </w:r>
      <w:r>
        <w:rPr>
          <w:sz w:val="20"/>
        </w:rPr>
        <w:t>health</w:t>
      </w:r>
      <w:r>
        <w:rPr>
          <w:spacing w:val="-12"/>
          <w:sz w:val="20"/>
        </w:rPr>
        <w:t> </w:t>
      </w:r>
      <w:r>
        <w:rPr>
          <w:sz w:val="20"/>
        </w:rPr>
        <w:t>information</w:t>
      </w:r>
      <w:r>
        <w:rPr>
          <w:spacing w:val="-11"/>
          <w:sz w:val="20"/>
        </w:rPr>
        <w:t> </w:t>
      </w:r>
      <w:r>
        <w:rPr>
          <w:sz w:val="20"/>
        </w:rPr>
        <w:t>to</w:t>
      </w:r>
      <w:r>
        <w:rPr>
          <w:spacing w:val="-9"/>
          <w:sz w:val="20"/>
        </w:rPr>
        <w:t> </w:t>
      </w:r>
      <w:r>
        <w:rPr>
          <w:sz w:val="20"/>
        </w:rPr>
        <w:t>create a limited data set that meets the requirements of paragraph (e)(2) of this section, or disclose protected health information only to a business associate for such purpose, whether or not the limited data set is to be used by the covered entity.</w:t>
      </w:r>
    </w:p>
    <w:p>
      <w:pPr>
        <w:pStyle w:val="BodyText"/>
        <w:spacing w:before="51"/>
      </w:pPr>
    </w:p>
    <w:p>
      <w:pPr>
        <w:pStyle w:val="ListParagraph"/>
        <w:numPr>
          <w:ilvl w:val="0"/>
          <w:numId w:val="178"/>
        </w:numPr>
        <w:tabs>
          <w:tab w:pos="284" w:val="left" w:leader="none"/>
        </w:tabs>
        <w:spacing w:line="240" w:lineRule="auto" w:before="0" w:after="0"/>
        <w:ind w:left="284" w:right="0" w:hanging="284"/>
        <w:jc w:val="left"/>
        <w:rPr>
          <w:i/>
          <w:sz w:val="20"/>
        </w:rPr>
      </w:pPr>
      <w:r>
        <w:rPr>
          <w:i/>
          <w:sz w:val="20"/>
        </w:rPr>
        <w:t>Implementation</w:t>
      </w:r>
      <w:r>
        <w:rPr>
          <w:i/>
          <w:spacing w:val="-12"/>
          <w:sz w:val="20"/>
        </w:rPr>
        <w:t> </w:t>
      </w:r>
      <w:r>
        <w:rPr>
          <w:i/>
          <w:spacing w:val="-2"/>
          <w:sz w:val="20"/>
        </w:rPr>
        <w:t>specifications:</w:t>
      </w:r>
    </w:p>
    <w:p>
      <w:pPr>
        <w:spacing w:before="0"/>
        <w:ind w:left="0" w:right="0" w:firstLine="0"/>
        <w:jc w:val="left"/>
        <w:rPr>
          <w:i/>
          <w:sz w:val="20"/>
        </w:rPr>
      </w:pPr>
      <w:r>
        <w:rPr>
          <w:i/>
          <w:sz w:val="20"/>
        </w:rPr>
        <w:t>Data</w:t>
      </w:r>
      <w:r>
        <w:rPr>
          <w:i/>
          <w:spacing w:val="-2"/>
          <w:sz w:val="20"/>
        </w:rPr>
        <w:t> </w:t>
      </w:r>
      <w:r>
        <w:rPr>
          <w:i/>
          <w:sz w:val="20"/>
        </w:rPr>
        <w:t>use</w:t>
      </w:r>
      <w:r>
        <w:rPr>
          <w:i/>
          <w:spacing w:val="-3"/>
          <w:sz w:val="20"/>
        </w:rPr>
        <w:t> </w:t>
      </w:r>
      <w:r>
        <w:rPr>
          <w:i/>
          <w:spacing w:val="-2"/>
          <w:sz w:val="20"/>
        </w:rPr>
        <w:t>agreement</w:t>
      </w:r>
    </w:p>
    <w:p>
      <w:pPr>
        <w:pStyle w:val="BodyText"/>
        <w:spacing w:before="51"/>
        <w:rPr>
          <w:i/>
        </w:rPr>
      </w:pPr>
    </w:p>
    <w:p>
      <w:pPr>
        <w:pStyle w:val="ListParagraph"/>
        <w:numPr>
          <w:ilvl w:val="1"/>
          <w:numId w:val="178"/>
        </w:numPr>
        <w:tabs>
          <w:tab w:pos="239" w:val="left" w:leader="none"/>
        </w:tabs>
        <w:spacing w:line="240" w:lineRule="auto" w:before="0" w:after="0"/>
        <w:ind w:left="0" w:right="0" w:firstLine="0"/>
        <w:jc w:val="left"/>
        <w:rPr>
          <w:sz w:val="20"/>
        </w:rPr>
      </w:pPr>
      <w:r>
        <w:rPr>
          <w:i/>
          <w:sz w:val="20"/>
        </w:rPr>
        <w:t>Agreement required. </w:t>
      </w:r>
      <w:r>
        <w:rPr>
          <w:sz w:val="20"/>
        </w:rPr>
        <w:t>A covered entity may use or disclose a limited data</w:t>
      </w:r>
      <w:r>
        <w:rPr>
          <w:spacing w:val="-8"/>
          <w:sz w:val="20"/>
        </w:rPr>
        <w:t> </w:t>
      </w:r>
      <w:r>
        <w:rPr>
          <w:sz w:val="20"/>
        </w:rPr>
        <w:t>set</w:t>
      </w:r>
      <w:r>
        <w:rPr>
          <w:spacing w:val="-8"/>
          <w:sz w:val="20"/>
        </w:rPr>
        <w:t> </w:t>
      </w:r>
      <w:r>
        <w:rPr>
          <w:sz w:val="20"/>
        </w:rPr>
        <w:t>under</w:t>
      </w:r>
      <w:r>
        <w:rPr>
          <w:spacing w:val="-7"/>
          <w:sz w:val="20"/>
        </w:rPr>
        <w:t> </w:t>
      </w:r>
      <w:r>
        <w:rPr>
          <w:sz w:val="20"/>
        </w:rPr>
        <w:t>paragraph</w:t>
      </w:r>
      <w:r>
        <w:rPr>
          <w:spacing w:val="-8"/>
          <w:sz w:val="20"/>
        </w:rPr>
        <w:t> </w:t>
      </w:r>
      <w:r>
        <w:rPr>
          <w:sz w:val="20"/>
        </w:rPr>
        <w:t>(e)(1)</w:t>
      </w:r>
      <w:r>
        <w:rPr>
          <w:spacing w:val="-8"/>
          <w:sz w:val="20"/>
        </w:rPr>
        <w:t> </w:t>
      </w:r>
      <w:r>
        <w:rPr>
          <w:sz w:val="20"/>
        </w:rPr>
        <w:t>of</w:t>
      </w:r>
      <w:r>
        <w:rPr>
          <w:spacing w:val="-9"/>
          <w:sz w:val="20"/>
        </w:rPr>
        <w:t> </w:t>
      </w:r>
      <w:r>
        <w:rPr>
          <w:sz w:val="20"/>
        </w:rPr>
        <w:t>this section only if the covered entity obtains satisfactory assurance, in the form of a data use agreement that meets the requirements of this section, that the limited data set recipient</w:t>
      </w:r>
      <w:r>
        <w:rPr>
          <w:spacing w:val="-1"/>
          <w:sz w:val="20"/>
        </w:rPr>
        <w:t> </w:t>
      </w:r>
      <w:r>
        <w:rPr>
          <w:sz w:val="20"/>
        </w:rPr>
        <w:t>will</w:t>
      </w:r>
      <w:r>
        <w:rPr>
          <w:spacing w:val="-4"/>
          <w:sz w:val="20"/>
        </w:rPr>
        <w:t> </w:t>
      </w:r>
      <w:r>
        <w:rPr>
          <w:sz w:val="20"/>
        </w:rPr>
        <w:t>only</w:t>
      </w:r>
      <w:r>
        <w:rPr>
          <w:spacing w:val="-2"/>
          <w:sz w:val="20"/>
        </w:rPr>
        <w:t> </w:t>
      </w:r>
      <w:r>
        <w:rPr>
          <w:sz w:val="20"/>
        </w:rPr>
        <w:t>use</w:t>
      </w:r>
      <w:r>
        <w:rPr>
          <w:spacing w:val="-3"/>
          <w:sz w:val="20"/>
        </w:rPr>
        <w:t> </w:t>
      </w:r>
      <w:r>
        <w:rPr>
          <w:sz w:val="20"/>
        </w:rPr>
        <w:t>or</w:t>
      </w:r>
      <w:r>
        <w:rPr>
          <w:spacing w:val="-3"/>
          <w:sz w:val="20"/>
        </w:rPr>
        <w:t> </w:t>
      </w:r>
      <w:r>
        <w:rPr>
          <w:sz w:val="20"/>
        </w:rPr>
        <w:t>disclose</w:t>
      </w:r>
      <w:r>
        <w:rPr>
          <w:spacing w:val="-3"/>
          <w:sz w:val="20"/>
        </w:rPr>
        <w:t> </w:t>
      </w:r>
      <w:r>
        <w:rPr>
          <w:sz w:val="20"/>
        </w:rPr>
        <w:t>the protected health information for limited purposes.</w:t>
      </w:r>
    </w:p>
    <w:p>
      <w:pPr>
        <w:pStyle w:val="BodyText"/>
        <w:spacing w:before="49"/>
      </w:pPr>
    </w:p>
    <w:p>
      <w:pPr>
        <w:pStyle w:val="ListParagraph"/>
        <w:numPr>
          <w:ilvl w:val="1"/>
          <w:numId w:val="178"/>
        </w:numPr>
        <w:tabs>
          <w:tab w:pos="294" w:val="left" w:leader="none"/>
        </w:tabs>
        <w:spacing w:line="240" w:lineRule="auto" w:before="0" w:after="0"/>
        <w:ind w:left="0" w:right="183" w:firstLine="0"/>
        <w:jc w:val="both"/>
        <w:rPr>
          <w:sz w:val="20"/>
        </w:rPr>
      </w:pPr>
      <w:r>
        <w:rPr>
          <w:i/>
          <w:sz w:val="20"/>
        </w:rPr>
        <w:t>Contents.</w:t>
      </w:r>
      <w:r>
        <w:rPr>
          <w:i/>
          <w:spacing w:val="-9"/>
          <w:sz w:val="20"/>
        </w:rPr>
        <w:t> </w:t>
      </w:r>
      <w:r>
        <w:rPr>
          <w:sz w:val="20"/>
        </w:rPr>
        <w:t>A</w:t>
      </w:r>
      <w:r>
        <w:rPr>
          <w:spacing w:val="-11"/>
          <w:sz w:val="20"/>
        </w:rPr>
        <w:t> </w:t>
      </w:r>
      <w:r>
        <w:rPr>
          <w:sz w:val="20"/>
        </w:rPr>
        <w:t>data</w:t>
      </w:r>
      <w:r>
        <w:rPr>
          <w:spacing w:val="-10"/>
          <w:sz w:val="20"/>
        </w:rPr>
        <w:t> </w:t>
      </w:r>
      <w:r>
        <w:rPr>
          <w:sz w:val="20"/>
        </w:rPr>
        <w:t>use</w:t>
      </w:r>
      <w:r>
        <w:rPr>
          <w:spacing w:val="-10"/>
          <w:sz w:val="20"/>
        </w:rPr>
        <w:t> </w:t>
      </w:r>
      <w:r>
        <w:rPr>
          <w:sz w:val="20"/>
        </w:rPr>
        <w:t>agreement between the covered entity</w:t>
      </w:r>
      <w:r>
        <w:rPr>
          <w:spacing w:val="-2"/>
          <w:sz w:val="20"/>
        </w:rPr>
        <w:t> </w:t>
      </w:r>
      <w:r>
        <w:rPr>
          <w:sz w:val="20"/>
        </w:rPr>
        <w:t>and the limited data set recipient must:</w:t>
      </w:r>
    </w:p>
    <w:p>
      <w:pPr>
        <w:pStyle w:val="BodyText"/>
        <w:spacing w:before="52"/>
      </w:pPr>
    </w:p>
    <w:p>
      <w:pPr>
        <w:pStyle w:val="ListParagraph"/>
        <w:numPr>
          <w:ilvl w:val="2"/>
          <w:numId w:val="178"/>
        </w:numPr>
        <w:tabs>
          <w:tab w:pos="323" w:val="left" w:leader="none"/>
        </w:tabs>
        <w:spacing w:line="240" w:lineRule="auto" w:before="0" w:after="0"/>
        <w:ind w:left="0" w:right="0" w:firstLine="0"/>
        <w:jc w:val="left"/>
        <w:rPr>
          <w:sz w:val="20"/>
        </w:rPr>
      </w:pPr>
      <w:r>
        <w:rPr>
          <w:sz w:val="20"/>
        </w:rPr>
        <w:t>Establish the permitted uses and disclosures of such information by the limited data set recipient, consistent with paragraph (e)(3) of this section. The data use agreement may</w:t>
      </w:r>
      <w:r>
        <w:rPr>
          <w:spacing w:val="-7"/>
          <w:sz w:val="20"/>
        </w:rPr>
        <w:t> </w:t>
      </w:r>
      <w:r>
        <w:rPr>
          <w:sz w:val="20"/>
        </w:rPr>
        <w:t>not</w:t>
      </w:r>
      <w:r>
        <w:rPr>
          <w:spacing w:val="-7"/>
          <w:sz w:val="20"/>
        </w:rPr>
        <w:t> </w:t>
      </w:r>
      <w:r>
        <w:rPr>
          <w:sz w:val="20"/>
        </w:rPr>
        <w:t>authorize</w:t>
      </w:r>
      <w:r>
        <w:rPr>
          <w:spacing w:val="-6"/>
          <w:sz w:val="20"/>
        </w:rPr>
        <w:t> </w:t>
      </w:r>
      <w:r>
        <w:rPr>
          <w:sz w:val="20"/>
        </w:rPr>
        <w:t>the</w:t>
      </w:r>
      <w:r>
        <w:rPr>
          <w:spacing w:val="-6"/>
          <w:sz w:val="20"/>
        </w:rPr>
        <w:t> </w:t>
      </w:r>
      <w:r>
        <w:rPr>
          <w:sz w:val="20"/>
        </w:rPr>
        <w:t>limited</w:t>
      </w:r>
      <w:r>
        <w:rPr>
          <w:spacing w:val="-5"/>
          <w:sz w:val="20"/>
        </w:rPr>
        <w:t> </w:t>
      </w:r>
      <w:r>
        <w:rPr>
          <w:sz w:val="20"/>
        </w:rPr>
        <w:t>data</w:t>
      </w:r>
      <w:r>
        <w:rPr>
          <w:spacing w:val="-6"/>
          <w:sz w:val="20"/>
        </w:rPr>
        <w:t> </w:t>
      </w:r>
      <w:r>
        <w:rPr>
          <w:sz w:val="20"/>
        </w:rPr>
        <w:t>set recipient</w:t>
      </w:r>
      <w:r>
        <w:rPr>
          <w:spacing w:val="-9"/>
          <w:sz w:val="20"/>
        </w:rPr>
        <w:t> </w:t>
      </w:r>
      <w:r>
        <w:rPr>
          <w:sz w:val="20"/>
        </w:rPr>
        <w:t>to</w:t>
      </w:r>
      <w:r>
        <w:rPr>
          <w:spacing w:val="-7"/>
          <w:sz w:val="20"/>
        </w:rPr>
        <w:t> </w:t>
      </w:r>
      <w:r>
        <w:rPr>
          <w:sz w:val="20"/>
        </w:rPr>
        <w:t>use</w:t>
      </w:r>
      <w:r>
        <w:rPr>
          <w:spacing w:val="-8"/>
          <w:sz w:val="20"/>
        </w:rPr>
        <w:t> </w:t>
      </w:r>
      <w:r>
        <w:rPr>
          <w:sz w:val="20"/>
        </w:rPr>
        <w:t>or</w:t>
      </w:r>
      <w:r>
        <w:rPr>
          <w:spacing w:val="-8"/>
          <w:sz w:val="20"/>
        </w:rPr>
        <w:t> </w:t>
      </w:r>
      <w:r>
        <w:rPr>
          <w:sz w:val="20"/>
        </w:rPr>
        <w:t>further</w:t>
      </w:r>
      <w:r>
        <w:rPr>
          <w:spacing w:val="-7"/>
          <w:sz w:val="20"/>
        </w:rPr>
        <w:t> </w:t>
      </w:r>
      <w:r>
        <w:rPr>
          <w:sz w:val="20"/>
        </w:rPr>
        <w:t>disclose</w:t>
      </w:r>
      <w:r>
        <w:rPr>
          <w:spacing w:val="-8"/>
          <w:sz w:val="20"/>
        </w:rPr>
        <w:t> </w:t>
      </w:r>
      <w:r>
        <w:rPr>
          <w:sz w:val="20"/>
        </w:rPr>
        <w:t>the information in a manner that would violate the requirements of this subpart, if done by the covered</w:t>
      </w:r>
      <w:r>
        <w:rPr>
          <w:spacing w:val="40"/>
          <w:sz w:val="20"/>
        </w:rPr>
        <w:t> </w:t>
      </w:r>
      <w:r>
        <w:rPr>
          <w:spacing w:val="-2"/>
          <w:sz w:val="20"/>
        </w:rPr>
        <w:t>entity;</w:t>
      </w:r>
    </w:p>
    <w:p>
      <w:pPr>
        <w:pStyle w:val="ListParagraph"/>
        <w:numPr>
          <w:ilvl w:val="2"/>
          <w:numId w:val="178"/>
        </w:numPr>
        <w:tabs>
          <w:tab w:pos="316" w:val="left" w:leader="none"/>
        </w:tabs>
        <w:spacing w:line="240" w:lineRule="auto" w:before="80" w:after="0"/>
        <w:ind w:left="0" w:right="46" w:firstLine="0"/>
        <w:jc w:val="left"/>
        <w:rPr>
          <w:sz w:val="20"/>
        </w:rPr>
      </w:pPr>
      <w:r>
        <w:rPr/>
        <w:br w:type="column"/>
      </w:r>
      <w:r>
        <w:rPr>
          <w:sz w:val="20"/>
        </w:rPr>
        <w:t>Establish</w:t>
      </w:r>
      <w:r>
        <w:rPr>
          <w:spacing w:val="-9"/>
          <w:sz w:val="20"/>
        </w:rPr>
        <w:t> </w:t>
      </w:r>
      <w:r>
        <w:rPr>
          <w:sz w:val="20"/>
        </w:rPr>
        <w:t>who</w:t>
      </w:r>
      <w:r>
        <w:rPr>
          <w:spacing w:val="-9"/>
          <w:sz w:val="20"/>
        </w:rPr>
        <w:t> </w:t>
      </w:r>
      <w:r>
        <w:rPr>
          <w:sz w:val="20"/>
        </w:rPr>
        <w:t>is</w:t>
      </w:r>
      <w:r>
        <w:rPr>
          <w:spacing w:val="-10"/>
          <w:sz w:val="20"/>
        </w:rPr>
        <w:t> </w:t>
      </w:r>
      <w:r>
        <w:rPr>
          <w:sz w:val="20"/>
        </w:rPr>
        <w:t>permitted</w:t>
      </w:r>
      <w:r>
        <w:rPr>
          <w:spacing w:val="-9"/>
          <w:sz w:val="20"/>
        </w:rPr>
        <w:t> </w:t>
      </w:r>
      <w:r>
        <w:rPr>
          <w:sz w:val="20"/>
        </w:rPr>
        <w:t>to</w:t>
      </w:r>
      <w:r>
        <w:rPr>
          <w:spacing w:val="-9"/>
          <w:sz w:val="20"/>
        </w:rPr>
        <w:t> </w:t>
      </w:r>
      <w:r>
        <w:rPr>
          <w:sz w:val="20"/>
        </w:rPr>
        <w:t>use or receive the limited data set; and</w:t>
      </w:r>
    </w:p>
    <w:p>
      <w:pPr>
        <w:pStyle w:val="BodyText"/>
        <w:spacing w:before="50"/>
      </w:pPr>
    </w:p>
    <w:p>
      <w:pPr>
        <w:pStyle w:val="ListParagraph"/>
        <w:numPr>
          <w:ilvl w:val="2"/>
          <w:numId w:val="178"/>
        </w:numPr>
        <w:tabs>
          <w:tab w:pos="314" w:val="left" w:leader="none"/>
        </w:tabs>
        <w:spacing w:line="240" w:lineRule="auto" w:before="0" w:after="0"/>
        <w:ind w:left="0" w:right="156" w:firstLine="0"/>
        <w:jc w:val="left"/>
        <w:rPr>
          <w:sz w:val="20"/>
        </w:rPr>
      </w:pPr>
      <w:r>
        <w:rPr>
          <w:sz w:val="20"/>
        </w:rPr>
        <w:t>Provide</w:t>
      </w:r>
      <w:r>
        <w:rPr>
          <w:spacing w:val="-8"/>
          <w:sz w:val="20"/>
        </w:rPr>
        <w:t> </w:t>
      </w:r>
      <w:r>
        <w:rPr>
          <w:sz w:val="20"/>
        </w:rPr>
        <w:t>that</w:t>
      </w:r>
      <w:r>
        <w:rPr>
          <w:spacing w:val="-8"/>
          <w:sz w:val="20"/>
        </w:rPr>
        <w:t> </w:t>
      </w:r>
      <w:r>
        <w:rPr>
          <w:sz w:val="20"/>
        </w:rPr>
        <w:t>the</w:t>
      </w:r>
      <w:r>
        <w:rPr>
          <w:spacing w:val="-8"/>
          <w:sz w:val="20"/>
        </w:rPr>
        <w:t> </w:t>
      </w:r>
      <w:r>
        <w:rPr>
          <w:sz w:val="20"/>
        </w:rPr>
        <w:t>limited</w:t>
      </w:r>
      <w:r>
        <w:rPr>
          <w:spacing w:val="-8"/>
          <w:sz w:val="20"/>
        </w:rPr>
        <w:t> </w:t>
      </w:r>
      <w:r>
        <w:rPr>
          <w:sz w:val="20"/>
        </w:rPr>
        <w:t>data</w:t>
      </w:r>
      <w:r>
        <w:rPr>
          <w:spacing w:val="-8"/>
          <w:sz w:val="20"/>
        </w:rPr>
        <w:t> </w:t>
      </w:r>
      <w:r>
        <w:rPr>
          <w:sz w:val="20"/>
        </w:rPr>
        <w:t>set recipient will:</w:t>
      </w:r>
    </w:p>
    <w:p>
      <w:pPr>
        <w:pStyle w:val="BodyText"/>
        <w:spacing w:before="52"/>
      </w:pPr>
    </w:p>
    <w:p>
      <w:pPr>
        <w:pStyle w:val="ListParagraph"/>
        <w:numPr>
          <w:ilvl w:val="3"/>
          <w:numId w:val="178"/>
        </w:numPr>
        <w:tabs>
          <w:tab w:pos="283" w:val="left" w:leader="none"/>
        </w:tabs>
        <w:spacing w:line="240" w:lineRule="auto" w:before="0" w:after="0"/>
        <w:ind w:left="0" w:right="181" w:firstLine="0"/>
        <w:jc w:val="left"/>
        <w:rPr>
          <w:sz w:val="20"/>
        </w:rPr>
      </w:pPr>
      <w:r>
        <w:rPr>
          <w:sz w:val="20"/>
        </w:rPr>
        <w:t>Not use or further disclose the information</w:t>
      </w:r>
      <w:r>
        <w:rPr>
          <w:spacing w:val="-12"/>
          <w:sz w:val="20"/>
        </w:rPr>
        <w:t> </w:t>
      </w:r>
      <w:r>
        <w:rPr>
          <w:sz w:val="20"/>
        </w:rPr>
        <w:t>other</w:t>
      </w:r>
      <w:r>
        <w:rPr>
          <w:spacing w:val="-10"/>
          <w:sz w:val="20"/>
        </w:rPr>
        <w:t> </w:t>
      </w:r>
      <w:r>
        <w:rPr>
          <w:sz w:val="20"/>
        </w:rPr>
        <w:t>than</w:t>
      </w:r>
      <w:r>
        <w:rPr>
          <w:spacing w:val="-12"/>
          <w:sz w:val="20"/>
        </w:rPr>
        <w:t> </w:t>
      </w:r>
      <w:r>
        <w:rPr>
          <w:sz w:val="20"/>
        </w:rPr>
        <w:t>as</w:t>
      </w:r>
      <w:r>
        <w:rPr>
          <w:spacing w:val="-12"/>
          <w:sz w:val="20"/>
        </w:rPr>
        <w:t> </w:t>
      </w:r>
      <w:r>
        <w:rPr>
          <w:sz w:val="20"/>
        </w:rPr>
        <w:t>permitted by the data use agreement or as otherwise required by law;</w:t>
      </w:r>
    </w:p>
    <w:p>
      <w:pPr>
        <w:pStyle w:val="BodyText"/>
        <w:spacing w:before="50"/>
      </w:pPr>
    </w:p>
    <w:p>
      <w:pPr>
        <w:pStyle w:val="ListParagraph"/>
        <w:numPr>
          <w:ilvl w:val="3"/>
          <w:numId w:val="178"/>
        </w:numPr>
        <w:tabs>
          <w:tab w:pos="283" w:val="left" w:leader="none"/>
        </w:tabs>
        <w:spacing w:line="240" w:lineRule="auto" w:before="0" w:after="0"/>
        <w:ind w:left="0" w:right="233" w:firstLine="0"/>
        <w:jc w:val="left"/>
        <w:rPr>
          <w:sz w:val="20"/>
        </w:rPr>
      </w:pPr>
      <w:r>
        <w:rPr>
          <w:sz w:val="20"/>
        </w:rPr>
        <w:t>Use appropriate safeguards to prevent use or disclosure of the information</w:t>
      </w:r>
      <w:r>
        <w:rPr>
          <w:spacing w:val="-11"/>
          <w:sz w:val="20"/>
        </w:rPr>
        <w:t> </w:t>
      </w:r>
      <w:r>
        <w:rPr>
          <w:sz w:val="20"/>
        </w:rPr>
        <w:t>other</w:t>
      </w:r>
      <w:r>
        <w:rPr>
          <w:spacing w:val="-9"/>
          <w:sz w:val="20"/>
        </w:rPr>
        <w:t> </w:t>
      </w:r>
      <w:r>
        <w:rPr>
          <w:sz w:val="20"/>
        </w:rPr>
        <w:t>than</w:t>
      </w:r>
      <w:r>
        <w:rPr>
          <w:spacing w:val="-11"/>
          <w:sz w:val="20"/>
        </w:rPr>
        <w:t> </w:t>
      </w:r>
      <w:r>
        <w:rPr>
          <w:sz w:val="20"/>
        </w:rPr>
        <w:t>as</w:t>
      </w:r>
      <w:r>
        <w:rPr>
          <w:spacing w:val="-11"/>
          <w:sz w:val="20"/>
        </w:rPr>
        <w:t> </w:t>
      </w:r>
      <w:r>
        <w:rPr>
          <w:sz w:val="20"/>
        </w:rPr>
        <w:t>provided for by the data use agreement;</w:t>
      </w:r>
    </w:p>
    <w:p>
      <w:pPr>
        <w:pStyle w:val="BodyText"/>
        <w:spacing w:before="50"/>
      </w:pPr>
    </w:p>
    <w:p>
      <w:pPr>
        <w:pStyle w:val="ListParagraph"/>
        <w:numPr>
          <w:ilvl w:val="3"/>
          <w:numId w:val="178"/>
        </w:numPr>
        <w:tabs>
          <w:tab w:pos="283" w:val="left" w:leader="none"/>
        </w:tabs>
        <w:spacing w:line="240" w:lineRule="auto" w:before="1" w:after="0"/>
        <w:ind w:left="0" w:right="155" w:firstLine="0"/>
        <w:jc w:val="left"/>
        <w:rPr>
          <w:sz w:val="20"/>
        </w:rPr>
      </w:pPr>
      <w:r>
        <w:rPr>
          <w:sz w:val="20"/>
        </w:rPr>
        <w:t>Report</w:t>
      </w:r>
      <w:r>
        <w:rPr>
          <w:spacing w:val="-9"/>
          <w:sz w:val="20"/>
        </w:rPr>
        <w:t> </w:t>
      </w:r>
      <w:r>
        <w:rPr>
          <w:sz w:val="20"/>
        </w:rPr>
        <w:t>to</w:t>
      </w:r>
      <w:r>
        <w:rPr>
          <w:spacing w:val="-8"/>
          <w:sz w:val="20"/>
        </w:rPr>
        <w:t> </w:t>
      </w:r>
      <w:r>
        <w:rPr>
          <w:sz w:val="20"/>
        </w:rPr>
        <w:t>the</w:t>
      </w:r>
      <w:r>
        <w:rPr>
          <w:spacing w:val="-8"/>
          <w:sz w:val="20"/>
        </w:rPr>
        <w:t> </w:t>
      </w:r>
      <w:r>
        <w:rPr>
          <w:sz w:val="20"/>
        </w:rPr>
        <w:t>covered</w:t>
      </w:r>
      <w:r>
        <w:rPr>
          <w:spacing w:val="-8"/>
          <w:sz w:val="20"/>
        </w:rPr>
        <w:t> </w:t>
      </w:r>
      <w:r>
        <w:rPr>
          <w:sz w:val="20"/>
        </w:rPr>
        <w:t>entity</w:t>
      </w:r>
      <w:r>
        <w:rPr>
          <w:spacing w:val="-9"/>
          <w:sz w:val="20"/>
        </w:rPr>
        <w:t> </w:t>
      </w:r>
      <w:r>
        <w:rPr>
          <w:sz w:val="20"/>
        </w:rPr>
        <w:t>any use</w:t>
      </w:r>
      <w:r>
        <w:rPr>
          <w:spacing w:val="-7"/>
          <w:sz w:val="20"/>
        </w:rPr>
        <w:t> </w:t>
      </w:r>
      <w:r>
        <w:rPr>
          <w:sz w:val="20"/>
        </w:rPr>
        <w:t>or</w:t>
      </w:r>
      <w:r>
        <w:rPr>
          <w:spacing w:val="-7"/>
          <w:sz w:val="20"/>
        </w:rPr>
        <w:t> </w:t>
      </w:r>
      <w:r>
        <w:rPr>
          <w:sz w:val="20"/>
        </w:rPr>
        <w:t>disclosure</w:t>
      </w:r>
      <w:r>
        <w:rPr>
          <w:spacing w:val="-7"/>
          <w:sz w:val="20"/>
        </w:rPr>
        <w:t> </w:t>
      </w:r>
      <w:r>
        <w:rPr>
          <w:sz w:val="20"/>
        </w:rPr>
        <w:t>of</w:t>
      </w:r>
      <w:r>
        <w:rPr>
          <w:spacing w:val="-9"/>
          <w:sz w:val="20"/>
        </w:rPr>
        <w:t> </w:t>
      </w:r>
      <w:r>
        <w:rPr>
          <w:sz w:val="20"/>
        </w:rPr>
        <w:t>the</w:t>
      </w:r>
      <w:r>
        <w:rPr>
          <w:spacing w:val="-7"/>
          <w:sz w:val="20"/>
        </w:rPr>
        <w:t> </w:t>
      </w:r>
      <w:r>
        <w:rPr>
          <w:sz w:val="20"/>
        </w:rPr>
        <w:t>information not provided for by its data use agreement of which it becomes </w:t>
      </w:r>
      <w:r>
        <w:rPr>
          <w:spacing w:val="-2"/>
          <w:sz w:val="20"/>
        </w:rPr>
        <w:t>aware;</w:t>
      </w:r>
    </w:p>
    <w:p>
      <w:pPr>
        <w:pStyle w:val="BodyText"/>
        <w:spacing w:before="48"/>
      </w:pPr>
    </w:p>
    <w:p>
      <w:pPr>
        <w:pStyle w:val="ListParagraph"/>
        <w:numPr>
          <w:ilvl w:val="3"/>
          <w:numId w:val="178"/>
        </w:numPr>
        <w:tabs>
          <w:tab w:pos="283" w:val="left" w:leader="none"/>
        </w:tabs>
        <w:spacing w:line="240" w:lineRule="auto" w:before="0" w:after="0"/>
        <w:ind w:left="0" w:right="7" w:firstLine="0"/>
        <w:jc w:val="left"/>
        <w:rPr>
          <w:sz w:val="20"/>
        </w:rPr>
      </w:pPr>
      <w:r>
        <w:rPr>
          <w:sz w:val="20"/>
        </w:rPr>
        <w:t>Ensure</w:t>
      </w:r>
      <w:r>
        <w:rPr>
          <w:spacing w:val="-7"/>
          <w:sz w:val="20"/>
        </w:rPr>
        <w:t> </w:t>
      </w:r>
      <w:r>
        <w:rPr>
          <w:sz w:val="20"/>
        </w:rPr>
        <w:t>that</w:t>
      </w:r>
      <w:r>
        <w:rPr>
          <w:spacing w:val="-7"/>
          <w:sz w:val="20"/>
        </w:rPr>
        <w:t> </w:t>
      </w:r>
      <w:r>
        <w:rPr>
          <w:sz w:val="20"/>
        </w:rPr>
        <w:t>any</w:t>
      </w:r>
      <w:r>
        <w:rPr>
          <w:spacing w:val="-10"/>
          <w:sz w:val="20"/>
        </w:rPr>
        <w:t> </w:t>
      </w:r>
      <w:r>
        <w:rPr>
          <w:sz w:val="20"/>
        </w:rPr>
        <w:t>agents</w:t>
      </w:r>
      <w:r>
        <w:rPr>
          <w:spacing w:val="-7"/>
          <w:sz w:val="20"/>
        </w:rPr>
        <w:t> </w:t>
      </w:r>
      <w:r>
        <w:rPr>
          <w:sz w:val="20"/>
        </w:rPr>
        <w:t>to</w:t>
      </w:r>
      <w:r>
        <w:rPr>
          <w:spacing w:val="-4"/>
          <w:sz w:val="20"/>
        </w:rPr>
        <w:t> </w:t>
      </w:r>
      <w:r>
        <w:rPr>
          <w:sz w:val="20"/>
        </w:rPr>
        <w:t>whom</w:t>
      </w:r>
      <w:r>
        <w:rPr>
          <w:spacing w:val="-10"/>
          <w:sz w:val="20"/>
        </w:rPr>
        <w:t> </w:t>
      </w:r>
      <w:r>
        <w:rPr>
          <w:sz w:val="20"/>
        </w:rPr>
        <w:t>it provides the limited data set agree to the same restrictions and conditions that apply to the limited data set recipient with respect to such information; and</w:t>
      </w:r>
    </w:p>
    <w:p>
      <w:pPr>
        <w:pStyle w:val="BodyText"/>
        <w:spacing w:before="51"/>
      </w:pPr>
    </w:p>
    <w:p>
      <w:pPr>
        <w:pStyle w:val="ListParagraph"/>
        <w:numPr>
          <w:ilvl w:val="3"/>
          <w:numId w:val="178"/>
        </w:numPr>
        <w:tabs>
          <w:tab w:pos="283" w:val="left" w:leader="none"/>
        </w:tabs>
        <w:spacing w:line="240" w:lineRule="auto" w:before="0" w:after="0"/>
        <w:ind w:left="0" w:right="251" w:firstLine="0"/>
        <w:jc w:val="left"/>
        <w:rPr>
          <w:sz w:val="20"/>
        </w:rPr>
      </w:pPr>
      <w:r>
        <w:rPr>
          <w:sz w:val="20"/>
        </w:rPr>
        <w:t>Not</w:t>
      </w:r>
      <w:r>
        <w:rPr>
          <w:spacing w:val="-11"/>
          <w:sz w:val="20"/>
        </w:rPr>
        <w:t> </w:t>
      </w:r>
      <w:r>
        <w:rPr>
          <w:sz w:val="20"/>
        </w:rPr>
        <w:t>identify</w:t>
      </w:r>
      <w:r>
        <w:rPr>
          <w:spacing w:val="-12"/>
          <w:sz w:val="20"/>
        </w:rPr>
        <w:t> </w:t>
      </w:r>
      <w:r>
        <w:rPr>
          <w:sz w:val="20"/>
        </w:rPr>
        <w:t>the</w:t>
      </w:r>
      <w:r>
        <w:rPr>
          <w:spacing w:val="-10"/>
          <w:sz w:val="20"/>
        </w:rPr>
        <w:t> </w:t>
      </w:r>
      <w:r>
        <w:rPr>
          <w:sz w:val="20"/>
        </w:rPr>
        <w:t>information</w:t>
      </w:r>
      <w:r>
        <w:rPr>
          <w:spacing w:val="-11"/>
          <w:sz w:val="20"/>
        </w:rPr>
        <w:t> </w:t>
      </w:r>
      <w:r>
        <w:rPr>
          <w:sz w:val="20"/>
        </w:rPr>
        <w:t>or contact the individuals.</w:t>
      </w:r>
    </w:p>
    <w:p>
      <w:pPr>
        <w:pStyle w:val="BodyText"/>
        <w:spacing w:before="49"/>
      </w:pPr>
    </w:p>
    <w:p>
      <w:pPr>
        <w:pStyle w:val="ListParagraph"/>
        <w:numPr>
          <w:ilvl w:val="1"/>
          <w:numId w:val="178"/>
        </w:numPr>
        <w:tabs>
          <w:tab w:pos="349" w:val="left" w:leader="none"/>
        </w:tabs>
        <w:spacing w:line="240" w:lineRule="auto" w:before="0" w:after="0"/>
        <w:ind w:left="349" w:right="0" w:hanging="349"/>
        <w:jc w:val="left"/>
        <w:rPr>
          <w:i/>
          <w:sz w:val="20"/>
        </w:rPr>
      </w:pPr>
      <w:r>
        <w:rPr>
          <w:i/>
          <w:spacing w:val="-2"/>
          <w:sz w:val="20"/>
        </w:rPr>
        <w:t>Compliance.</w:t>
      </w:r>
    </w:p>
    <w:p>
      <w:pPr>
        <w:pStyle w:val="BodyText"/>
        <w:spacing w:before="51"/>
        <w:rPr>
          <w:i/>
        </w:rPr>
      </w:pPr>
    </w:p>
    <w:p>
      <w:pPr>
        <w:pStyle w:val="ListParagraph"/>
        <w:numPr>
          <w:ilvl w:val="2"/>
          <w:numId w:val="178"/>
        </w:numPr>
        <w:tabs>
          <w:tab w:pos="326" w:val="left" w:leader="none"/>
        </w:tabs>
        <w:spacing w:line="240" w:lineRule="auto" w:before="1" w:after="0"/>
        <w:ind w:left="0" w:right="0" w:firstLine="0"/>
        <w:jc w:val="left"/>
        <w:rPr>
          <w:sz w:val="20"/>
        </w:rPr>
      </w:pPr>
      <w:r>
        <w:rPr>
          <w:sz w:val="20"/>
        </w:rPr>
        <w:t>A covered entity is not in compliance with the standards in paragraph (e) of this section if the covered entity knew of a pattern of activity</w:t>
      </w:r>
      <w:r>
        <w:rPr>
          <w:spacing w:val="-8"/>
          <w:sz w:val="20"/>
        </w:rPr>
        <w:t> </w:t>
      </w:r>
      <w:r>
        <w:rPr>
          <w:sz w:val="20"/>
        </w:rPr>
        <w:t>or</w:t>
      </w:r>
      <w:r>
        <w:rPr>
          <w:spacing w:val="-7"/>
          <w:sz w:val="20"/>
        </w:rPr>
        <w:t> </w:t>
      </w:r>
      <w:r>
        <w:rPr>
          <w:sz w:val="20"/>
        </w:rPr>
        <w:t>practice</w:t>
      </w:r>
      <w:r>
        <w:rPr>
          <w:spacing w:val="-7"/>
          <w:sz w:val="20"/>
        </w:rPr>
        <w:t> </w:t>
      </w:r>
      <w:r>
        <w:rPr>
          <w:sz w:val="20"/>
        </w:rPr>
        <w:t>of</w:t>
      </w:r>
      <w:r>
        <w:rPr>
          <w:spacing w:val="-9"/>
          <w:sz w:val="20"/>
        </w:rPr>
        <w:t> </w:t>
      </w:r>
      <w:r>
        <w:rPr>
          <w:sz w:val="20"/>
        </w:rPr>
        <w:t>the</w:t>
      </w:r>
      <w:r>
        <w:rPr>
          <w:spacing w:val="-7"/>
          <w:sz w:val="20"/>
        </w:rPr>
        <w:t> </w:t>
      </w:r>
      <w:r>
        <w:rPr>
          <w:sz w:val="20"/>
        </w:rPr>
        <w:t>limited</w:t>
      </w:r>
      <w:r>
        <w:rPr>
          <w:spacing w:val="-6"/>
          <w:sz w:val="20"/>
        </w:rPr>
        <w:t> </w:t>
      </w:r>
      <w:r>
        <w:rPr>
          <w:sz w:val="20"/>
        </w:rPr>
        <w:t>data set recipient that constituted a material breach or violation of the data use agreement, unless the covered entity took reasonable steps to cure the breach or end the violation, as applicable, and, if such steps were unsuccessful:</w:t>
      </w:r>
    </w:p>
    <w:p>
      <w:pPr>
        <w:pStyle w:val="BodyText"/>
        <w:spacing w:before="49"/>
      </w:pPr>
    </w:p>
    <w:p>
      <w:pPr>
        <w:pStyle w:val="ListParagraph"/>
        <w:numPr>
          <w:ilvl w:val="3"/>
          <w:numId w:val="178"/>
        </w:numPr>
        <w:tabs>
          <w:tab w:pos="284" w:val="left" w:leader="none"/>
        </w:tabs>
        <w:spacing w:line="240" w:lineRule="auto" w:before="0" w:after="0"/>
        <w:ind w:left="0" w:right="234" w:firstLine="0"/>
        <w:jc w:val="left"/>
        <w:rPr>
          <w:sz w:val="20"/>
        </w:rPr>
      </w:pPr>
      <w:r>
        <w:rPr>
          <w:sz w:val="20"/>
        </w:rPr>
        <w:t>Discontinued disclosure of protected</w:t>
      </w:r>
      <w:r>
        <w:rPr>
          <w:spacing w:val="-10"/>
          <w:sz w:val="20"/>
        </w:rPr>
        <w:t> </w:t>
      </w:r>
      <w:r>
        <w:rPr>
          <w:sz w:val="20"/>
        </w:rPr>
        <w:t>health</w:t>
      </w:r>
      <w:r>
        <w:rPr>
          <w:spacing w:val="-12"/>
          <w:sz w:val="20"/>
        </w:rPr>
        <w:t> </w:t>
      </w:r>
      <w:r>
        <w:rPr>
          <w:sz w:val="20"/>
        </w:rPr>
        <w:t>information</w:t>
      </w:r>
      <w:r>
        <w:rPr>
          <w:spacing w:val="-11"/>
          <w:sz w:val="20"/>
        </w:rPr>
        <w:t> </w:t>
      </w:r>
      <w:r>
        <w:rPr>
          <w:sz w:val="20"/>
        </w:rPr>
        <w:t>to</w:t>
      </w:r>
      <w:r>
        <w:rPr>
          <w:spacing w:val="-10"/>
          <w:sz w:val="20"/>
        </w:rPr>
        <w:t> </w:t>
      </w:r>
      <w:r>
        <w:rPr>
          <w:sz w:val="20"/>
        </w:rPr>
        <w:t>the recipient; and</w:t>
      </w:r>
    </w:p>
    <w:p>
      <w:pPr>
        <w:pStyle w:val="BodyText"/>
        <w:spacing w:before="49"/>
      </w:pPr>
    </w:p>
    <w:p>
      <w:pPr>
        <w:pStyle w:val="ListParagraph"/>
        <w:numPr>
          <w:ilvl w:val="3"/>
          <w:numId w:val="178"/>
        </w:numPr>
        <w:tabs>
          <w:tab w:pos="283" w:val="left" w:leader="none"/>
        </w:tabs>
        <w:spacing w:line="240" w:lineRule="auto" w:before="0" w:after="0"/>
        <w:ind w:left="0" w:right="484" w:firstLine="0"/>
        <w:jc w:val="left"/>
        <w:rPr>
          <w:sz w:val="20"/>
        </w:rPr>
      </w:pPr>
      <w:r>
        <w:rPr>
          <w:sz w:val="20"/>
        </w:rPr>
        <w:t>Reported</w:t>
      </w:r>
      <w:r>
        <w:rPr>
          <w:spacing w:val="-10"/>
          <w:sz w:val="20"/>
        </w:rPr>
        <w:t> </w:t>
      </w:r>
      <w:r>
        <w:rPr>
          <w:sz w:val="20"/>
        </w:rPr>
        <w:t>the</w:t>
      </w:r>
      <w:r>
        <w:rPr>
          <w:spacing w:val="-10"/>
          <w:sz w:val="20"/>
        </w:rPr>
        <w:t> </w:t>
      </w:r>
      <w:r>
        <w:rPr>
          <w:sz w:val="20"/>
        </w:rPr>
        <w:t>problem</w:t>
      </w:r>
      <w:r>
        <w:rPr>
          <w:spacing w:val="-13"/>
          <w:sz w:val="20"/>
        </w:rPr>
        <w:t> </w:t>
      </w:r>
      <w:r>
        <w:rPr>
          <w:sz w:val="20"/>
        </w:rPr>
        <w:t>to</w:t>
      </w:r>
      <w:r>
        <w:rPr>
          <w:spacing w:val="-9"/>
          <w:sz w:val="20"/>
        </w:rPr>
        <w:t> </w:t>
      </w:r>
      <w:r>
        <w:rPr>
          <w:sz w:val="20"/>
        </w:rPr>
        <w:t>the </w:t>
      </w:r>
      <w:r>
        <w:rPr>
          <w:spacing w:val="-2"/>
          <w:sz w:val="20"/>
        </w:rPr>
        <w:t>Secretary.</w:t>
      </w:r>
    </w:p>
    <w:p>
      <w:pPr>
        <w:pStyle w:val="ListParagraph"/>
        <w:numPr>
          <w:ilvl w:val="2"/>
          <w:numId w:val="178"/>
        </w:numPr>
        <w:tabs>
          <w:tab w:pos="316" w:val="left" w:leader="none"/>
        </w:tabs>
        <w:spacing w:line="240" w:lineRule="auto" w:before="80" w:after="0"/>
        <w:ind w:left="0" w:right="449" w:firstLine="0"/>
        <w:jc w:val="left"/>
        <w:rPr>
          <w:sz w:val="20"/>
        </w:rPr>
      </w:pPr>
      <w:r>
        <w:rPr/>
        <w:br w:type="column"/>
      </w:r>
      <w:r>
        <w:rPr>
          <w:sz w:val="20"/>
        </w:rPr>
        <w:t>A</w:t>
      </w:r>
      <w:r>
        <w:rPr>
          <w:spacing w:val="-9"/>
          <w:sz w:val="20"/>
        </w:rPr>
        <w:t> </w:t>
      </w:r>
      <w:r>
        <w:rPr>
          <w:sz w:val="20"/>
        </w:rPr>
        <w:t>covered</w:t>
      </w:r>
      <w:r>
        <w:rPr>
          <w:spacing w:val="-6"/>
          <w:sz w:val="20"/>
        </w:rPr>
        <w:t> </w:t>
      </w:r>
      <w:r>
        <w:rPr>
          <w:sz w:val="20"/>
        </w:rPr>
        <w:t>entity</w:t>
      </w:r>
      <w:r>
        <w:rPr>
          <w:spacing w:val="-10"/>
          <w:sz w:val="20"/>
        </w:rPr>
        <w:t> </w:t>
      </w:r>
      <w:r>
        <w:rPr>
          <w:sz w:val="20"/>
        </w:rPr>
        <w:t>that</w:t>
      </w:r>
      <w:r>
        <w:rPr>
          <w:spacing w:val="-7"/>
          <w:sz w:val="20"/>
        </w:rPr>
        <w:t> </w:t>
      </w:r>
      <w:r>
        <w:rPr>
          <w:sz w:val="20"/>
        </w:rPr>
        <w:t>is</w:t>
      </w:r>
      <w:r>
        <w:rPr>
          <w:spacing w:val="-8"/>
          <w:sz w:val="20"/>
        </w:rPr>
        <w:t> </w:t>
      </w:r>
      <w:r>
        <w:rPr>
          <w:sz w:val="20"/>
        </w:rPr>
        <w:t>a</w:t>
      </w:r>
      <w:r>
        <w:rPr>
          <w:spacing w:val="-7"/>
          <w:sz w:val="20"/>
        </w:rPr>
        <w:t> </w:t>
      </w:r>
      <w:r>
        <w:rPr>
          <w:sz w:val="20"/>
        </w:rPr>
        <w:t>limited data set recipient</w:t>
      </w:r>
      <w:r>
        <w:rPr>
          <w:spacing w:val="-1"/>
          <w:sz w:val="20"/>
        </w:rPr>
        <w:t> </w:t>
      </w:r>
      <w:r>
        <w:rPr>
          <w:sz w:val="20"/>
        </w:rPr>
        <w:t>and violates a data use agreement will be in noncompliance with the standards, implementation specifications, and requirements</w:t>
      </w:r>
      <w:r>
        <w:rPr>
          <w:spacing w:val="-9"/>
          <w:sz w:val="20"/>
        </w:rPr>
        <w:t> </w:t>
      </w:r>
      <w:r>
        <w:rPr>
          <w:sz w:val="20"/>
        </w:rPr>
        <w:t>of</w:t>
      </w:r>
      <w:r>
        <w:rPr>
          <w:spacing w:val="-10"/>
          <w:sz w:val="20"/>
        </w:rPr>
        <w:t> </w:t>
      </w:r>
      <w:r>
        <w:rPr>
          <w:sz w:val="20"/>
        </w:rPr>
        <w:t>paragraph</w:t>
      </w:r>
      <w:r>
        <w:rPr>
          <w:spacing w:val="-9"/>
          <w:sz w:val="20"/>
        </w:rPr>
        <w:t> </w:t>
      </w:r>
      <w:r>
        <w:rPr>
          <w:sz w:val="20"/>
        </w:rPr>
        <w:t>(e)</w:t>
      </w:r>
      <w:r>
        <w:rPr>
          <w:spacing w:val="-8"/>
          <w:sz w:val="20"/>
        </w:rPr>
        <w:t> </w:t>
      </w:r>
      <w:r>
        <w:rPr>
          <w:sz w:val="20"/>
        </w:rPr>
        <w:t>of</w:t>
      </w:r>
      <w:r>
        <w:rPr>
          <w:spacing w:val="-10"/>
          <w:sz w:val="20"/>
        </w:rPr>
        <w:t> </w:t>
      </w:r>
      <w:r>
        <w:rPr>
          <w:sz w:val="20"/>
        </w:rPr>
        <w:t>this </w:t>
      </w:r>
      <w:r>
        <w:rPr>
          <w:spacing w:val="-2"/>
          <w:sz w:val="20"/>
        </w:rPr>
        <w:t>section.</w:t>
      </w:r>
    </w:p>
    <w:p>
      <w:pPr>
        <w:pStyle w:val="BodyText"/>
        <w:spacing w:before="50"/>
      </w:pPr>
    </w:p>
    <w:p>
      <w:pPr>
        <w:pStyle w:val="ListParagraph"/>
        <w:numPr>
          <w:ilvl w:val="0"/>
          <w:numId w:val="179"/>
        </w:numPr>
        <w:tabs>
          <w:tab w:pos="248" w:val="left" w:leader="none"/>
        </w:tabs>
        <w:spacing w:line="240" w:lineRule="auto" w:before="0" w:after="0"/>
        <w:ind w:left="248" w:right="0" w:hanging="248"/>
        <w:jc w:val="left"/>
        <w:rPr>
          <w:i/>
          <w:sz w:val="20"/>
        </w:rPr>
      </w:pPr>
      <w:r>
        <w:rPr>
          <w:i/>
          <w:sz w:val="20"/>
        </w:rPr>
        <w:t>Fundraising</w:t>
      </w:r>
      <w:r>
        <w:rPr>
          <w:i/>
          <w:spacing w:val="-7"/>
          <w:sz w:val="20"/>
        </w:rPr>
        <w:t> </w:t>
      </w:r>
      <w:r>
        <w:rPr>
          <w:i/>
          <w:spacing w:val="-2"/>
          <w:sz w:val="20"/>
        </w:rPr>
        <w:t>communications.</w:t>
      </w:r>
    </w:p>
    <w:p>
      <w:pPr>
        <w:pStyle w:val="BodyText"/>
        <w:spacing w:before="51"/>
        <w:rPr>
          <w:i/>
        </w:rPr>
      </w:pPr>
    </w:p>
    <w:p>
      <w:pPr>
        <w:pStyle w:val="BodyText"/>
        <w:ind w:right="364"/>
      </w:pPr>
      <w:r>
        <w:rPr/>
        <w:t>(1) </w:t>
      </w:r>
      <w:r>
        <w:rPr>
          <w:i/>
        </w:rPr>
        <w:t>Standard: Uses and disclosures</w:t>
      </w:r>
      <w:r>
        <w:rPr>
          <w:i/>
        </w:rPr>
        <w:t> for fundraising. </w:t>
      </w:r>
      <w:r>
        <w:rPr/>
        <w:t>Subject to the conditions of paragraph (f)(2) of this section, a covered entity may use, or disclose to a business associate or to an institutionally related foundation, the following protected health information</w:t>
      </w:r>
      <w:r>
        <w:rPr>
          <w:spacing w:val="-8"/>
        </w:rPr>
        <w:t> </w:t>
      </w:r>
      <w:r>
        <w:rPr/>
        <w:t>for</w:t>
      </w:r>
      <w:r>
        <w:rPr>
          <w:spacing w:val="-9"/>
        </w:rPr>
        <w:t> </w:t>
      </w:r>
      <w:r>
        <w:rPr/>
        <w:t>the</w:t>
      </w:r>
      <w:r>
        <w:rPr>
          <w:spacing w:val="-9"/>
        </w:rPr>
        <w:t> </w:t>
      </w:r>
      <w:r>
        <w:rPr/>
        <w:t>purpose</w:t>
      </w:r>
      <w:r>
        <w:rPr>
          <w:spacing w:val="-9"/>
        </w:rPr>
        <w:t> </w:t>
      </w:r>
      <w:r>
        <w:rPr/>
        <w:t>of</w:t>
      </w:r>
      <w:r>
        <w:rPr>
          <w:spacing w:val="-9"/>
        </w:rPr>
        <w:t> </w:t>
      </w:r>
      <w:r>
        <w:rPr/>
        <w:t>raising funds for its own benefit, without an authorization meeting the requirements of § 164.508:</w:t>
      </w:r>
    </w:p>
    <w:p>
      <w:pPr>
        <w:pStyle w:val="BodyText"/>
        <w:spacing w:before="51"/>
      </w:pPr>
    </w:p>
    <w:p>
      <w:pPr>
        <w:pStyle w:val="ListParagraph"/>
        <w:numPr>
          <w:ilvl w:val="1"/>
          <w:numId w:val="179"/>
        </w:numPr>
        <w:tabs>
          <w:tab w:pos="238" w:val="left" w:leader="none"/>
        </w:tabs>
        <w:spacing w:line="240" w:lineRule="auto" w:before="0" w:after="0"/>
        <w:ind w:left="0" w:right="401" w:firstLine="0"/>
        <w:jc w:val="left"/>
        <w:rPr>
          <w:sz w:val="20"/>
        </w:rPr>
      </w:pPr>
      <w:r>
        <w:rPr>
          <w:sz w:val="20"/>
        </w:rPr>
        <w:t>Demographic</w:t>
      </w:r>
      <w:r>
        <w:rPr>
          <w:spacing w:val="-13"/>
          <w:sz w:val="20"/>
        </w:rPr>
        <w:t> </w:t>
      </w:r>
      <w:r>
        <w:rPr>
          <w:sz w:val="20"/>
        </w:rPr>
        <w:t>information</w:t>
      </w:r>
      <w:r>
        <w:rPr>
          <w:spacing w:val="-12"/>
          <w:sz w:val="20"/>
        </w:rPr>
        <w:t> </w:t>
      </w:r>
      <w:r>
        <w:rPr>
          <w:sz w:val="20"/>
        </w:rPr>
        <w:t>relating to an individual, including name, address, other contact information, age, gender, and date of birth;</w:t>
      </w:r>
    </w:p>
    <w:p>
      <w:pPr>
        <w:pStyle w:val="BodyText"/>
        <w:spacing w:before="50"/>
      </w:pPr>
    </w:p>
    <w:p>
      <w:pPr>
        <w:pStyle w:val="ListParagraph"/>
        <w:numPr>
          <w:ilvl w:val="1"/>
          <w:numId w:val="179"/>
        </w:numPr>
        <w:tabs>
          <w:tab w:pos="293" w:val="left" w:leader="none"/>
        </w:tabs>
        <w:spacing w:line="240" w:lineRule="auto" w:before="0" w:after="0"/>
        <w:ind w:left="0" w:right="529" w:firstLine="0"/>
        <w:jc w:val="left"/>
        <w:rPr>
          <w:sz w:val="20"/>
        </w:rPr>
      </w:pPr>
      <w:r>
        <w:rPr>
          <w:sz w:val="20"/>
        </w:rPr>
        <w:t>Dates</w:t>
      </w:r>
      <w:r>
        <w:rPr>
          <w:spacing w:val="-9"/>
          <w:sz w:val="20"/>
        </w:rPr>
        <w:t> </w:t>
      </w:r>
      <w:r>
        <w:rPr>
          <w:sz w:val="20"/>
        </w:rPr>
        <w:t>of</w:t>
      </w:r>
      <w:r>
        <w:rPr>
          <w:spacing w:val="-10"/>
          <w:sz w:val="20"/>
        </w:rPr>
        <w:t> </w:t>
      </w:r>
      <w:r>
        <w:rPr>
          <w:sz w:val="20"/>
        </w:rPr>
        <w:t>health</w:t>
      </w:r>
      <w:r>
        <w:rPr>
          <w:spacing w:val="-9"/>
          <w:sz w:val="20"/>
        </w:rPr>
        <w:t> </w:t>
      </w:r>
      <w:r>
        <w:rPr>
          <w:sz w:val="20"/>
        </w:rPr>
        <w:t>care</w:t>
      </w:r>
      <w:r>
        <w:rPr>
          <w:spacing w:val="-8"/>
          <w:sz w:val="20"/>
        </w:rPr>
        <w:t> </w:t>
      </w:r>
      <w:r>
        <w:rPr>
          <w:sz w:val="20"/>
        </w:rPr>
        <w:t>provided</w:t>
      </w:r>
      <w:r>
        <w:rPr>
          <w:spacing w:val="-7"/>
          <w:sz w:val="20"/>
        </w:rPr>
        <w:t> </w:t>
      </w:r>
      <w:r>
        <w:rPr>
          <w:sz w:val="20"/>
        </w:rPr>
        <w:t>to an individual;</w:t>
      </w:r>
    </w:p>
    <w:p>
      <w:pPr>
        <w:pStyle w:val="BodyText"/>
        <w:spacing w:before="50"/>
      </w:pPr>
    </w:p>
    <w:p>
      <w:pPr>
        <w:pStyle w:val="ListParagraph"/>
        <w:numPr>
          <w:ilvl w:val="1"/>
          <w:numId w:val="179"/>
        </w:numPr>
        <w:tabs>
          <w:tab w:pos="348" w:val="left" w:leader="none"/>
        </w:tabs>
        <w:spacing w:line="240" w:lineRule="auto" w:before="0" w:after="0"/>
        <w:ind w:left="0" w:right="1259" w:firstLine="0"/>
        <w:jc w:val="left"/>
        <w:rPr>
          <w:sz w:val="20"/>
        </w:rPr>
      </w:pPr>
      <w:r>
        <w:rPr>
          <w:sz w:val="20"/>
        </w:rPr>
        <w:t>Department</w:t>
      </w:r>
      <w:r>
        <w:rPr>
          <w:spacing w:val="-13"/>
          <w:sz w:val="20"/>
        </w:rPr>
        <w:t> </w:t>
      </w:r>
      <w:r>
        <w:rPr>
          <w:sz w:val="20"/>
        </w:rPr>
        <w:t>of</w:t>
      </w:r>
      <w:r>
        <w:rPr>
          <w:spacing w:val="-12"/>
          <w:sz w:val="20"/>
        </w:rPr>
        <w:t> </w:t>
      </w:r>
      <w:r>
        <w:rPr>
          <w:sz w:val="20"/>
        </w:rPr>
        <w:t>service </w:t>
      </w:r>
      <w:r>
        <w:rPr>
          <w:spacing w:val="-2"/>
          <w:sz w:val="20"/>
        </w:rPr>
        <w:t>information;</w:t>
      </w:r>
    </w:p>
    <w:p>
      <w:pPr>
        <w:pStyle w:val="BodyText"/>
        <w:spacing w:before="49"/>
      </w:pPr>
    </w:p>
    <w:p>
      <w:pPr>
        <w:pStyle w:val="ListParagraph"/>
        <w:numPr>
          <w:ilvl w:val="1"/>
          <w:numId w:val="179"/>
        </w:numPr>
        <w:tabs>
          <w:tab w:pos="335" w:val="left" w:leader="none"/>
        </w:tabs>
        <w:spacing w:line="240" w:lineRule="auto" w:before="0" w:after="0"/>
        <w:ind w:left="335" w:right="0" w:hanging="335"/>
        <w:jc w:val="left"/>
        <w:rPr>
          <w:sz w:val="20"/>
        </w:rPr>
      </w:pPr>
      <w:r>
        <w:rPr>
          <w:sz w:val="20"/>
        </w:rPr>
        <w:t>Treating</w:t>
      </w:r>
      <w:r>
        <w:rPr>
          <w:spacing w:val="-8"/>
          <w:sz w:val="20"/>
        </w:rPr>
        <w:t> </w:t>
      </w:r>
      <w:r>
        <w:rPr>
          <w:spacing w:val="-2"/>
          <w:sz w:val="20"/>
        </w:rPr>
        <w:t>physician;</w:t>
      </w:r>
    </w:p>
    <w:p>
      <w:pPr>
        <w:pStyle w:val="BodyText"/>
        <w:spacing w:before="51"/>
      </w:pPr>
    </w:p>
    <w:p>
      <w:pPr>
        <w:pStyle w:val="ListParagraph"/>
        <w:numPr>
          <w:ilvl w:val="1"/>
          <w:numId w:val="179"/>
        </w:numPr>
        <w:tabs>
          <w:tab w:pos="280" w:val="left" w:leader="none"/>
        </w:tabs>
        <w:spacing w:line="240" w:lineRule="auto" w:before="1" w:after="0"/>
        <w:ind w:left="280" w:right="0" w:hanging="280"/>
        <w:jc w:val="left"/>
        <w:rPr>
          <w:sz w:val="20"/>
        </w:rPr>
      </w:pPr>
      <w:r>
        <w:rPr>
          <w:sz w:val="20"/>
        </w:rPr>
        <w:t>Outcome</w:t>
      </w:r>
      <w:r>
        <w:rPr>
          <w:spacing w:val="-9"/>
          <w:sz w:val="20"/>
        </w:rPr>
        <w:t> </w:t>
      </w:r>
      <w:r>
        <w:rPr>
          <w:sz w:val="20"/>
        </w:rPr>
        <w:t>information;</w:t>
      </w:r>
      <w:r>
        <w:rPr>
          <w:spacing w:val="-10"/>
          <w:sz w:val="20"/>
        </w:rPr>
        <w:t> </w:t>
      </w:r>
      <w:r>
        <w:rPr>
          <w:spacing w:val="-5"/>
          <w:sz w:val="20"/>
        </w:rPr>
        <w:t>and</w:t>
      </w:r>
    </w:p>
    <w:p>
      <w:pPr>
        <w:pStyle w:val="BodyText"/>
        <w:spacing w:before="48"/>
      </w:pPr>
    </w:p>
    <w:p>
      <w:pPr>
        <w:pStyle w:val="ListParagraph"/>
        <w:numPr>
          <w:ilvl w:val="1"/>
          <w:numId w:val="179"/>
        </w:numPr>
        <w:tabs>
          <w:tab w:pos="335" w:val="left" w:leader="none"/>
        </w:tabs>
        <w:spacing w:line="240" w:lineRule="auto" w:before="0" w:after="0"/>
        <w:ind w:left="335" w:right="0" w:hanging="335"/>
        <w:jc w:val="left"/>
        <w:rPr>
          <w:sz w:val="20"/>
        </w:rPr>
      </w:pPr>
      <w:r>
        <w:rPr>
          <w:sz w:val="20"/>
        </w:rPr>
        <w:t>Health</w:t>
      </w:r>
      <w:r>
        <w:rPr>
          <w:spacing w:val="-10"/>
          <w:sz w:val="20"/>
        </w:rPr>
        <w:t> </w:t>
      </w:r>
      <w:r>
        <w:rPr>
          <w:sz w:val="20"/>
        </w:rPr>
        <w:t>insurance</w:t>
      </w:r>
      <w:r>
        <w:rPr>
          <w:spacing w:val="-4"/>
          <w:sz w:val="20"/>
        </w:rPr>
        <w:t> </w:t>
      </w:r>
      <w:r>
        <w:rPr>
          <w:spacing w:val="-2"/>
          <w:sz w:val="20"/>
        </w:rPr>
        <w:t>status.</w:t>
      </w:r>
    </w:p>
    <w:p>
      <w:pPr>
        <w:pStyle w:val="BodyText"/>
        <w:spacing w:before="51"/>
      </w:pPr>
    </w:p>
    <w:p>
      <w:pPr>
        <w:pStyle w:val="BodyText"/>
        <w:spacing w:before="1"/>
        <w:ind w:right="375"/>
      </w:pPr>
      <w:r>
        <w:rPr/>
        <w:t>(2) </w:t>
      </w:r>
      <w:r>
        <w:rPr>
          <w:i/>
        </w:rPr>
        <w:t>Implementation specifications:</w:t>
      </w:r>
      <w:r>
        <w:rPr>
          <w:i/>
        </w:rPr>
        <w:t> Fundraising requirements. </w:t>
      </w:r>
      <w:r>
        <w:rPr/>
        <w:t>(i) A covered entity may not use or disclose protected health</w:t>
      </w:r>
      <w:r>
        <w:rPr>
          <w:spacing w:val="-2"/>
        </w:rPr>
        <w:t> </w:t>
      </w:r>
      <w:r>
        <w:rPr/>
        <w:t>information for</w:t>
      </w:r>
      <w:r>
        <w:rPr>
          <w:spacing w:val="-7"/>
        </w:rPr>
        <w:t> </w:t>
      </w:r>
      <w:r>
        <w:rPr/>
        <w:t>fundraising</w:t>
      </w:r>
      <w:r>
        <w:rPr>
          <w:spacing w:val="-8"/>
        </w:rPr>
        <w:t> </w:t>
      </w:r>
      <w:r>
        <w:rPr/>
        <w:t>purposes</w:t>
      </w:r>
      <w:r>
        <w:rPr>
          <w:spacing w:val="-8"/>
        </w:rPr>
        <w:t> </w:t>
      </w:r>
      <w:r>
        <w:rPr/>
        <w:t>as</w:t>
      </w:r>
      <w:r>
        <w:rPr>
          <w:spacing w:val="-8"/>
        </w:rPr>
        <w:t> </w:t>
      </w:r>
      <w:r>
        <w:rPr/>
        <w:t>otherwise permitted by paragraph (f)(1) of this section unless a statement required</w:t>
      </w:r>
      <w:r>
        <w:rPr>
          <w:spacing w:val="40"/>
        </w:rPr>
        <w:t> </w:t>
      </w:r>
      <w:r>
        <w:rPr/>
        <w:t>by</w:t>
      </w:r>
      <w:r>
        <w:rPr>
          <w:spacing w:val="-13"/>
        </w:rPr>
        <w:t> </w:t>
      </w:r>
      <w:r>
        <w:rPr/>
        <w:t>§</w:t>
      </w:r>
      <w:r>
        <w:rPr>
          <w:spacing w:val="-10"/>
        </w:rPr>
        <w:t> </w:t>
      </w:r>
      <w:r>
        <w:rPr/>
        <w:t>164.520(b)(1)(iii)(A)</w:t>
      </w:r>
      <w:r>
        <w:rPr>
          <w:spacing w:val="-11"/>
        </w:rPr>
        <w:t> </w:t>
      </w:r>
      <w:r>
        <w:rPr/>
        <w:t>is</w:t>
      </w:r>
      <w:r>
        <w:rPr>
          <w:spacing w:val="-12"/>
        </w:rPr>
        <w:t> </w:t>
      </w:r>
      <w:r>
        <w:rPr/>
        <w:t>included in the covered entity's notice of privacy practices.</w:t>
      </w:r>
    </w:p>
    <w:p>
      <w:pPr>
        <w:pStyle w:val="BodyText"/>
        <w:spacing w:before="50"/>
      </w:pPr>
    </w:p>
    <w:p>
      <w:pPr>
        <w:pStyle w:val="ListParagraph"/>
        <w:numPr>
          <w:ilvl w:val="0"/>
          <w:numId w:val="180"/>
        </w:numPr>
        <w:tabs>
          <w:tab w:pos="293" w:val="left" w:leader="none"/>
        </w:tabs>
        <w:spacing w:line="240" w:lineRule="auto" w:before="0" w:after="0"/>
        <w:ind w:left="0" w:right="691" w:firstLine="0"/>
        <w:jc w:val="left"/>
        <w:rPr>
          <w:sz w:val="20"/>
        </w:rPr>
      </w:pPr>
      <w:r>
        <w:rPr>
          <w:sz w:val="20"/>
        </w:rPr>
        <w:t>With each fundraising communication made to an individual</w:t>
      </w:r>
      <w:r>
        <w:rPr>
          <w:spacing w:val="-11"/>
          <w:sz w:val="20"/>
        </w:rPr>
        <w:t> </w:t>
      </w:r>
      <w:r>
        <w:rPr>
          <w:sz w:val="20"/>
        </w:rPr>
        <w:t>under</w:t>
      </w:r>
      <w:r>
        <w:rPr>
          <w:spacing w:val="-10"/>
          <w:sz w:val="20"/>
        </w:rPr>
        <w:t> </w:t>
      </w:r>
      <w:r>
        <w:rPr>
          <w:sz w:val="20"/>
        </w:rPr>
        <w:t>this</w:t>
      </w:r>
      <w:r>
        <w:rPr>
          <w:spacing w:val="-12"/>
          <w:sz w:val="20"/>
        </w:rPr>
        <w:t> </w:t>
      </w:r>
      <w:r>
        <w:rPr>
          <w:sz w:val="20"/>
        </w:rPr>
        <w:t>paragraph,</w:t>
      </w:r>
      <w:r>
        <w:rPr>
          <w:spacing w:val="-11"/>
          <w:sz w:val="20"/>
        </w:rPr>
        <w:t> </w:t>
      </w:r>
      <w:r>
        <w:rPr>
          <w:sz w:val="20"/>
        </w:rPr>
        <w:t>a covered entity must provide the</w:t>
      </w:r>
    </w:p>
    <w:p>
      <w:pPr>
        <w:pStyle w:val="ListParagraph"/>
        <w:spacing w:after="0" w:line="240" w:lineRule="auto"/>
        <w:jc w:val="left"/>
        <w:rPr>
          <w:sz w:val="20"/>
        </w:rPr>
        <w:sectPr>
          <w:pgSz w:w="12240" w:h="15840"/>
          <w:pgMar w:header="722" w:footer="791" w:top="1340" w:bottom="980" w:left="1440" w:right="1080"/>
          <w:cols w:num="3" w:equalWidth="0">
            <w:col w:w="3017" w:space="152"/>
            <w:col w:w="3010" w:space="158"/>
            <w:col w:w="3383"/>
          </w:cols>
        </w:sectPr>
      </w:pPr>
    </w:p>
    <w:p>
      <w:pPr>
        <w:pStyle w:val="BodyText"/>
        <w:spacing w:before="80"/>
      </w:pPr>
      <w:r>
        <w:rPr/>
        <w:t>individual with a clear and conspicuous opportunity to elect not to receive any further fundraising communications. The method for an individual to elect not to receive further fundraising communications may</w:t>
      </w:r>
      <w:r>
        <w:rPr>
          <w:spacing w:val="-8"/>
        </w:rPr>
        <w:t> </w:t>
      </w:r>
      <w:r>
        <w:rPr/>
        <w:t>not</w:t>
      </w:r>
      <w:r>
        <w:rPr>
          <w:spacing w:val="-8"/>
        </w:rPr>
        <w:t> </w:t>
      </w:r>
      <w:r>
        <w:rPr/>
        <w:t>cause</w:t>
      </w:r>
      <w:r>
        <w:rPr>
          <w:spacing w:val="-7"/>
        </w:rPr>
        <w:t> </w:t>
      </w:r>
      <w:r>
        <w:rPr/>
        <w:t>the</w:t>
      </w:r>
      <w:r>
        <w:rPr>
          <w:spacing w:val="-7"/>
        </w:rPr>
        <w:t> </w:t>
      </w:r>
      <w:r>
        <w:rPr/>
        <w:t>individual</w:t>
      </w:r>
      <w:r>
        <w:rPr>
          <w:spacing w:val="-7"/>
        </w:rPr>
        <w:t> </w:t>
      </w:r>
      <w:r>
        <w:rPr/>
        <w:t>to</w:t>
      </w:r>
      <w:r>
        <w:rPr>
          <w:spacing w:val="-7"/>
        </w:rPr>
        <w:t> </w:t>
      </w:r>
      <w:r>
        <w:rPr/>
        <w:t>incur an undue burden or more than a nominal cost.</w:t>
      </w:r>
    </w:p>
    <w:p>
      <w:pPr>
        <w:pStyle w:val="BodyText"/>
        <w:spacing w:before="50"/>
      </w:pPr>
    </w:p>
    <w:p>
      <w:pPr>
        <w:pStyle w:val="ListParagraph"/>
        <w:numPr>
          <w:ilvl w:val="0"/>
          <w:numId w:val="180"/>
        </w:numPr>
        <w:tabs>
          <w:tab w:pos="348" w:val="left" w:leader="none"/>
        </w:tabs>
        <w:spacing w:line="240" w:lineRule="auto" w:before="1" w:after="0"/>
        <w:ind w:left="0" w:right="0" w:firstLine="0"/>
        <w:jc w:val="left"/>
        <w:rPr>
          <w:sz w:val="20"/>
        </w:rPr>
      </w:pPr>
      <w:r>
        <w:rPr>
          <w:sz w:val="20"/>
        </w:rPr>
        <w:t>A covered entity may not condition treatment or payment on the</w:t>
      </w:r>
      <w:r>
        <w:rPr>
          <w:spacing w:val="-9"/>
          <w:sz w:val="20"/>
        </w:rPr>
        <w:t> </w:t>
      </w:r>
      <w:r>
        <w:rPr>
          <w:sz w:val="20"/>
        </w:rPr>
        <w:t>individual's</w:t>
      </w:r>
      <w:r>
        <w:rPr>
          <w:spacing w:val="-10"/>
          <w:sz w:val="20"/>
        </w:rPr>
        <w:t> </w:t>
      </w:r>
      <w:r>
        <w:rPr>
          <w:sz w:val="20"/>
        </w:rPr>
        <w:t>choice</w:t>
      </w:r>
      <w:r>
        <w:rPr>
          <w:spacing w:val="-6"/>
          <w:sz w:val="20"/>
        </w:rPr>
        <w:t> </w:t>
      </w:r>
      <w:r>
        <w:rPr>
          <w:sz w:val="20"/>
        </w:rPr>
        <w:t>with</w:t>
      </w:r>
      <w:r>
        <w:rPr>
          <w:spacing w:val="-11"/>
          <w:sz w:val="20"/>
        </w:rPr>
        <w:t> </w:t>
      </w:r>
      <w:r>
        <w:rPr>
          <w:sz w:val="20"/>
        </w:rPr>
        <w:t>respect</w:t>
      </w:r>
      <w:r>
        <w:rPr>
          <w:spacing w:val="-10"/>
          <w:sz w:val="20"/>
        </w:rPr>
        <w:t> </w:t>
      </w:r>
      <w:r>
        <w:rPr>
          <w:sz w:val="20"/>
        </w:rPr>
        <w:t>to the receipt of fundraising </w:t>
      </w:r>
      <w:r>
        <w:rPr>
          <w:spacing w:val="-2"/>
          <w:sz w:val="20"/>
        </w:rPr>
        <w:t>communications.</w:t>
      </w:r>
    </w:p>
    <w:p>
      <w:pPr>
        <w:pStyle w:val="BodyText"/>
        <w:spacing w:before="51"/>
      </w:pPr>
    </w:p>
    <w:p>
      <w:pPr>
        <w:pStyle w:val="ListParagraph"/>
        <w:numPr>
          <w:ilvl w:val="0"/>
          <w:numId w:val="180"/>
        </w:numPr>
        <w:tabs>
          <w:tab w:pos="335" w:val="left" w:leader="none"/>
        </w:tabs>
        <w:spacing w:line="240" w:lineRule="auto" w:before="0" w:after="0"/>
        <w:ind w:left="0" w:right="133" w:firstLine="0"/>
        <w:jc w:val="left"/>
        <w:rPr>
          <w:sz w:val="20"/>
        </w:rPr>
      </w:pPr>
      <w:r>
        <w:rPr>
          <w:sz w:val="20"/>
        </w:rPr>
        <w:t>A</w:t>
      </w:r>
      <w:r>
        <w:rPr>
          <w:spacing w:val="-4"/>
          <w:sz w:val="20"/>
        </w:rPr>
        <w:t> </w:t>
      </w:r>
      <w:r>
        <w:rPr>
          <w:sz w:val="20"/>
        </w:rPr>
        <w:t>covered</w:t>
      </w:r>
      <w:r>
        <w:rPr>
          <w:spacing w:val="-1"/>
          <w:sz w:val="20"/>
        </w:rPr>
        <w:t> </w:t>
      </w:r>
      <w:r>
        <w:rPr>
          <w:sz w:val="20"/>
        </w:rPr>
        <w:t>entity</w:t>
      </w:r>
      <w:r>
        <w:rPr>
          <w:spacing w:val="-3"/>
          <w:sz w:val="20"/>
        </w:rPr>
        <w:t> </w:t>
      </w:r>
      <w:r>
        <w:rPr>
          <w:sz w:val="20"/>
        </w:rPr>
        <w:t>may</w:t>
      </w:r>
      <w:r>
        <w:rPr>
          <w:spacing w:val="-3"/>
          <w:sz w:val="20"/>
        </w:rPr>
        <w:t> </w:t>
      </w:r>
      <w:r>
        <w:rPr>
          <w:sz w:val="20"/>
        </w:rPr>
        <w:t>not make fundraising communications to an individual under this paragraph where</w:t>
      </w:r>
      <w:r>
        <w:rPr>
          <w:spacing w:val="-9"/>
          <w:sz w:val="20"/>
        </w:rPr>
        <w:t> </w:t>
      </w:r>
      <w:r>
        <w:rPr>
          <w:sz w:val="20"/>
        </w:rPr>
        <w:t>the</w:t>
      </w:r>
      <w:r>
        <w:rPr>
          <w:spacing w:val="-9"/>
          <w:sz w:val="20"/>
        </w:rPr>
        <w:t> </w:t>
      </w:r>
      <w:r>
        <w:rPr>
          <w:sz w:val="20"/>
        </w:rPr>
        <w:t>individual</w:t>
      </w:r>
      <w:r>
        <w:rPr>
          <w:spacing w:val="-7"/>
          <w:sz w:val="20"/>
        </w:rPr>
        <w:t> </w:t>
      </w:r>
      <w:r>
        <w:rPr>
          <w:sz w:val="20"/>
        </w:rPr>
        <w:t>has</w:t>
      </w:r>
      <w:r>
        <w:rPr>
          <w:spacing w:val="-10"/>
          <w:sz w:val="20"/>
        </w:rPr>
        <w:t> </w:t>
      </w:r>
      <w:r>
        <w:rPr>
          <w:sz w:val="20"/>
        </w:rPr>
        <w:t>elected</w:t>
      </w:r>
      <w:r>
        <w:rPr>
          <w:spacing w:val="-8"/>
          <w:sz w:val="20"/>
        </w:rPr>
        <w:t> </w:t>
      </w:r>
      <w:r>
        <w:rPr>
          <w:sz w:val="20"/>
        </w:rPr>
        <w:t>not to receive such communications under paragraph (f)(2)(ii) of this </w:t>
      </w:r>
      <w:r>
        <w:rPr>
          <w:spacing w:val="-2"/>
          <w:sz w:val="20"/>
        </w:rPr>
        <w:t>section.</w:t>
      </w:r>
    </w:p>
    <w:p>
      <w:pPr>
        <w:pStyle w:val="BodyText"/>
        <w:spacing w:before="49"/>
      </w:pPr>
    </w:p>
    <w:p>
      <w:pPr>
        <w:pStyle w:val="ListParagraph"/>
        <w:numPr>
          <w:ilvl w:val="0"/>
          <w:numId w:val="180"/>
        </w:numPr>
        <w:tabs>
          <w:tab w:pos="280" w:val="left" w:leader="none"/>
        </w:tabs>
        <w:spacing w:line="240" w:lineRule="auto" w:before="0" w:after="0"/>
        <w:ind w:left="0" w:right="107" w:firstLine="0"/>
        <w:jc w:val="left"/>
        <w:rPr>
          <w:sz w:val="20"/>
        </w:rPr>
      </w:pPr>
      <w:r>
        <w:rPr>
          <w:sz w:val="20"/>
        </w:rPr>
        <w:t>A</w:t>
      </w:r>
      <w:r>
        <w:rPr>
          <w:spacing w:val="-9"/>
          <w:sz w:val="20"/>
        </w:rPr>
        <w:t> </w:t>
      </w:r>
      <w:r>
        <w:rPr>
          <w:sz w:val="20"/>
        </w:rPr>
        <w:t>covered</w:t>
      </w:r>
      <w:r>
        <w:rPr>
          <w:spacing w:val="-7"/>
          <w:sz w:val="20"/>
        </w:rPr>
        <w:t> </w:t>
      </w:r>
      <w:r>
        <w:rPr>
          <w:sz w:val="20"/>
        </w:rPr>
        <w:t>entity</w:t>
      </w:r>
      <w:r>
        <w:rPr>
          <w:spacing w:val="-8"/>
          <w:sz w:val="20"/>
        </w:rPr>
        <w:t> </w:t>
      </w:r>
      <w:r>
        <w:rPr>
          <w:sz w:val="20"/>
        </w:rPr>
        <w:t>may</w:t>
      </w:r>
      <w:r>
        <w:rPr>
          <w:spacing w:val="-8"/>
          <w:sz w:val="20"/>
        </w:rPr>
        <w:t> </w:t>
      </w:r>
      <w:r>
        <w:rPr>
          <w:sz w:val="20"/>
        </w:rPr>
        <w:t>provide</w:t>
      </w:r>
      <w:r>
        <w:rPr>
          <w:spacing w:val="-8"/>
          <w:sz w:val="20"/>
        </w:rPr>
        <w:t> </w:t>
      </w:r>
      <w:r>
        <w:rPr>
          <w:sz w:val="20"/>
        </w:rPr>
        <w:t>an individual who has elected not to receive further fundraising communications with a method to opt back in to receive such </w:t>
      </w:r>
      <w:r>
        <w:rPr>
          <w:spacing w:val="-2"/>
          <w:sz w:val="20"/>
        </w:rPr>
        <w:t>communications.</w:t>
      </w:r>
    </w:p>
    <w:p>
      <w:pPr>
        <w:pStyle w:val="BodyText"/>
        <w:spacing w:before="51"/>
      </w:pPr>
    </w:p>
    <w:p>
      <w:pPr>
        <w:pStyle w:val="ListParagraph"/>
        <w:numPr>
          <w:ilvl w:val="0"/>
          <w:numId w:val="179"/>
        </w:numPr>
        <w:tabs>
          <w:tab w:pos="281" w:val="left" w:leader="none"/>
        </w:tabs>
        <w:spacing w:line="240" w:lineRule="auto" w:before="0" w:after="0"/>
        <w:ind w:left="0" w:right="41" w:firstLine="0"/>
        <w:jc w:val="left"/>
        <w:rPr>
          <w:sz w:val="20"/>
        </w:rPr>
      </w:pPr>
      <w:r>
        <w:rPr>
          <w:i/>
          <w:sz w:val="20"/>
        </w:rPr>
        <w:t>Standard: Uses and disclosures</w:t>
      </w:r>
      <w:r>
        <w:rPr>
          <w:i/>
          <w:sz w:val="20"/>
        </w:rPr>
        <w:t> for underwriting and related purposes. </w:t>
      </w:r>
      <w:r>
        <w:rPr>
          <w:sz w:val="20"/>
        </w:rPr>
        <w:t>If a health plan receives protected health information for the purpose of underwriting, premium rating, or other activities relating to the</w:t>
      </w:r>
      <w:r>
        <w:rPr>
          <w:spacing w:val="-8"/>
          <w:sz w:val="20"/>
        </w:rPr>
        <w:t> </w:t>
      </w:r>
      <w:r>
        <w:rPr>
          <w:sz w:val="20"/>
        </w:rPr>
        <w:t>creation,</w:t>
      </w:r>
      <w:r>
        <w:rPr>
          <w:spacing w:val="-8"/>
          <w:sz w:val="20"/>
        </w:rPr>
        <w:t> </w:t>
      </w:r>
      <w:r>
        <w:rPr>
          <w:sz w:val="20"/>
        </w:rPr>
        <w:t>renewal,</w:t>
      </w:r>
      <w:r>
        <w:rPr>
          <w:spacing w:val="-8"/>
          <w:sz w:val="20"/>
        </w:rPr>
        <w:t> </w:t>
      </w:r>
      <w:r>
        <w:rPr>
          <w:sz w:val="20"/>
        </w:rPr>
        <w:t>or</w:t>
      </w:r>
      <w:r>
        <w:rPr>
          <w:spacing w:val="-8"/>
          <w:sz w:val="20"/>
        </w:rPr>
        <w:t> </w:t>
      </w:r>
      <w:r>
        <w:rPr>
          <w:sz w:val="20"/>
        </w:rPr>
        <w:t>replacement of a contract of health insurance or health benefits, and if such health insurance or health benefits are not placed with the health plan, such health plan may only use or disclose such</w:t>
      </w:r>
      <w:r>
        <w:rPr>
          <w:spacing w:val="-11"/>
          <w:sz w:val="20"/>
        </w:rPr>
        <w:t> </w:t>
      </w:r>
      <w:r>
        <w:rPr>
          <w:sz w:val="20"/>
        </w:rPr>
        <w:t>protected</w:t>
      </w:r>
      <w:r>
        <w:rPr>
          <w:spacing w:val="-10"/>
          <w:sz w:val="20"/>
        </w:rPr>
        <w:t> </w:t>
      </w:r>
      <w:r>
        <w:rPr>
          <w:sz w:val="20"/>
        </w:rPr>
        <w:t>health</w:t>
      </w:r>
      <w:r>
        <w:rPr>
          <w:spacing w:val="-12"/>
          <w:sz w:val="20"/>
        </w:rPr>
        <w:t> </w:t>
      </w:r>
      <w:r>
        <w:rPr>
          <w:sz w:val="20"/>
        </w:rPr>
        <w:t>information</w:t>
      </w:r>
      <w:r>
        <w:rPr>
          <w:spacing w:val="-11"/>
          <w:sz w:val="20"/>
        </w:rPr>
        <w:t> </w:t>
      </w:r>
      <w:r>
        <w:rPr>
          <w:sz w:val="20"/>
        </w:rPr>
        <w:t>for such purpose or as may be required by law, subject to the prohibition at</w:t>
      </w:r>
    </w:p>
    <w:p>
      <w:pPr>
        <w:pStyle w:val="BodyText"/>
      </w:pPr>
      <w:r>
        <w:rPr/>
        <w:t>§ 164.502(a)(5)(i) with respect to genetic</w:t>
      </w:r>
      <w:r>
        <w:rPr>
          <w:spacing w:val="-11"/>
        </w:rPr>
        <w:t> </w:t>
      </w:r>
      <w:r>
        <w:rPr/>
        <w:t>information</w:t>
      </w:r>
      <w:r>
        <w:rPr>
          <w:spacing w:val="-12"/>
        </w:rPr>
        <w:t> </w:t>
      </w:r>
      <w:r>
        <w:rPr/>
        <w:t>included</w:t>
      </w:r>
      <w:r>
        <w:rPr>
          <w:spacing w:val="-10"/>
        </w:rPr>
        <w:t> </w:t>
      </w:r>
      <w:r>
        <w:rPr/>
        <w:t>in</w:t>
      </w:r>
      <w:r>
        <w:rPr>
          <w:spacing w:val="-12"/>
        </w:rPr>
        <w:t> </w:t>
      </w:r>
      <w:r>
        <w:rPr/>
        <w:t>the protected health information.</w:t>
      </w:r>
    </w:p>
    <w:p>
      <w:pPr>
        <w:pStyle w:val="BodyText"/>
        <w:spacing w:before="49"/>
      </w:pPr>
    </w:p>
    <w:p>
      <w:pPr>
        <w:spacing w:before="0"/>
        <w:ind w:left="0" w:right="0" w:firstLine="0"/>
        <w:jc w:val="left"/>
        <w:rPr>
          <w:sz w:val="20"/>
        </w:rPr>
      </w:pPr>
      <w:r>
        <w:rPr>
          <w:sz w:val="20"/>
        </w:rPr>
        <w:t>(h)(1) </w:t>
      </w:r>
      <w:r>
        <w:rPr>
          <w:i/>
          <w:sz w:val="20"/>
        </w:rPr>
        <w:t>Standard: Verification</w:t>
      </w:r>
      <w:r>
        <w:rPr>
          <w:i/>
          <w:sz w:val="20"/>
        </w:rPr>
        <w:t> requirements.</w:t>
      </w:r>
      <w:r>
        <w:rPr>
          <w:i/>
          <w:spacing w:val="-10"/>
          <w:sz w:val="20"/>
        </w:rPr>
        <w:t> </w:t>
      </w:r>
      <w:r>
        <w:rPr>
          <w:sz w:val="20"/>
        </w:rPr>
        <w:t>Prior</w:t>
      </w:r>
      <w:r>
        <w:rPr>
          <w:spacing w:val="-10"/>
          <w:sz w:val="20"/>
        </w:rPr>
        <w:t> </w:t>
      </w:r>
      <w:r>
        <w:rPr>
          <w:sz w:val="20"/>
        </w:rPr>
        <w:t>to</w:t>
      </w:r>
      <w:r>
        <w:rPr>
          <w:spacing w:val="-9"/>
          <w:sz w:val="20"/>
        </w:rPr>
        <w:t> </w:t>
      </w:r>
      <w:r>
        <w:rPr>
          <w:sz w:val="20"/>
        </w:rPr>
        <w:t>any</w:t>
      </w:r>
      <w:r>
        <w:rPr>
          <w:spacing w:val="-13"/>
          <w:sz w:val="20"/>
        </w:rPr>
        <w:t> </w:t>
      </w:r>
      <w:r>
        <w:rPr>
          <w:sz w:val="20"/>
        </w:rPr>
        <w:t>disclosure permitted by this subpart, a covered entity must:</w:t>
      </w:r>
    </w:p>
    <w:p>
      <w:pPr>
        <w:pStyle w:val="ListParagraph"/>
        <w:numPr>
          <w:ilvl w:val="1"/>
          <w:numId w:val="179"/>
        </w:numPr>
        <w:tabs>
          <w:tab w:pos="238" w:val="left" w:leader="none"/>
        </w:tabs>
        <w:spacing w:line="240" w:lineRule="auto" w:before="80" w:after="0"/>
        <w:ind w:left="0" w:right="43" w:firstLine="0"/>
        <w:jc w:val="left"/>
        <w:rPr>
          <w:sz w:val="20"/>
        </w:rPr>
      </w:pPr>
      <w:r>
        <w:rPr/>
        <w:br w:type="column"/>
      </w:r>
      <w:r>
        <w:rPr>
          <w:sz w:val="20"/>
        </w:rPr>
        <w:t>Except</w:t>
      </w:r>
      <w:r>
        <w:rPr>
          <w:spacing w:val="-9"/>
          <w:sz w:val="20"/>
        </w:rPr>
        <w:t> </w:t>
      </w:r>
      <w:r>
        <w:rPr>
          <w:sz w:val="20"/>
        </w:rPr>
        <w:t>with</w:t>
      </w:r>
      <w:r>
        <w:rPr>
          <w:spacing w:val="-12"/>
          <w:sz w:val="20"/>
        </w:rPr>
        <w:t> </w:t>
      </w:r>
      <w:r>
        <w:rPr>
          <w:sz w:val="20"/>
        </w:rPr>
        <w:t>respect</w:t>
      </w:r>
      <w:r>
        <w:rPr>
          <w:spacing w:val="-12"/>
          <w:sz w:val="20"/>
        </w:rPr>
        <w:t> </w:t>
      </w:r>
      <w:r>
        <w:rPr>
          <w:sz w:val="20"/>
        </w:rPr>
        <w:t>to</w:t>
      </w:r>
      <w:r>
        <w:rPr>
          <w:spacing w:val="-10"/>
          <w:sz w:val="20"/>
        </w:rPr>
        <w:t> </w:t>
      </w:r>
      <w:r>
        <w:rPr>
          <w:sz w:val="20"/>
        </w:rPr>
        <w:t>disclosures under § 164.510, verify the identity of a person requesting protected health information and the authority of any such person to have access to protected health information under this subpart, if the identity or any such authority of such person is not known to the covered entity; and</w:t>
      </w:r>
    </w:p>
    <w:p>
      <w:pPr>
        <w:pStyle w:val="BodyText"/>
        <w:spacing w:before="50"/>
      </w:pPr>
    </w:p>
    <w:p>
      <w:pPr>
        <w:pStyle w:val="ListParagraph"/>
        <w:numPr>
          <w:ilvl w:val="1"/>
          <w:numId w:val="179"/>
        </w:numPr>
        <w:tabs>
          <w:tab w:pos="293" w:val="left" w:leader="none"/>
        </w:tabs>
        <w:spacing w:line="240" w:lineRule="auto" w:before="1" w:after="0"/>
        <w:ind w:left="0" w:right="235" w:firstLine="0"/>
        <w:jc w:val="left"/>
        <w:rPr>
          <w:sz w:val="20"/>
        </w:rPr>
      </w:pPr>
      <w:r>
        <w:rPr>
          <w:sz w:val="20"/>
        </w:rPr>
        <w:t>Obtain any documentation, statements, or representations, whether oral or written, from the person requesting the protected health information when such documentation, statement, or representation</w:t>
      </w:r>
      <w:r>
        <w:rPr>
          <w:spacing w:val="-9"/>
          <w:sz w:val="20"/>
        </w:rPr>
        <w:t> </w:t>
      </w:r>
      <w:r>
        <w:rPr>
          <w:sz w:val="20"/>
        </w:rPr>
        <w:t>is</w:t>
      </w:r>
      <w:r>
        <w:rPr>
          <w:spacing w:val="-9"/>
          <w:sz w:val="20"/>
        </w:rPr>
        <w:t> </w:t>
      </w:r>
      <w:r>
        <w:rPr>
          <w:sz w:val="20"/>
        </w:rPr>
        <w:t>a</w:t>
      </w:r>
      <w:r>
        <w:rPr>
          <w:spacing w:val="-9"/>
          <w:sz w:val="20"/>
        </w:rPr>
        <w:t> </w:t>
      </w:r>
      <w:r>
        <w:rPr>
          <w:sz w:val="20"/>
        </w:rPr>
        <w:t>condition</w:t>
      </w:r>
      <w:r>
        <w:rPr>
          <w:spacing w:val="-9"/>
          <w:sz w:val="20"/>
        </w:rPr>
        <w:t> </w:t>
      </w:r>
      <w:r>
        <w:rPr>
          <w:sz w:val="20"/>
        </w:rPr>
        <w:t>of</w:t>
      </w:r>
      <w:r>
        <w:rPr>
          <w:spacing w:val="-10"/>
          <w:sz w:val="20"/>
        </w:rPr>
        <w:t> </w:t>
      </w:r>
      <w:r>
        <w:rPr>
          <w:sz w:val="20"/>
        </w:rPr>
        <w:t>the disclosure under this subpart.</w:t>
      </w:r>
    </w:p>
    <w:p>
      <w:pPr>
        <w:pStyle w:val="BodyText"/>
        <w:spacing w:before="49"/>
      </w:pPr>
    </w:p>
    <w:p>
      <w:pPr>
        <w:spacing w:before="1"/>
        <w:ind w:left="0" w:right="0" w:firstLine="0"/>
        <w:jc w:val="left"/>
        <w:rPr>
          <w:i/>
          <w:sz w:val="20"/>
        </w:rPr>
      </w:pPr>
      <w:r>
        <w:rPr>
          <w:sz w:val="20"/>
        </w:rPr>
        <w:t>(2)</w:t>
      </w:r>
      <w:r>
        <w:rPr>
          <w:spacing w:val="-13"/>
          <w:sz w:val="20"/>
        </w:rPr>
        <w:t> </w:t>
      </w:r>
      <w:r>
        <w:rPr>
          <w:i/>
          <w:sz w:val="20"/>
        </w:rPr>
        <w:t>Implementation</w:t>
      </w:r>
      <w:r>
        <w:rPr>
          <w:i/>
          <w:spacing w:val="-12"/>
          <w:sz w:val="20"/>
        </w:rPr>
        <w:t> </w:t>
      </w:r>
      <w:r>
        <w:rPr>
          <w:i/>
          <w:sz w:val="20"/>
        </w:rPr>
        <w:t>specifications</w:t>
      </w:r>
      <w:r>
        <w:rPr>
          <w:i/>
          <w:sz w:val="20"/>
        </w:rPr>
        <w:t>:</w:t>
      </w:r>
      <w:r>
        <w:rPr>
          <w:i/>
          <w:sz w:val="20"/>
        </w:rPr>
        <w:t> </w:t>
      </w:r>
      <w:r>
        <w:rPr>
          <w:i/>
          <w:spacing w:val="-2"/>
          <w:sz w:val="20"/>
        </w:rPr>
        <w:t>Verification.</w:t>
      </w:r>
    </w:p>
    <w:p>
      <w:pPr>
        <w:pStyle w:val="BodyText"/>
        <w:spacing w:before="51"/>
        <w:rPr>
          <w:i/>
        </w:rPr>
      </w:pPr>
    </w:p>
    <w:p>
      <w:pPr>
        <w:pStyle w:val="ListParagraph"/>
        <w:numPr>
          <w:ilvl w:val="0"/>
          <w:numId w:val="181"/>
        </w:numPr>
        <w:tabs>
          <w:tab w:pos="239" w:val="left" w:leader="none"/>
        </w:tabs>
        <w:spacing w:line="240" w:lineRule="auto" w:before="0" w:after="0"/>
        <w:ind w:left="0" w:right="60" w:firstLine="0"/>
        <w:jc w:val="left"/>
        <w:rPr>
          <w:sz w:val="20"/>
        </w:rPr>
      </w:pPr>
      <w:r>
        <w:rPr>
          <w:i/>
          <w:sz w:val="20"/>
        </w:rPr>
        <w:t>Conditions on disclosures. </w:t>
      </w:r>
      <w:r>
        <w:rPr>
          <w:sz w:val="20"/>
        </w:rPr>
        <w:t>If a disclosure is conditioned by this subpart</w:t>
      </w:r>
      <w:r>
        <w:rPr>
          <w:spacing w:val="-13"/>
          <w:sz w:val="20"/>
        </w:rPr>
        <w:t> </w:t>
      </w:r>
      <w:r>
        <w:rPr>
          <w:sz w:val="20"/>
        </w:rPr>
        <w:t>on</w:t>
      </w:r>
      <w:r>
        <w:rPr>
          <w:spacing w:val="-12"/>
          <w:sz w:val="20"/>
        </w:rPr>
        <w:t> </w:t>
      </w:r>
      <w:r>
        <w:rPr>
          <w:sz w:val="20"/>
        </w:rPr>
        <w:t>particular</w:t>
      </w:r>
      <w:r>
        <w:rPr>
          <w:spacing w:val="-13"/>
          <w:sz w:val="20"/>
        </w:rPr>
        <w:t> </w:t>
      </w:r>
      <w:r>
        <w:rPr>
          <w:sz w:val="20"/>
        </w:rPr>
        <w:t>documentation, statements, or representations from the person requesting the protected health information, a covered entity may rely, if such reliance is reasonable under the circumstances, on documentation, statements, or representations that, on their face, meet the applicable requirements.</w:t>
      </w:r>
    </w:p>
    <w:p>
      <w:pPr>
        <w:pStyle w:val="BodyText"/>
        <w:spacing w:before="49"/>
      </w:pPr>
    </w:p>
    <w:p>
      <w:pPr>
        <w:pStyle w:val="ListParagraph"/>
        <w:numPr>
          <w:ilvl w:val="1"/>
          <w:numId w:val="181"/>
        </w:numPr>
        <w:tabs>
          <w:tab w:pos="323" w:val="left" w:leader="none"/>
        </w:tabs>
        <w:spacing w:line="240" w:lineRule="auto" w:before="0" w:after="0"/>
        <w:ind w:left="323" w:right="0" w:hanging="323"/>
        <w:jc w:val="left"/>
        <w:rPr>
          <w:sz w:val="20"/>
        </w:rPr>
      </w:pPr>
      <w:r>
        <w:rPr>
          <w:sz w:val="20"/>
        </w:rPr>
        <w:t>The</w:t>
      </w:r>
      <w:r>
        <w:rPr>
          <w:spacing w:val="-7"/>
          <w:sz w:val="20"/>
        </w:rPr>
        <w:t> </w:t>
      </w:r>
      <w:r>
        <w:rPr>
          <w:sz w:val="20"/>
        </w:rPr>
        <w:t>conditions</w:t>
      </w:r>
      <w:r>
        <w:rPr>
          <w:spacing w:val="-8"/>
          <w:sz w:val="20"/>
        </w:rPr>
        <w:t> </w:t>
      </w:r>
      <w:r>
        <w:rPr>
          <w:spacing w:val="-5"/>
          <w:sz w:val="20"/>
        </w:rPr>
        <w:t>in</w:t>
      </w:r>
    </w:p>
    <w:p>
      <w:pPr>
        <w:pStyle w:val="BodyText"/>
      </w:pPr>
      <w:r>
        <w:rPr/>
        <w:t>§ 164.512(f)(1)(ii)(C) may be satisfied by the administrative subpoena or similar process or by a separate</w:t>
      </w:r>
      <w:r>
        <w:rPr>
          <w:spacing w:val="-1"/>
        </w:rPr>
        <w:t> </w:t>
      </w:r>
      <w:r>
        <w:rPr/>
        <w:t>written</w:t>
      </w:r>
      <w:r>
        <w:rPr>
          <w:spacing w:val="-4"/>
        </w:rPr>
        <w:t> </w:t>
      </w:r>
      <w:r>
        <w:rPr/>
        <w:t>statement</w:t>
      </w:r>
      <w:r>
        <w:rPr>
          <w:spacing w:val="-4"/>
        </w:rPr>
        <w:t> </w:t>
      </w:r>
      <w:r>
        <w:rPr/>
        <w:t>that,</w:t>
      </w:r>
      <w:r>
        <w:rPr>
          <w:spacing w:val="-4"/>
        </w:rPr>
        <w:t> </w:t>
      </w:r>
      <w:r>
        <w:rPr/>
        <w:t>on</w:t>
      </w:r>
      <w:r>
        <w:rPr>
          <w:spacing w:val="-4"/>
        </w:rPr>
        <w:t> </w:t>
      </w:r>
      <w:r>
        <w:rPr/>
        <w:t>its face,</w:t>
      </w:r>
      <w:r>
        <w:rPr>
          <w:spacing w:val="-10"/>
        </w:rPr>
        <w:t> </w:t>
      </w:r>
      <w:r>
        <w:rPr/>
        <w:t>demonstrates</w:t>
      </w:r>
      <w:r>
        <w:rPr>
          <w:spacing w:val="-12"/>
        </w:rPr>
        <w:t> </w:t>
      </w:r>
      <w:r>
        <w:rPr/>
        <w:t>that</w:t>
      </w:r>
      <w:r>
        <w:rPr>
          <w:spacing w:val="-11"/>
        </w:rPr>
        <w:t> </w:t>
      </w:r>
      <w:r>
        <w:rPr/>
        <w:t>the</w:t>
      </w:r>
      <w:r>
        <w:rPr>
          <w:spacing w:val="-11"/>
        </w:rPr>
        <w:t> </w:t>
      </w:r>
      <w:r>
        <w:rPr/>
        <w:t>applicable requirements have been met.</w:t>
      </w:r>
    </w:p>
    <w:p>
      <w:pPr>
        <w:pStyle w:val="BodyText"/>
        <w:spacing w:before="51"/>
      </w:pPr>
    </w:p>
    <w:p>
      <w:pPr>
        <w:pStyle w:val="ListParagraph"/>
        <w:numPr>
          <w:ilvl w:val="1"/>
          <w:numId w:val="181"/>
        </w:numPr>
        <w:tabs>
          <w:tab w:pos="314" w:val="left" w:leader="none"/>
        </w:tabs>
        <w:spacing w:line="240" w:lineRule="auto" w:before="0" w:after="0"/>
        <w:ind w:left="314" w:right="0" w:hanging="314"/>
        <w:jc w:val="left"/>
        <w:rPr>
          <w:sz w:val="20"/>
        </w:rPr>
      </w:pPr>
      <w:r>
        <w:rPr>
          <w:sz w:val="20"/>
        </w:rPr>
        <w:t>The</w:t>
      </w:r>
      <w:r>
        <w:rPr>
          <w:spacing w:val="-8"/>
          <w:sz w:val="20"/>
        </w:rPr>
        <w:t> </w:t>
      </w:r>
      <w:r>
        <w:rPr>
          <w:sz w:val="20"/>
        </w:rPr>
        <w:t>documentation</w:t>
      </w:r>
      <w:r>
        <w:rPr>
          <w:spacing w:val="-8"/>
          <w:sz w:val="20"/>
        </w:rPr>
        <w:t> </w:t>
      </w:r>
      <w:r>
        <w:rPr>
          <w:sz w:val="20"/>
        </w:rPr>
        <w:t>required</w:t>
      </w:r>
      <w:r>
        <w:rPr>
          <w:spacing w:val="-7"/>
          <w:sz w:val="20"/>
        </w:rPr>
        <w:t> </w:t>
      </w:r>
      <w:r>
        <w:rPr>
          <w:spacing w:val="-5"/>
          <w:sz w:val="20"/>
        </w:rPr>
        <w:t>by</w:t>
      </w:r>
    </w:p>
    <w:p>
      <w:pPr>
        <w:pStyle w:val="BodyText"/>
        <w:spacing w:before="1"/>
      </w:pPr>
      <w:r>
        <w:rPr/>
        <w:t>§ 164.512(i)(2) may be satisfied by one or more written statements, provided that each is appropriately dated</w:t>
      </w:r>
      <w:r>
        <w:rPr>
          <w:spacing w:val="-9"/>
        </w:rPr>
        <w:t> </w:t>
      </w:r>
      <w:r>
        <w:rPr/>
        <w:t>and</w:t>
      </w:r>
      <w:r>
        <w:rPr>
          <w:spacing w:val="-9"/>
        </w:rPr>
        <w:t> </w:t>
      </w:r>
      <w:r>
        <w:rPr/>
        <w:t>signed</w:t>
      </w:r>
      <w:r>
        <w:rPr>
          <w:spacing w:val="-9"/>
        </w:rPr>
        <w:t> </w:t>
      </w:r>
      <w:r>
        <w:rPr/>
        <w:t>in</w:t>
      </w:r>
      <w:r>
        <w:rPr>
          <w:spacing w:val="-10"/>
        </w:rPr>
        <w:t> </w:t>
      </w:r>
      <w:r>
        <w:rPr/>
        <w:t>accordance</w:t>
      </w:r>
      <w:r>
        <w:rPr>
          <w:spacing w:val="-7"/>
        </w:rPr>
        <w:t> </w:t>
      </w:r>
      <w:r>
        <w:rPr/>
        <w:t>with</w:t>
      </w:r>
    </w:p>
    <w:p>
      <w:pPr>
        <w:pStyle w:val="BodyText"/>
      </w:pPr>
      <w:r>
        <w:rPr/>
        <w:t>§</w:t>
      </w:r>
      <w:r>
        <w:rPr>
          <w:spacing w:val="-6"/>
        </w:rPr>
        <w:t> </w:t>
      </w:r>
      <w:r>
        <w:rPr/>
        <w:t>164.512(i)(2)(i)</w:t>
      </w:r>
      <w:r>
        <w:rPr>
          <w:spacing w:val="-6"/>
        </w:rPr>
        <w:t> </w:t>
      </w:r>
      <w:r>
        <w:rPr/>
        <w:t>and</w:t>
      </w:r>
      <w:r>
        <w:rPr>
          <w:spacing w:val="-5"/>
        </w:rPr>
        <w:t> </w:t>
      </w:r>
      <w:r>
        <w:rPr>
          <w:spacing w:val="-4"/>
        </w:rPr>
        <w:t>(v).</w:t>
      </w:r>
    </w:p>
    <w:p>
      <w:pPr>
        <w:pStyle w:val="BodyText"/>
        <w:spacing w:before="48"/>
      </w:pPr>
    </w:p>
    <w:p>
      <w:pPr>
        <w:pStyle w:val="ListParagraph"/>
        <w:numPr>
          <w:ilvl w:val="0"/>
          <w:numId w:val="181"/>
        </w:numPr>
        <w:tabs>
          <w:tab w:pos="294" w:val="left" w:leader="none"/>
        </w:tabs>
        <w:spacing w:line="240" w:lineRule="auto" w:before="0" w:after="0"/>
        <w:ind w:left="0" w:right="55" w:firstLine="0"/>
        <w:jc w:val="left"/>
        <w:rPr>
          <w:sz w:val="20"/>
        </w:rPr>
      </w:pPr>
      <w:r>
        <w:rPr>
          <w:i/>
          <w:sz w:val="20"/>
        </w:rPr>
        <w:t>Identity of public officials. </w:t>
      </w:r>
      <w:r>
        <w:rPr>
          <w:sz w:val="20"/>
        </w:rPr>
        <w:t>A covered entity may rely, if such reliance is reasonable under the circumstances, on any of the following</w:t>
      </w:r>
      <w:r>
        <w:rPr>
          <w:spacing w:val="-10"/>
          <w:sz w:val="20"/>
        </w:rPr>
        <w:t> </w:t>
      </w:r>
      <w:r>
        <w:rPr>
          <w:sz w:val="20"/>
        </w:rPr>
        <w:t>to</w:t>
      </w:r>
      <w:r>
        <w:rPr>
          <w:spacing w:val="-8"/>
          <w:sz w:val="20"/>
        </w:rPr>
        <w:t> </w:t>
      </w:r>
      <w:r>
        <w:rPr>
          <w:sz w:val="20"/>
        </w:rPr>
        <w:t>verify</w:t>
      </w:r>
      <w:r>
        <w:rPr>
          <w:spacing w:val="-10"/>
          <w:sz w:val="20"/>
        </w:rPr>
        <w:t> </w:t>
      </w:r>
      <w:r>
        <w:rPr>
          <w:sz w:val="20"/>
        </w:rPr>
        <w:t>identity</w:t>
      </w:r>
      <w:r>
        <w:rPr>
          <w:spacing w:val="-8"/>
          <w:sz w:val="20"/>
        </w:rPr>
        <w:t> </w:t>
      </w:r>
      <w:r>
        <w:rPr>
          <w:sz w:val="20"/>
        </w:rPr>
        <w:t>when</w:t>
      </w:r>
      <w:r>
        <w:rPr>
          <w:spacing w:val="-10"/>
          <w:sz w:val="20"/>
        </w:rPr>
        <w:t> </w:t>
      </w:r>
      <w:r>
        <w:rPr>
          <w:sz w:val="20"/>
        </w:rPr>
        <w:t>the disclosure of protected health</w:t>
      </w:r>
    </w:p>
    <w:p>
      <w:pPr>
        <w:pStyle w:val="BodyText"/>
        <w:spacing w:before="80"/>
        <w:ind w:right="376"/>
      </w:pPr>
      <w:r>
        <w:rPr/>
        <w:br w:type="column"/>
      </w:r>
      <w:r>
        <w:rPr/>
        <w:t>information</w:t>
      </w:r>
      <w:r>
        <w:rPr>
          <w:spacing w:val="-7"/>
        </w:rPr>
        <w:t> </w:t>
      </w:r>
      <w:r>
        <w:rPr/>
        <w:t>is</w:t>
      </w:r>
      <w:r>
        <w:rPr>
          <w:spacing w:val="-7"/>
        </w:rPr>
        <w:t> </w:t>
      </w:r>
      <w:r>
        <w:rPr/>
        <w:t>to</w:t>
      </w:r>
      <w:r>
        <w:rPr>
          <w:spacing w:val="-5"/>
        </w:rPr>
        <w:t> </w:t>
      </w:r>
      <w:r>
        <w:rPr/>
        <w:t>a</w:t>
      </w:r>
      <w:r>
        <w:rPr>
          <w:spacing w:val="-6"/>
        </w:rPr>
        <w:t> </w:t>
      </w:r>
      <w:r>
        <w:rPr/>
        <w:t>public</w:t>
      </w:r>
      <w:r>
        <w:rPr>
          <w:spacing w:val="-6"/>
        </w:rPr>
        <w:t> </w:t>
      </w:r>
      <w:r>
        <w:rPr/>
        <w:t>official</w:t>
      </w:r>
      <w:r>
        <w:rPr>
          <w:spacing w:val="-6"/>
        </w:rPr>
        <w:t> </w:t>
      </w:r>
      <w:r>
        <w:rPr/>
        <w:t>or</w:t>
      </w:r>
      <w:r>
        <w:rPr>
          <w:spacing w:val="-6"/>
        </w:rPr>
        <w:t> </w:t>
      </w:r>
      <w:r>
        <w:rPr/>
        <w:t>a person acting on behalf of the public </w:t>
      </w:r>
      <w:r>
        <w:rPr>
          <w:spacing w:val="-2"/>
        </w:rPr>
        <w:t>official:</w:t>
      </w:r>
    </w:p>
    <w:p>
      <w:pPr>
        <w:pStyle w:val="BodyText"/>
        <w:spacing w:before="50"/>
      </w:pPr>
    </w:p>
    <w:p>
      <w:pPr>
        <w:pStyle w:val="ListParagraph"/>
        <w:numPr>
          <w:ilvl w:val="1"/>
          <w:numId w:val="181"/>
        </w:numPr>
        <w:tabs>
          <w:tab w:pos="323" w:val="left" w:leader="none"/>
        </w:tabs>
        <w:spacing w:line="240" w:lineRule="auto" w:before="1" w:after="0"/>
        <w:ind w:left="0" w:right="497" w:firstLine="0"/>
        <w:jc w:val="left"/>
        <w:rPr>
          <w:sz w:val="20"/>
        </w:rPr>
      </w:pPr>
      <w:r>
        <w:rPr>
          <w:sz w:val="20"/>
        </w:rPr>
        <w:t>If</w:t>
      </w:r>
      <w:r>
        <w:rPr>
          <w:spacing w:val="-8"/>
          <w:sz w:val="20"/>
        </w:rPr>
        <w:t> </w:t>
      </w:r>
      <w:r>
        <w:rPr>
          <w:sz w:val="20"/>
        </w:rPr>
        <w:t>the</w:t>
      </w:r>
      <w:r>
        <w:rPr>
          <w:spacing w:val="-6"/>
          <w:sz w:val="20"/>
        </w:rPr>
        <w:t> </w:t>
      </w:r>
      <w:r>
        <w:rPr>
          <w:sz w:val="20"/>
        </w:rPr>
        <w:t>request</w:t>
      </w:r>
      <w:r>
        <w:rPr>
          <w:spacing w:val="-7"/>
          <w:sz w:val="20"/>
        </w:rPr>
        <w:t> </w:t>
      </w:r>
      <w:r>
        <w:rPr>
          <w:sz w:val="20"/>
        </w:rPr>
        <w:t>is</w:t>
      </w:r>
      <w:r>
        <w:rPr>
          <w:spacing w:val="-5"/>
          <w:sz w:val="20"/>
        </w:rPr>
        <w:t> </w:t>
      </w:r>
      <w:r>
        <w:rPr>
          <w:sz w:val="20"/>
        </w:rPr>
        <w:t>made</w:t>
      </w:r>
      <w:r>
        <w:rPr>
          <w:spacing w:val="-6"/>
          <w:sz w:val="20"/>
        </w:rPr>
        <w:t> </w:t>
      </w:r>
      <w:r>
        <w:rPr>
          <w:sz w:val="20"/>
        </w:rPr>
        <w:t>in</w:t>
      </w:r>
      <w:r>
        <w:rPr>
          <w:spacing w:val="-7"/>
          <w:sz w:val="20"/>
        </w:rPr>
        <w:t> </w:t>
      </w:r>
      <w:r>
        <w:rPr>
          <w:sz w:val="20"/>
        </w:rPr>
        <w:t>person, presentation of an agency identification badge, other official credentials, or other proof of government status;</w:t>
      </w:r>
    </w:p>
    <w:p>
      <w:pPr>
        <w:pStyle w:val="BodyText"/>
        <w:spacing w:before="50"/>
      </w:pPr>
    </w:p>
    <w:p>
      <w:pPr>
        <w:pStyle w:val="ListParagraph"/>
        <w:numPr>
          <w:ilvl w:val="1"/>
          <w:numId w:val="181"/>
        </w:numPr>
        <w:tabs>
          <w:tab w:pos="316" w:val="left" w:leader="none"/>
        </w:tabs>
        <w:spacing w:line="240" w:lineRule="auto" w:before="0" w:after="0"/>
        <w:ind w:left="0" w:right="653" w:firstLine="0"/>
        <w:jc w:val="left"/>
        <w:rPr>
          <w:sz w:val="20"/>
        </w:rPr>
      </w:pPr>
      <w:r>
        <w:rPr>
          <w:sz w:val="20"/>
        </w:rPr>
        <w:t>If</w:t>
      </w:r>
      <w:r>
        <w:rPr>
          <w:spacing w:val="-9"/>
          <w:sz w:val="20"/>
        </w:rPr>
        <w:t> </w:t>
      </w:r>
      <w:r>
        <w:rPr>
          <w:sz w:val="20"/>
        </w:rPr>
        <w:t>the</w:t>
      </w:r>
      <w:r>
        <w:rPr>
          <w:spacing w:val="-7"/>
          <w:sz w:val="20"/>
        </w:rPr>
        <w:t> </w:t>
      </w:r>
      <w:r>
        <w:rPr>
          <w:sz w:val="20"/>
        </w:rPr>
        <w:t>request</w:t>
      </w:r>
      <w:r>
        <w:rPr>
          <w:spacing w:val="-8"/>
          <w:sz w:val="20"/>
        </w:rPr>
        <w:t> </w:t>
      </w:r>
      <w:r>
        <w:rPr>
          <w:sz w:val="20"/>
        </w:rPr>
        <w:t>is</w:t>
      </w:r>
      <w:r>
        <w:rPr>
          <w:spacing w:val="-8"/>
          <w:sz w:val="20"/>
        </w:rPr>
        <w:t> </w:t>
      </w:r>
      <w:r>
        <w:rPr>
          <w:sz w:val="20"/>
        </w:rPr>
        <w:t>in</w:t>
      </w:r>
      <w:r>
        <w:rPr>
          <w:spacing w:val="-7"/>
          <w:sz w:val="20"/>
        </w:rPr>
        <w:t> </w:t>
      </w:r>
      <w:r>
        <w:rPr>
          <w:sz w:val="20"/>
        </w:rPr>
        <w:t>writing,</w:t>
      </w:r>
      <w:r>
        <w:rPr>
          <w:spacing w:val="-6"/>
          <w:sz w:val="20"/>
        </w:rPr>
        <w:t> </w:t>
      </w:r>
      <w:r>
        <w:rPr>
          <w:sz w:val="20"/>
        </w:rPr>
        <w:t>the request is on the appropriate government letterhead; or</w:t>
      </w:r>
    </w:p>
    <w:p>
      <w:pPr>
        <w:pStyle w:val="BodyText"/>
        <w:spacing w:before="50"/>
      </w:pPr>
    </w:p>
    <w:p>
      <w:pPr>
        <w:pStyle w:val="ListParagraph"/>
        <w:numPr>
          <w:ilvl w:val="1"/>
          <w:numId w:val="181"/>
        </w:numPr>
        <w:tabs>
          <w:tab w:pos="314" w:val="left" w:leader="none"/>
        </w:tabs>
        <w:spacing w:line="240" w:lineRule="auto" w:before="0" w:after="0"/>
        <w:ind w:left="0" w:right="361" w:firstLine="0"/>
        <w:jc w:val="left"/>
        <w:rPr>
          <w:sz w:val="20"/>
        </w:rPr>
      </w:pPr>
      <w:r>
        <w:rPr>
          <w:sz w:val="20"/>
        </w:rPr>
        <w:t>If the disclosure is to a person acting</w:t>
      </w:r>
      <w:r>
        <w:rPr>
          <w:spacing w:val="-5"/>
          <w:sz w:val="20"/>
        </w:rPr>
        <w:t> </w:t>
      </w:r>
      <w:r>
        <w:rPr>
          <w:sz w:val="20"/>
        </w:rPr>
        <w:t>on</w:t>
      </w:r>
      <w:r>
        <w:rPr>
          <w:spacing w:val="-5"/>
          <w:sz w:val="20"/>
        </w:rPr>
        <w:t> </w:t>
      </w:r>
      <w:r>
        <w:rPr>
          <w:sz w:val="20"/>
        </w:rPr>
        <w:t>behalf</w:t>
      </w:r>
      <w:r>
        <w:rPr>
          <w:spacing w:val="-6"/>
          <w:sz w:val="20"/>
        </w:rPr>
        <w:t> </w:t>
      </w:r>
      <w:r>
        <w:rPr>
          <w:sz w:val="20"/>
        </w:rPr>
        <w:t>of</w:t>
      </w:r>
      <w:r>
        <w:rPr>
          <w:spacing w:val="-6"/>
          <w:sz w:val="20"/>
        </w:rPr>
        <w:t> </w:t>
      </w:r>
      <w:r>
        <w:rPr>
          <w:sz w:val="20"/>
        </w:rPr>
        <w:t>a</w:t>
      </w:r>
      <w:r>
        <w:rPr>
          <w:spacing w:val="-4"/>
          <w:sz w:val="20"/>
        </w:rPr>
        <w:t> </w:t>
      </w:r>
      <w:r>
        <w:rPr>
          <w:sz w:val="20"/>
        </w:rPr>
        <w:t>public</w:t>
      </w:r>
      <w:r>
        <w:rPr>
          <w:spacing w:val="-4"/>
          <w:sz w:val="20"/>
        </w:rPr>
        <w:t> </w:t>
      </w:r>
      <w:r>
        <w:rPr>
          <w:sz w:val="20"/>
        </w:rPr>
        <w:t>official,</w:t>
      </w:r>
      <w:r>
        <w:rPr>
          <w:spacing w:val="-4"/>
          <w:sz w:val="20"/>
        </w:rPr>
        <w:t> </w:t>
      </w:r>
      <w:r>
        <w:rPr>
          <w:sz w:val="20"/>
        </w:rPr>
        <w:t>a written statement on appropriate government</w:t>
      </w:r>
      <w:r>
        <w:rPr>
          <w:spacing w:val="-12"/>
          <w:sz w:val="20"/>
        </w:rPr>
        <w:t> </w:t>
      </w:r>
      <w:r>
        <w:rPr>
          <w:sz w:val="20"/>
        </w:rPr>
        <w:t>letterhead</w:t>
      </w:r>
      <w:r>
        <w:rPr>
          <w:spacing w:val="-10"/>
          <w:sz w:val="20"/>
        </w:rPr>
        <w:t> </w:t>
      </w:r>
      <w:r>
        <w:rPr>
          <w:sz w:val="20"/>
        </w:rPr>
        <w:t>that</w:t>
      </w:r>
      <w:r>
        <w:rPr>
          <w:spacing w:val="-11"/>
          <w:sz w:val="20"/>
        </w:rPr>
        <w:t> </w:t>
      </w:r>
      <w:r>
        <w:rPr>
          <w:sz w:val="20"/>
        </w:rPr>
        <w:t>the</w:t>
      </w:r>
      <w:r>
        <w:rPr>
          <w:spacing w:val="-9"/>
          <w:sz w:val="20"/>
        </w:rPr>
        <w:t> </w:t>
      </w:r>
      <w:r>
        <w:rPr>
          <w:sz w:val="20"/>
        </w:rPr>
        <w:t>person is acting under the government's authority or other evidence or documentation of agency, such as a contract for services, memorandum</w:t>
      </w:r>
      <w:r>
        <w:rPr>
          <w:spacing w:val="40"/>
          <w:sz w:val="20"/>
        </w:rPr>
        <w:t> </w:t>
      </w:r>
      <w:r>
        <w:rPr>
          <w:sz w:val="20"/>
        </w:rPr>
        <w:t>of understanding, or purchase order, that establishes that the person is acting on behalf of the public</w:t>
      </w:r>
    </w:p>
    <w:p>
      <w:pPr>
        <w:pStyle w:val="BodyText"/>
      </w:pPr>
      <w:r>
        <w:rPr>
          <w:spacing w:val="-2"/>
        </w:rPr>
        <w:t>official.</w:t>
      </w:r>
    </w:p>
    <w:p>
      <w:pPr>
        <w:pStyle w:val="BodyText"/>
        <w:spacing w:before="51"/>
      </w:pPr>
    </w:p>
    <w:p>
      <w:pPr>
        <w:pStyle w:val="ListParagraph"/>
        <w:numPr>
          <w:ilvl w:val="0"/>
          <w:numId w:val="181"/>
        </w:numPr>
        <w:tabs>
          <w:tab w:pos="349" w:val="left" w:leader="none"/>
        </w:tabs>
        <w:spacing w:line="240" w:lineRule="auto" w:before="0" w:after="0"/>
        <w:ind w:left="0" w:right="378" w:firstLine="0"/>
        <w:jc w:val="left"/>
        <w:rPr>
          <w:sz w:val="20"/>
        </w:rPr>
      </w:pPr>
      <w:r>
        <w:rPr>
          <w:i/>
          <w:sz w:val="20"/>
        </w:rPr>
        <w:t>Authority of public officials. </w:t>
      </w:r>
      <w:r>
        <w:rPr>
          <w:sz w:val="20"/>
        </w:rPr>
        <w:t>A covered entity may rely, if such reliance is reasonable under the circumstances, on any of the following to verify authority when the disclosure of protected health information</w:t>
      </w:r>
      <w:r>
        <w:rPr>
          <w:spacing w:val="-7"/>
          <w:sz w:val="20"/>
        </w:rPr>
        <w:t> </w:t>
      </w:r>
      <w:r>
        <w:rPr>
          <w:sz w:val="20"/>
        </w:rPr>
        <w:t>is</w:t>
      </w:r>
      <w:r>
        <w:rPr>
          <w:spacing w:val="-7"/>
          <w:sz w:val="20"/>
        </w:rPr>
        <w:t> </w:t>
      </w:r>
      <w:r>
        <w:rPr>
          <w:sz w:val="20"/>
        </w:rPr>
        <w:t>to</w:t>
      </w:r>
      <w:r>
        <w:rPr>
          <w:spacing w:val="-5"/>
          <w:sz w:val="20"/>
        </w:rPr>
        <w:t> </w:t>
      </w:r>
      <w:r>
        <w:rPr>
          <w:sz w:val="20"/>
        </w:rPr>
        <w:t>a</w:t>
      </w:r>
      <w:r>
        <w:rPr>
          <w:spacing w:val="-6"/>
          <w:sz w:val="20"/>
        </w:rPr>
        <w:t> </w:t>
      </w:r>
      <w:r>
        <w:rPr>
          <w:sz w:val="20"/>
        </w:rPr>
        <w:t>public</w:t>
      </w:r>
      <w:r>
        <w:rPr>
          <w:spacing w:val="-6"/>
          <w:sz w:val="20"/>
        </w:rPr>
        <w:t> </w:t>
      </w:r>
      <w:r>
        <w:rPr>
          <w:sz w:val="20"/>
        </w:rPr>
        <w:t>official</w:t>
      </w:r>
      <w:r>
        <w:rPr>
          <w:spacing w:val="-6"/>
          <w:sz w:val="20"/>
        </w:rPr>
        <w:t> </w:t>
      </w:r>
      <w:r>
        <w:rPr>
          <w:sz w:val="20"/>
        </w:rPr>
        <w:t>or</w:t>
      </w:r>
      <w:r>
        <w:rPr>
          <w:spacing w:val="-6"/>
          <w:sz w:val="20"/>
        </w:rPr>
        <w:t> </w:t>
      </w:r>
      <w:r>
        <w:rPr>
          <w:sz w:val="20"/>
        </w:rPr>
        <w:t>a person acting on behalf of the public </w:t>
      </w:r>
      <w:r>
        <w:rPr>
          <w:spacing w:val="-2"/>
          <w:sz w:val="20"/>
        </w:rPr>
        <w:t>official:</w:t>
      </w:r>
    </w:p>
    <w:p>
      <w:pPr>
        <w:pStyle w:val="BodyText"/>
        <w:spacing w:before="50"/>
      </w:pPr>
    </w:p>
    <w:p>
      <w:pPr>
        <w:pStyle w:val="ListParagraph"/>
        <w:numPr>
          <w:ilvl w:val="1"/>
          <w:numId w:val="181"/>
        </w:numPr>
        <w:tabs>
          <w:tab w:pos="326" w:val="left" w:leader="none"/>
        </w:tabs>
        <w:spacing w:line="240" w:lineRule="auto" w:before="1" w:after="0"/>
        <w:ind w:left="0" w:right="530" w:firstLine="0"/>
        <w:jc w:val="left"/>
        <w:rPr>
          <w:sz w:val="20"/>
        </w:rPr>
      </w:pPr>
      <w:r>
        <w:rPr>
          <w:sz w:val="20"/>
        </w:rPr>
        <w:t>A</w:t>
      </w:r>
      <w:r>
        <w:rPr>
          <w:spacing w:val="-8"/>
          <w:sz w:val="20"/>
        </w:rPr>
        <w:t> </w:t>
      </w:r>
      <w:r>
        <w:rPr>
          <w:sz w:val="20"/>
        </w:rPr>
        <w:t>written</w:t>
      </w:r>
      <w:r>
        <w:rPr>
          <w:spacing w:val="-9"/>
          <w:sz w:val="20"/>
        </w:rPr>
        <w:t> </w:t>
      </w:r>
      <w:r>
        <w:rPr>
          <w:sz w:val="20"/>
        </w:rPr>
        <w:t>statement</w:t>
      </w:r>
      <w:r>
        <w:rPr>
          <w:spacing w:val="-9"/>
          <w:sz w:val="20"/>
        </w:rPr>
        <w:t> </w:t>
      </w:r>
      <w:r>
        <w:rPr>
          <w:sz w:val="20"/>
        </w:rPr>
        <w:t>of</w:t>
      </w:r>
      <w:r>
        <w:rPr>
          <w:spacing w:val="-10"/>
          <w:sz w:val="20"/>
        </w:rPr>
        <w:t> </w:t>
      </w:r>
      <w:r>
        <w:rPr>
          <w:sz w:val="20"/>
        </w:rPr>
        <w:t>the</w:t>
      </w:r>
      <w:r>
        <w:rPr>
          <w:spacing w:val="-6"/>
          <w:sz w:val="20"/>
        </w:rPr>
        <w:t> </w:t>
      </w:r>
      <w:r>
        <w:rPr>
          <w:sz w:val="20"/>
        </w:rPr>
        <w:t>legal authority under which the information is requested, or, if a written statement would be impracticable, an oral statement of such legal authority;</w:t>
      </w:r>
    </w:p>
    <w:p>
      <w:pPr>
        <w:pStyle w:val="BodyText"/>
        <w:spacing w:before="49"/>
      </w:pPr>
    </w:p>
    <w:p>
      <w:pPr>
        <w:pStyle w:val="ListParagraph"/>
        <w:numPr>
          <w:ilvl w:val="1"/>
          <w:numId w:val="181"/>
        </w:numPr>
        <w:tabs>
          <w:tab w:pos="316" w:val="left" w:leader="none"/>
        </w:tabs>
        <w:spacing w:line="240" w:lineRule="auto" w:before="0" w:after="0"/>
        <w:ind w:left="0" w:right="558" w:firstLine="0"/>
        <w:jc w:val="left"/>
        <w:rPr>
          <w:sz w:val="20"/>
        </w:rPr>
      </w:pPr>
      <w:r>
        <w:rPr>
          <w:sz w:val="20"/>
        </w:rPr>
        <w:t>If</w:t>
      </w:r>
      <w:r>
        <w:rPr>
          <w:spacing w:val="-9"/>
          <w:sz w:val="20"/>
        </w:rPr>
        <w:t> </w:t>
      </w:r>
      <w:r>
        <w:rPr>
          <w:sz w:val="20"/>
        </w:rPr>
        <w:t>a</w:t>
      </w:r>
      <w:r>
        <w:rPr>
          <w:spacing w:val="-7"/>
          <w:sz w:val="20"/>
        </w:rPr>
        <w:t> </w:t>
      </w:r>
      <w:r>
        <w:rPr>
          <w:sz w:val="20"/>
        </w:rPr>
        <w:t>request</w:t>
      </w:r>
      <w:r>
        <w:rPr>
          <w:spacing w:val="-8"/>
          <w:sz w:val="20"/>
        </w:rPr>
        <w:t> </w:t>
      </w:r>
      <w:r>
        <w:rPr>
          <w:sz w:val="20"/>
        </w:rPr>
        <w:t>is</w:t>
      </w:r>
      <w:r>
        <w:rPr>
          <w:spacing w:val="-6"/>
          <w:sz w:val="20"/>
        </w:rPr>
        <w:t> </w:t>
      </w:r>
      <w:r>
        <w:rPr>
          <w:sz w:val="20"/>
        </w:rPr>
        <w:t>made</w:t>
      </w:r>
      <w:r>
        <w:rPr>
          <w:spacing w:val="-7"/>
          <w:sz w:val="20"/>
        </w:rPr>
        <w:t> </w:t>
      </w:r>
      <w:r>
        <w:rPr>
          <w:sz w:val="20"/>
        </w:rPr>
        <w:t>pursuant</w:t>
      </w:r>
      <w:r>
        <w:rPr>
          <w:spacing w:val="-8"/>
          <w:sz w:val="20"/>
        </w:rPr>
        <w:t> </w:t>
      </w:r>
      <w:r>
        <w:rPr>
          <w:sz w:val="20"/>
        </w:rPr>
        <w:t>to legal process, warrant, subpoena, order,</w:t>
      </w:r>
      <w:r>
        <w:rPr>
          <w:spacing w:val="-2"/>
          <w:sz w:val="20"/>
        </w:rPr>
        <w:t> </w:t>
      </w:r>
      <w:r>
        <w:rPr>
          <w:sz w:val="20"/>
        </w:rPr>
        <w:t>or</w:t>
      </w:r>
      <w:r>
        <w:rPr>
          <w:spacing w:val="-2"/>
          <w:sz w:val="20"/>
        </w:rPr>
        <w:t> </w:t>
      </w:r>
      <w:r>
        <w:rPr>
          <w:sz w:val="20"/>
        </w:rPr>
        <w:t>other legal process</w:t>
      </w:r>
      <w:r>
        <w:rPr>
          <w:spacing w:val="-1"/>
          <w:sz w:val="20"/>
        </w:rPr>
        <w:t> </w:t>
      </w:r>
      <w:r>
        <w:rPr>
          <w:sz w:val="20"/>
        </w:rPr>
        <w:t>issued by a grand jury or a judicial or administrative</w:t>
      </w:r>
      <w:r>
        <w:rPr>
          <w:spacing w:val="-13"/>
          <w:sz w:val="20"/>
        </w:rPr>
        <w:t> </w:t>
      </w:r>
      <w:r>
        <w:rPr>
          <w:sz w:val="20"/>
        </w:rPr>
        <w:t>tribunal</w:t>
      </w:r>
      <w:r>
        <w:rPr>
          <w:spacing w:val="-12"/>
          <w:sz w:val="20"/>
        </w:rPr>
        <w:t> </w:t>
      </w:r>
      <w:r>
        <w:rPr>
          <w:sz w:val="20"/>
        </w:rPr>
        <w:t>is</w:t>
      </w:r>
      <w:r>
        <w:rPr>
          <w:spacing w:val="-13"/>
          <w:sz w:val="20"/>
        </w:rPr>
        <w:t> </w:t>
      </w:r>
      <w:r>
        <w:rPr>
          <w:sz w:val="20"/>
        </w:rPr>
        <w:t>presumed to constitute legal authority.</w:t>
      </w:r>
    </w:p>
    <w:p>
      <w:pPr>
        <w:pStyle w:val="BodyText"/>
        <w:spacing w:before="50"/>
      </w:pPr>
    </w:p>
    <w:p>
      <w:pPr>
        <w:pStyle w:val="ListParagraph"/>
        <w:numPr>
          <w:ilvl w:val="0"/>
          <w:numId w:val="181"/>
        </w:numPr>
        <w:tabs>
          <w:tab w:pos="336" w:val="left" w:leader="none"/>
        </w:tabs>
        <w:spacing w:line="240" w:lineRule="auto" w:before="1" w:after="0"/>
        <w:ind w:left="0" w:right="639" w:firstLine="0"/>
        <w:jc w:val="left"/>
        <w:rPr>
          <w:sz w:val="20"/>
        </w:rPr>
      </w:pPr>
      <w:r>
        <w:rPr>
          <w:i/>
          <w:sz w:val="20"/>
        </w:rPr>
        <w:t>Exercise of professional</w:t>
      </w:r>
      <w:r>
        <w:rPr>
          <w:i/>
          <w:sz w:val="20"/>
        </w:rPr>
        <w:t> judgment. </w:t>
      </w:r>
      <w:r>
        <w:rPr>
          <w:sz w:val="20"/>
        </w:rPr>
        <w:t>The verification requirements</w:t>
      </w:r>
      <w:r>
        <w:rPr>
          <w:spacing w:val="-11"/>
          <w:sz w:val="20"/>
        </w:rPr>
        <w:t> </w:t>
      </w:r>
      <w:r>
        <w:rPr>
          <w:sz w:val="20"/>
        </w:rPr>
        <w:t>of</w:t>
      </w:r>
      <w:r>
        <w:rPr>
          <w:spacing w:val="-11"/>
          <w:sz w:val="20"/>
        </w:rPr>
        <w:t> </w:t>
      </w:r>
      <w:r>
        <w:rPr>
          <w:sz w:val="20"/>
        </w:rPr>
        <w:t>this</w:t>
      </w:r>
      <w:r>
        <w:rPr>
          <w:spacing w:val="-11"/>
          <w:sz w:val="20"/>
        </w:rPr>
        <w:t> </w:t>
      </w:r>
      <w:r>
        <w:rPr>
          <w:sz w:val="20"/>
        </w:rPr>
        <w:t>paragraph</w:t>
      </w:r>
      <w:r>
        <w:rPr>
          <w:spacing w:val="-9"/>
          <w:sz w:val="20"/>
        </w:rPr>
        <w:t> </w:t>
      </w:r>
      <w:r>
        <w:rPr>
          <w:sz w:val="20"/>
        </w:rPr>
        <w:t>are</w:t>
      </w:r>
    </w:p>
    <w:p>
      <w:pPr>
        <w:pStyle w:val="ListParagraph"/>
        <w:spacing w:after="0" w:line="240" w:lineRule="auto"/>
        <w:jc w:val="left"/>
        <w:rPr>
          <w:sz w:val="20"/>
        </w:rPr>
        <w:sectPr>
          <w:pgSz w:w="12240" w:h="15840"/>
          <w:pgMar w:header="722" w:footer="791" w:top="1340" w:bottom="980" w:left="1440" w:right="1080"/>
          <w:cols w:num="3" w:equalWidth="0">
            <w:col w:w="3016" w:space="153"/>
            <w:col w:w="3002" w:space="166"/>
            <w:col w:w="3383"/>
          </w:cols>
        </w:sectPr>
      </w:pPr>
    </w:p>
    <w:p>
      <w:pPr>
        <w:pStyle w:val="BodyText"/>
        <w:spacing w:before="80"/>
      </w:pPr>
      <w:r>
        <w:rPr/>
        <w:t>met</w:t>
      </w:r>
      <w:r>
        <w:rPr>
          <w:spacing w:val="-6"/>
        </w:rPr>
        <w:t> </w:t>
      </w:r>
      <w:r>
        <w:rPr/>
        <w:t>if</w:t>
      </w:r>
      <w:r>
        <w:rPr>
          <w:spacing w:val="-7"/>
        </w:rPr>
        <w:t> </w:t>
      </w:r>
      <w:r>
        <w:rPr/>
        <w:t>the</w:t>
      </w:r>
      <w:r>
        <w:rPr>
          <w:spacing w:val="-5"/>
        </w:rPr>
        <w:t> </w:t>
      </w:r>
      <w:r>
        <w:rPr/>
        <w:t>covered</w:t>
      </w:r>
      <w:r>
        <w:rPr>
          <w:spacing w:val="-4"/>
        </w:rPr>
        <w:t> </w:t>
      </w:r>
      <w:r>
        <w:rPr/>
        <w:t>entity</w:t>
      </w:r>
      <w:r>
        <w:rPr>
          <w:spacing w:val="-9"/>
        </w:rPr>
        <w:t> </w:t>
      </w:r>
      <w:r>
        <w:rPr/>
        <w:t>relies</w:t>
      </w:r>
      <w:r>
        <w:rPr>
          <w:spacing w:val="-4"/>
        </w:rPr>
        <w:t> </w:t>
      </w:r>
      <w:r>
        <w:rPr/>
        <w:t>on</w:t>
      </w:r>
      <w:r>
        <w:rPr>
          <w:spacing w:val="-6"/>
        </w:rPr>
        <w:t> </w:t>
      </w:r>
      <w:r>
        <w:rPr/>
        <w:t>the exercise of professional judgment in making a use or disclosure in accordance</w:t>
      </w:r>
      <w:r>
        <w:rPr>
          <w:spacing w:val="-4"/>
        </w:rPr>
        <w:t> </w:t>
      </w:r>
      <w:r>
        <w:rPr/>
        <w:t>with</w:t>
      </w:r>
      <w:r>
        <w:rPr>
          <w:spacing w:val="-8"/>
        </w:rPr>
        <w:t> </w:t>
      </w:r>
      <w:r>
        <w:rPr/>
        <w:t>§</w:t>
      </w:r>
      <w:r>
        <w:rPr>
          <w:spacing w:val="-5"/>
        </w:rPr>
        <w:t> </w:t>
      </w:r>
      <w:r>
        <w:rPr/>
        <w:t>164.510</w:t>
      </w:r>
      <w:r>
        <w:rPr>
          <w:spacing w:val="-8"/>
        </w:rPr>
        <w:t> </w:t>
      </w:r>
      <w:r>
        <w:rPr/>
        <w:t>or</w:t>
      </w:r>
      <w:r>
        <w:rPr>
          <w:spacing w:val="-9"/>
        </w:rPr>
        <w:t> </w:t>
      </w:r>
      <w:r>
        <w:rPr/>
        <w:t>acts</w:t>
      </w:r>
      <w:r>
        <w:rPr>
          <w:spacing w:val="-8"/>
        </w:rPr>
        <w:t> </w:t>
      </w:r>
      <w:r>
        <w:rPr/>
        <w:t>on a good faith belief in making a disclosure in accordance with</w:t>
      </w:r>
    </w:p>
    <w:p>
      <w:pPr>
        <w:pStyle w:val="BodyText"/>
        <w:spacing w:before="1"/>
      </w:pPr>
      <w:r>
        <w:rPr/>
        <w:t>§ </w:t>
      </w:r>
      <w:r>
        <w:rPr>
          <w:spacing w:val="-2"/>
        </w:rPr>
        <w:t>164.512(j).</w:t>
      </w:r>
    </w:p>
    <w:p>
      <w:pPr>
        <w:pStyle w:val="BodyText"/>
        <w:spacing w:before="49"/>
      </w:pPr>
    </w:p>
    <w:p>
      <w:pPr>
        <w:pStyle w:val="BodyText"/>
      </w:pPr>
      <w:r>
        <w:rPr/>
        <w:t>[65</w:t>
      </w:r>
      <w:r>
        <w:rPr>
          <w:spacing w:val="-2"/>
        </w:rPr>
        <w:t> </w:t>
      </w:r>
      <w:r>
        <w:rPr/>
        <w:t>FR</w:t>
      </w:r>
      <w:r>
        <w:rPr>
          <w:spacing w:val="-4"/>
        </w:rPr>
        <w:t> </w:t>
      </w:r>
      <w:r>
        <w:rPr/>
        <w:t>82802,</w:t>
      </w:r>
      <w:r>
        <w:rPr>
          <w:spacing w:val="-2"/>
        </w:rPr>
        <w:t> </w:t>
      </w:r>
      <w:r>
        <w:rPr/>
        <w:t>Dec.</w:t>
      </w:r>
      <w:r>
        <w:rPr>
          <w:spacing w:val="-5"/>
        </w:rPr>
        <w:t> </w:t>
      </w:r>
      <w:r>
        <w:rPr/>
        <w:t>28,</w:t>
      </w:r>
      <w:r>
        <w:rPr>
          <w:spacing w:val="-4"/>
        </w:rPr>
        <w:t> </w:t>
      </w:r>
      <w:r>
        <w:rPr/>
        <w:t>2000,</w:t>
      </w:r>
      <w:r>
        <w:rPr>
          <w:spacing w:val="-5"/>
        </w:rPr>
        <w:t> as</w:t>
      </w:r>
    </w:p>
    <w:p>
      <w:pPr>
        <w:pStyle w:val="BodyText"/>
      </w:pPr>
      <w:r>
        <w:rPr/>
        <w:t>amended</w:t>
      </w:r>
      <w:r>
        <w:rPr>
          <w:spacing w:val="-3"/>
        </w:rPr>
        <w:t> </w:t>
      </w:r>
      <w:r>
        <w:rPr/>
        <w:t>at</w:t>
      </w:r>
      <w:r>
        <w:rPr>
          <w:spacing w:val="-4"/>
        </w:rPr>
        <w:t> </w:t>
      </w:r>
      <w:r>
        <w:rPr/>
        <w:t>67</w:t>
      </w:r>
      <w:r>
        <w:rPr>
          <w:spacing w:val="-3"/>
        </w:rPr>
        <w:t> </w:t>
      </w:r>
      <w:r>
        <w:rPr/>
        <w:t>FR</w:t>
      </w:r>
      <w:r>
        <w:rPr>
          <w:spacing w:val="-5"/>
        </w:rPr>
        <w:t> </w:t>
      </w:r>
      <w:r>
        <w:rPr/>
        <w:t>53270,</w:t>
      </w:r>
      <w:r>
        <w:rPr>
          <w:spacing w:val="-3"/>
        </w:rPr>
        <w:t> </w:t>
      </w:r>
      <w:r>
        <w:rPr/>
        <w:t>Aug.</w:t>
      </w:r>
      <w:r>
        <w:rPr>
          <w:spacing w:val="-4"/>
        </w:rPr>
        <w:t> </w:t>
      </w:r>
      <w:r>
        <w:rPr>
          <w:spacing w:val="-5"/>
        </w:rPr>
        <w:t>14,</w:t>
      </w:r>
    </w:p>
    <w:p>
      <w:pPr>
        <w:pStyle w:val="BodyText"/>
        <w:spacing w:before="1"/>
      </w:pPr>
      <w:r>
        <w:rPr/>
        <w:t>2002;</w:t>
      </w:r>
      <w:r>
        <w:rPr>
          <w:spacing w:val="-5"/>
        </w:rPr>
        <w:t> </w:t>
      </w:r>
      <w:r>
        <w:rPr/>
        <w:t>78</w:t>
      </w:r>
      <w:r>
        <w:rPr>
          <w:spacing w:val="-1"/>
        </w:rPr>
        <w:t> </w:t>
      </w:r>
      <w:r>
        <w:rPr/>
        <w:t>FR</w:t>
      </w:r>
      <w:r>
        <w:rPr>
          <w:spacing w:val="-3"/>
        </w:rPr>
        <w:t> </w:t>
      </w:r>
      <w:r>
        <w:rPr/>
        <w:t>5700,</w:t>
      </w:r>
      <w:r>
        <w:rPr>
          <w:spacing w:val="-4"/>
        </w:rPr>
        <w:t> </w:t>
      </w:r>
      <w:r>
        <w:rPr/>
        <w:t>Jan.</w:t>
      </w:r>
      <w:r>
        <w:rPr>
          <w:spacing w:val="-2"/>
        </w:rPr>
        <w:t> </w:t>
      </w:r>
      <w:r>
        <w:rPr/>
        <w:t>25,</w:t>
      </w:r>
      <w:r>
        <w:rPr>
          <w:spacing w:val="-4"/>
        </w:rPr>
        <w:t> </w:t>
      </w:r>
      <w:r>
        <w:rPr>
          <w:spacing w:val="-2"/>
        </w:rPr>
        <w:t>2013]</w:t>
      </w:r>
    </w:p>
    <w:p>
      <w:pPr>
        <w:pStyle w:val="BodyText"/>
        <w:spacing w:before="56"/>
      </w:pPr>
    </w:p>
    <w:p>
      <w:pPr>
        <w:pStyle w:val="Heading1"/>
      </w:pPr>
      <w:bookmarkStart w:name="_TOC_250007" w:id="335"/>
      <w:bookmarkStart w:name="_bookmark169" w:id="336"/>
      <w:r>
        <w:rPr>
          <w:b w:val="0"/>
        </w:rPr>
      </w:r>
      <w:r>
        <w:rPr/>
        <w:t>§ 164.520</w:t>
      </w:r>
      <w:r>
        <w:rPr>
          <w:spacing w:val="80"/>
        </w:rPr>
        <w:t> </w:t>
      </w:r>
      <w:r>
        <w:rPr/>
        <w:t>Notice of privacy practices</w:t>
      </w:r>
      <w:r>
        <w:rPr>
          <w:spacing w:val="-13"/>
        </w:rPr>
        <w:t> </w:t>
      </w:r>
      <w:r>
        <w:rPr/>
        <w:t>for</w:t>
      </w:r>
      <w:r>
        <w:rPr>
          <w:spacing w:val="-12"/>
        </w:rPr>
        <w:t> </w:t>
      </w:r>
      <w:r>
        <w:rPr/>
        <w:t>protected</w:t>
      </w:r>
      <w:r>
        <w:rPr>
          <w:spacing w:val="-13"/>
        </w:rPr>
        <w:t> </w:t>
      </w:r>
      <w:r>
        <w:rPr/>
        <w:t>health </w:t>
      </w:r>
      <w:bookmarkEnd w:id="335"/>
      <w:r>
        <w:rPr>
          <w:spacing w:val="-2"/>
        </w:rPr>
        <w:t>information.</w:t>
      </w:r>
    </w:p>
    <w:p>
      <w:pPr>
        <w:pStyle w:val="BodyText"/>
        <w:spacing w:before="45"/>
        <w:rPr>
          <w:b/>
        </w:rPr>
      </w:pPr>
    </w:p>
    <w:p>
      <w:pPr>
        <w:pStyle w:val="ListParagraph"/>
        <w:numPr>
          <w:ilvl w:val="0"/>
          <w:numId w:val="182"/>
        </w:numPr>
        <w:tabs>
          <w:tab w:pos="272" w:val="left" w:leader="none"/>
        </w:tabs>
        <w:spacing w:line="240" w:lineRule="auto" w:before="0" w:after="0"/>
        <w:ind w:left="0" w:right="542" w:firstLine="0"/>
        <w:jc w:val="left"/>
        <w:rPr>
          <w:i/>
          <w:sz w:val="20"/>
        </w:rPr>
      </w:pPr>
      <w:r>
        <w:rPr>
          <w:i/>
          <w:sz w:val="20"/>
        </w:rPr>
        <w:t>Standard:</w:t>
      </w:r>
      <w:r>
        <w:rPr>
          <w:i/>
          <w:spacing w:val="-13"/>
          <w:sz w:val="20"/>
        </w:rPr>
        <w:t> </w:t>
      </w:r>
      <w:r>
        <w:rPr>
          <w:i/>
          <w:sz w:val="20"/>
        </w:rPr>
        <w:t>notice</w:t>
      </w:r>
      <w:r>
        <w:rPr>
          <w:i/>
          <w:spacing w:val="-12"/>
          <w:sz w:val="20"/>
        </w:rPr>
        <w:t> </w:t>
      </w:r>
      <w:r>
        <w:rPr>
          <w:i/>
          <w:sz w:val="20"/>
        </w:rPr>
        <w:t>of</w:t>
      </w:r>
      <w:r>
        <w:rPr>
          <w:i/>
          <w:spacing w:val="-13"/>
          <w:sz w:val="20"/>
        </w:rPr>
        <w:t> </w:t>
      </w:r>
      <w:r>
        <w:rPr>
          <w:i/>
          <w:sz w:val="20"/>
        </w:rPr>
        <w:t>privacy</w:t>
      </w:r>
      <w:r>
        <w:rPr>
          <w:i/>
          <w:sz w:val="20"/>
        </w:rPr>
        <w:t> </w:t>
      </w:r>
      <w:r>
        <w:rPr>
          <w:i/>
          <w:spacing w:val="-2"/>
          <w:sz w:val="20"/>
        </w:rPr>
        <w:t>practices,</w:t>
      </w:r>
    </w:p>
    <w:p>
      <w:pPr>
        <w:pStyle w:val="BodyText"/>
        <w:spacing w:before="49"/>
        <w:rPr>
          <w:i/>
        </w:rPr>
      </w:pPr>
    </w:p>
    <w:p>
      <w:pPr>
        <w:pStyle w:val="BodyText"/>
        <w:ind w:right="6"/>
      </w:pPr>
      <w:r>
        <w:rPr/>
        <w:t>(1) </w:t>
      </w:r>
      <w:r>
        <w:rPr>
          <w:i/>
        </w:rPr>
        <w:t>Right to notice. </w:t>
      </w:r>
      <w:r>
        <w:rPr/>
        <w:t>Except as provided by paragraph (a)(2) or (3)</w:t>
      </w:r>
      <w:r>
        <w:rPr>
          <w:spacing w:val="40"/>
        </w:rPr>
        <w:t> </w:t>
      </w:r>
      <w:r>
        <w:rPr/>
        <w:t>of this section, an individual has a right to adequate notice of the uses and disclosures of protected health information that may</w:t>
      </w:r>
      <w:r>
        <w:rPr>
          <w:spacing w:val="-2"/>
        </w:rPr>
        <w:t> </w:t>
      </w:r>
      <w:r>
        <w:rPr/>
        <w:t>be made by</w:t>
      </w:r>
      <w:r>
        <w:rPr>
          <w:spacing w:val="-2"/>
        </w:rPr>
        <w:t> </w:t>
      </w:r>
      <w:r>
        <w:rPr/>
        <w:t>the covered</w:t>
      </w:r>
      <w:r>
        <w:rPr>
          <w:spacing w:val="-9"/>
        </w:rPr>
        <w:t> </w:t>
      </w:r>
      <w:r>
        <w:rPr/>
        <w:t>entity,</w:t>
      </w:r>
      <w:r>
        <w:rPr>
          <w:spacing w:val="-9"/>
        </w:rPr>
        <w:t> </w:t>
      </w:r>
      <w:r>
        <w:rPr/>
        <w:t>and</w:t>
      </w:r>
      <w:r>
        <w:rPr>
          <w:spacing w:val="-9"/>
        </w:rPr>
        <w:t> </w:t>
      </w:r>
      <w:r>
        <w:rPr/>
        <w:t>of</w:t>
      </w:r>
      <w:r>
        <w:rPr>
          <w:spacing w:val="-11"/>
        </w:rPr>
        <w:t> </w:t>
      </w:r>
      <w:r>
        <w:rPr/>
        <w:t>the</w:t>
      </w:r>
      <w:r>
        <w:rPr>
          <w:spacing w:val="-9"/>
        </w:rPr>
        <w:t> </w:t>
      </w:r>
      <w:r>
        <w:rPr/>
        <w:t>individual's rights and the covered entity's legal duties with respect to protected</w:t>
      </w:r>
      <w:r>
        <w:rPr>
          <w:spacing w:val="40"/>
        </w:rPr>
        <w:t> </w:t>
      </w:r>
      <w:r>
        <w:rPr/>
        <w:t>health information.</w:t>
      </w:r>
    </w:p>
    <w:p>
      <w:pPr>
        <w:pStyle w:val="BodyText"/>
        <w:spacing w:before="51"/>
      </w:pPr>
    </w:p>
    <w:p>
      <w:pPr>
        <w:pStyle w:val="ListParagraph"/>
        <w:numPr>
          <w:ilvl w:val="0"/>
          <w:numId w:val="183"/>
        </w:numPr>
        <w:tabs>
          <w:tab w:pos="284" w:val="left" w:leader="none"/>
        </w:tabs>
        <w:spacing w:line="240" w:lineRule="auto" w:before="0" w:after="0"/>
        <w:ind w:left="284" w:right="0" w:hanging="284"/>
        <w:jc w:val="left"/>
        <w:rPr>
          <w:i/>
          <w:sz w:val="20"/>
        </w:rPr>
      </w:pPr>
      <w:r>
        <w:rPr>
          <w:i/>
          <w:sz w:val="20"/>
        </w:rPr>
        <w:t>Exception</w:t>
      </w:r>
      <w:r>
        <w:rPr>
          <w:i/>
          <w:spacing w:val="-5"/>
          <w:sz w:val="20"/>
        </w:rPr>
        <w:t> </w:t>
      </w:r>
      <w:r>
        <w:rPr>
          <w:i/>
          <w:sz w:val="20"/>
        </w:rPr>
        <w:t>for</w:t>
      </w:r>
      <w:r>
        <w:rPr>
          <w:i/>
          <w:spacing w:val="-7"/>
          <w:sz w:val="20"/>
        </w:rPr>
        <w:t> </w:t>
      </w:r>
      <w:r>
        <w:rPr>
          <w:i/>
          <w:sz w:val="20"/>
        </w:rPr>
        <w:t>group</w:t>
      </w:r>
      <w:r>
        <w:rPr>
          <w:i/>
          <w:spacing w:val="-4"/>
          <w:sz w:val="20"/>
        </w:rPr>
        <w:t> </w:t>
      </w:r>
      <w:r>
        <w:rPr>
          <w:i/>
          <w:sz w:val="20"/>
        </w:rPr>
        <w:t>health</w:t>
      </w:r>
      <w:r>
        <w:rPr>
          <w:i/>
          <w:spacing w:val="-8"/>
          <w:sz w:val="20"/>
        </w:rPr>
        <w:t> </w:t>
      </w:r>
      <w:r>
        <w:rPr>
          <w:i/>
          <w:spacing w:val="-2"/>
          <w:sz w:val="20"/>
        </w:rPr>
        <w:t>plans.</w:t>
      </w:r>
    </w:p>
    <w:p>
      <w:pPr>
        <w:pStyle w:val="BodyText"/>
        <w:spacing w:before="49"/>
        <w:rPr>
          <w:i/>
        </w:rPr>
      </w:pPr>
    </w:p>
    <w:p>
      <w:pPr>
        <w:pStyle w:val="ListParagraph"/>
        <w:numPr>
          <w:ilvl w:val="1"/>
          <w:numId w:val="183"/>
        </w:numPr>
        <w:tabs>
          <w:tab w:pos="238" w:val="left" w:leader="none"/>
        </w:tabs>
        <w:spacing w:line="240" w:lineRule="auto" w:before="0" w:after="0"/>
        <w:ind w:left="0" w:right="103" w:firstLine="0"/>
        <w:jc w:val="left"/>
        <w:rPr>
          <w:sz w:val="20"/>
        </w:rPr>
      </w:pPr>
      <w:r>
        <w:rPr>
          <w:sz w:val="20"/>
        </w:rPr>
        <w:t>An</w:t>
      </w:r>
      <w:r>
        <w:rPr>
          <w:spacing w:val="-10"/>
          <w:sz w:val="20"/>
        </w:rPr>
        <w:t> </w:t>
      </w:r>
      <w:r>
        <w:rPr>
          <w:sz w:val="20"/>
        </w:rPr>
        <w:t>individual</w:t>
      </w:r>
      <w:r>
        <w:rPr>
          <w:spacing w:val="-9"/>
          <w:sz w:val="20"/>
        </w:rPr>
        <w:t> </w:t>
      </w:r>
      <w:r>
        <w:rPr>
          <w:sz w:val="20"/>
        </w:rPr>
        <w:t>enrolled</w:t>
      </w:r>
      <w:r>
        <w:rPr>
          <w:spacing w:val="-8"/>
          <w:sz w:val="20"/>
        </w:rPr>
        <w:t> </w:t>
      </w:r>
      <w:r>
        <w:rPr>
          <w:sz w:val="20"/>
        </w:rPr>
        <w:t>in</w:t>
      </w:r>
      <w:r>
        <w:rPr>
          <w:spacing w:val="-11"/>
          <w:sz w:val="20"/>
        </w:rPr>
        <w:t> </w:t>
      </w:r>
      <w:r>
        <w:rPr>
          <w:sz w:val="20"/>
        </w:rPr>
        <w:t>a</w:t>
      </w:r>
      <w:r>
        <w:rPr>
          <w:spacing w:val="-9"/>
          <w:sz w:val="20"/>
        </w:rPr>
        <w:t> </w:t>
      </w:r>
      <w:r>
        <w:rPr>
          <w:sz w:val="20"/>
        </w:rPr>
        <w:t>group health plan has a right to notice:</w:t>
      </w:r>
    </w:p>
    <w:p>
      <w:pPr>
        <w:pStyle w:val="BodyText"/>
        <w:spacing w:before="51"/>
      </w:pPr>
    </w:p>
    <w:p>
      <w:pPr>
        <w:pStyle w:val="ListParagraph"/>
        <w:numPr>
          <w:ilvl w:val="2"/>
          <w:numId w:val="183"/>
        </w:numPr>
        <w:tabs>
          <w:tab w:pos="323" w:val="left" w:leader="none"/>
        </w:tabs>
        <w:spacing w:line="240" w:lineRule="auto" w:before="1" w:after="0"/>
        <w:ind w:left="0" w:right="96" w:firstLine="0"/>
        <w:jc w:val="left"/>
        <w:rPr>
          <w:sz w:val="20"/>
        </w:rPr>
      </w:pPr>
      <w:r>
        <w:rPr>
          <w:sz w:val="20"/>
        </w:rPr>
        <w:t>From the group health plan, if, and to the extent that, such an individual does not receive health benefits</w:t>
      </w:r>
      <w:r>
        <w:rPr>
          <w:spacing w:val="-4"/>
          <w:sz w:val="20"/>
        </w:rPr>
        <w:t> </w:t>
      </w:r>
      <w:r>
        <w:rPr>
          <w:sz w:val="20"/>
        </w:rPr>
        <w:t>under</w:t>
      </w:r>
      <w:r>
        <w:rPr>
          <w:spacing w:val="-2"/>
          <w:sz w:val="20"/>
        </w:rPr>
        <w:t> </w:t>
      </w:r>
      <w:r>
        <w:rPr>
          <w:sz w:val="20"/>
        </w:rPr>
        <w:t>the</w:t>
      </w:r>
      <w:r>
        <w:rPr>
          <w:spacing w:val="-1"/>
          <w:sz w:val="20"/>
        </w:rPr>
        <w:t> </w:t>
      </w:r>
      <w:r>
        <w:rPr>
          <w:sz w:val="20"/>
        </w:rPr>
        <w:t>group</w:t>
      </w:r>
      <w:r>
        <w:rPr>
          <w:spacing w:val="-2"/>
          <w:sz w:val="20"/>
        </w:rPr>
        <w:t> </w:t>
      </w:r>
      <w:r>
        <w:rPr>
          <w:sz w:val="20"/>
        </w:rPr>
        <w:t>health</w:t>
      </w:r>
      <w:r>
        <w:rPr>
          <w:spacing w:val="-4"/>
          <w:sz w:val="20"/>
        </w:rPr>
        <w:t> </w:t>
      </w:r>
      <w:r>
        <w:rPr>
          <w:sz w:val="20"/>
        </w:rPr>
        <w:t>plan through</w:t>
      </w:r>
      <w:r>
        <w:rPr>
          <w:spacing w:val="-10"/>
          <w:sz w:val="20"/>
        </w:rPr>
        <w:t> </w:t>
      </w:r>
      <w:r>
        <w:rPr>
          <w:sz w:val="20"/>
        </w:rPr>
        <w:t>an</w:t>
      </w:r>
      <w:r>
        <w:rPr>
          <w:spacing w:val="-10"/>
          <w:sz w:val="20"/>
        </w:rPr>
        <w:t> </w:t>
      </w:r>
      <w:r>
        <w:rPr>
          <w:sz w:val="20"/>
        </w:rPr>
        <w:t>insurance</w:t>
      </w:r>
      <w:r>
        <w:rPr>
          <w:spacing w:val="-9"/>
          <w:sz w:val="20"/>
        </w:rPr>
        <w:t> </w:t>
      </w:r>
      <w:r>
        <w:rPr>
          <w:sz w:val="20"/>
        </w:rPr>
        <w:t>contract</w:t>
      </w:r>
      <w:r>
        <w:rPr>
          <w:spacing w:val="-7"/>
          <w:sz w:val="20"/>
        </w:rPr>
        <w:t> </w:t>
      </w:r>
      <w:r>
        <w:rPr>
          <w:sz w:val="20"/>
        </w:rPr>
        <w:t>with</w:t>
      </w:r>
      <w:r>
        <w:rPr>
          <w:spacing w:val="-10"/>
          <w:sz w:val="20"/>
        </w:rPr>
        <w:t> </w:t>
      </w:r>
      <w:r>
        <w:rPr>
          <w:sz w:val="20"/>
        </w:rPr>
        <w:t>a health insurance issuer or HMO; or</w:t>
      </w:r>
    </w:p>
    <w:p>
      <w:pPr>
        <w:pStyle w:val="BodyText"/>
        <w:spacing w:before="48"/>
      </w:pPr>
    </w:p>
    <w:p>
      <w:pPr>
        <w:pStyle w:val="ListParagraph"/>
        <w:numPr>
          <w:ilvl w:val="2"/>
          <w:numId w:val="183"/>
        </w:numPr>
        <w:tabs>
          <w:tab w:pos="316" w:val="left" w:leader="none"/>
        </w:tabs>
        <w:spacing w:line="240" w:lineRule="auto" w:before="0" w:after="0"/>
        <w:ind w:left="0" w:right="80" w:firstLine="0"/>
        <w:jc w:val="left"/>
        <w:rPr>
          <w:sz w:val="20"/>
        </w:rPr>
      </w:pPr>
      <w:r>
        <w:rPr>
          <w:sz w:val="20"/>
        </w:rPr>
        <w:t>From</w:t>
      </w:r>
      <w:r>
        <w:rPr>
          <w:spacing w:val="-11"/>
          <w:sz w:val="20"/>
        </w:rPr>
        <w:t> </w:t>
      </w:r>
      <w:r>
        <w:rPr>
          <w:sz w:val="20"/>
        </w:rPr>
        <w:t>the</w:t>
      </w:r>
      <w:r>
        <w:rPr>
          <w:spacing w:val="-5"/>
          <w:sz w:val="20"/>
        </w:rPr>
        <w:t> </w:t>
      </w:r>
      <w:r>
        <w:rPr>
          <w:sz w:val="20"/>
        </w:rPr>
        <w:t>health</w:t>
      </w:r>
      <w:r>
        <w:rPr>
          <w:spacing w:val="-8"/>
          <w:sz w:val="20"/>
        </w:rPr>
        <w:t> </w:t>
      </w:r>
      <w:r>
        <w:rPr>
          <w:sz w:val="20"/>
        </w:rPr>
        <w:t>insurance</w:t>
      </w:r>
      <w:r>
        <w:rPr>
          <w:spacing w:val="-5"/>
          <w:sz w:val="20"/>
        </w:rPr>
        <w:t> </w:t>
      </w:r>
      <w:r>
        <w:rPr>
          <w:sz w:val="20"/>
        </w:rPr>
        <w:t>issuer or HMO with respect to the group health plan through which such individuals receive their health benefits</w:t>
      </w:r>
      <w:r>
        <w:rPr>
          <w:spacing w:val="-10"/>
          <w:sz w:val="20"/>
        </w:rPr>
        <w:t> </w:t>
      </w:r>
      <w:r>
        <w:rPr>
          <w:sz w:val="20"/>
        </w:rPr>
        <w:t>under</w:t>
      </w:r>
      <w:r>
        <w:rPr>
          <w:spacing w:val="-9"/>
          <w:sz w:val="20"/>
        </w:rPr>
        <w:t> </w:t>
      </w:r>
      <w:r>
        <w:rPr>
          <w:sz w:val="20"/>
        </w:rPr>
        <w:t>the</w:t>
      </w:r>
      <w:r>
        <w:rPr>
          <w:spacing w:val="-8"/>
          <w:sz w:val="20"/>
        </w:rPr>
        <w:t> </w:t>
      </w:r>
      <w:r>
        <w:rPr>
          <w:sz w:val="20"/>
        </w:rPr>
        <w:t>group</w:t>
      </w:r>
      <w:r>
        <w:rPr>
          <w:spacing w:val="-9"/>
          <w:sz w:val="20"/>
        </w:rPr>
        <w:t> </w:t>
      </w:r>
      <w:r>
        <w:rPr>
          <w:sz w:val="20"/>
        </w:rPr>
        <w:t>health</w:t>
      </w:r>
      <w:r>
        <w:rPr>
          <w:spacing w:val="-10"/>
          <w:sz w:val="20"/>
        </w:rPr>
        <w:t> </w:t>
      </w:r>
      <w:r>
        <w:rPr>
          <w:sz w:val="20"/>
        </w:rPr>
        <w:t>plan.</w:t>
      </w:r>
    </w:p>
    <w:p>
      <w:pPr>
        <w:pStyle w:val="BodyText"/>
        <w:spacing w:before="51"/>
      </w:pPr>
    </w:p>
    <w:p>
      <w:pPr>
        <w:pStyle w:val="ListParagraph"/>
        <w:numPr>
          <w:ilvl w:val="1"/>
          <w:numId w:val="183"/>
        </w:numPr>
        <w:tabs>
          <w:tab w:pos="294" w:val="left" w:leader="none"/>
        </w:tabs>
        <w:spacing w:line="240" w:lineRule="auto" w:before="0" w:after="0"/>
        <w:ind w:left="0" w:right="33" w:firstLine="0"/>
        <w:jc w:val="left"/>
        <w:rPr>
          <w:sz w:val="20"/>
        </w:rPr>
      </w:pPr>
      <w:r>
        <w:rPr>
          <w:sz w:val="20"/>
        </w:rPr>
        <w:t>A</w:t>
      </w:r>
      <w:r>
        <w:rPr>
          <w:spacing w:val="-10"/>
          <w:sz w:val="20"/>
        </w:rPr>
        <w:t> </w:t>
      </w:r>
      <w:r>
        <w:rPr>
          <w:sz w:val="20"/>
        </w:rPr>
        <w:t>group</w:t>
      </w:r>
      <w:r>
        <w:rPr>
          <w:spacing w:val="-6"/>
          <w:sz w:val="20"/>
        </w:rPr>
        <w:t> </w:t>
      </w:r>
      <w:r>
        <w:rPr>
          <w:sz w:val="20"/>
        </w:rPr>
        <w:t>health</w:t>
      </w:r>
      <w:r>
        <w:rPr>
          <w:spacing w:val="-9"/>
          <w:sz w:val="20"/>
        </w:rPr>
        <w:t> </w:t>
      </w:r>
      <w:r>
        <w:rPr>
          <w:sz w:val="20"/>
        </w:rPr>
        <w:t>plan</w:t>
      </w:r>
      <w:r>
        <w:rPr>
          <w:spacing w:val="-9"/>
          <w:sz w:val="20"/>
        </w:rPr>
        <w:t> </w:t>
      </w:r>
      <w:r>
        <w:rPr>
          <w:sz w:val="20"/>
        </w:rPr>
        <w:t>that</w:t>
      </w:r>
      <w:r>
        <w:rPr>
          <w:spacing w:val="-9"/>
          <w:sz w:val="20"/>
        </w:rPr>
        <w:t> </w:t>
      </w:r>
      <w:r>
        <w:rPr>
          <w:sz w:val="20"/>
        </w:rPr>
        <w:t>provides health benefits solely through an insurance contract with a health insurance issuer or HMO, and that creates or receives protected health information in addition to summary</w:t>
      </w:r>
    </w:p>
    <w:p>
      <w:pPr>
        <w:pStyle w:val="BodyText"/>
        <w:spacing w:before="80"/>
      </w:pPr>
      <w:r>
        <w:rPr/>
        <w:br w:type="column"/>
      </w:r>
      <w:r>
        <w:rPr/>
        <w:t>health</w:t>
      </w:r>
      <w:r>
        <w:rPr>
          <w:spacing w:val="-7"/>
        </w:rPr>
        <w:t> </w:t>
      </w:r>
      <w:r>
        <w:rPr/>
        <w:t>information</w:t>
      </w:r>
      <w:r>
        <w:rPr>
          <w:spacing w:val="-7"/>
        </w:rPr>
        <w:t> </w:t>
      </w:r>
      <w:r>
        <w:rPr/>
        <w:t>as</w:t>
      </w:r>
      <w:r>
        <w:rPr>
          <w:spacing w:val="-7"/>
        </w:rPr>
        <w:t> </w:t>
      </w:r>
      <w:r>
        <w:rPr/>
        <w:t>defined</w:t>
      </w:r>
      <w:r>
        <w:rPr>
          <w:spacing w:val="-5"/>
        </w:rPr>
        <w:t> in</w:t>
      </w:r>
    </w:p>
    <w:p>
      <w:pPr>
        <w:pStyle w:val="BodyText"/>
        <w:spacing w:before="1"/>
        <w:ind w:right="1"/>
      </w:pPr>
      <w:r>
        <w:rPr/>
        <w:t>§ 164.504(a) or information on whether the individual is</w:t>
      </w:r>
      <w:r>
        <w:rPr>
          <w:spacing w:val="40"/>
        </w:rPr>
        <w:t> </w:t>
      </w:r>
      <w:r>
        <w:rPr/>
        <w:t>participating</w:t>
      </w:r>
      <w:r>
        <w:rPr>
          <w:spacing w:val="-10"/>
        </w:rPr>
        <w:t> </w:t>
      </w:r>
      <w:r>
        <w:rPr/>
        <w:t>in</w:t>
      </w:r>
      <w:r>
        <w:rPr>
          <w:spacing w:val="-10"/>
        </w:rPr>
        <w:t> </w:t>
      </w:r>
      <w:r>
        <w:rPr/>
        <w:t>the</w:t>
      </w:r>
      <w:r>
        <w:rPr>
          <w:spacing w:val="-8"/>
        </w:rPr>
        <w:t> </w:t>
      </w:r>
      <w:r>
        <w:rPr/>
        <w:t>group</w:t>
      </w:r>
      <w:r>
        <w:rPr>
          <w:spacing w:val="-9"/>
        </w:rPr>
        <w:t> </w:t>
      </w:r>
      <w:r>
        <w:rPr/>
        <w:t>health</w:t>
      </w:r>
      <w:r>
        <w:rPr>
          <w:spacing w:val="-11"/>
        </w:rPr>
        <w:t> </w:t>
      </w:r>
      <w:r>
        <w:rPr/>
        <w:t>plan, or is enrolled in or has disenrolled from a health insurance issuer or HMO offered by the plan, must:</w:t>
      </w:r>
    </w:p>
    <w:p>
      <w:pPr>
        <w:pStyle w:val="BodyText"/>
        <w:spacing w:before="49"/>
      </w:pPr>
    </w:p>
    <w:p>
      <w:pPr>
        <w:pStyle w:val="ListParagraph"/>
        <w:numPr>
          <w:ilvl w:val="2"/>
          <w:numId w:val="183"/>
        </w:numPr>
        <w:tabs>
          <w:tab w:pos="323" w:val="left" w:leader="none"/>
        </w:tabs>
        <w:spacing w:line="240" w:lineRule="auto" w:before="0" w:after="0"/>
        <w:ind w:left="0" w:right="433" w:firstLine="0"/>
        <w:jc w:val="left"/>
        <w:rPr>
          <w:sz w:val="20"/>
        </w:rPr>
      </w:pPr>
      <w:r>
        <w:rPr>
          <w:sz w:val="20"/>
        </w:rPr>
        <w:t>Maintain</w:t>
      </w:r>
      <w:r>
        <w:rPr>
          <w:spacing w:val="-11"/>
          <w:sz w:val="20"/>
        </w:rPr>
        <w:t> </w:t>
      </w:r>
      <w:r>
        <w:rPr>
          <w:sz w:val="20"/>
        </w:rPr>
        <w:t>a</w:t>
      </w:r>
      <w:r>
        <w:rPr>
          <w:spacing w:val="-8"/>
          <w:sz w:val="20"/>
        </w:rPr>
        <w:t> </w:t>
      </w:r>
      <w:r>
        <w:rPr>
          <w:sz w:val="20"/>
        </w:rPr>
        <w:t>notice</w:t>
      </w:r>
      <w:r>
        <w:rPr>
          <w:spacing w:val="-10"/>
          <w:sz w:val="20"/>
        </w:rPr>
        <w:t> </w:t>
      </w:r>
      <w:r>
        <w:rPr>
          <w:sz w:val="20"/>
        </w:rPr>
        <w:t>under</w:t>
      </w:r>
      <w:r>
        <w:rPr>
          <w:spacing w:val="-9"/>
          <w:sz w:val="20"/>
        </w:rPr>
        <w:t> </w:t>
      </w:r>
      <w:r>
        <w:rPr>
          <w:sz w:val="20"/>
        </w:rPr>
        <w:t>this section; and</w:t>
      </w:r>
    </w:p>
    <w:p>
      <w:pPr>
        <w:pStyle w:val="BodyText"/>
        <w:spacing w:before="51"/>
      </w:pPr>
    </w:p>
    <w:p>
      <w:pPr>
        <w:pStyle w:val="ListParagraph"/>
        <w:numPr>
          <w:ilvl w:val="2"/>
          <w:numId w:val="183"/>
        </w:numPr>
        <w:tabs>
          <w:tab w:pos="314" w:val="left" w:leader="none"/>
        </w:tabs>
        <w:spacing w:line="240" w:lineRule="auto" w:before="1" w:after="0"/>
        <w:ind w:left="0" w:right="30" w:firstLine="0"/>
        <w:jc w:val="left"/>
        <w:rPr>
          <w:sz w:val="20"/>
        </w:rPr>
      </w:pPr>
      <w:r>
        <w:rPr>
          <w:sz w:val="20"/>
        </w:rPr>
        <w:t>Provide</w:t>
      </w:r>
      <w:r>
        <w:rPr>
          <w:spacing w:val="-10"/>
          <w:sz w:val="20"/>
        </w:rPr>
        <w:t> </w:t>
      </w:r>
      <w:r>
        <w:rPr>
          <w:sz w:val="20"/>
        </w:rPr>
        <w:t>such</w:t>
      </w:r>
      <w:r>
        <w:rPr>
          <w:spacing w:val="-11"/>
          <w:sz w:val="20"/>
        </w:rPr>
        <w:t> </w:t>
      </w:r>
      <w:r>
        <w:rPr>
          <w:sz w:val="20"/>
        </w:rPr>
        <w:t>notice</w:t>
      </w:r>
      <w:r>
        <w:rPr>
          <w:spacing w:val="-8"/>
          <w:sz w:val="20"/>
        </w:rPr>
        <w:t> </w:t>
      </w:r>
      <w:r>
        <w:rPr>
          <w:sz w:val="20"/>
        </w:rPr>
        <w:t>upon</w:t>
      </w:r>
      <w:r>
        <w:rPr>
          <w:spacing w:val="-9"/>
          <w:sz w:val="20"/>
        </w:rPr>
        <w:t> </w:t>
      </w:r>
      <w:r>
        <w:rPr>
          <w:sz w:val="20"/>
        </w:rPr>
        <w:t>request to any person. The provisions of paragraph (c)(1) of this section do not apply to such group health plan.</w:t>
      </w:r>
    </w:p>
    <w:p>
      <w:pPr>
        <w:pStyle w:val="BodyText"/>
        <w:spacing w:before="50"/>
      </w:pPr>
    </w:p>
    <w:p>
      <w:pPr>
        <w:pStyle w:val="ListParagraph"/>
        <w:numPr>
          <w:ilvl w:val="1"/>
          <w:numId w:val="183"/>
        </w:numPr>
        <w:tabs>
          <w:tab w:pos="348" w:val="left" w:leader="none"/>
        </w:tabs>
        <w:spacing w:line="240" w:lineRule="auto" w:before="0" w:after="0"/>
        <w:ind w:left="0" w:right="6" w:firstLine="0"/>
        <w:jc w:val="left"/>
        <w:rPr>
          <w:sz w:val="20"/>
        </w:rPr>
      </w:pPr>
      <w:r>
        <w:rPr>
          <w:sz w:val="20"/>
        </w:rPr>
        <w:t>A group health plan that</w:t>
      </w:r>
      <w:r>
        <w:rPr>
          <w:spacing w:val="40"/>
          <w:sz w:val="20"/>
        </w:rPr>
        <w:t> </w:t>
      </w:r>
      <w:r>
        <w:rPr>
          <w:sz w:val="20"/>
        </w:rPr>
        <w:t>provides health benefits solely through an insurance contract with a health insurance issuer or HMO, and does not create or receive protected health information other than summary health information as defined in § 164.504(a) or information</w:t>
      </w:r>
      <w:r>
        <w:rPr>
          <w:spacing w:val="-9"/>
          <w:sz w:val="20"/>
        </w:rPr>
        <w:t> </w:t>
      </w:r>
      <w:r>
        <w:rPr>
          <w:sz w:val="20"/>
        </w:rPr>
        <w:t>on</w:t>
      </w:r>
      <w:r>
        <w:rPr>
          <w:spacing w:val="-7"/>
          <w:sz w:val="20"/>
        </w:rPr>
        <w:t> </w:t>
      </w:r>
      <w:r>
        <w:rPr>
          <w:sz w:val="20"/>
        </w:rPr>
        <w:t>whether</w:t>
      </w:r>
      <w:r>
        <w:rPr>
          <w:spacing w:val="-7"/>
          <w:sz w:val="20"/>
        </w:rPr>
        <w:t> </w:t>
      </w:r>
      <w:r>
        <w:rPr>
          <w:sz w:val="20"/>
        </w:rPr>
        <w:t>an</w:t>
      </w:r>
      <w:r>
        <w:rPr>
          <w:spacing w:val="-9"/>
          <w:sz w:val="20"/>
        </w:rPr>
        <w:t> </w:t>
      </w:r>
      <w:r>
        <w:rPr>
          <w:sz w:val="20"/>
        </w:rPr>
        <w:t>individual is participating in the group health plan, or is enrolled in or has disenrolled from a health insurance issuer</w:t>
      </w:r>
      <w:r>
        <w:rPr>
          <w:spacing w:val="-6"/>
          <w:sz w:val="20"/>
        </w:rPr>
        <w:t> </w:t>
      </w:r>
      <w:r>
        <w:rPr>
          <w:sz w:val="20"/>
        </w:rPr>
        <w:t>or</w:t>
      </w:r>
      <w:r>
        <w:rPr>
          <w:spacing w:val="-6"/>
          <w:sz w:val="20"/>
        </w:rPr>
        <w:t> </w:t>
      </w:r>
      <w:r>
        <w:rPr>
          <w:sz w:val="20"/>
        </w:rPr>
        <w:t>HMO</w:t>
      </w:r>
      <w:r>
        <w:rPr>
          <w:spacing w:val="-6"/>
          <w:sz w:val="20"/>
        </w:rPr>
        <w:t> </w:t>
      </w:r>
      <w:r>
        <w:rPr>
          <w:sz w:val="20"/>
        </w:rPr>
        <w:t>offered</w:t>
      </w:r>
      <w:r>
        <w:rPr>
          <w:spacing w:val="-6"/>
          <w:sz w:val="20"/>
        </w:rPr>
        <w:t> </w:t>
      </w:r>
      <w:r>
        <w:rPr>
          <w:sz w:val="20"/>
        </w:rPr>
        <w:t>by</w:t>
      </w:r>
      <w:r>
        <w:rPr>
          <w:spacing w:val="-10"/>
          <w:sz w:val="20"/>
        </w:rPr>
        <w:t> </w:t>
      </w:r>
      <w:r>
        <w:rPr>
          <w:sz w:val="20"/>
        </w:rPr>
        <w:t>the</w:t>
      </w:r>
      <w:r>
        <w:rPr>
          <w:spacing w:val="-5"/>
          <w:sz w:val="20"/>
        </w:rPr>
        <w:t> </w:t>
      </w:r>
      <w:r>
        <w:rPr>
          <w:sz w:val="20"/>
        </w:rPr>
        <w:t>plan,</w:t>
      </w:r>
      <w:r>
        <w:rPr>
          <w:spacing w:val="-6"/>
          <w:sz w:val="20"/>
        </w:rPr>
        <w:t> </w:t>
      </w:r>
      <w:r>
        <w:rPr>
          <w:sz w:val="20"/>
        </w:rPr>
        <w:t>is not required to maintain or provide a notice under this section.</w:t>
      </w:r>
    </w:p>
    <w:p>
      <w:pPr>
        <w:pStyle w:val="BodyText"/>
        <w:spacing w:before="50"/>
      </w:pPr>
    </w:p>
    <w:p>
      <w:pPr>
        <w:pStyle w:val="ListParagraph"/>
        <w:numPr>
          <w:ilvl w:val="0"/>
          <w:numId w:val="183"/>
        </w:numPr>
        <w:tabs>
          <w:tab w:pos="284" w:val="left" w:leader="none"/>
        </w:tabs>
        <w:spacing w:line="240" w:lineRule="auto" w:before="1" w:after="0"/>
        <w:ind w:left="0" w:right="26" w:firstLine="0"/>
        <w:jc w:val="left"/>
        <w:rPr>
          <w:sz w:val="20"/>
        </w:rPr>
      </w:pPr>
      <w:r>
        <w:rPr>
          <w:i/>
          <w:sz w:val="20"/>
        </w:rPr>
        <w:t>Exception</w:t>
      </w:r>
      <w:r>
        <w:rPr>
          <w:i/>
          <w:spacing w:val="-10"/>
          <w:sz w:val="20"/>
        </w:rPr>
        <w:t> </w:t>
      </w:r>
      <w:r>
        <w:rPr>
          <w:i/>
          <w:sz w:val="20"/>
        </w:rPr>
        <w:t>for</w:t>
      </w:r>
      <w:r>
        <w:rPr>
          <w:i/>
          <w:spacing w:val="-12"/>
          <w:sz w:val="20"/>
        </w:rPr>
        <w:t> </w:t>
      </w:r>
      <w:r>
        <w:rPr>
          <w:i/>
          <w:sz w:val="20"/>
        </w:rPr>
        <w:t>inmates.</w:t>
      </w:r>
      <w:r>
        <w:rPr>
          <w:i/>
          <w:spacing w:val="-10"/>
          <w:sz w:val="20"/>
        </w:rPr>
        <w:t> </w:t>
      </w:r>
      <w:r>
        <w:rPr>
          <w:sz w:val="20"/>
        </w:rPr>
        <w:t>An</w:t>
      </w:r>
      <w:r>
        <w:rPr>
          <w:spacing w:val="-10"/>
          <w:sz w:val="20"/>
        </w:rPr>
        <w:t> </w:t>
      </w:r>
      <w:r>
        <w:rPr>
          <w:sz w:val="20"/>
        </w:rPr>
        <w:t>inmate does not have a right to notice under this section, and the requirements of this section do not apply to a correctional institution that is a covered entity.</w:t>
      </w:r>
    </w:p>
    <w:p>
      <w:pPr>
        <w:pStyle w:val="BodyText"/>
        <w:spacing w:before="48"/>
      </w:pPr>
    </w:p>
    <w:p>
      <w:pPr>
        <w:pStyle w:val="ListParagraph"/>
        <w:numPr>
          <w:ilvl w:val="0"/>
          <w:numId w:val="182"/>
        </w:numPr>
        <w:tabs>
          <w:tab w:pos="284" w:val="left" w:leader="none"/>
        </w:tabs>
        <w:spacing w:line="240" w:lineRule="auto" w:before="0" w:after="0"/>
        <w:ind w:left="0" w:right="249" w:firstLine="0"/>
        <w:jc w:val="left"/>
        <w:rPr>
          <w:i/>
          <w:sz w:val="20"/>
        </w:rPr>
      </w:pPr>
      <w:r>
        <w:rPr>
          <w:i/>
          <w:sz w:val="20"/>
        </w:rPr>
        <w:t>Implementation</w:t>
      </w:r>
      <w:r>
        <w:rPr>
          <w:i/>
          <w:spacing w:val="-13"/>
          <w:sz w:val="20"/>
        </w:rPr>
        <w:t> </w:t>
      </w:r>
      <w:r>
        <w:rPr>
          <w:i/>
          <w:sz w:val="20"/>
        </w:rPr>
        <w:t>specifications:</w:t>
      </w:r>
      <w:r>
        <w:rPr>
          <w:i/>
          <w:sz w:val="20"/>
        </w:rPr>
        <w:t> Content of notice.</w:t>
      </w:r>
    </w:p>
    <w:p>
      <w:pPr>
        <w:pStyle w:val="BodyText"/>
        <w:spacing w:before="52"/>
        <w:rPr>
          <w:i/>
        </w:rPr>
      </w:pPr>
    </w:p>
    <w:p>
      <w:pPr>
        <w:pStyle w:val="ListParagraph"/>
        <w:numPr>
          <w:ilvl w:val="1"/>
          <w:numId w:val="182"/>
        </w:numPr>
        <w:tabs>
          <w:tab w:pos="284" w:val="left" w:leader="none"/>
        </w:tabs>
        <w:spacing w:line="240" w:lineRule="auto" w:before="0" w:after="0"/>
        <w:ind w:left="0" w:right="141" w:firstLine="0"/>
        <w:jc w:val="left"/>
        <w:rPr>
          <w:sz w:val="20"/>
        </w:rPr>
      </w:pPr>
      <w:r>
        <w:rPr>
          <w:i/>
          <w:sz w:val="20"/>
        </w:rPr>
        <w:t>Required</w:t>
      </w:r>
      <w:r>
        <w:rPr>
          <w:i/>
          <w:spacing w:val="-13"/>
          <w:sz w:val="20"/>
        </w:rPr>
        <w:t> </w:t>
      </w:r>
      <w:r>
        <w:rPr>
          <w:i/>
          <w:sz w:val="20"/>
        </w:rPr>
        <w:t>elements.</w:t>
      </w:r>
      <w:r>
        <w:rPr>
          <w:i/>
          <w:spacing w:val="-12"/>
          <w:sz w:val="20"/>
        </w:rPr>
        <w:t> </w:t>
      </w:r>
      <w:r>
        <w:rPr>
          <w:sz w:val="20"/>
        </w:rPr>
        <w:t>The</w:t>
      </w:r>
      <w:r>
        <w:rPr>
          <w:spacing w:val="-13"/>
          <w:sz w:val="20"/>
        </w:rPr>
        <w:t> </w:t>
      </w:r>
      <w:r>
        <w:rPr>
          <w:sz w:val="20"/>
        </w:rPr>
        <w:t>covered entity must provide a notice that is written in plain language and that contains the elements required by this paragraph.</w:t>
      </w:r>
    </w:p>
    <w:p>
      <w:pPr>
        <w:pStyle w:val="BodyText"/>
        <w:spacing w:before="48"/>
      </w:pPr>
    </w:p>
    <w:p>
      <w:pPr>
        <w:pStyle w:val="ListParagraph"/>
        <w:numPr>
          <w:ilvl w:val="2"/>
          <w:numId w:val="182"/>
        </w:numPr>
        <w:tabs>
          <w:tab w:pos="239" w:val="left" w:leader="none"/>
        </w:tabs>
        <w:spacing w:line="240" w:lineRule="auto" w:before="0" w:after="0"/>
        <w:ind w:left="0" w:right="31" w:firstLine="0"/>
        <w:jc w:val="left"/>
        <w:rPr>
          <w:sz w:val="20"/>
        </w:rPr>
      </w:pPr>
      <w:r>
        <w:rPr>
          <w:i/>
          <w:sz w:val="20"/>
        </w:rPr>
        <w:t>Header. </w:t>
      </w:r>
      <w:r>
        <w:rPr>
          <w:sz w:val="20"/>
        </w:rPr>
        <w:t>The notice must contain the following statement as a header or otherwise prominently displayed: “THIS</w:t>
      </w:r>
      <w:r>
        <w:rPr>
          <w:spacing w:val="-13"/>
          <w:sz w:val="20"/>
        </w:rPr>
        <w:t> </w:t>
      </w:r>
      <w:r>
        <w:rPr>
          <w:sz w:val="20"/>
        </w:rPr>
        <w:t>NOTICE</w:t>
      </w:r>
      <w:r>
        <w:rPr>
          <w:spacing w:val="-12"/>
          <w:sz w:val="20"/>
        </w:rPr>
        <w:t> </w:t>
      </w:r>
      <w:r>
        <w:rPr>
          <w:sz w:val="20"/>
        </w:rPr>
        <w:t>DESCRIBES</w:t>
      </w:r>
      <w:r>
        <w:rPr>
          <w:spacing w:val="-13"/>
          <w:sz w:val="20"/>
        </w:rPr>
        <w:t> </w:t>
      </w:r>
      <w:r>
        <w:rPr>
          <w:sz w:val="20"/>
        </w:rPr>
        <w:t>HOW MEDICAL INFORMATION ABOUT YOU MAY BE USED</w:t>
      </w:r>
    </w:p>
    <w:p>
      <w:pPr>
        <w:pStyle w:val="BodyText"/>
        <w:spacing w:before="80"/>
        <w:ind w:right="409"/>
      </w:pPr>
      <w:r>
        <w:rPr/>
        <w:br w:type="column"/>
      </w:r>
      <w:r>
        <w:rPr/>
        <w:t>AND DISCLOSED AND HOW YOU</w:t>
      </w:r>
      <w:r>
        <w:rPr>
          <w:spacing w:val="-8"/>
        </w:rPr>
        <w:t> </w:t>
      </w:r>
      <w:r>
        <w:rPr/>
        <w:t>CAN</w:t>
      </w:r>
      <w:r>
        <w:rPr>
          <w:spacing w:val="-8"/>
        </w:rPr>
        <w:t> </w:t>
      </w:r>
      <w:r>
        <w:rPr/>
        <w:t>GET</w:t>
      </w:r>
      <w:r>
        <w:rPr>
          <w:spacing w:val="-5"/>
        </w:rPr>
        <w:t> </w:t>
      </w:r>
      <w:r>
        <w:rPr/>
        <w:t>ACCESS</w:t>
      </w:r>
      <w:r>
        <w:rPr>
          <w:spacing w:val="-9"/>
        </w:rPr>
        <w:t> </w:t>
      </w:r>
      <w:r>
        <w:rPr/>
        <w:t>TO</w:t>
      </w:r>
      <w:r>
        <w:rPr>
          <w:spacing w:val="-8"/>
        </w:rPr>
        <w:t> </w:t>
      </w:r>
      <w:r>
        <w:rPr/>
        <w:t>THIS INFORMATION. PLEASE REVIEW IT CAREFULLY.”</w:t>
      </w:r>
    </w:p>
    <w:p>
      <w:pPr>
        <w:pStyle w:val="BodyText"/>
        <w:spacing w:before="51"/>
      </w:pPr>
    </w:p>
    <w:p>
      <w:pPr>
        <w:pStyle w:val="ListParagraph"/>
        <w:numPr>
          <w:ilvl w:val="2"/>
          <w:numId w:val="182"/>
        </w:numPr>
        <w:tabs>
          <w:tab w:pos="294" w:val="left" w:leader="none"/>
        </w:tabs>
        <w:spacing w:line="240" w:lineRule="auto" w:before="0" w:after="0"/>
        <w:ind w:left="0" w:right="450" w:firstLine="0"/>
        <w:jc w:val="left"/>
        <w:rPr>
          <w:sz w:val="20"/>
        </w:rPr>
      </w:pPr>
      <w:r>
        <w:rPr>
          <w:i/>
          <w:sz w:val="20"/>
        </w:rPr>
        <w:t>Uses</w:t>
      </w:r>
      <w:r>
        <w:rPr>
          <w:i/>
          <w:spacing w:val="-11"/>
          <w:sz w:val="20"/>
        </w:rPr>
        <w:t> </w:t>
      </w:r>
      <w:r>
        <w:rPr>
          <w:i/>
          <w:sz w:val="20"/>
        </w:rPr>
        <w:t>and</w:t>
      </w:r>
      <w:r>
        <w:rPr>
          <w:i/>
          <w:spacing w:val="-10"/>
          <w:sz w:val="20"/>
        </w:rPr>
        <w:t> </w:t>
      </w:r>
      <w:r>
        <w:rPr>
          <w:i/>
          <w:sz w:val="20"/>
        </w:rPr>
        <w:t>disclosures.</w:t>
      </w:r>
      <w:r>
        <w:rPr>
          <w:i/>
          <w:spacing w:val="-9"/>
          <w:sz w:val="20"/>
        </w:rPr>
        <w:t> </w:t>
      </w:r>
      <w:r>
        <w:rPr>
          <w:sz w:val="20"/>
        </w:rPr>
        <w:t>The</w:t>
      </w:r>
      <w:r>
        <w:rPr>
          <w:spacing w:val="-12"/>
          <w:sz w:val="20"/>
        </w:rPr>
        <w:t> </w:t>
      </w:r>
      <w:r>
        <w:rPr>
          <w:sz w:val="20"/>
        </w:rPr>
        <w:t>notice must contain:</w:t>
      </w:r>
    </w:p>
    <w:p>
      <w:pPr>
        <w:pStyle w:val="BodyText"/>
        <w:spacing w:before="49"/>
      </w:pPr>
    </w:p>
    <w:p>
      <w:pPr>
        <w:pStyle w:val="ListParagraph"/>
        <w:numPr>
          <w:ilvl w:val="3"/>
          <w:numId w:val="182"/>
        </w:numPr>
        <w:tabs>
          <w:tab w:pos="326" w:val="left" w:leader="none"/>
        </w:tabs>
        <w:spacing w:line="240" w:lineRule="auto" w:before="0" w:after="0"/>
        <w:ind w:left="0" w:right="387" w:firstLine="0"/>
        <w:jc w:val="left"/>
        <w:rPr>
          <w:sz w:val="20"/>
        </w:rPr>
      </w:pPr>
      <w:r>
        <w:rPr>
          <w:sz w:val="20"/>
        </w:rPr>
        <w:t>A description, including at least one</w:t>
      </w:r>
      <w:r>
        <w:rPr>
          <w:spacing w:val="-6"/>
          <w:sz w:val="20"/>
        </w:rPr>
        <w:t> </w:t>
      </w:r>
      <w:r>
        <w:rPr>
          <w:sz w:val="20"/>
        </w:rPr>
        <w:t>example,</w:t>
      </w:r>
      <w:r>
        <w:rPr>
          <w:spacing w:val="-6"/>
          <w:sz w:val="20"/>
        </w:rPr>
        <w:t> </w:t>
      </w:r>
      <w:r>
        <w:rPr>
          <w:sz w:val="20"/>
        </w:rPr>
        <w:t>of</w:t>
      </w:r>
      <w:r>
        <w:rPr>
          <w:spacing w:val="-8"/>
          <w:sz w:val="20"/>
        </w:rPr>
        <w:t> </w:t>
      </w:r>
      <w:r>
        <w:rPr>
          <w:sz w:val="20"/>
        </w:rPr>
        <w:t>the</w:t>
      </w:r>
      <w:r>
        <w:rPr>
          <w:spacing w:val="-6"/>
          <w:sz w:val="20"/>
        </w:rPr>
        <w:t> </w:t>
      </w:r>
      <w:r>
        <w:rPr>
          <w:sz w:val="20"/>
        </w:rPr>
        <w:t>types</w:t>
      </w:r>
      <w:r>
        <w:rPr>
          <w:spacing w:val="-7"/>
          <w:sz w:val="20"/>
        </w:rPr>
        <w:t> </w:t>
      </w:r>
      <w:r>
        <w:rPr>
          <w:sz w:val="20"/>
        </w:rPr>
        <w:t>of</w:t>
      </w:r>
      <w:r>
        <w:rPr>
          <w:spacing w:val="-5"/>
          <w:sz w:val="20"/>
        </w:rPr>
        <w:t> </w:t>
      </w:r>
      <w:r>
        <w:rPr>
          <w:sz w:val="20"/>
        </w:rPr>
        <w:t>uses</w:t>
      </w:r>
      <w:r>
        <w:rPr>
          <w:spacing w:val="-7"/>
          <w:sz w:val="20"/>
        </w:rPr>
        <w:t> </w:t>
      </w:r>
      <w:r>
        <w:rPr>
          <w:sz w:val="20"/>
        </w:rPr>
        <w:t>and disclosures that the covered entity is permitted</w:t>
      </w:r>
      <w:r>
        <w:rPr>
          <w:spacing w:val="-1"/>
          <w:sz w:val="20"/>
        </w:rPr>
        <w:t> </w:t>
      </w:r>
      <w:r>
        <w:rPr>
          <w:sz w:val="20"/>
        </w:rPr>
        <w:t>by</w:t>
      </w:r>
      <w:r>
        <w:rPr>
          <w:spacing w:val="-5"/>
          <w:sz w:val="20"/>
        </w:rPr>
        <w:t> </w:t>
      </w:r>
      <w:r>
        <w:rPr>
          <w:sz w:val="20"/>
        </w:rPr>
        <w:t>this</w:t>
      </w:r>
      <w:r>
        <w:rPr>
          <w:spacing w:val="-3"/>
          <w:sz w:val="20"/>
        </w:rPr>
        <w:t> </w:t>
      </w:r>
      <w:r>
        <w:rPr>
          <w:sz w:val="20"/>
        </w:rPr>
        <w:t>subpart</w:t>
      </w:r>
      <w:r>
        <w:rPr>
          <w:spacing w:val="-3"/>
          <w:sz w:val="20"/>
        </w:rPr>
        <w:t> </w:t>
      </w:r>
      <w:r>
        <w:rPr>
          <w:sz w:val="20"/>
        </w:rPr>
        <w:t>to</w:t>
      </w:r>
      <w:r>
        <w:rPr>
          <w:spacing w:val="-1"/>
          <w:sz w:val="20"/>
        </w:rPr>
        <w:t> </w:t>
      </w:r>
      <w:r>
        <w:rPr>
          <w:sz w:val="20"/>
        </w:rPr>
        <w:t>make</w:t>
      </w:r>
      <w:r>
        <w:rPr>
          <w:spacing w:val="-2"/>
          <w:sz w:val="20"/>
        </w:rPr>
        <w:t> </w:t>
      </w:r>
      <w:r>
        <w:rPr>
          <w:sz w:val="20"/>
        </w:rPr>
        <w:t>for each of the following purposes: treatment, payment, and health care </w:t>
      </w:r>
      <w:r>
        <w:rPr>
          <w:spacing w:val="-2"/>
          <w:sz w:val="20"/>
        </w:rPr>
        <w:t>operations.</w:t>
      </w:r>
    </w:p>
    <w:p>
      <w:pPr>
        <w:pStyle w:val="BodyText"/>
        <w:spacing w:before="52"/>
      </w:pPr>
    </w:p>
    <w:p>
      <w:pPr>
        <w:pStyle w:val="ListParagraph"/>
        <w:numPr>
          <w:ilvl w:val="3"/>
          <w:numId w:val="182"/>
        </w:numPr>
        <w:tabs>
          <w:tab w:pos="316" w:val="left" w:leader="none"/>
        </w:tabs>
        <w:spacing w:line="240" w:lineRule="auto" w:before="0" w:after="0"/>
        <w:ind w:left="0" w:right="368" w:firstLine="0"/>
        <w:jc w:val="left"/>
        <w:rPr>
          <w:sz w:val="20"/>
        </w:rPr>
      </w:pPr>
      <w:r>
        <w:rPr>
          <w:sz w:val="20"/>
        </w:rPr>
        <w:t>A</w:t>
      </w:r>
      <w:r>
        <w:rPr>
          <w:spacing w:val="-6"/>
          <w:sz w:val="20"/>
        </w:rPr>
        <w:t> </w:t>
      </w:r>
      <w:r>
        <w:rPr>
          <w:sz w:val="20"/>
        </w:rPr>
        <w:t>description</w:t>
      </w:r>
      <w:r>
        <w:rPr>
          <w:spacing w:val="-5"/>
          <w:sz w:val="20"/>
        </w:rPr>
        <w:t> </w:t>
      </w:r>
      <w:r>
        <w:rPr>
          <w:sz w:val="20"/>
        </w:rPr>
        <w:t>of</w:t>
      </w:r>
      <w:r>
        <w:rPr>
          <w:spacing w:val="-6"/>
          <w:sz w:val="20"/>
        </w:rPr>
        <w:t> </w:t>
      </w:r>
      <w:r>
        <w:rPr>
          <w:sz w:val="20"/>
        </w:rPr>
        <w:t>each</w:t>
      </w:r>
      <w:r>
        <w:rPr>
          <w:spacing w:val="-5"/>
          <w:sz w:val="20"/>
        </w:rPr>
        <w:t> </w:t>
      </w:r>
      <w:r>
        <w:rPr>
          <w:sz w:val="20"/>
        </w:rPr>
        <w:t>of</w:t>
      </w:r>
      <w:r>
        <w:rPr>
          <w:spacing w:val="-6"/>
          <w:sz w:val="20"/>
        </w:rPr>
        <w:t> </w:t>
      </w:r>
      <w:r>
        <w:rPr>
          <w:sz w:val="20"/>
        </w:rPr>
        <w:t>the</w:t>
      </w:r>
      <w:r>
        <w:rPr>
          <w:spacing w:val="-4"/>
          <w:sz w:val="20"/>
        </w:rPr>
        <w:t> </w:t>
      </w:r>
      <w:r>
        <w:rPr>
          <w:sz w:val="20"/>
        </w:rPr>
        <w:t>other purposes</w:t>
      </w:r>
      <w:r>
        <w:rPr>
          <w:spacing w:val="-10"/>
          <w:sz w:val="20"/>
        </w:rPr>
        <w:t> </w:t>
      </w:r>
      <w:r>
        <w:rPr>
          <w:sz w:val="20"/>
        </w:rPr>
        <w:t>for</w:t>
      </w:r>
      <w:r>
        <w:rPr>
          <w:spacing w:val="-7"/>
          <w:sz w:val="20"/>
        </w:rPr>
        <w:t> </w:t>
      </w:r>
      <w:r>
        <w:rPr>
          <w:sz w:val="20"/>
        </w:rPr>
        <w:t>which</w:t>
      </w:r>
      <w:r>
        <w:rPr>
          <w:spacing w:val="-10"/>
          <w:sz w:val="20"/>
        </w:rPr>
        <w:t> </w:t>
      </w:r>
      <w:r>
        <w:rPr>
          <w:sz w:val="20"/>
        </w:rPr>
        <w:t>the</w:t>
      </w:r>
      <w:r>
        <w:rPr>
          <w:spacing w:val="-9"/>
          <w:sz w:val="20"/>
        </w:rPr>
        <w:t> </w:t>
      </w:r>
      <w:r>
        <w:rPr>
          <w:sz w:val="20"/>
        </w:rPr>
        <w:t>covered</w:t>
      </w:r>
      <w:r>
        <w:rPr>
          <w:spacing w:val="-8"/>
          <w:sz w:val="20"/>
        </w:rPr>
        <w:t> </w:t>
      </w:r>
      <w:r>
        <w:rPr>
          <w:sz w:val="20"/>
        </w:rPr>
        <w:t>entity is permitted or required by this subpart to use or disclose protected health information without the individual's written authorization.</w:t>
      </w:r>
    </w:p>
    <w:p>
      <w:pPr>
        <w:pStyle w:val="BodyText"/>
        <w:spacing w:before="49"/>
      </w:pPr>
    </w:p>
    <w:p>
      <w:pPr>
        <w:pStyle w:val="ListParagraph"/>
        <w:numPr>
          <w:ilvl w:val="3"/>
          <w:numId w:val="182"/>
        </w:numPr>
        <w:tabs>
          <w:tab w:pos="314" w:val="left" w:leader="none"/>
        </w:tabs>
        <w:spacing w:line="240" w:lineRule="auto" w:before="0" w:after="0"/>
        <w:ind w:left="0" w:right="408" w:firstLine="0"/>
        <w:jc w:val="left"/>
        <w:rPr>
          <w:sz w:val="20"/>
        </w:rPr>
      </w:pPr>
      <w:r>
        <w:rPr>
          <w:sz w:val="20"/>
        </w:rPr>
        <w:t>If a use or disclosure for any purpose described in paragraphs (b)(1)(ii)(A) or (B) of this section is prohibited or materially limited by other applicable law, the description of</w:t>
      </w:r>
      <w:r>
        <w:rPr>
          <w:spacing w:val="-10"/>
          <w:sz w:val="20"/>
        </w:rPr>
        <w:t> </w:t>
      </w:r>
      <w:r>
        <w:rPr>
          <w:sz w:val="20"/>
        </w:rPr>
        <w:t>such</w:t>
      </w:r>
      <w:r>
        <w:rPr>
          <w:spacing w:val="-7"/>
          <w:sz w:val="20"/>
        </w:rPr>
        <w:t> </w:t>
      </w:r>
      <w:r>
        <w:rPr>
          <w:sz w:val="20"/>
        </w:rPr>
        <w:t>use</w:t>
      </w:r>
      <w:r>
        <w:rPr>
          <w:spacing w:val="-8"/>
          <w:sz w:val="20"/>
        </w:rPr>
        <w:t> </w:t>
      </w:r>
      <w:r>
        <w:rPr>
          <w:sz w:val="20"/>
        </w:rPr>
        <w:t>or</w:t>
      </w:r>
      <w:r>
        <w:rPr>
          <w:spacing w:val="-8"/>
          <w:sz w:val="20"/>
        </w:rPr>
        <w:t> </w:t>
      </w:r>
      <w:r>
        <w:rPr>
          <w:sz w:val="20"/>
        </w:rPr>
        <w:t>disclosure</w:t>
      </w:r>
      <w:r>
        <w:rPr>
          <w:spacing w:val="-6"/>
          <w:sz w:val="20"/>
        </w:rPr>
        <w:t> </w:t>
      </w:r>
      <w:r>
        <w:rPr>
          <w:sz w:val="20"/>
        </w:rPr>
        <w:t>must</w:t>
      </w:r>
      <w:r>
        <w:rPr>
          <w:spacing w:val="-6"/>
          <w:sz w:val="20"/>
        </w:rPr>
        <w:t> </w:t>
      </w:r>
      <w:r>
        <w:rPr>
          <w:sz w:val="20"/>
        </w:rPr>
        <w:t>reflect the more stringent law as defined in</w:t>
      </w:r>
    </w:p>
    <w:p>
      <w:pPr>
        <w:pStyle w:val="BodyText"/>
        <w:spacing w:before="1"/>
      </w:pPr>
      <w:r>
        <w:rPr/>
        <w:t>§</w:t>
      </w:r>
      <w:r>
        <w:rPr>
          <w:spacing w:val="-3"/>
        </w:rPr>
        <w:t> </w:t>
      </w:r>
      <w:r>
        <w:rPr/>
        <w:t>160.202</w:t>
      </w:r>
      <w:r>
        <w:rPr>
          <w:spacing w:val="-2"/>
        </w:rPr>
        <w:t> </w:t>
      </w:r>
      <w:r>
        <w:rPr/>
        <w:t>of</w:t>
      </w:r>
      <w:r>
        <w:rPr>
          <w:spacing w:val="-5"/>
        </w:rPr>
        <w:t> </w:t>
      </w:r>
      <w:r>
        <w:rPr/>
        <w:t>this</w:t>
      </w:r>
      <w:r>
        <w:rPr>
          <w:spacing w:val="-5"/>
        </w:rPr>
        <w:t> </w:t>
      </w:r>
      <w:r>
        <w:rPr>
          <w:spacing w:val="-2"/>
        </w:rPr>
        <w:t>subchapter.</w:t>
      </w:r>
    </w:p>
    <w:p>
      <w:pPr>
        <w:pStyle w:val="BodyText"/>
        <w:spacing w:before="51"/>
      </w:pPr>
    </w:p>
    <w:p>
      <w:pPr>
        <w:pStyle w:val="ListParagraph"/>
        <w:numPr>
          <w:ilvl w:val="3"/>
          <w:numId w:val="182"/>
        </w:numPr>
        <w:tabs>
          <w:tab w:pos="327" w:val="left" w:leader="none"/>
        </w:tabs>
        <w:spacing w:line="240" w:lineRule="auto" w:before="0" w:after="0"/>
        <w:ind w:left="0" w:right="458" w:firstLine="0"/>
        <w:jc w:val="left"/>
        <w:rPr>
          <w:sz w:val="20"/>
        </w:rPr>
      </w:pPr>
      <w:r>
        <w:rPr>
          <w:sz w:val="20"/>
        </w:rPr>
        <w:t>For each purpose described in paragraph</w:t>
      </w:r>
      <w:r>
        <w:rPr>
          <w:spacing w:val="-9"/>
          <w:sz w:val="20"/>
        </w:rPr>
        <w:t> </w:t>
      </w:r>
      <w:r>
        <w:rPr>
          <w:sz w:val="20"/>
        </w:rPr>
        <w:t>(b)(1)(ii)(A)</w:t>
      </w:r>
      <w:r>
        <w:rPr>
          <w:spacing w:val="-8"/>
          <w:sz w:val="20"/>
        </w:rPr>
        <w:t> </w:t>
      </w:r>
      <w:r>
        <w:rPr>
          <w:sz w:val="20"/>
        </w:rPr>
        <w:t>or</w:t>
      </w:r>
      <w:r>
        <w:rPr>
          <w:spacing w:val="-8"/>
          <w:sz w:val="20"/>
        </w:rPr>
        <w:t> </w:t>
      </w:r>
      <w:r>
        <w:rPr>
          <w:sz w:val="20"/>
        </w:rPr>
        <w:t>(B)</w:t>
      </w:r>
      <w:r>
        <w:rPr>
          <w:spacing w:val="-10"/>
          <w:sz w:val="20"/>
        </w:rPr>
        <w:t> </w:t>
      </w:r>
      <w:r>
        <w:rPr>
          <w:sz w:val="20"/>
        </w:rPr>
        <w:t>of</w:t>
      </w:r>
      <w:r>
        <w:rPr>
          <w:spacing w:val="-10"/>
          <w:sz w:val="20"/>
        </w:rPr>
        <w:t> </w:t>
      </w:r>
      <w:r>
        <w:rPr>
          <w:sz w:val="20"/>
        </w:rPr>
        <w:t>this section,</w:t>
      </w:r>
      <w:r>
        <w:rPr>
          <w:spacing w:val="-11"/>
          <w:sz w:val="20"/>
        </w:rPr>
        <w:t> </w:t>
      </w:r>
      <w:r>
        <w:rPr>
          <w:sz w:val="20"/>
        </w:rPr>
        <w:t>the</w:t>
      </w:r>
      <w:r>
        <w:rPr>
          <w:spacing w:val="-11"/>
          <w:sz w:val="20"/>
        </w:rPr>
        <w:t> </w:t>
      </w:r>
      <w:r>
        <w:rPr>
          <w:sz w:val="20"/>
        </w:rPr>
        <w:t>description</w:t>
      </w:r>
      <w:r>
        <w:rPr>
          <w:spacing w:val="-10"/>
          <w:sz w:val="20"/>
        </w:rPr>
        <w:t> </w:t>
      </w:r>
      <w:r>
        <w:rPr>
          <w:sz w:val="20"/>
        </w:rPr>
        <w:t>must</w:t>
      </w:r>
      <w:r>
        <w:rPr>
          <w:spacing w:val="-12"/>
          <w:sz w:val="20"/>
        </w:rPr>
        <w:t> </w:t>
      </w:r>
      <w:r>
        <w:rPr>
          <w:sz w:val="20"/>
        </w:rPr>
        <w:t>include sufficient detail to place the individual on notice of the uses and disclosures that are permitted or required by this subpart and other applicable law.</w:t>
      </w:r>
    </w:p>
    <w:p>
      <w:pPr>
        <w:pStyle w:val="BodyText"/>
        <w:spacing w:before="49"/>
      </w:pPr>
    </w:p>
    <w:p>
      <w:pPr>
        <w:pStyle w:val="ListParagraph"/>
        <w:numPr>
          <w:ilvl w:val="3"/>
          <w:numId w:val="182"/>
        </w:numPr>
        <w:tabs>
          <w:tab w:pos="304" w:val="left" w:leader="none"/>
        </w:tabs>
        <w:spacing w:line="240" w:lineRule="auto" w:before="0" w:after="0"/>
        <w:ind w:left="0" w:right="383" w:firstLine="0"/>
        <w:jc w:val="left"/>
        <w:rPr>
          <w:sz w:val="20"/>
        </w:rPr>
      </w:pPr>
      <w:r>
        <w:rPr>
          <w:sz w:val="20"/>
        </w:rPr>
        <w:t>A</w:t>
      </w:r>
      <w:r>
        <w:rPr>
          <w:spacing w:val="-5"/>
          <w:sz w:val="20"/>
        </w:rPr>
        <w:t> </w:t>
      </w:r>
      <w:r>
        <w:rPr>
          <w:sz w:val="20"/>
        </w:rPr>
        <w:t>description</w:t>
      </w:r>
      <w:r>
        <w:rPr>
          <w:spacing w:val="-4"/>
          <w:sz w:val="20"/>
        </w:rPr>
        <w:t> </w:t>
      </w:r>
      <w:r>
        <w:rPr>
          <w:sz w:val="20"/>
        </w:rPr>
        <w:t>of</w:t>
      </w:r>
      <w:r>
        <w:rPr>
          <w:spacing w:val="-5"/>
          <w:sz w:val="20"/>
        </w:rPr>
        <w:t> </w:t>
      </w:r>
      <w:r>
        <w:rPr>
          <w:sz w:val="20"/>
        </w:rPr>
        <w:t>the</w:t>
      </w:r>
      <w:r>
        <w:rPr>
          <w:spacing w:val="-3"/>
          <w:sz w:val="20"/>
        </w:rPr>
        <w:t> </w:t>
      </w:r>
      <w:r>
        <w:rPr>
          <w:sz w:val="20"/>
        </w:rPr>
        <w:t>types</w:t>
      </w:r>
      <w:r>
        <w:rPr>
          <w:spacing w:val="-1"/>
          <w:sz w:val="20"/>
        </w:rPr>
        <w:t> </w:t>
      </w:r>
      <w:r>
        <w:rPr>
          <w:sz w:val="20"/>
        </w:rPr>
        <w:t>of</w:t>
      </w:r>
      <w:r>
        <w:rPr>
          <w:spacing w:val="-5"/>
          <w:sz w:val="20"/>
        </w:rPr>
        <w:t> </w:t>
      </w:r>
      <w:r>
        <w:rPr>
          <w:sz w:val="20"/>
        </w:rPr>
        <w:t>uses and disclosures that require an authorization under § 164.508(a)(2)-(a)(4),</w:t>
      </w:r>
      <w:r>
        <w:rPr>
          <w:spacing w:val="-9"/>
          <w:sz w:val="20"/>
        </w:rPr>
        <w:t> </w:t>
      </w:r>
      <w:r>
        <w:rPr>
          <w:sz w:val="20"/>
        </w:rPr>
        <w:t>a</w:t>
      </w:r>
      <w:r>
        <w:rPr>
          <w:spacing w:val="-7"/>
          <w:sz w:val="20"/>
        </w:rPr>
        <w:t> </w:t>
      </w:r>
      <w:r>
        <w:rPr>
          <w:sz w:val="20"/>
        </w:rPr>
        <w:t>statement</w:t>
      </w:r>
      <w:r>
        <w:rPr>
          <w:spacing w:val="-8"/>
          <w:sz w:val="20"/>
        </w:rPr>
        <w:t> </w:t>
      </w:r>
      <w:r>
        <w:rPr>
          <w:sz w:val="20"/>
        </w:rPr>
        <w:t>that</w:t>
      </w:r>
      <w:r>
        <w:rPr>
          <w:spacing w:val="-7"/>
          <w:sz w:val="20"/>
        </w:rPr>
        <w:t> </w:t>
      </w:r>
      <w:r>
        <w:rPr>
          <w:sz w:val="20"/>
        </w:rPr>
        <w:t>other</w:t>
      </w:r>
      <w:r>
        <w:rPr>
          <w:spacing w:val="-7"/>
          <w:sz w:val="20"/>
        </w:rPr>
        <w:t> </w:t>
      </w:r>
      <w:r>
        <w:rPr>
          <w:sz w:val="20"/>
        </w:rPr>
        <w:t>uses</w:t>
      </w:r>
      <w:r>
        <w:rPr>
          <w:spacing w:val="-8"/>
          <w:sz w:val="20"/>
        </w:rPr>
        <w:t> </w:t>
      </w:r>
      <w:r>
        <w:rPr>
          <w:sz w:val="20"/>
        </w:rPr>
        <w:t>and disclosures not described in the notice will be made only with the individual's written authorization,</w:t>
      </w:r>
      <w:r>
        <w:rPr>
          <w:spacing w:val="40"/>
          <w:sz w:val="20"/>
        </w:rPr>
        <w:t> </w:t>
      </w:r>
      <w:r>
        <w:rPr>
          <w:sz w:val="20"/>
        </w:rPr>
        <w:t>and a statement that the individual may revoke an authorization as provided by § 164.508(b)(5).</w:t>
      </w:r>
    </w:p>
    <w:p>
      <w:pPr>
        <w:pStyle w:val="ListParagraph"/>
        <w:spacing w:after="0" w:line="240" w:lineRule="auto"/>
        <w:jc w:val="left"/>
        <w:rPr>
          <w:sz w:val="20"/>
        </w:rPr>
        <w:sectPr>
          <w:pgSz w:w="12240" w:h="15840"/>
          <w:pgMar w:header="722" w:footer="791" w:top="1340" w:bottom="980" w:left="1440" w:right="1080"/>
          <w:cols w:num="3" w:equalWidth="0">
            <w:col w:w="3009" w:space="159"/>
            <w:col w:w="3004" w:space="165"/>
            <w:col w:w="3383"/>
          </w:cols>
        </w:sectPr>
      </w:pPr>
    </w:p>
    <w:p>
      <w:pPr>
        <w:pStyle w:val="ListParagraph"/>
        <w:numPr>
          <w:ilvl w:val="2"/>
          <w:numId w:val="182"/>
        </w:numPr>
        <w:tabs>
          <w:tab w:pos="349" w:val="left" w:leader="none"/>
        </w:tabs>
        <w:spacing w:line="240" w:lineRule="auto" w:before="80" w:after="0"/>
        <w:ind w:left="0" w:right="0" w:firstLine="0"/>
        <w:jc w:val="left"/>
        <w:rPr>
          <w:sz w:val="20"/>
        </w:rPr>
      </w:pPr>
      <w:r>
        <w:rPr>
          <w:i/>
          <w:sz w:val="20"/>
        </w:rPr>
        <w:t>Separate statements for certain</w:t>
      </w:r>
      <w:r>
        <w:rPr>
          <w:i/>
          <w:sz w:val="20"/>
        </w:rPr>
        <w:t> uses or disclosures. </w:t>
      </w:r>
      <w:r>
        <w:rPr>
          <w:sz w:val="20"/>
        </w:rPr>
        <w:t>If the covered entity intends to engage in any of the following activities, the description required</w:t>
      </w:r>
      <w:r>
        <w:rPr>
          <w:spacing w:val="-11"/>
          <w:sz w:val="20"/>
        </w:rPr>
        <w:t> </w:t>
      </w:r>
      <w:r>
        <w:rPr>
          <w:sz w:val="20"/>
        </w:rPr>
        <w:t>by</w:t>
      </w:r>
      <w:r>
        <w:rPr>
          <w:spacing w:val="-13"/>
          <w:sz w:val="20"/>
        </w:rPr>
        <w:t> </w:t>
      </w:r>
      <w:r>
        <w:rPr>
          <w:sz w:val="20"/>
        </w:rPr>
        <w:t>paragraph</w:t>
      </w:r>
      <w:r>
        <w:rPr>
          <w:spacing w:val="-11"/>
          <w:sz w:val="20"/>
        </w:rPr>
        <w:t> </w:t>
      </w:r>
      <w:r>
        <w:rPr>
          <w:sz w:val="20"/>
        </w:rPr>
        <w:t>(b)(1)(ii)(A)</w:t>
      </w:r>
      <w:r>
        <w:rPr>
          <w:spacing w:val="-11"/>
          <w:sz w:val="20"/>
        </w:rPr>
        <w:t> </w:t>
      </w:r>
      <w:r>
        <w:rPr>
          <w:sz w:val="20"/>
        </w:rPr>
        <w:t>of this section must include a separate statement</w:t>
      </w:r>
      <w:r>
        <w:rPr>
          <w:spacing w:val="-4"/>
          <w:sz w:val="20"/>
        </w:rPr>
        <w:t> </w:t>
      </w:r>
      <w:r>
        <w:rPr>
          <w:sz w:val="20"/>
        </w:rPr>
        <w:t>informing</w:t>
      </w:r>
      <w:r>
        <w:rPr>
          <w:spacing w:val="-4"/>
          <w:sz w:val="20"/>
        </w:rPr>
        <w:t> </w:t>
      </w:r>
      <w:r>
        <w:rPr>
          <w:sz w:val="20"/>
        </w:rPr>
        <w:t>the</w:t>
      </w:r>
      <w:r>
        <w:rPr>
          <w:spacing w:val="-3"/>
          <w:sz w:val="20"/>
        </w:rPr>
        <w:t> </w:t>
      </w:r>
      <w:r>
        <w:rPr>
          <w:sz w:val="20"/>
        </w:rPr>
        <w:t>individual</w:t>
      </w:r>
      <w:r>
        <w:rPr>
          <w:spacing w:val="-3"/>
          <w:sz w:val="20"/>
        </w:rPr>
        <w:t> </w:t>
      </w:r>
      <w:r>
        <w:rPr>
          <w:sz w:val="20"/>
        </w:rPr>
        <w:t>of such activities, as applicable:</w:t>
      </w:r>
    </w:p>
    <w:p>
      <w:pPr>
        <w:pStyle w:val="BodyText"/>
        <w:spacing w:before="50"/>
      </w:pPr>
    </w:p>
    <w:p>
      <w:pPr>
        <w:pStyle w:val="ListParagraph"/>
        <w:numPr>
          <w:ilvl w:val="3"/>
          <w:numId w:val="182"/>
        </w:numPr>
        <w:tabs>
          <w:tab w:pos="323" w:val="left" w:leader="none"/>
        </w:tabs>
        <w:spacing w:line="240" w:lineRule="auto" w:before="0" w:after="0"/>
        <w:ind w:left="323" w:right="0" w:hanging="323"/>
        <w:jc w:val="left"/>
        <w:rPr>
          <w:sz w:val="20"/>
        </w:rPr>
      </w:pPr>
      <w:r>
        <w:rPr>
          <w:sz w:val="20"/>
        </w:rPr>
        <w:t>In</w:t>
      </w:r>
      <w:r>
        <w:rPr>
          <w:spacing w:val="-6"/>
          <w:sz w:val="20"/>
        </w:rPr>
        <w:t> </w:t>
      </w:r>
      <w:r>
        <w:rPr>
          <w:sz w:val="20"/>
        </w:rPr>
        <w:t>accordance</w:t>
      </w:r>
      <w:r>
        <w:rPr>
          <w:spacing w:val="-2"/>
          <w:sz w:val="20"/>
        </w:rPr>
        <w:t> </w:t>
      </w:r>
      <w:r>
        <w:rPr>
          <w:spacing w:val="-4"/>
          <w:sz w:val="20"/>
        </w:rPr>
        <w:t>with</w:t>
      </w:r>
    </w:p>
    <w:p>
      <w:pPr>
        <w:pStyle w:val="BodyText"/>
        <w:spacing w:before="1"/>
      </w:pPr>
      <w:r>
        <w:rPr/>
        <w:t>§ 164.514(f)(1), the covered entity may contact the individual to raise funds</w:t>
      </w:r>
      <w:r>
        <w:rPr>
          <w:spacing w:val="-6"/>
        </w:rPr>
        <w:t> </w:t>
      </w:r>
      <w:r>
        <w:rPr/>
        <w:t>for</w:t>
      </w:r>
      <w:r>
        <w:rPr>
          <w:spacing w:val="-8"/>
        </w:rPr>
        <w:t> </w:t>
      </w:r>
      <w:r>
        <w:rPr/>
        <w:t>the</w:t>
      </w:r>
      <w:r>
        <w:rPr>
          <w:spacing w:val="-8"/>
        </w:rPr>
        <w:t> </w:t>
      </w:r>
      <w:r>
        <w:rPr/>
        <w:t>covered</w:t>
      </w:r>
      <w:r>
        <w:rPr>
          <w:spacing w:val="-7"/>
        </w:rPr>
        <w:t> </w:t>
      </w:r>
      <w:r>
        <w:rPr/>
        <w:t>entity</w:t>
      </w:r>
      <w:r>
        <w:rPr>
          <w:spacing w:val="-9"/>
        </w:rPr>
        <w:t> </w:t>
      </w:r>
      <w:r>
        <w:rPr/>
        <w:t>and</w:t>
      </w:r>
      <w:r>
        <w:rPr>
          <w:spacing w:val="-7"/>
        </w:rPr>
        <w:t> </w:t>
      </w:r>
      <w:r>
        <w:rPr/>
        <w:t>the individual has a right to opt out of receiving such communications;</w:t>
      </w:r>
    </w:p>
    <w:p>
      <w:pPr>
        <w:pStyle w:val="BodyText"/>
        <w:spacing w:before="51"/>
      </w:pPr>
    </w:p>
    <w:p>
      <w:pPr>
        <w:pStyle w:val="ListParagraph"/>
        <w:numPr>
          <w:ilvl w:val="3"/>
          <w:numId w:val="182"/>
        </w:numPr>
        <w:tabs>
          <w:tab w:pos="316" w:val="left" w:leader="none"/>
        </w:tabs>
        <w:spacing w:line="240" w:lineRule="auto" w:before="0" w:after="0"/>
        <w:ind w:left="0" w:right="45" w:firstLine="0"/>
        <w:jc w:val="left"/>
        <w:rPr>
          <w:sz w:val="20"/>
        </w:rPr>
      </w:pPr>
      <w:r>
        <w:rPr>
          <w:sz w:val="20"/>
        </w:rPr>
        <w:t>In</w:t>
      </w:r>
      <w:r>
        <w:rPr>
          <w:spacing w:val="-4"/>
          <w:sz w:val="20"/>
        </w:rPr>
        <w:t> </w:t>
      </w:r>
      <w:r>
        <w:rPr>
          <w:sz w:val="20"/>
        </w:rPr>
        <w:t>accordance with</w:t>
      </w:r>
      <w:r>
        <w:rPr>
          <w:spacing w:val="-4"/>
          <w:sz w:val="20"/>
        </w:rPr>
        <w:t> </w:t>
      </w:r>
      <w:r>
        <w:rPr>
          <w:sz w:val="20"/>
        </w:rPr>
        <w:t>§ 164.504(f), the group health plan, or a health insurance issuer or HMO with respect to a group health plan, may disclose</w:t>
      </w:r>
      <w:r>
        <w:rPr>
          <w:spacing w:val="-13"/>
          <w:sz w:val="20"/>
        </w:rPr>
        <w:t> </w:t>
      </w:r>
      <w:r>
        <w:rPr>
          <w:sz w:val="20"/>
        </w:rPr>
        <w:t>protected</w:t>
      </w:r>
      <w:r>
        <w:rPr>
          <w:spacing w:val="-12"/>
          <w:sz w:val="20"/>
        </w:rPr>
        <w:t> </w:t>
      </w:r>
      <w:r>
        <w:rPr>
          <w:sz w:val="20"/>
        </w:rPr>
        <w:t>health</w:t>
      </w:r>
      <w:r>
        <w:rPr>
          <w:spacing w:val="-13"/>
          <w:sz w:val="20"/>
        </w:rPr>
        <w:t> </w:t>
      </w:r>
      <w:r>
        <w:rPr>
          <w:sz w:val="20"/>
        </w:rPr>
        <w:t>information to the sponsor of the plan; or</w:t>
      </w:r>
    </w:p>
    <w:p>
      <w:pPr>
        <w:pStyle w:val="BodyText"/>
        <w:spacing w:before="51"/>
      </w:pPr>
    </w:p>
    <w:p>
      <w:pPr>
        <w:pStyle w:val="ListParagraph"/>
        <w:numPr>
          <w:ilvl w:val="3"/>
          <w:numId w:val="182"/>
        </w:numPr>
        <w:tabs>
          <w:tab w:pos="314" w:val="left" w:leader="none"/>
        </w:tabs>
        <w:spacing w:line="240" w:lineRule="auto" w:before="0" w:after="0"/>
        <w:ind w:left="0" w:right="30" w:firstLine="0"/>
        <w:jc w:val="left"/>
        <w:rPr>
          <w:sz w:val="20"/>
        </w:rPr>
      </w:pPr>
      <w:r>
        <w:rPr>
          <w:sz w:val="20"/>
        </w:rPr>
        <w:t>If</w:t>
      </w:r>
      <w:r>
        <w:rPr>
          <w:spacing w:val="-7"/>
          <w:sz w:val="20"/>
        </w:rPr>
        <w:t> </w:t>
      </w:r>
      <w:r>
        <w:rPr>
          <w:sz w:val="20"/>
        </w:rPr>
        <w:t>a</w:t>
      </w:r>
      <w:r>
        <w:rPr>
          <w:spacing w:val="-6"/>
          <w:sz w:val="20"/>
        </w:rPr>
        <w:t> </w:t>
      </w:r>
      <w:r>
        <w:rPr>
          <w:sz w:val="20"/>
        </w:rPr>
        <w:t>covered</w:t>
      </w:r>
      <w:r>
        <w:rPr>
          <w:spacing w:val="-5"/>
          <w:sz w:val="20"/>
        </w:rPr>
        <w:t> </w:t>
      </w:r>
      <w:r>
        <w:rPr>
          <w:sz w:val="20"/>
        </w:rPr>
        <w:t>entity</w:t>
      </w:r>
      <w:r>
        <w:rPr>
          <w:spacing w:val="-9"/>
          <w:sz w:val="20"/>
        </w:rPr>
        <w:t> </w:t>
      </w:r>
      <w:r>
        <w:rPr>
          <w:sz w:val="20"/>
        </w:rPr>
        <w:t>that</w:t>
      </w:r>
      <w:r>
        <w:rPr>
          <w:spacing w:val="-6"/>
          <w:sz w:val="20"/>
        </w:rPr>
        <w:t> </w:t>
      </w:r>
      <w:r>
        <w:rPr>
          <w:sz w:val="20"/>
        </w:rPr>
        <w:t>is</w:t>
      </w:r>
      <w:r>
        <w:rPr>
          <w:spacing w:val="-6"/>
          <w:sz w:val="20"/>
        </w:rPr>
        <w:t> </w:t>
      </w:r>
      <w:r>
        <w:rPr>
          <w:sz w:val="20"/>
        </w:rPr>
        <w:t>a</w:t>
      </w:r>
      <w:r>
        <w:rPr>
          <w:spacing w:val="-4"/>
          <w:sz w:val="20"/>
        </w:rPr>
        <w:t> </w:t>
      </w:r>
      <w:r>
        <w:rPr>
          <w:sz w:val="20"/>
        </w:rPr>
        <w:t>health plan, excluding an issuer of a long-term care policy falling within paragraph (1)(viii) of the definition of </w:t>
      </w:r>
      <w:r>
        <w:rPr>
          <w:i/>
          <w:sz w:val="20"/>
        </w:rPr>
        <w:t>health plan, </w:t>
      </w:r>
      <w:r>
        <w:rPr>
          <w:sz w:val="20"/>
        </w:rPr>
        <w:t>intends to use or disclose</w:t>
      </w:r>
      <w:r>
        <w:rPr>
          <w:spacing w:val="-9"/>
          <w:sz w:val="20"/>
        </w:rPr>
        <w:t> </w:t>
      </w:r>
      <w:r>
        <w:rPr>
          <w:sz w:val="20"/>
        </w:rPr>
        <w:t>protected</w:t>
      </w:r>
      <w:r>
        <w:rPr>
          <w:spacing w:val="-8"/>
          <w:sz w:val="20"/>
        </w:rPr>
        <w:t> </w:t>
      </w:r>
      <w:r>
        <w:rPr>
          <w:sz w:val="20"/>
        </w:rPr>
        <w:t>health</w:t>
      </w:r>
      <w:r>
        <w:rPr>
          <w:spacing w:val="-10"/>
          <w:sz w:val="20"/>
        </w:rPr>
        <w:t> </w:t>
      </w:r>
      <w:r>
        <w:rPr>
          <w:sz w:val="20"/>
        </w:rPr>
        <w:t>information for underwriting purposes, a statement that the covered entity is prohibited from using or disclosing protected health information that is genetic information of an individual for such purposes.</w:t>
      </w:r>
    </w:p>
    <w:p>
      <w:pPr>
        <w:pStyle w:val="BodyText"/>
        <w:spacing w:before="49"/>
      </w:pPr>
    </w:p>
    <w:p>
      <w:pPr>
        <w:pStyle w:val="ListParagraph"/>
        <w:numPr>
          <w:ilvl w:val="2"/>
          <w:numId w:val="182"/>
        </w:numPr>
        <w:tabs>
          <w:tab w:pos="336" w:val="left" w:leader="none"/>
        </w:tabs>
        <w:spacing w:line="240" w:lineRule="auto" w:before="0" w:after="0"/>
        <w:ind w:left="0" w:right="90" w:firstLine="0"/>
        <w:jc w:val="left"/>
        <w:rPr>
          <w:sz w:val="20"/>
        </w:rPr>
      </w:pPr>
      <w:r>
        <w:rPr>
          <w:i/>
          <w:sz w:val="20"/>
        </w:rPr>
        <w:t>Individual rights. </w:t>
      </w:r>
      <w:r>
        <w:rPr>
          <w:sz w:val="20"/>
        </w:rPr>
        <w:t>The notice must contain a statement of the individual's rights with respect to protected health information and a brief description of how the individual</w:t>
      </w:r>
      <w:r>
        <w:rPr>
          <w:spacing w:val="-10"/>
          <w:sz w:val="20"/>
        </w:rPr>
        <w:t> </w:t>
      </w:r>
      <w:r>
        <w:rPr>
          <w:sz w:val="20"/>
        </w:rPr>
        <w:t>may</w:t>
      </w:r>
      <w:r>
        <w:rPr>
          <w:spacing w:val="-13"/>
          <w:sz w:val="20"/>
        </w:rPr>
        <w:t> </w:t>
      </w:r>
      <w:r>
        <w:rPr>
          <w:sz w:val="20"/>
        </w:rPr>
        <w:t>exercise</w:t>
      </w:r>
      <w:r>
        <w:rPr>
          <w:spacing w:val="-11"/>
          <w:sz w:val="20"/>
        </w:rPr>
        <w:t> </w:t>
      </w:r>
      <w:r>
        <w:rPr>
          <w:sz w:val="20"/>
        </w:rPr>
        <w:t>these</w:t>
      </w:r>
      <w:r>
        <w:rPr>
          <w:spacing w:val="-9"/>
          <w:sz w:val="20"/>
        </w:rPr>
        <w:t> </w:t>
      </w:r>
      <w:r>
        <w:rPr>
          <w:sz w:val="20"/>
        </w:rPr>
        <w:t>rights, as follows:</w:t>
      </w:r>
    </w:p>
    <w:p>
      <w:pPr>
        <w:pStyle w:val="BodyText"/>
        <w:spacing w:before="52"/>
      </w:pPr>
    </w:p>
    <w:p>
      <w:pPr>
        <w:pStyle w:val="ListParagraph"/>
        <w:numPr>
          <w:ilvl w:val="3"/>
          <w:numId w:val="182"/>
        </w:numPr>
        <w:tabs>
          <w:tab w:pos="323" w:val="left" w:leader="none"/>
        </w:tabs>
        <w:spacing w:line="240" w:lineRule="auto" w:before="0" w:after="0"/>
        <w:ind w:left="0" w:right="96" w:firstLine="0"/>
        <w:jc w:val="left"/>
        <w:rPr>
          <w:sz w:val="20"/>
        </w:rPr>
      </w:pPr>
      <w:r>
        <w:rPr>
          <w:sz w:val="20"/>
        </w:rPr>
        <w:t>The right to request restrictions on certain uses and disclosures of protected health information as provided</w:t>
      </w:r>
      <w:r>
        <w:rPr>
          <w:spacing w:val="-2"/>
          <w:sz w:val="20"/>
        </w:rPr>
        <w:t> </w:t>
      </w:r>
      <w:r>
        <w:rPr>
          <w:sz w:val="20"/>
        </w:rPr>
        <w:t>by</w:t>
      </w:r>
      <w:r>
        <w:rPr>
          <w:spacing w:val="-6"/>
          <w:sz w:val="20"/>
        </w:rPr>
        <w:t> </w:t>
      </w:r>
      <w:r>
        <w:rPr>
          <w:sz w:val="20"/>
        </w:rPr>
        <w:t>§ 164.522(a),</w:t>
      </w:r>
      <w:r>
        <w:rPr>
          <w:spacing w:val="-3"/>
          <w:sz w:val="20"/>
        </w:rPr>
        <w:t> </w:t>
      </w:r>
      <w:r>
        <w:rPr>
          <w:sz w:val="20"/>
        </w:rPr>
        <w:t>including a</w:t>
      </w:r>
      <w:r>
        <w:rPr>
          <w:spacing w:val="-7"/>
          <w:sz w:val="20"/>
        </w:rPr>
        <w:t> </w:t>
      </w:r>
      <w:r>
        <w:rPr>
          <w:sz w:val="20"/>
        </w:rPr>
        <w:t>statement</w:t>
      </w:r>
      <w:r>
        <w:rPr>
          <w:spacing w:val="-8"/>
          <w:sz w:val="20"/>
        </w:rPr>
        <w:t> </w:t>
      </w:r>
      <w:r>
        <w:rPr>
          <w:sz w:val="20"/>
        </w:rPr>
        <w:t>that</w:t>
      </w:r>
      <w:r>
        <w:rPr>
          <w:spacing w:val="-7"/>
          <w:sz w:val="20"/>
        </w:rPr>
        <w:t> </w:t>
      </w:r>
      <w:r>
        <w:rPr>
          <w:sz w:val="20"/>
        </w:rPr>
        <w:t>the</w:t>
      </w:r>
      <w:r>
        <w:rPr>
          <w:spacing w:val="-7"/>
          <w:sz w:val="20"/>
        </w:rPr>
        <w:t> </w:t>
      </w:r>
      <w:r>
        <w:rPr>
          <w:sz w:val="20"/>
        </w:rPr>
        <w:t>covered</w:t>
      </w:r>
      <w:r>
        <w:rPr>
          <w:spacing w:val="-6"/>
          <w:sz w:val="20"/>
        </w:rPr>
        <w:t> </w:t>
      </w:r>
      <w:r>
        <w:rPr>
          <w:sz w:val="20"/>
        </w:rPr>
        <w:t>entity</w:t>
      </w:r>
      <w:r>
        <w:rPr>
          <w:spacing w:val="-8"/>
          <w:sz w:val="20"/>
        </w:rPr>
        <w:t> </w:t>
      </w:r>
      <w:r>
        <w:rPr>
          <w:sz w:val="20"/>
        </w:rPr>
        <w:t>is not required to agree to a requested restriction, except in case of a disclosure restricted under</w:t>
      </w:r>
    </w:p>
    <w:p>
      <w:pPr>
        <w:pStyle w:val="BodyText"/>
        <w:spacing w:line="229" w:lineRule="exact"/>
      </w:pPr>
      <w:r>
        <w:rPr/>
        <w:t>§ </w:t>
      </w:r>
      <w:r>
        <w:rPr>
          <w:spacing w:val="-2"/>
        </w:rPr>
        <w:t>164.522(a)(1)(vi);</w:t>
      </w:r>
    </w:p>
    <w:p>
      <w:pPr>
        <w:pStyle w:val="ListParagraph"/>
        <w:numPr>
          <w:ilvl w:val="3"/>
          <w:numId w:val="182"/>
        </w:numPr>
        <w:tabs>
          <w:tab w:pos="314" w:val="left" w:leader="none"/>
        </w:tabs>
        <w:spacing w:line="240" w:lineRule="auto" w:before="80" w:after="0"/>
        <w:ind w:left="0" w:right="117" w:firstLine="0"/>
        <w:jc w:val="both"/>
        <w:rPr>
          <w:sz w:val="20"/>
        </w:rPr>
      </w:pPr>
      <w:r>
        <w:rPr/>
        <w:br w:type="column"/>
      </w:r>
      <w:r>
        <w:rPr>
          <w:sz w:val="20"/>
        </w:rPr>
        <w:t>The</w:t>
      </w:r>
      <w:r>
        <w:rPr>
          <w:spacing w:val="-10"/>
          <w:sz w:val="20"/>
        </w:rPr>
        <w:t> </w:t>
      </w:r>
      <w:r>
        <w:rPr>
          <w:sz w:val="20"/>
        </w:rPr>
        <w:t>right</w:t>
      </w:r>
      <w:r>
        <w:rPr>
          <w:spacing w:val="-11"/>
          <w:sz w:val="20"/>
        </w:rPr>
        <w:t> </w:t>
      </w:r>
      <w:r>
        <w:rPr>
          <w:sz w:val="20"/>
        </w:rPr>
        <w:t>to</w:t>
      </w:r>
      <w:r>
        <w:rPr>
          <w:spacing w:val="-9"/>
          <w:sz w:val="20"/>
        </w:rPr>
        <w:t> </w:t>
      </w:r>
      <w:r>
        <w:rPr>
          <w:sz w:val="20"/>
        </w:rPr>
        <w:t>receive</w:t>
      </w:r>
      <w:r>
        <w:rPr>
          <w:spacing w:val="-10"/>
          <w:sz w:val="20"/>
        </w:rPr>
        <w:t> </w:t>
      </w:r>
      <w:r>
        <w:rPr>
          <w:sz w:val="20"/>
        </w:rPr>
        <w:t>confidential communications</w:t>
      </w:r>
      <w:r>
        <w:rPr>
          <w:spacing w:val="-7"/>
          <w:sz w:val="20"/>
        </w:rPr>
        <w:t> </w:t>
      </w:r>
      <w:r>
        <w:rPr>
          <w:sz w:val="20"/>
        </w:rPr>
        <w:t>of</w:t>
      </w:r>
      <w:r>
        <w:rPr>
          <w:spacing w:val="-8"/>
          <w:sz w:val="20"/>
        </w:rPr>
        <w:t> </w:t>
      </w:r>
      <w:r>
        <w:rPr>
          <w:sz w:val="20"/>
        </w:rPr>
        <w:t>protected</w:t>
      </w:r>
      <w:r>
        <w:rPr>
          <w:spacing w:val="-5"/>
          <w:sz w:val="20"/>
        </w:rPr>
        <w:t> </w:t>
      </w:r>
      <w:r>
        <w:rPr>
          <w:sz w:val="20"/>
        </w:rPr>
        <w:t>health information as provided by</w:t>
      </w:r>
    </w:p>
    <w:p>
      <w:pPr>
        <w:pStyle w:val="BodyText"/>
        <w:spacing w:line="229" w:lineRule="exact"/>
        <w:jc w:val="both"/>
      </w:pPr>
      <w:r>
        <w:rPr/>
        <w:t>§</w:t>
      </w:r>
      <w:r>
        <w:rPr>
          <w:spacing w:val="-4"/>
        </w:rPr>
        <w:t> </w:t>
      </w:r>
      <w:r>
        <w:rPr/>
        <w:t>164.522(b),</w:t>
      </w:r>
      <w:r>
        <w:rPr>
          <w:spacing w:val="-4"/>
        </w:rPr>
        <w:t> </w:t>
      </w:r>
      <w:r>
        <w:rPr/>
        <w:t>as</w:t>
      </w:r>
      <w:r>
        <w:rPr>
          <w:spacing w:val="-5"/>
        </w:rPr>
        <w:t> </w:t>
      </w:r>
      <w:r>
        <w:rPr>
          <w:spacing w:val="-2"/>
        </w:rPr>
        <w:t>applicable;</w:t>
      </w:r>
    </w:p>
    <w:p>
      <w:pPr>
        <w:pStyle w:val="BodyText"/>
        <w:spacing w:before="52"/>
      </w:pPr>
    </w:p>
    <w:p>
      <w:pPr>
        <w:pStyle w:val="ListParagraph"/>
        <w:numPr>
          <w:ilvl w:val="3"/>
          <w:numId w:val="182"/>
        </w:numPr>
        <w:tabs>
          <w:tab w:pos="314" w:val="left" w:leader="none"/>
        </w:tabs>
        <w:spacing w:line="240" w:lineRule="auto" w:before="0" w:after="0"/>
        <w:ind w:left="0" w:right="354" w:firstLine="0"/>
        <w:jc w:val="left"/>
        <w:rPr>
          <w:sz w:val="20"/>
        </w:rPr>
      </w:pPr>
      <w:r>
        <w:rPr>
          <w:sz w:val="20"/>
        </w:rPr>
        <w:t>The</w:t>
      </w:r>
      <w:r>
        <w:rPr>
          <w:spacing w:val="-8"/>
          <w:sz w:val="20"/>
        </w:rPr>
        <w:t> </w:t>
      </w:r>
      <w:r>
        <w:rPr>
          <w:sz w:val="20"/>
        </w:rPr>
        <w:t>right</w:t>
      </w:r>
      <w:r>
        <w:rPr>
          <w:spacing w:val="-9"/>
          <w:sz w:val="20"/>
        </w:rPr>
        <w:t> </w:t>
      </w:r>
      <w:r>
        <w:rPr>
          <w:sz w:val="20"/>
        </w:rPr>
        <w:t>to</w:t>
      </w:r>
      <w:r>
        <w:rPr>
          <w:spacing w:val="-7"/>
          <w:sz w:val="20"/>
        </w:rPr>
        <w:t> </w:t>
      </w:r>
      <w:r>
        <w:rPr>
          <w:sz w:val="20"/>
        </w:rPr>
        <w:t>inspect</w:t>
      </w:r>
      <w:r>
        <w:rPr>
          <w:spacing w:val="-9"/>
          <w:sz w:val="20"/>
        </w:rPr>
        <w:t> </w:t>
      </w:r>
      <w:r>
        <w:rPr>
          <w:sz w:val="20"/>
        </w:rPr>
        <w:t>and</w:t>
      </w:r>
      <w:r>
        <w:rPr>
          <w:spacing w:val="-7"/>
          <w:sz w:val="20"/>
        </w:rPr>
        <w:t> </w:t>
      </w:r>
      <w:r>
        <w:rPr>
          <w:sz w:val="20"/>
        </w:rPr>
        <w:t>copy protected health information as provided by § 164.524;</w:t>
      </w:r>
    </w:p>
    <w:p>
      <w:pPr>
        <w:pStyle w:val="BodyText"/>
        <w:spacing w:before="49"/>
      </w:pPr>
    </w:p>
    <w:p>
      <w:pPr>
        <w:pStyle w:val="ListParagraph"/>
        <w:numPr>
          <w:ilvl w:val="3"/>
          <w:numId w:val="182"/>
        </w:numPr>
        <w:tabs>
          <w:tab w:pos="324" w:val="left" w:leader="none"/>
        </w:tabs>
        <w:spacing w:line="240" w:lineRule="auto" w:before="0" w:after="0"/>
        <w:ind w:left="0" w:right="297" w:firstLine="0"/>
        <w:jc w:val="left"/>
        <w:rPr>
          <w:sz w:val="20"/>
        </w:rPr>
      </w:pPr>
      <w:r>
        <w:rPr>
          <w:sz w:val="20"/>
        </w:rPr>
        <w:t>The right to amend protected health</w:t>
      </w:r>
      <w:r>
        <w:rPr>
          <w:spacing w:val="-10"/>
          <w:sz w:val="20"/>
        </w:rPr>
        <w:t> </w:t>
      </w:r>
      <w:r>
        <w:rPr>
          <w:sz w:val="20"/>
        </w:rPr>
        <w:t>information</w:t>
      </w:r>
      <w:r>
        <w:rPr>
          <w:spacing w:val="-10"/>
          <w:sz w:val="20"/>
        </w:rPr>
        <w:t> </w:t>
      </w:r>
      <w:r>
        <w:rPr>
          <w:sz w:val="20"/>
        </w:rPr>
        <w:t>as</w:t>
      </w:r>
      <w:r>
        <w:rPr>
          <w:spacing w:val="-10"/>
          <w:sz w:val="20"/>
        </w:rPr>
        <w:t> </w:t>
      </w:r>
      <w:r>
        <w:rPr>
          <w:sz w:val="20"/>
        </w:rPr>
        <w:t>provided</w:t>
      </w:r>
      <w:r>
        <w:rPr>
          <w:spacing w:val="-9"/>
          <w:sz w:val="20"/>
        </w:rPr>
        <w:t> </w:t>
      </w:r>
      <w:r>
        <w:rPr>
          <w:sz w:val="20"/>
        </w:rPr>
        <w:t>by</w:t>
      </w:r>
    </w:p>
    <w:p>
      <w:pPr>
        <w:pStyle w:val="BodyText"/>
        <w:spacing w:before="1"/>
        <w:jc w:val="both"/>
      </w:pPr>
      <w:r>
        <w:rPr/>
        <w:t>§ </w:t>
      </w:r>
      <w:r>
        <w:rPr>
          <w:spacing w:val="-2"/>
        </w:rPr>
        <w:t>164.526;</w:t>
      </w:r>
    </w:p>
    <w:p>
      <w:pPr>
        <w:pStyle w:val="BodyText"/>
        <w:spacing w:before="49"/>
      </w:pPr>
    </w:p>
    <w:p>
      <w:pPr>
        <w:pStyle w:val="ListParagraph"/>
        <w:numPr>
          <w:ilvl w:val="3"/>
          <w:numId w:val="182"/>
        </w:numPr>
        <w:tabs>
          <w:tab w:pos="302" w:val="left" w:leader="none"/>
        </w:tabs>
        <w:spacing w:line="240" w:lineRule="auto" w:before="0" w:after="0"/>
        <w:ind w:left="0" w:right="515" w:firstLine="0"/>
        <w:jc w:val="left"/>
        <w:rPr>
          <w:sz w:val="20"/>
        </w:rPr>
      </w:pPr>
      <w:r>
        <w:rPr>
          <w:sz w:val="20"/>
        </w:rPr>
        <w:t>The right to receive an accounting of disclosures of protected</w:t>
      </w:r>
      <w:r>
        <w:rPr>
          <w:spacing w:val="-13"/>
          <w:sz w:val="20"/>
        </w:rPr>
        <w:t> </w:t>
      </w:r>
      <w:r>
        <w:rPr>
          <w:sz w:val="20"/>
        </w:rPr>
        <w:t>health</w:t>
      </w:r>
      <w:r>
        <w:rPr>
          <w:spacing w:val="-12"/>
          <w:sz w:val="20"/>
        </w:rPr>
        <w:t> </w:t>
      </w:r>
      <w:r>
        <w:rPr>
          <w:sz w:val="20"/>
        </w:rPr>
        <w:t>information</w:t>
      </w:r>
      <w:r>
        <w:rPr>
          <w:spacing w:val="-13"/>
          <w:sz w:val="20"/>
        </w:rPr>
        <w:t> </w:t>
      </w:r>
      <w:r>
        <w:rPr>
          <w:sz w:val="20"/>
        </w:rPr>
        <w:t>as provided by § 164.528; and</w:t>
      </w:r>
    </w:p>
    <w:p>
      <w:pPr>
        <w:pStyle w:val="BodyText"/>
        <w:spacing w:before="51"/>
      </w:pPr>
    </w:p>
    <w:p>
      <w:pPr>
        <w:pStyle w:val="ListParagraph"/>
        <w:numPr>
          <w:ilvl w:val="3"/>
          <w:numId w:val="182"/>
        </w:numPr>
        <w:tabs>
          <w:tab w:pos="293" w:val="left" w:leader="none"/>
        </w:tabs>
        <w:spacing w:line="240" w:lineRule="auto" w:before="0" w:after="0"/>
        <w:ind w:left="0" w:right="12" w:firstLine="0"/>
        <w:jc w:val="left"/>
        <w:rPr>
          <w:sz w:val="20"/>
        </w:rPr>
      </w:pPr>
      <w:r>
        <w:rPr>
          <w:sz w:val="20"/>
        </w:rPr>
        <w:t>The right of an individual, including an individual who has agreed to receive the notice electronically in accordance with paragraph (c)(3) of this section, to obtain a paper copy of the notice from</w:t>
      </w:r>
      <w:r>
        <w:rPr>
          <w:spacing w:val="-11"/>
          <w:sz w:val="20"/>
        </w:rPr>
        <w:t> </w:t>
      </w:r>
      <w:r>
        <w:rPr>
          <w:sz w:val="20"/>
        </w:rPr>
        <w:t>the</w:t>
      </w:r>
      <w:r>
        <w:rPr>
          <w:spacing w:val="-8"/>
          <w:sz w:val="20"/>
        </w:rPr>
        <w:t> </w:t>
      </w:r>
      <w:r>
        <w:rPr>
          <w:sz w:val="20"/>
        </w:rPr>
        <w:t>covered</w:t>
      </w:r>
      <w:r>
        <w:rPr>
          <w:spacing w:val="-7"/>
          <w:sz w:val="20"/>
        </w:rPr>
        <w:t> </w:t>
      </w:r>
      <w:r>
        <w:rPr>
          <w:sz w:val="20"/>
        </w:rPr>
        <w:t>entity</w:t>
      </w:r>
      <w:r>
        <w:rPr>
          <w:spacing w:val="-9"/>
          <w:sz w:val="20"/>
        </w:rPr>
        <w:t> </w:t>
      </w:r>
      <w:r>
        <w:rPr>
          <w:sz w:val="20"/>
        </w:rPr>
        <w:t>upon</w:t>
      </w:r>
      <w:r>
        <w:rPr>
          <w:spacing w:val="-9"/>
          <w:sz w:val="20"/>
        </w:rPr>
        <w:t> </w:t>
      </w:r>
      <w:r>
        <w:rPr>
          <w:sz w:val="20"/>
        </w:rPr>
        <w:t>request.</w:t>
      </w:r>
    </w:p>
    <w:p>
      <w:pPr>
        <w:pStyle w:val="BodyText"/>
        <w:spacing w:before="51"/>
      </w:pPr>
    </w:p>
    <w:p>
      <w:pPr>
        <w:pStyle w:val="ListParagraph"/>
        <w:numPr>
          <w:ilvl w:val="2"/>
          <w:numId w:val="182"/>
        </w:numPr>
        <w:tabs>
          <w:tab w:pos="281" w:val="left" w:leader="none"/>
        </w:tabs>
        <w:spacing w:line="240" w:lineRule="auto" w:before="0" w:after="0"/>
        <w:ind w:left="0" w:right="491" w:firstLine="0"/>
        <w:jc w:val="left"/>
        <w:rPr>
          <w:sz w:val="20"/>
        </w:rPr>
      </w:pPr>
      <w:r>
        <w:rPr>
          <w:i/>
          <w:sz w:val="20"/>
        </w:rPr>
        <w:t>Covered</w:t>
      </w:r>
      <w:r>
        <w:rPr>
          <w:i/>
          <w:spacing w:val="-11"/>
          <w:sz w:val="20"/>
        </w:rPr>
        <w:t> </w:t>
      </w:r>
      <w:r>
        <w:rPr>
          <w:i/>
          <w:sz w:val="20"/>
        </w:rPr>
        <w:t>entity's</w:t>
      </w:r>
      <w:r>
        <w:rPr>
          <w:i/>
          <w:spacing w:val="-13"/>
          <w:sz w:val="20"/>
        </w:rPr>
        <w:t> </w:t>
      </w:r>
      <w:r>
        <w:rPr>
          <w:i/>
          <w:sz w:val="20"/>
        </w:rPr>
        <w:t>duties.</w:t>
      </w:r>
      <w:r>
        <w:rPr>
          <w:i/>
          <w:spacing w:val="-10"/>
          <w:sz w:val="20"/>
        </w:rPr>
        <w:t> </w:t>
      </w:r>
      <w:r>
        <w:rPr>
          <w:sz w:val="20"/>
        </w:rPr>
        <w:t>The notice must contain:</w:t>
      </w:r>
    </w:p>
    <w:p>
      <w:pPr>
        <w:pStyle w:val="BodyText"/>
        <w:spacing w:before="50"/>
      </w:pPr>
    </w:p>
    <w:p>
      <w:pPr>
        <w:pStyle w:val="ListParagraph"/>
        <w:numPr>
          <w:ilvl w:val="3"/>
          <w:numId w:val="182"/>
        </w:numPr>
        <w:tabs>
          <w:tab w:pos="326" w:val="left" w:leader="none"/>
        </w:tabs>
        <w:spacing w:line="240" w:lineRule="auto" w:before="0" w:after="0"/>
        <w:ind w:left="0" w:right="73" w:firstLine="0"/>
        <w:jc w:val="left"/>
        <w:rPr>
          <w:sz w:val="20"/>
        </w:rPr>
      </w:pPr>
      <w:r>
        <w:rPr>
          <w:sz w:val="20"/>
        </w:rPr>
        <w:t>A statement that the covered entity</w:t>
      </w:r>
      <w:r>
        <w:rPr>
          <w:spacing w:val="-1"/>
          <w:sz w:val="20"/>
        </w:rPr>
        <w:t> </w:t>
      </w:r>
      <w:r>
        <w:rPr>
          <w:sz w:val="20"/>
        </w:rPr>
        <w:t>is</w:t>
      </w:r>
      <w:r>
        <w:rPr>
          <w:spacing w:val="-1"/>
          <w:sz w:val="20"/>
        </w:rPr>
        <w:t> </w:t>
      </w:r>
      <w:r>
        <w:rPr>
          <w:sz w:val="20"/>
        </w:rPr>
        <w:t>required by</w:t>
      </w:r>
      <w:r>
        <w:rPr>
          <w:spacing w:val="-4"/>
          <w:sz w:val="20"/>
        </w:rPr>
        <w:t> </w:t>
      </w:r>
      <w:r>
        <w:rPr>
          <w:sz w:val="20"/>
        </w:rPr>
        <w:t>law</w:t>
      </w:r>
      <w:r>
        <w:rPr>
          <w:spacing w:val="-2"/>
          <w:sz w:val="20"/>
        </w:rPr>
        <w:t> </w:t>
      </w:r>
      <w:r>
        <w:rPr>
          <w:sz w:val="20"/>
        </w:rPr>
        <w:t>to maintain the privacy of protected health information, to provide individuals with notice of its legal duties and privacy practices with respect to protected health information, and to notify</w:t>
      </w:r>
      <w:r>
        <w:rPr>
          <w:spacing w:val="-13"/>
          <w:sz w:val="20"/>
        </w:rPr>
        <w:t> </w:t>
      </w:r>
      <w:r>
        <w:rPr>
          <w:sz w:val="20"/>
        </w:rPr>
        <w:t>affected</w:t>
      </w:r>
      <w:r>
        <w:rPr>
          <w:spacing w:val="-12"/>
          <w:sz w:val="20"/>
        </w:rPr>
        <w:t> </w:t>
      </w:r>
      <w:r>
        <w:rPr>
          <w:sz w:val="20"/>
        </w:rPr>
        <w:t>individuals</w:t>
      </w:r>
      <w:r>
        <w:rPr>
          <w:spacing w:val="-13"/>
          <w:sz w:val="20"/>
        </w:rPr>
        <w:t> </w:t>
      </w:r>
      <w:r>
        <w:rPr>
          <w:sz w:val="20"/>
        </w:rPr>
        <w:t>following a breach of unsecured protected health information;</w:t>
      </w:r>
    </w:p>
    <w:p>
      <w:pPr>
        <w:pStyle w:val="BodyText"/>
        <w:spacing w:before="50"/>
      </w:pPr>
    </w:p>
    <w:p>
      <w:pPr>
        <w:pStyle w:val="ListParagraph"/>
        <w:numPr>
          <w:ilvl w:val="3"/>
          <w:numId w:val="182"/>
        </w:numPr>
        <w:tabs>
          <w:tab w:pos="316" w:val="left" w:leader="none"/>
        </w:tabs>
        <w:spacing w:line="240" w:lineRule="auto" w:before="0" w:after="0"/>
        <w:ind w:left="0" w:right="402" w:firstLine="0"/>
        <w:jc w:val="left"/>
        <w:rPr>
          <w:sz w:val="20"/>
        </w:rPr>
      </w:pPr>
      <w:r>
        <w:rPr>
          <w:sz w:val="20"/>
        </w:rPr>
        <w:t>A</w:t>
      </w:r>
      <w:r>
        <w:rPr>
          <w:spacing w:val="-11"/>
          <w:sz w:val="20"/>
        </w:rPr>
        <w:t> </w:t>
      </w:r>
      <w:r>
        <w:rPr>
          <w:sz w:val="20"/>
        </w:rPr>
        <w:t>statement</w:t>
      </w:r>
      <w:r>
        <w:rPr>
          <w:spacing w:val="-10"/>
          <w:sz w:val="20"/>
        </w:rPr>
        <w:t> </w:t>
      </w:r>
      <w:r>
        <w:rPr>
          <w:sz w:val="20"/>
        </w:rPr>
        <w:t>that</w:t>
      </w:r>
      <w:r>
        <w:rPr>
          <w:spacing w:val="-9"/>
          <w:sz w:val="20"/>
        </w:rPr>
        <w:t> </w:t>
      </w:r>
      <w:r>
        <w:rPr>
          <w:sz w:val="20"/>
        </w:rPr>
        <w:t>the</w:t>
      </w:r>
      <w:r>
        <w:rPr>
          <w:spacing w:val="-9"/>
          <w:sz w:val="20"/>
        </w:rPr>
        <w:t> </w:t>
      </w:r>
      <w:r>
        <w:rPr>
          <w:sz w:val="20"/>
        </w:rPr>
        <w:t>covered entity</w:t>
      </w:r>
      <w:r>
        <w:rPr>
          <w:spacing w:val="-4"/>
          <w:sz w:val="20"/>
        </w:rPr>
        <w:t> </w:t>
      </w:r>
      <w:r>
        <w:rPr>
          <w:sz w:val="20"/>
        </w:rPr>
        <w:t>is</w:t>
      </w:r>
      <w:r>
        <w:rPr>
          <w:spacing w:val="-4"/>
          <w:sz w:val="20"/>
        </w:rPr>
        <w:t> </w:t>
      </w:r>
      <w:r>
        <w:rPr>
          <w:sz w:val="20"/>
        </w:rPr>
        <w:t>required</w:t>
      </w:r>
      <w:r>
        <w:rPr>
          <w:spacing w:val="-2"/>
          <w:sz w:val="20"/>
        </w:rPr>
        <w:t> </w:t>
      </w:r>
      <w:r>
        <w:rPr>
          <w:sz w:val="20"/>
        </w:rPr>
        <w:t>to</w:t>
      </w:r>
      <w:r>
        <w:rPr>
          <w:spacing w:val="-2"/>
          <w:sz w:val="20"/>
        </w:rPr>
        <w:t> </w:t>
      </w:r>
      <w:r>
        <w:rPr>
          <w:sz w:val="20"/>
        </w:rPr>
        <w:t>abide</w:t>
      </w:r>
      <w:r>
        <w:rPr>
          <w:spacing w:val="-3"/>
          <w:sz w:val="20"/>
        </w:rPr>
        <w:t> </w:t>
      </w:r>
      <w:r>
        <w:rPr>
          <w:sz w:val="20"/>
        </w:rPr>
        <w:t>by</w:t>
      </w:r>
      <w:r>
        <w:rPr>
          <w:spacing w:val="-7"/>
          <w:sz w:val="20"/>
        </w:rPr>
        <w:t> </w:t>
      </w:r>
      <w:r>
        <w:rPr>
          <w:sz w:val="20"/>
        </w:rPr>
        <w:t>the terms of the notice currently in effect; and</w:t>
      </w:r>
    </w:p>
    <w:p>
      <w:pPr>
        <w:pStyle w:val="BodyText"/>
        <w:spacing w:before="51"/>
      </w:pPr>
    </w:p>
    <w:p>
      <w:pPr>
        <w:pStyle w:val="ListParagraph"/>
        <w:numPr>
          <w:ilvl w:val="3"/>
          <w:numId w:val="182"/>
        </w:numPr>
        <w:tabs>
          <w:tab w:pos="314" w:val="left" w:leader="none"/>
        </w:tabs>
        <w:spacing w:line="240" w:lineRule="auto" w:before="0" w:after="0"/>
        <w:ind w:left="0" w:right="0" w:firstLine="0"/>
        <w:jc w:val="left"/>
        <w:rPr>
          <w:sz w:val="20"/>
        </w:rPr>
      </w:pPr>
      <w:r>
        <w:rPr>
          <w:sz w:val="20"/>
        </w:rPr>
        <w:t>For the covered entity to apply a change in a privacy practice that is described in the notice to protected health information that the covered entity created or received prior to issuing a revised notice, in accordance</w:t>
      </w:r>
      <w:r>
        <w:rPr>
          <w:spacing w:val="-9"/>
          <w:sz w:val="20"/>
        </w:rPr>
        <w:t> </w:t>
      </w:r>
      <w:r>
        <w:rPr>
          <w:sz w:val="20"/>
        </w:rPr>
        <w:t>with</w:t>
      </w:r>
      <w:r>
        <w:rPr>
          <w:spacing w:val="-12"/>
          <w:sz w:val="20"/>
        </w:rPr>
        <w:t> </w:t>
      </w:r>
      <w:r>
        <w:rPr>
          <w:sz w:val="20"/>
        </w:rPr>
        <w:t>§</w:t>
      </w:r>
      <w:r>
        <w:rPr>
          <w:spacing w:val="-10"/>
          <w:sz w:val="20"/>
        </w:rPr>
        <w:t> </w:t>
      </w:r>
      <w:r>
        <w:rPr>
          <w:sz w:val="20"/>
        </w:rPr>
        <w:t>164.530(i)(2)(ii),</w:t>
      </w:r>
      <w:r>
        <w:rPr>
          <w:spacing w:val="-11"/>
          <w:sz w:val="20"/>
        </w:rPr>
        <w:t> </w:t>
      </w:r>
      <w:r>
        <w:rPr>
          <w:sz w:val="20"/>
        </w:rPr>
        <w:t>a statement that it reserves the right to change the terms of its notice and to</w:t>
      </w:r>
    </w:p>
    <w:p>
      <w:pPr>
        <w:pStyle w:val="BodyText"/>
        <w:spacing w:before="80"/>
        <w:ind w:right="426"/>
      </w:pPr>
      <w:r>
        <w:rPr/>
        <w:br w:type="column"/>
      </w:r>
      <w:r>
        <w:rPr/>
        <w:t>make the new notice provisions effective for all protected health information that it maintains. The statement</w:t>
      </w:r>
      <w:r>
        <w:rPr>
          <w:spacing w:val="-7"/>
        </w:rPr>
        <w:t> </w:t>
      </w:r>
      <w:r>
        <w:rPr/>
        <w:t>must</w:t>
      </w:r>
      <w:r>
        <w:rPr>
          <w:spacing w:val="-9"/>
        </w:rPr>
        <w:t> </w:t>
      </w:r>
      <w:r>
        <w:rPr/>
        <w:t>also</w:t>
      </w:r>
      <w:r>
        <w:rPr>
          <w:spacing w:val="-8"/>
        </w:rPr>
        <w:t> </w:t>
      </w:r>
      <w:r>
        <w:rPr/>
        <w:t>describe</w:t>
      </w:r>
      <w:r>
        <w:rPr>
          <w:spacing w:val="-9"/>
        </w:rPr>
        <w:t> </w:t>
      </w:r>
      <w:r>
        <w:rPr/>
        <w:t>how</w:t>
      </w:r>
      <w:r>
        <w:rPr>
          <w:spacing w:val="-13"/>
        </w:rPr>
        <w:t> </w:t>
      </w:r>
      <w:r>
        <w:rPr/>
        <w:t>it will provide individuals with a revised notice.</w:t>
      </w:r>
    </w:p>
    <w:p>
      <w:pPr>
        <w:pStyle w:val="BodyText"/>
        <w:spacing w:before="52"/>
      </w:pPr>
    </w:p>
    <w:p>
      <w:pPr>
        <w:pStyle w:val="ListParagraph"/>
        <w:numPr>
          <w:ilvl w:val="2"/>
          <w:numId w:val="182"/>
        </w:numPr>
        <w:tabs>
          <w:tab w:pos="336" w:val="left" w:leader="none"/>
        </w:tabs>
        <w:spacing w:line="240" w:lineRule="auto" w:before="0" w:after="0"/>
        <w:ind w:left="0" w:right="449" w:firstLine="0"/>
        <w:jc w:val="left"/>
        <w:rPr>
          <w:sz w:val="20"/>
        </w:rPr>
      </w:pPr>
      <w:r>
        <w:rPr>
          <w:i/>
          <w:sz w:val="20"/>
        </w:rPr>
        <w:t>Complaints. </w:t>
      </w:r>
      <w:r>
        <w:rPr>
          <w:sz w:val="20"/>
        </w:rPr>
        <w:t>The notice must contain a statement that individuals may complain to the covered entity and to the Secretary if they believe their privacy rights have been violated, a brief description of how the individual may file a complaint with the covered entity, and a statement</w:t>
      </w:r>
      <w:r>
        <w:rPr>
          <w:spacing w:val="-10"/>
          <w:sz w:val="20"/>
        </w:rPr>
        <w:t> </w:t>
      </w:r>
      <w:r>
        <w:rPr>
          <w:sz w:val="20"/>
        </w:rPr>
        <w:t>that</w:t>
      </w:r>
      <w:r>
        <w:rPr>
          <w:spacing w:val="-9"/>
          <w:sz w:val="20"/>
        </w:rPr>
        <w:t> </w:t>
      </w:r>
      <w:r>
        <w:rPr>
          <w:sz w:val="20"/>
        </w:rPr>
        <w:t>the</w:t>
      </w:r>
      <w:r>
        <w:rPr>
          <w:spacing w:val="-9"/>
          <w:sz w:val="20"/>
        </w:rPr>
        <w:t> </w:t>
      </w:r>
      <w:r>
        <w:rPr>
          <w:sz w:val="20"/>
        </w:rPr>
        <w:t>individual</w:t>
      </w:r>
      <w:r>
        <w:rPr>
          <w:spacing w:val="-10"/>
          <w:sz w:val="20"/>
        </w:rPr>
        <w:t> </w:t>
      </w:r>
      <w:r>
        <w:rPr>
          <w:sz w:val="20"/>
        </w:rPr>
        <w:t>will</w:t>
      </w:r>
      <w:r>
        <w:rPr>
          <w:spacing w:val="-10"/>
          <w:sz w:val="20"/>
        </w:rPr>
        <w:t> </w:t>
      </w:r>
      <w:r>
        <w:rPr>
          <w:sz w:val="20"/>
        </w:rPr>
        <w:t>not be retaliated against for filing a </w:t>
      </w:r>
      <w:r>
        <w:rPr>
          <w:spacing w:val="-2"/>
          <w:sz w:val="20"/>
        </w:rPr>
        <w:t>complaint.</w:t>
      </w:r>
    </w:p>
    <w:p>
      <w:pPr>
        <w:pStyle w:val="BodyText"/>
        <w:spacing w:before="48"/>
      </w:pPr>
    </w:p>
    <w:p>
      <w:pPr>
        <w:pStyle w:val="ListParagraph"/>
        <w:numPr>
          <w:ilvl w:val="2"/>
          <w:numId w:val="182"/>
        </w:numPr>
        <w:tabs>
          <w:tab w:pos="391" w:val="left" w:leader="none"/>
        </w:tabs>
        <w:spacing w:line="240" w:lineRule="auto" w:before="1" w:after="0"/>
        <w:ind w:left="0" w:right="790" w:firstLine="0"/>
        <w:jc w:val="left"/>
        <w:rPr>
          <w:sz w:val="20"/>
        </w:rPr>
      </w:pPr>
      <w:r>
        <w:rPr>
          <w:i/>
          <w:sz w:val="20"/>
        </w:rPr>
        <w:t>Contact. </w:t>
      </w:r>
      <w:r>
        <w:rPr>
          <w:sz w:val="20"/>
        </w:rPr>
        <w:t>The notice must contain the name, or title, and telephone</w:t>
      </w:r>
      <w:r>
        <w:rPr>
          <w:spacing w:val="-8"/>
          <w:sz w:val="20"/>
        </w:rPr>
        <w:t> </w:t>
      </w:r>
      <w:r>
        <w:rPr>
          <w:sz w:val="20"/>
        </w:rPr>
        <w:t>number</w:t>
      </w:r>
      <w:r>
        <w:rPr>
          <w:spacing w:val="-7"/>
          <w:sz w:val="20"/>
        </w:rPr>
        <w:t> </w:t>
      </w:r>
      <w:r>
        <w:rPr>
          <w:sz w:val="20"/>
        </w:rPr>
        <w:t>of</w:t>
      </w:r>
      <w:r>
        <w:rPr>
          <w:spacing w:val="-10"/>
          <w:sz w:val="20"/>
        </w:rPr>
        <w:t> </w:t>
      </w:r>
      <w:r>
        <w:rPr>
          <w:sz w:val="20"/>
        </w:rPr>
        <w:t>a</w:t>
      </w:r>
      <w:r>
        <w:rPr>
          <w:spacing w:val="-8"/>
          <w:sz w:val="20"/>
        </w:rPr>
        <w:t> </w:t>
      </w:r>
      <w:r>
        <w:rPr>
          <w:sz w:val="20"/>
        </w:rPr>
        <w:t>person</w:t>
      </w:r>
      <w:r>
        <w:rPr>
          <w:spacing w:val="-9"/>
          <w:sz w:val="20"/>
        </w:rPr>
        <w:t> </w:t>
      </w:r>
      <w:r>
        <w:rPr>
          <w:sz w:val="20"/>
        </w:rPr>
        <w:t>or office to contact for further information as required by</w:t>
      </w:r>
    </w:p>
    <w:p>
      <w:pPr>
        <w:pStyle w:val="BodyText"/>
        <w:spacing w:line="230" w:lineRule="exact"/>
      </w:pPr>
      <w:r>
        <w:rPr/>
        <w:t>§ </w:t>
      </w:r>
      <w:r>
        <w:rPr>
          <w:spacing w:val="-2"/>
        </w:rPr>
        <w:t>164.530(a)(1)(ii).</w:t>
      </w:r>
    </w:p>
    <w:p>
      <w:pPr>
        <w:pStyle w:val="BodyText"/>
        <w:spacing w:before="51"/>
      </w:pPr>
    </w:p>
    <w:p>
      <w:pPr>
        <w:pStyle w:val="ListParagraph"/>
        <w:numPr>
          <w:ilvl w:val="2"/>
          <w:numId w:val="182"/>
        </w:numPr>
        <w:tabs>
          <w:tab w:pos="447" w:val="left" w:leader="none"/>
        </w:tabs>
        <w:spacing w:line="240" w:lineRule="auto" w:before="0" w:after="0"/>
        <w:ind w:left="0" w:right="452" w:firstLine="0"/>
        <w:jc w:val="left"/>
        <w:rPr>
          <w:sz w:val="20"/>
        </w:rPr>
      </w:pPr>
      <w:r>
        <w:rPr>
          <w:i/>
          <w:sz w:val="20"/>
        </w:rPr>
        <w:t>Effective</w:t>
      </w:r>
      <w:r>
        <w:rPr>
          <w:i/>
          <w:spacing w:val="-11"/>
          <w:sz w:val="20"/>
        </w:rPr>
        <w:t> </w:t>
      </w:r>
      <w:r>
        <w:rPr>
          <w:i/>
          <w:sz w:val="20"/>
        </w:rPr>
        <w:t>date.</w:t>
      </w:r>
      <w:r>
        <w:rPr>
          <w:i/>
          <w:spacing w:val="-9"/>
          <w:sz w:val="20"/>
        </w:rPr>
        <w:t> </w:t>
      </w:r>
      <w:r>
        <w:rPr>
          <w:sz w:val="20"/>
        </w:rPr>
        <w:t>The</w:t>
      </w:r>
      <w:r>
        <w:rPr>
          <w:spacing w:val="-11"/>
          <w:sz w:val="20"/>
        </w:rPr>
        <w:t> </w:t>
      </w:r>
      <w:r>
        <w:rPr>
          <w:sz w:val="20"/>
        </w:rPr>
        <w:t>notice</w:t>
      </w:r>
      <w:r>
        <w:rPr>
          <w:spacing w:val="-9"/>
          <w:sz w:val="20"/>
        </w:rPr>
        <w:t> </w:t>
      </w:r>
      <w:r>
        <w:rPr>
          <w:sz w:val="20"/>
        </w:rPr>
        <w:t>must contain</w:t>
      </w:r>
      <w:r>
        <w:rPr>
          <w:spacing w:val="-1"/>
          <w:sz w:val="20"/>
        </w:rPr>
        <w:t> </w:t>
      </w:r>
      <w:r>
        <w:rPr>
          <w:sz w:val="20"/>
        </w:rPr>
        <w:t>the date on which</w:t>
      </w:r>
      <w:r>
        <w:rPr>
          <w:spacing w:val="-1"/>
          <w:sz w:val="20"/>
        </w:rPr>
        <w:t> </w:t>
      </w:r>
      <w:r>
        <w:rPr>
          <w:sz w:val="20"/>
        </w:rPr>
        <w:t>the notice is first in effect, which may not be earlier than the date on which the notice is printed or otherwise </w:t>
      </w:r>
      <w:r>
        <w:rPr>
          <w:spacing w:val="-2"/>
          <w:sz w:val="20"/>
        </w:rPr>
        <w:t>published.</w:t>
      </w:r>
    </w:p>
    <w:p>
      <w:pPr>
        <w:pStyle w:val="BodyText"/>
        <w:spacing w:before="51"/>
      </w:pPr>
    </w:p>
    <w:p>
      <w:pPr>
        <w:pStyle w:val="ListParagraph"/>
        <w:numPr>
          <w:ilvl w:val="1"/>
          <w:numId w:val="182"/>
        </w:numPr>
        <w:tabs>
          <w:tab w:pos="284" w:val="left" w:leader="none"/>
        </w:tabs>
        <w:spacing w:line="240" w:lineRule="auto" w:before="0" w:after="0"/>
        <w:ind w:left="284" w:right="0" w:hanging="284"/>
        <w:jc w:val="left"/>
        <w:rPr>
          <w:i/>
          <w:sz w:val="20"/>
        </w:rPr>
      </w:pPr>
      <w:r>
        <w:rPr>
          <w:i/>
          <w:sz w:val="20"/>
        </w:rPr>
        <w:t>Optional</w:t>
      </w:r>
      <w:r>
        <w:rPr>
          <w:i/>
          <w:spacing w:val="-9"/>
          <w:sz w:val="20"/>
        </w:rPr>
        <w:t> </w:t>
      </w:r>
      <w:r>
        <w:rPr>
          <w:i/>
          <w:spacing w:val="-2"/>
          <w:sz w:val="20"/>
        </w:rPr>
        <w:t>elements.</w:t>
      </w:r>
    </w:p>
    <w:p>
      <w:pPr>
        <w:pStyle w:val="BodyText"/>
        <w:spacing w:before="49"/>
        <w:rPr>
          <w:i/>
        </w:rPr>
      </w:pPr>
    </w:p>
    <w:p>
      <w:pPr>
        <w:pStyle w:val="ListParagraph"/>
        <w:numPr>
          <w:ilvl w:val="2"/>
          <w:numId w:val="182"/>
        </w:numPr>
        <w:tabs>
          <w:tab w:pos="238" w:val="left" w:leader="none"/>
        </w:tabs>
        <w:spacing w:line="240" w:lineRule="auto" w:before="0" w:after="0"/>
        <w:ind w:left="0" w:right="362" w:firstLine="0"/>
        <w:jc w:val="left"/>
        <w:rPr>
          <w:sz w:val="20"/>
        </w:rPr>
      </w:pPr>
      <w:r>
        <w:rPr>
          <w:sz w:val="20"/>
        </w:rPr>
        <w:t>In addition to the information required by paragraph (b)(1) of this section, if a covered entity elects to limit the uses or disclosures that it is permitted</w:t>
      </w:r>
      <w:r>
        <w:rPr>
          <w:spacing w:val="-3"/>
          <w:sz w:val="20"/>
        </w:rPr>
        <w:t> </w:t>
      </w:r>
      <w:r>
        <w:rPr>
          <w:sz w:val="20"/>
        </w:rPr>
        <w:t>to</w:t>
      </w:r>
      <w:r>
        <w:rPr>
          <w:spacing w:val="-1"/>
          <w:sz w:val="20"/>
        </w:rPr>
        <w:t> </w:t>
      </w:r>
      <w:r>
        <w:rPr>
          <w:sz w:val="20"/>
        </w:rPr>
        <w:t>make</w:t>
      </w:r>
      <w:r>
        <w:rPr>
          <w:spacing w:val="-2"/>
          <w:sz w:val="20"/>
        </w:rPr>
        <w:t> </w:t>
      </w:r>
      <w:r>
        <w:rPr>
          <w:sz w:val="20"/>
        </w:rPr>
        <w:t>under</w:t>
      </w:r>
      <w:r>
        <w:rPr>
          <w:spacing w:val="-3"/>
          <w:sz w:val="20"/>
        </w:rPr>
        <w:t> </w:t>
      </w:r>
      <w:r>
        <w:rPr>
          <w:sz w:val="20"/>
        </w:rPr>
        <w:t>this</w:t>
      </w:r>
      <w:r>
        <w:rPr>
          <w:spacing w:val="-2"/>
          <w:sz w:val="20"/>
        </w:rPr>
        <w:t> </w:t>
      </w:r>
      <w:r>
        <w:rPr>
          <w:sz w:val="20"/>
        </w:rPr>
        <w:t>subpart, the covered entity may describe its more</w:t>
      </w:r>
      <w:r>
        <w:rPr>
          <w:spacing w:val="-7"/>
          <w:sz w:val="20"/>
        </w:rPr>
        <w:t> </w:t>
      </w:r>
      <w:r>
        <w:rPr>
          <w:sz w:val="20"/>
        </w:rPr>
        <w:t>limited</w:t>
      </w:r>
      <w:r>
        <w:rPr>
          <w:spacing w:val="-6"/>
          <w:sz w:val="20"/>
        </w:rPr>
        <w:t> </w:t>
      </w:r>
      <w:r>
        <w:rPr>
          <w:sz w:val="20"/>
        </w:rPr>
        <w:t>uses</w:t>
      </w:r>
      <w:r>
        <w:rPr>
          <w:spacing w:val="-8"/>
          <w:sz w:val="20"/>
        </w:rPr>
        <w:t> </w:t>
      </w:r>
      <w:r>
        <w:rPr>
          <w:sz w:val="20"/>
        </w:rPr>
        <w:t>or</w:t>
      </w:r>
      <w:r>
        <w:rPr>
          <w:spacing w:val="-7"/>
          <w:sz w:val="20"/>
        </w:rPr>
        <w:t> </w:t>
      </w:r>
      <w:r>
        <w:rPr>
          <w:sz w:val="20"/>
        </w:rPr>
        <w:t>disclosures</w:t>
      </w:r>
      <w:r>
        <w:rPr>
          <w:spacing w:val="-8"/>
          <w:sz w:val="20"/>
        </w:rPr>
        <w:t> </w:t>
      </w:r>
      <w:r>
        <w:rPr>
          <w:sz w:val="20"/>
        </w:rPr>
        <w:t>in</w:t>
      </w:r>
      <w:r>
        <w:rPr>
          <w:spacing w:val="-8"/>
          <w:sz w:val="20"/>
        </w:rPr>
        <w:t> </w:t>
      </w:r>
      <w:r>
        <w:rPr>
          <w:sz w:val="20"/>
        </w:rPr>
        <w:t>its notice, provided that the covered entity may not include in its notice a limitation affecting its right to make</w:t>
      </w:r>
      <w:r>
        <w:rPr>
          <w:spacing w:val="40"/>
          <w:sz w:val="20"/>
        </w:rPr>
        <w:t> </w:t>
      </w:r>
      <w:r>
        <w:rPr>
          <w:sz w:val="20"/>
        </w:rPr>
        <w:t>a</w:t>
      </w:r>
      <w:r>
        <w:rPr>
          <w:spacing w:val="-1"/>
          <w:sz w:val="20"/>
        </w:rPr>
        <w:t> </w:t>
      </w:r>
      <w:r>
        <w:rPr>
          <w:sz w:val="20"/>
        </w:rPr>
        <w:t>use</w:t>
      </w:r>
      <w:r>
        <w:rPr>
          <w:spacing w:val="-1"/>
          <w:sz w:val="20"/>
        </w:rPr>
        <w:t> </w:t>
      </w:r>
      <w:r>
        <w:rPr>
          <w:sz w:val="20"/>
        </w:rPr>
        <w:t>or</w:t>
      </w:r>
      <w:r>
        <w:rPr>
          <w:spacing w:val="-1"/>
          <w:sz w:val="20"/>
        </w:rPr>
        <w:t> </w:t>
      </w:r>
      <w:r>
        <w:rPr>
          <w:sz w:val="20"/>
        </w:rPr>
        <w:t>disclosure</w:t>
      </w:r>
      <w:r>
        <w:rPr>
          <w:spacing w:val="-1"/>
          <w:sz w:val="20"/>
        </w:rPr>
        <w:t> </w:t>
      </w:r>
      <w:r>
        <w:rPr>
          <w:sz w:val="20"/>
        </w:rPr>
        <w:t>that</w:t>
      </w:r>
      <w:r>
        <w:rPr>
          <w:spacing w:val="-1"/>
          <w:sz w:val="20"/>
        </w:rPr>
        <w:t> </w:t>
      </w:r>
      <w:r>
        <w:rPr>
          <w:sz w:val="20"/>
        </w:rPr>
        <w:t>is</w:t>
      </w:r>
      <w:r>
        <w:rPr>
          <w:spacing w:val="-2"/>
          <w:sz w:val="20"/>
        </w:rPr>
        <w:t> </w:t>
      </w:r>
      <w:r>
        <w:rPr>
          <w:sz w:val="20"/>
        </w:rPr>
        <w:t>required by law or permitted by</w:t>
      </w:r>
    </w:p>
    <w:p>
      <w:pPr>
        <w:pStyle w:val="BodyText"/>
        <w:spacing w:before="1"/>
      </w:pPr>
      <w:r>
        <w:rPr/>
        <w:t>§ </w:t>
      </w:r>
      <w:r>
        <w:rPr>
          <w:spacing w:val="-2"/>
        </w:rPr>
        <w:t>164.512(j)(1)(i).</w:t>
      </w:r>
    </w:p>
    <w:p>
      <w:pPr>
        <w:pStyle w:val="BodyText"/>
        <w:spacing w:before="49"/>
      </w:pPr>
    </w:p>
    <w:p>
      <w:pPr>
        <w:pStyle w:val="ListParagraph"/>
        <w:numPr>
          <w:ilvl w:val="2"/>
          <w:numId w:val="182"/>
        </w:numPr>
        <w:tabs>
          <w:tab w:pos="293" w:val="left" w:leader="none"/>
        </w:tabs>
        <w:spacing w:line="240" w:lineRule="auto" w:before="0" w:after="0"/>
        <w:ind w:left="0" w:right="429" w:firstLine="0"/>
        <w:jc w:val="left"/>
        <w:rPr>
          <w:sz w:val="20"/>
        </w:rPr>
      </w:pPr>
      <w:r>
        <w:rPr>
          <w:sz w:val="20"/>
        </w:rPr>
        <w:t>For the covered entity to apply a change in its more limited uses and disclosures to protected health information</w:t>
      </w:r>
      <w:r>
        <w:rPr>
          <w:spacing w:val="-12"/>
          <w:sz w:val="20"/>
        </w:rPr>
        <w:t> </w:t>
      </w:r>
      <w:r>
        <w:rPr>
          <w:sz w:val="20"/>
        </w:rPr>
        <w:t>created</w:t>
      </w:r>
      <w:r>
        <w:rPr>
          <w:spacing w:val="-10"/>
          <w:sz w:val="20"/>
        </w:rPr>
        <w:t> </w:t>
      </w:r>
      <w:r>
        <w:rPr>
          <w:sz w:val="20"/>
        </w:rPr>
        <w:t>or</w:t>
      </w:r>
      <w:r>
        <w:rPr>
          <w:spacing w:val="-11"/>
          <w:sz w:val="20"/>
        </w:rPr>
        <w:t> </w:t>
      </w:r>
      <w:r>
        <w:rPr>
          <w:sz w:val="20"/>
        </w:rPr>
        <w:t>received</w:t>
      </w:r>
      <w:r>
        <w:rPr>
          <w:spacing w:val="-10"/>
          <w:sz w:val="20"/>
        </w:rPr>
        <w:t> </w:t>
      </w:r>
      <w:r>
        <w:rPr>
          <w:sz w:val="20"/>
        </w:rPr>
        <w:t>prior to issuing a revised notice, in accordance with § 164.530(i)(2)(ii),</w:t>
      </w:r>
    </w:p>
    <w:p>
      <w:pPr>
        <w:pStyle w:val="ListParagraph"/>
        <w:spacing w:after="0" w:line="240" w:lineRule="auto"/>
        <w:jc w:val="left"/>
        <w:rPr>
          <w:sz w:val="20"/>
        </w:rPr>
        <w:sectPr>
          <w:pgSz w:w="12240" w:h="15840"/>
          <w:pgMar w:header="722" w:footer="791" w:top="1340" w:bottom="980" w:left="1440" w:right="1080"/>
          <w:cols w:num="3" w:equalWidth="0">
            <w:col w:w="3016" w:space="152"/>
            <w:col w:w="3010" w:space="159"/>
            <w:col w:w="3383"/>
          </w:cols>
        </w:sectPr>
      </w:pPr>
    </w:p>
    <w:p>
      <w:pPr>
        <w:pStyle w:val="BodyText"/>
        <w:spacing w:before="80"/>
        <w:ind w:right="60"/>
      </w:pPr>
      <w:r>
        <w:rPr/>
        <w:t>the notice must include the statements</w:t>
      </w:r>
      <w:r>
        <w:rPr>
          <w:spacing w:val="-13"/>
        </w:rPr>
        <w:t> </w:t>
      </w:r>
      <w:r>
        <w:rPr/>
        <w:t>required</w:t>
      </w:r>
      <w:r>
        <w:rPr>
          <w:spacing w:val="-12"/>
        </w:rPr>
        <w:t> </w:t>
      </w:r>
      <w:r>
        <w:rPr/>
        <w:t>by</w:t>
      </w:r>
      <w:r>
        <w:rPr>
          <w:spacing w:val="-13"/>
        </w:rPr>
        <w:t> </w:t>
      </w:r>
      <w:r>
        <w:rPr/>
        <w:t>paragraph (b)(1)(v)(C) of this section.</w:t>
      </w:r>
    </w:p>
    <w:p>
      <w:pPr>
        <w:pStyle w:val="BodyText"/>
        <w:spacing w:before="50"/>
      </w:pPr>
    </w:p>
    <w:p>
      <w:pPr>
        <w:pStyle w:val="ListParagraph"/>
        <w:numPr>
          <w:ilvl w:val="1"/>
          <w:numId w:val="182"/>
        </w:numPr>
        <w:tabs>
          <w:tab w:pos="284" w:val="left" w:leader="none"/>
        </w:tabs>
        <w:spacing w:line="240" w:lineRule="auto" w:before="1" w:after="0"/>
        <w:ind w:left="0" w:right="40" w:firstLine="0"/>
        <w:jc w:val="left"/>
        <w:rPr>
          <w:sz w:val="20"/>
        </w:rPr>
      </w:pPr>
      <w:r>
        <w:rPr>
          <w:i/>
          <w:sz w:val="20"/>
        </w:rPr>
        <w:t>Revisions to the notice. </w:t>
      </w:r>
      <w:r>
        <w:rPr>
          <w:sz w:val="20"/>
        </w:rPr>
        <w:t>The covered entity must promptly revise and distribute its notice whenever there</w:t>
      </w:r>
      <w:r>
        <w:rPr>
          <w:spacing w:val="-1"/>
          <w:sz w:val="20"/>
        </w:rPr>
        <w:t> </w:t>
      </w:r>
      <w:r>
        <w:rPr>
          <w:sz w:val="20"/>
        </w:rPr>
        <w:t>is</w:t>
      </w:r>
      <w:r>
        <w:rPr>
          <w:spacing w:val="-2"/>
          <w:sz w:val="20"/>
        </w:rPr>
        <w:t> </w:t>
      </w:r>
      <w:r>
        <w:rPr>
          <w:sz w:val="20"/>
        </w:rPr>
        <w:t>a material</w:t>
      </w:r>
      <w:r>
        <w:rPr>
          <w:spacing w:val="-1"/>
          <w:sz w:val="20"/>
        </w:rPr>
        <w:t> </w:t>
      </w:r>
      <w:r>
        <w:rPr>
          <w:sz w:val="20"/>
        </w:rPr>
        <w:t>change</w:t>
      </w:r>
      <w:r>
        <w:rPr>
          <w:spacing w:val="-1"/>
          <w:sz w:val="20"/>
        </w:rPr>
        <w:t> </w:t>
      </w:r>
      <w:r>
        <w:rPr>
          <w:sz w:val="20"/>
        </w:rPr>
        <w:t>to the</w:t>
      </w:r>
      <w:r>
        <w:rPr>
          <w:spacing w:val="-1"/>
          <w:sz w:val="20"/>
        </w:rPr>
        <w:t> </w:t>
      </w:r>
      <w:r>
        <w:rPr>
          <w:sz w:val="20"/>
        </w:rPr>
        <w:t>uses or</w:t>
      </w:r>
      <w:r>
        <w:rPr>
          <w:spacing w:val="-11"/>
          <w:sz w:val="20"/>
        </w:rPr>
        <w:t> </w:t>
      </w:r>
      <w:r>
        <w:rPr>
          <w:sz w:val="20"/>
        </w:rPr>
        <w:t>disclosures,</w:t>
      </w:r>
      <w:r>
        <w:rPr>
          <w:spacing w:val="-11"/>
          <w:sz w:val="20"/>
        </w:rPr>
        <w:t> </w:t>
      </w:r>
      <w:r>
        <w:rPr>
          <w:sz w:val="20"/>
        </w:rPr>
        <w:t>the</w:t>
      </w:r>
      <w:r>
        <w:rPr>
          <w:spacing w:val="-11"/>
          <w:sz w:val="20"/>
        </w:rPr>
        <w:t> </w:t>
      </w:r>
      <w:r>
        <w:rPr>
          <w:sz w:val="20"/>
        </w:rPr>
        <w:t>individual's</w:t>
      </w:r>
      <w:r>
        <w:rPr>
          <w:spacing w:val="-10"/>
          <w:sz w:val="20"/>
        </w:rPr>
        <w:t> </w:t>
      </w:r>
      <w:r>
        <w:rPr>
          <w:sz w:val="20"/>
        </w:rPr>
        <w:t>rights, the covered entity's legal duties, or other privacy practices stated in the notice.</w:t>
      </w:r>
      <w:r>
        <w:rPr>
          <w:spacing w:val="-8"/>
          <w:sz w:val="20"/>
        </w:rPr>
        <w:t> </w:t>
      </w:r>
      <w:r>
        <w:rPr>
          <w:sz w:val="20"/>
        </w:rPr>
        <w:t>Except</w:t>
      </w:r>
      <w:r>
        <w:rPr>
          <w:spacing w:val="-8"/>
          <w:sz w:val="20"/>
        </w:rPr>
        <w:t> </w:t>
      </w:r>
      <w:r>
        <w:rPr>
          <w:sz w:val="20"/>
        </w:rPr>
        <w:t>when</w:t>
      </w:r>
      <w:r>
        <w:rPr>
          <w:spacing w:val="-10"/>
          <w:sz w:val="20"/>
        </w:rPr>
        <w:t> </w:t>
      </w:r>
      <w:r>
        <w:rPr>
          <w:sz w:val="20"/>
        </w:rPr>
        <w:t>required</w:t>
      </w:r>
      <w:r>
        <w:rPr>
          <w:spacing w:val="-8"/>
          <w:sz w:val="20"/>
        </w:rPr>
        <w:t> </w:t>
      </w:r>
      <w:r>
        <w:rPr>
          <w:sz w:val="20"/>
        </w:rPr>
        <w:t>by</w:t>
      </w:r>
      <w:r>
        <w:rPr>
          <w:spacing w:val="-13"/>
          <w:sz w:val="20"/>
        </w:rPr>
        <w:t> </w:t>
      </w:r>
      <w:r>
        <w:rPr>
          <w:sz w:val="20"/>
        </w:rPr>
        <w:t>law, a material change to any term of the notice</w:t>
      </w:r>
      <w:r>
        <w:rPr>
          <w:spacing w:val="-3"/>
          <w:sz w:val="20"/>
        </w:rPr>
        <w:t> </w:t>
      </w:r>
      <w:r>
        <w:rPr>
          <w:sz w:val="20"/>
        </w:rPr>
        <w:t>may</w:t>
      </w:r>
      <w:r>
        <w:rPr>
          <w:spacing w:val="-6"/>
          <w:sz w:val="20"/>
        </w:rPr>
        <w:t> </w:t>
      </w:r>
      <w:r>
        <w:rPr>
          <w:sz w:val="20"/>
        </w:rPr>
        <w:t>not</w:t>
      </w:r>
      <w:r>
        <w:rPr>
          <w:spacing w:val="-6"/>
          <w:sz w:val="20"/>
        </w:rPr>
        <w:t> </w:t>
      </w:r>
      <w:r>
        <w:rPr>
          <w:sz w:val="20"/>
        </w:rPr>
        <w:t>be</w:t>
      </w:r>
      <w:r>
        <w:rPr>
          <w:spacing w:val="-5"/>
          <w:sz w:val="20"/>
        </w:rPr>
        <w:t> </w:t>
      </w:r>
      <w:r>
        <w:rPr>
          <w:sz w:val="20"/>
        </w:rPr>
        <w:t>implemented</w:t>
      </w:r>
      <w:r>
        <w:rPr>
          <w:spacing w:val="-4"/>
          <w:sz w:val="20"/>
        </w:rPr>
        <w:t> </w:t>
      </w:r>
      <w:r>
        <w:rPr>
          <w:sz w:val="20"/>
        </w:rPr>
        <w:t>prior to the effective date of the notice in which such material change is </w:t>
      </w:r>
      <w:r>
        <w:rPr>
          <w:spacing w:val="-2"/>
          <w:sz w:val="20"/>
        </w:rPr>
        <w:t>reflected.</w:t>
      </w:r>
    </w:p>
    <w:p>
      <w:pPr>
        <w:pStyle w:val="BodyText"/>
        <w:spacing w:before="51"/>
      </w:pPr>
    </w:p>
    <w:p>
      <w:pPr>
        <w:pStyle w:val="ListParagraph"/>
        <w:numPr>
          <w:ilvl w:val="0"/>
          <w:numId w:val="182"/>
        </w:numPr>
        <w:tabs>
          <w:tab w:pos="272" w:val="left" w:leader="none"/>
        </w:tabs>
        <w:spacing w:line="240" w:lineRule="auto" w:before="1" w:after="0"/>
        <w:ind w:left="0" w:right="10" w:firstLine="0"/>
        <w:jc w:val="left"/>
        <w:rPr>
          <w:sz w:val="20"/>
        </w:rPr>
      </w:pPr>
      <w:r>
        <w:rPr>
          <w:i/>
          <w:sz w:val="20"/>
        </w:rPr>
        <w:t>Implementation specifications:</w:t>
      </w:r>
      <w:r>
        <w:rPr>
          <w:i/>
          <w:sz w:val="20"/>
        </w:rPr>
        <w:t> Provision of notice. </w:t>
      </w:r>
      <w:r>
        <w:rPr>
          <w:sz w:val="20"/>
        </w:rPr>
        <w:t>A covered entity must</w:t>
      </w:r>
      <w:r>
        <w:rPr>
          <w:spacing w:val="-6"/>
          <w:sz w:val="20"/>
        </w:rPr>
        <w:t> </w:t>
      </w:r>
      <w:r>
        <w:rPr>
          <w:sz w:val="20"/>
        </w:rPr>
        <w:t>make</w:t>
      </w:r>
      <w:r>
        <w:rPr>
          <w:spacing w:val="-8"/>
          <w:sz w:val="20"/>
        </w:rPr>
        <w:t> </w:t>
      </w:r>
      <w:r>
        <w:rPr>
          <w:sz w:val="20"/>
        </w:rPr>
        <w:t>the</w:t>
      </w:r>
      <w:r>
        <w:rPr>
          <w:spacing w:val="-6"/>
          <w:sz w:val="20"/>
        </w:rPr>
        <w:t> </w:t>
      </w:r>
      <w:r>
        <w:rPr>
          <w:sz w:val="20"/>
        </w:rPr>
        <w:t>notice</w:t>
      </w:r>
      <w:r>
        <w:rPr>
          <w:spacing w:val="-8"/>
          <w:sz w:val="20"/>
        </w:rPr>
        <w:t> </w:t>
      </w:r>
      <w:r>
        <w:rPr>
          <w:sz w:val="20"/>
        </w:rPr>
        <w:t>required</w:t>
      </w:r>
      <w:r>
        <w:rPr>
          <w:spacing w:val="-7"/>
          <w:sz w:val="20"/>
        </w:rPr>
        <w:t> </w:t>
      </w:r>
      <w:r>
        <w:rPr>
          <w:sz w:val="20"/>
        </w:rPr>
        <w:t>by</w:t>
      </w:r>
      <w:r>
        <w:rPr>
          <w:spacing w:val="-11"/>
          <w:sz w:val="20"/>
        </w:rPr>
        <w:t> </w:t>
      </w:r>
      <w:r>
        <w:rPr>
          <w:sz w:val="20"/>
        </w:rPr>
        <w:t>this section available on request to any person</w:t>
      </w:r>
      <w:r>
        <w:rPr>
          <w:spacing w:val="-9"/>
          <w:sz w:val="20"/>
        </w:rPr>
        <w:t> </w:t>
      </w:r>
      <w:r>
        <w:rPr>
          <w:sz w:val="20"/>
        </w:rPr>
        <w:t>and</w:t>
      </w:r>
      <w:r>
        <w:rPr>
          <w:spacing w:val="-7"/>
          <w:sz w:val="20"/>
        </w:rPr>
        <w:t> </w:t>
      </w:r>
      <w:r>
        <w:rPr>
          <w:sz w:val="20"/>
        </w:rPr>
        <w:t>to</w:t>
      </w:r>
      <w:r>
        <w:rPr>
          <w:spacing w:val="-7"/>
          <w:sz w:val="20"/>
        </w:rPr>
        <w:t> </w:t>
      </w:r>
      <w:r>
        <w:rPr>
          <w:sz w:val="20"/>
        </w:rPr>
        <w:t>individuals</w:t>
      </w:r>
      <w:r>
        <w:rPr>
          <w:spacing w:val="-9"/>
          <w:sz w:val="20"/>
        </w:rPr>
        <w:t> </w:t>
      </w:r>
      <w:r>
        <w:rPr>
          <w:sz w:val="20"/>
        </w:rPr>
        <w:t>as</w:t>
      </w:r>
      <w:r>
        <w:rPr>
          <w:spacing w:val="-7"/>
          <w:sz w:val="20"/>
        </w:rPr>
        <w:t> </w:t>
      </w:r>
      <w:r>
        <w:rPr>
          <w:sz w:val="20"/>
        </w:rPr>
        <w:t>specified in</w:t>
      </w:r>
      <w:r>
        <w:rPr>
          <w:spacing w:val="-4"/>
          <w:sz w:val="20"/>
        </w:rPr>
        <w:t> </w:t>
      </w:r>
      <w:r>
        <w:rPr>
          <w:sz w:val="20"/>
        </w:rPr>
        <w:t>paragraphs</w:t>
      </w:r>
      <w:r>
        <w:rPr>
          <w:spacing w:val="-3"/>
          <w:sz w:val="20"/>
        </w:rPr>
        <w:t> </w:t>
      </w:r>
      <w:r>
        <w:rPr>
          <w:sz w:val="20"/>
        </w:rPr>
        <w:t>(c)(1)</w:t>
      </w:r>
      <w:r>
        <w:rPr>
          <w:spacing w:val="-2"/>
          <w:sz w:val="20"/>
        </w:rPr>
        <w:t> </w:t>
      </w:r>
      <w:r>
        <w:rPr>
          <w:sz w:val="20"/>
        </w:rPr>
        <w:t>through</w:t>
      </w:r>
      <w:r>
        <w:rPr>
          <w:spacing w:val="-3"/>
          <w:sz w:val="20"/>
        </w:rPr>
        <w:t> </w:t>
      </w:r>
      <w:r>
        <w:rPr>
          <w:sz w:val="20"/>
        </w:rPr>
        <w:t>(c)(3)</w:t>
      </w:r>
      <w:r>
        <w:rPr>
          <w:spacing w:val="-4"/>
          <w:sz w:val="20"/>
        </w:rPr>
        <w:t> </w:t>
      </w:r>
      <w:r>
        <w:rPr>
          <w:sz w:val="20"/>
        </w:rPr>
        <w:t>of this section, as applicable.</w:t>
      </w:r>
    </w:p>
    <w:p>
      <w:pPr>
        <w:pStyle w:val="BodyText"/>
        <w:spacing w:before="48"/>
      </w:pPr>
    </w:p>
    <w:p>
      <w:pPr>
        <w:pStyle w:val="ListParagraph"/>
        <w:numPr>
          <w:ilvl w:val="1"/>
          <w:numId w:val="182"/>
        </w:numPr>
        <w:tabs>
          <w:tab w:pos="284" w:val="left" w:leader="none"/>
        </w:tabs>
        <w:spacing w:line="240" w:lineRule="auto" w:before="1" w:after="0"/>
        <w:ind w:left="0" w:right="162" w:firstLine="0"/>
        <w:jc w:val="left"/>
        <w:rPr>
          <w:i/>
          <w:sz w:val="20"/>
        </w:rPr>
      </w:pPr>
      <w:r>
        <w:rPr>
          <w:i/>
          <w:sz w:val="20"/>
        </w:rPr>
        <w:t>Specific</w:t>
      </w:r>
      <w:r>
        <w:rPr>
          <w:i/>
          <w:spacing w:val="-13"/>
          <w:sz w:val="20"/>
        </w:rPr>
        <w:t> </w:t>
      </w:r>
      <w:r>
        <w:rPr>
          <w:i/>
          <w:sz w:val="20"/>
        </w:rPr>
        <w:t>requirements</w:t>
      </w:r>
      <w:r>
        <w:rPr>
          <w:i/>
          <w:spacing w:val="-12"/>
          <w:sz w:val="20"/>
        </w:rPr>
        <w:t> </w:t>
      </w:r>
      <w:r>
        <w:rPr>
          <w:i/>
          <w:sz w:val="20"/>
        </w:rPr>
        <w:t>for</w:t>
      </w:r>
      <w:r>
        <w:rPr>
          <w:i/>
          <w:spacing w:val="-13"/>
          <w:sz w:val="20"/>
        </w:rPr>
        <w:t> </w:t>
      </w:r>
      <w:r>
        <w:rPr>
          <w:i/>
          <w:sz w:val="20"/>
        </w:rPr>
        <w:t>health</w:t>
      </w:r>
      <w:r>
        <w:rPr>
          <w:i/>
          <w:sz w:val="20"/>
        </w:rPr>
        <w:t> </w:t>
      </w:r>
      <w:r>
        <w:rPr>
          <w:i/>
          <w:spacing w:val="-2"/>
          <w:sz w:val="20"/>
        </w:rPr>
        <w:t>plans.</w:t>
      </w:r>
    </w:p>
    <w:p>
      <w:pPr>
        <w:pStyle w:val="BodyText"/>
        <w:spacing w:before="49"/>
        <w:rPr>
          <w:i/>
        </w:rPr>
      </w:pPr>
    </w:p>
    <w:p>
      <w:pPr>
        <w:pStyle w:val="ListParagraph"/>
        <w:numPr>
          <w:ilvl w:val="2"/>
          <w:numId w:val="182"/>
        </w:numPr>
        <w:tabs>
          <w:tab w:pos="288" w:val="left" w:leader="none"/>
        </w:tabs>
        <w:spacing w:line="240" w:lineRule="auto" w:before="0" w:after="0"/>
        <w:ind w:left="0" w:right="259" w:firstLine="50"/>
        <w:jc w:val="left"/>
        <w:rPr>
          <w:sz w:val="20"/>
        </w:rPr>
      </w:pPr>
      <w:r>
        <w:rPr>
          <w:sz w:val="20"/>
        </w:rPr>
        <w:t>A</w:t>
      </w:r>
      <w:r>
        <w:rPr>
          <w:spacing w:val="-10"/>
          <w:sz w:val="20"/>
        </w:rPr>
        <w:t> </w:t>
      </w:r>
      <w:r>
        <w:rPr>
          <w:sz w:val="20"/>
        </w:rPr>
        <w:t>health</w:t>
      </w:r>
      <w:r>
        <w:rPr>
          <w:spacing w:val="-9"/>
          <w:sz w:val="20"/>
        </w:rPr>
        <w:t> </w:t>
      </w:r>
      <w:r>
        <w:rPr>
          <w:sz w:val="20"/>
        </w:rPr>
        <w:t>plan</w:t>
      </w:r>
      <w:r>
        <w:rPr>
          <w:spacing w:val="-7"/>
          <w:sz w:val="20"/>
        </w:rPr>
        <w:t> </w:t>
      </w:r>
      <w:r>
        <w:rPr>
          <w:sz w:val="20"/>
        </w:rPr>
        <w:t>must</w:t>
      </w:r>
      <w:r>
        <w:rPr>
          <w:spacing w:val="-9"/>
          <w:sz w:val="20"/>
        </w:rPr>
        <w:t> </w:t>
      </w:r>
      <w:r>
        <w:rPr>
          <w:sz w:val="20"/>
        </w:rPr>
        <w:t>provide</w:t>
      </w:r>
      <w:r>
        <w:rPr>
          <w:spacing w:val="-8"/>
          <w:sz w:val="20"/>
        </w:rPr>
        <w:t> </w:t>
      </w:r>
      <w:r>
        <w:rPr>
          <w:sz w:val="20"/>
        </w:rPr>
        <w:t>the </w:t>
      </w:r>
      <w:r>
        <w:rPr>
          <w:spacing w:val="-2"/>
          <w:sz w:val="20"/>
        </w:rPr>
        <w:t>notice:</w:t>
      </w:r>
    </w:p>
    <w:p>
      <w:pPr>
        <w:pStyle w:val="BodyText"/>
        <w:spacing w:before="52"/>
      </w:pPr>
    </w:p>
    <w:p>
      <w:pPr>
        <w:pStyle w:val="ListParagraph"/>
        <w:numPr>
          <w:ilvl w:val="3"/>
          <w:numId w:val="182"/>
        </w:numPr>
        <w:tabs>
          <w:tab w:pos="323" w:val="left" w:leader="none"/>
        </w:tabs>
        <w:spacing w:line="240" w:lineRule="auto" w:before="0" w:after="0"/>
        <w:ind w:left="0" w:right="0" w:firstLine="0"/>
        <w:jc w:val="left"/>
        <w:rPr>
          <w:sz w:val="20"/>
        </w:rPr>
      </w:pPr>
      <w:r>
        <w:rPr>
          <w:sz w:val="20"/>
        </w:rPr>
        <w:t>No</w:t>
      </w:r>
      <w:r>
        <w:rPr>
          <w:spacing w:val="-8"/>
          <w:sz w:val="20"/>
        </w:rPr>
        <w:t> </w:t>
      </w:r>
      <w:r>
        <w:rPr>
          <w:sz w:val="20"/>
        </w:rPr>
        <w:t>later</w:t>
      </w:r>
      <w:r>
        <w:rPr>
          <w:spacing w:val="-8"/>
          <w:sz w:val="20"/>
        </w:rPr>
        <w:t> </w:t>
      </w:r>
      <w:r>
        <w:rPr>
          <w:sz w:val="20"/>
        </w:rPr>
        <w:t>than</w:t>
      </w:r>
      <w:r>
        <w:rPr>
          <w:spacing w:val="-9"/>
          <w:sz w:val="20"/>
        </w:rPr>
        <w:t> </w:t>
      </w:r>
      <w:r>
        <w:rPr>
          <w:sz w:val="20"/>
        </w:rPr>
        <w:t>the</w:t>
      </w:r>
      <w:r>
        <w:rPr>
          <w:spacing w:val="-8"/>
          <w:sz w:val="20"/>
        </w:rPr>
        <w:t> </w:t>
      </w:r>
      <w:r>
        <w:rPr>
          <w:sz w:val="20"/>
        </w:rPr>
        <w:t>compliance</w:t>
      </w:r>
      <w:r>
        <w:rPr>
          <w:spacing w:val="-8"/>
          <w:sz w:val="20"/>
        </w:rPr>
        <w:t> </w:t>
      </w:r>
      <w:r>
        <w:rPr>
          <w:sz w:val="20"/>
        </w:rPr>
        <w:t>date for the health plan, to individuals</w:t>
      </w:r>
      <w:r>
        <w:rPr>
          <w:spacing w:val="40"/>
          <w:sz w:val="20"/>
        </w:rPr>
        <w:t> </w:t>
      </w:r>
      <w:r>
        <w:rPr>
          <w:sz w:val="20"/>
        </w:rPr>
        <w:t>then covered by the plan;</w:t>
      </w:r>
    </w:p>
    <w:p>
      <w:pPr>
        <w:pStyle w:val="BodyText"/>
        <w:spacing w:before="49"/>
      </w:pPr>
    </w:p>
    <w:p>
      <w:pPr>
        <w:pStyle w:val="ListParagraph"/>
        <w:numPr>
          <w:ilvl w:val="3"/>
          <w:numId w:val="182"/>
        </w:numPr>
        <w:tabs>
          <w:tab w:pos="314" w:val="left" w:leader="none"/>
        </w:tabs>
        <w:spacing w:line="240" w:lineRule="auto" w:before="1" w:after="0"/>
        <w:ind w:left="0" w:right="265" w:firstLine="0"/>
        <w:jc w:val="left"/>
        <w:rPr>
          <w:sz w:val="20"/>
        </w:rPr>
      </w:pPr>
      <w:r>
        <w:rPr>
          <w:sz w:val="20"/>
        </w:rPr>
        <w:t>Thereafter, at the time of enrollment,</w:t>
      </w:r>
      <w:r>
        <w:rPr>
          <w:spacing w:val="-11"/>
          <w:sz w:val="20"/>
        </w:rPr>
        <w:t> </w:t>
      </w:r>
      <w:r>
        <w:rPr>
          <w:sz w:val="20"/>
        </w:rPr>
        <w:t>to</w:t>
      </w:r>
      <w:r>
        <w:rPr>
          <w:spacing w:val="-11"/>
          <w:sz w:val="20"/>
        </w:rPr>
        <w:t> </w:t>
      </w:r>
      <w:r>
        <w:rPr>
          <w:sz w:val="20"/>
        </w:rPr>
        <w:t>individuals</w:t>
      </w:r>
      <w:r>
        <w:rPr>
          <w:spacing w:val="-10"/>
          <w:sz w:val="20"/>
        </w:rPr>
        <w:t> </w:t>
      </w:r>
      <w:r>
        <w:rPr>
          <w:sz w:val="20"/>
        </w:rPr>
        <w:t>who</w:t>
      </w:r>
      <w:r>
        <w:rPr>
          <w:spacing w:val="-7"/>
          <w:sz w:val="20"/>
        </w:rPr>
        <w:t> </w:t>
      </w:r>
      <w:r>
        <w:rPr>
          <w:sz w:val="20"/>
        </w:rPr>
        <w:t>are new enrollees.</w:t>
      </w:r>
    </w:p>
    <w:p>
      <w:pPr>
        <w:pStyle w:val="BodyText"/>
        <w:spacing w:before="49"/>
      </w:pPr>
    </w:p>
    <w:p>
      <w:pPr>
        <w:pStyle w:val="ListParagraph"/>
        <w:numPr>
          <w:ilvl w:val="2"/>
          <w:numId w:val="182"/>
        </w:numPr>
        <w:tabs>
          <w:tab w:pos="293" w:val="left" w:leader="none"/>
        </w:tabs>
        <w:spacing w:line="240" w:lineRule="auto" w:before="0" w:after="0"/>
        <w:ind w:left="0" w:right="86" w:firstLine="0"/>
        <w:jc w:val="left"/>
        <w:rPr>
          <w:sz w:val="20"/>
        </w:rPr>
      </w:pPr>
      <w:r>
        <w:rPr>
          <w:sz w:val="20"/>
        </w:rPr>
        <w:t>No less frequently than once every three years, the health plan must</w:t>
      </w:r>
      <w:r>
        <w:rPr>
          <w:spacing w:val="-9"/>
          <w:sz w:val="20"/>
        </w:rPr>
        <w:t> </w:t>
      </w:r>
      <w:r>
        <w:rPr>
          <w:sz w:val="20"/>
        </w:rPr>
        <w:t>notify</w:t>
      </w:r>
      <w:r>
        <w:rPr>
          <w:spacing w:val="-11"/>
          <w:sz w:val="20"/>
        </w:rPr>
        <w:t> </w:t>
      </w:r>
      <w:r>
        <w:rPr>
          <w:sz w:val="20"/>
        </w:rPr>
        <w:t>individuals</w:t>
      </w:r>
      <w:r>
        <w:rPr>
          <w:spacing w:val="-11"/>
          <w:sz w:val="20"/>
        </w:rPr>
        <w:t> </w:t>
      </w:r>
      <w:r>
        <w:rPr>
          <w:sz w:val="20"/>
        </w:rPr>
        <w:t>then</w:t>
      </w:r>
      <w:r>
        <w:rPr>
          <w:spacing w:val="-11"/>
          <w:sz w:val="20"/>
        </w:rPr>
        <w:t> </w:t>
      </w:r>
      <w:r>
        <w:rPr>
          <w:sz w:val="20"/>
        </w:rPr>
        <w:t>covered by the plan of the availability of the notice and how to obtain the notice.</w:t>
      </w:r>
    </w:p>
    <w:p>
      <w:pPr>
        <w:pStyle w:val="BodyText"/>
        <w:spacing w:before="51"/>
      </w:pPr>
    </w:p>
    <w:p>
      <w:pPr>
        <w:pStyle w:val="ListParagraph"/>
        <w:numPr>
          <w:ilvl w:val="2"/>
          <w:numId w:val="182"/>
        </w:numPr>
        <w:tabs>
          <w:tab w:pos="348" w:val="left" w:leader="none"/>
        </w:tabs>
        <w:spacing w:line="240" w:lineRule="auto" w:before="0" w:after="0"/>
        <w:ind w:left="0" w:right="144" w:firstLine="0"/>
        <w:jc w:val="left"/>
        <w:rPr>
          <w:sz w:val="20"/>
        </w:rPr>
      </w:pPr>
      <w:r>
        <w:rPr>
          <w:sz w:val="20"/>
        </w:rPr>
        <w:t>The health plan satisfies the requirements of</w:t>
      </w:r>
      <w:r>
        <w:rPr>
          <w:spacing w:val="-1"/>
          <w:sz w:val="20"/>
        </w:rPr>
        <w:t> </w:t>
      </w:r>
      <w:r>
        <w:rPr>
          <w:sz w:val="20"/>
        </w:rPr>
        <w:t>paragraph (c)(1) of this section if notice is provided to the</w:t>
      </w:r>
      <w:r>
        <w:rPr>
          <w:spacing w:val="-8"/>
          <w:sz w:val="20"/>
        </w:rPr>
        <w:t> </w:t>
      </w:r>
      <w:r>
        <w:rPr>
          <w:sz w:val="20"/>
        </w:rPr>
        <w:t>named</w:t>
      </w:r>
      <w:r>
        <w:rPr>
          <w:spacing w:val="-7"/>
          <w:sz w:val="20"/>
        </w:rPr>
        <w:t> </w:t>
      </w:r>
      <w:r>
        <w:rPr>
          <w:sz w:val="20"/>
        </w:rPr>
        <w:t>insured</w:t>
      </w:r>
      <w:r>
        <w:rPr>
          <w:spacing w:val="-7"/>
          <w:sz w:val="20"/>
        </w:rPr>
        <w:t> </w:t>
      </w:r>
      <w:r>
        <w:rPr>
          <w:sz w:val="20"/>
        </w:rPr>
        <w:t>of</w:t>
      </w:r>
      <w:r>
        <w:rPr>
          <w:spacing w:val="-9"/>
          <w:sz w:val="20"/>
        </w:rPr>
        <w:t> </w:t>
      </w:r>
      <w:r>
        <w:rPr>
          <w:sz w:val="20"/>
        </w:rPr>
        <w:t>a</w:t>
      </w:r>
      <w:r>
        <w:rPr>
          <w:spacing w:val="-8"/>
          <w:sz w:val="20"/>
        </w:rPr>
        <w:t> </w:t>
      </w:r>
      <w:r>
        <w:rPr>
          <w:sz w:val="20"/>
        </w:rPr>
        <w:t>policy</w:t>
      </w:r>
      <w:r>
        <w:rPr>
          <w:spacing w:val="-8"/>
          <w:sz w:val="20"/>
        </w:rPr>
        <w:t> </w:t>
      </w:r>
      <w:r>
        <w:rPr>
          <w:sz w:val="20"/>
        </w:rPr>
        <w:t>under which coverage is provided to the named insured and one or more </w:t>
      </w:r>
      <w:r>
        <w:rPr>
          <w:spacing w:val="-2"/>
          <w:sz w:val="20"/>
        </w:rPr>
        <w:t>dependents.</w:t>
      </w:r>
    </w:p>
    <w:p>
      <w:pPr>
        <w:pStyle w:val="ListParagraph"/>
        <w:numPr>
          <w:ilvl w:val="2"/>
          <w:numId w:val="182"/>
        </w:numPr>
        <w:tabs>
          <w:tab w:pos="335" w:val="left" w:leader="none"/>
        </w:tabs>
        <w:spacing w:line="240" w:lineRule="auto" w:before="80" w:after="0"/>
        <w:ind w:left="0" w:right="176" w:firstLine="0"/>
        <w:jc w:val="left"/>
        <w:rPr>
          <w:sz w:val="20"/>
        </w:rPr>
      </w:pPr>
      <w:r>
        <w:rPr/>
        <w:br w:type="column"/>
      </w:r>
      <w:r>
        <w:rPr>
          <w:sz w:val="20"/>
        </w:rPr>
        <w:t>If a health plan has more than one notice, it satisfies the requirements</w:t>
      </w:r>
      <w:r>
        <w:rPr>
          <w:spacing w:val="-10"/>
          <w:sz w:val="20"/>
        </w:rPr>
        <w:t> </w:t>
      </w:r>
      <w:r>
        <w:rPr>
          <w:sz w:val="20"/>
        </w:rPr>
        <w:t>of</w:t>
      </w:r>
      <w:r>
        <w:rPr>
          <w:spacing w:val="-11"/>
          <w:sz w:val="20"/>
        </w:rPr>
        <w:t> </w:t>
      </w:r>
      <w:r>
        <w:rPr>
          <w:sz w:val="20"/>
        </w:rPr>
        <w:t>paragraph</w:t>
      </w:r>
      <w:r>
        <w:rPr>
          <w:spacing w:val="-10"/>
          <w:sz w:val="20"/>
        </w:rPr>
        <w:t> </w:t>
      </w:r>
      <w:r>
        <w:rPr>
          <w:sz w:val="20"/>
        </w:rPr>
        <w:t>(c)(1)</w:t>
      </w:r>
      <w:r>
        <w:rPr>
          <w:spacing w:val="-9"/>
          <w:sz w:val="20"/>
        </w:rPr>
        <w:t> </w:t>
      </w:r>
      <w:r>
        <w:rPr>
          <w:sz w:val="20"/>
        </w:rPr>
        <w:t>of this</w:t>
      </w:r>
      <w:r>
        <w:rPr>
          <w:spacing w:val="-3"/>
          <w:sz w:val="20"/>
        </w:rPr>
        <w:t> </w:t>
      </w:r>
      <w:r>
        <w:rPr>
          <w:sz w:val="20"/>
        </w:rPr>
        <w:t>section</w:t>
      </w:r>
      <w:r>
        <w:rPr>
          <w:spacing w:val="-5"/>
          <w:sz w:val="20"/>
        </w:rPr>
        <w:t> </w:t>
      </w:r>
      <w:r>
        <w:rPr>
          <w:sz w:val="20"/>
        </w:rPr>
        <w:t>by</w:t>
      </w:r>
      <w:r>
        <w:rPr>
          <w:spacing w:val="-8"/>
          <w:sz w:val="20"/>
        </w:rPr>
        <w:t> </w:t>
      </w:r>
      <w:r>
        <w:rPr>
          <w:sz w:val="20"/>
        </w:rPr>
        <w:t>providing</w:t>
      </w:r>
      <w:r>
        <w:rPr>
          <w:spacing w:val="-5"/>
          <w:sz w:val="20"/>
        </w:rPr>
        <w:t> </w:t>
      </w:r>
      <w:r>
        <w:rPr>
          <w:sz w:val="20"/>
        </w:rPr>
        <w:t>the</w:t>
      </w:r>
      <w:r>
        <w:rPr>
          <w:spacing w:val="-2"/>
          <w:sz w:val="20"/>
        </w:rPr>
        <w:t> </w:t>
      </w:r>
      <w:r>
        <w:rPr>
          <w:sz w:val="20"/>
        </w:rPr>
        <w:t>notice that is relevant to the individual or other person requesting the notice.</w:t>
      </w:r>
    </w:p>
    <w:p>
      <w:pPr>
        <w:pStyle w:val="BodyText"/>
        <w:spacing w:before="52"/>
      </w:pPr>
    </w:p>
    <w:p>
      <w:pPr>
        <w:pStyle w:val="ListParagraph"/>
        <w:numPr>
          <w:ilvl w:val="2"/>
          <w:numId w:val="182"/>
        </w:numPr>
        <w:tabs>
          <w:tab w:pos="280" w:val="left" w:leader="none"/>
        </w:tabs>
        <w:spacing w:line="240" w:lineRule="auto" w:before="0" w:after="0"/>
        <w:ind w:left="0" w:right="2" w:firstLine="0"/>
        <w:jc w:val="left"/>
        <w:rPr>
          <w:sz w:val="20"/>
        </w:rPr>
      </w:pPr>
      <w:r>
        <w:rPr>
          <w:sz w:val="20"/>
        </w:rPr>
        <w:t>If</w:t>
      </w:r>
      <w:r>
        <w:rPr>
          <w:spacing w:val="-8"/>
          <w:sz w:val="20"/>
        </w:rPr>
        <w:t> </w:t>
      </w:r>
      <w:r>
        <w:rPr>
          <w:sz w:val="20"/>
        </w:rPr>
        <w:t>there</w:t>
      </w:r>
      <w:r>
        <w:rPr>
          <w:spacing w:val="-6"/>
          <w:sz w:val="20"/>
        </w:rPr>
        <w:t> </w:t>
      </w:r>
      <w:r>
        <w:rPr>
          <w:sz w:val="20"/>
        </w:rPr>
        <w:t>is</w:t>
      </w:r>
      <w:r>
        <w:rPr>
          <w:spacing w:val="-7"/>
          <w:sz w:val="20"/>
        </w:rPr>
        <w:t> </w:t>
      </w:r>
      <w:r>
        <w:rPr>
          <w:sz w:val="20"/>
        </w:rPr>
        <w:t>a</w:t>
      </w:r>
      <w:r>
        <w:rPr>
          <w:spacing w:val="-4"/>
          <w:sz w:val="20"/>
        </w:rPr>
        <w:t> </w:t>
      </w:r>
      <w:r>
        <w:rPr>
          <w:sz w:val="20"/>
        </w:rPr>
        <w:t>material</w:t>
      </w:r>
      <w:r>
        <w:rPr>
          <w:spacing w:val="-6"/>
          <w:sz w:val="20"/>
        </w:rPr>
        <w:t> </w:t>
      </w:r>
      <w:r>
        <w:rPr>
          <w:sz w:val="20"/>
        </w:rPr>
        <w:t>change</w:t>
      </w:r>
      <w:r>
        <w:rPr>
          <w:spacing w:val="-6"/>
          <w:sz w:val="20"/>
        </w:rPr>
        <w:t> </w:t>
      </w:r>
      <w:r>
        <w:rPr>
          <w:sz w:val="20"/>
        </w:rPr>
        <w:t>to</w:t>
      </w:r>
      <w:r>
        <w:rPr>
          <w:spacing w:val="-5"/>
          <w:sz w:val="20"/>
        </w:rPr>
        <w:t> </w:t>
      </w:r>
      <w:r>
        <w:rPr>
          <w:sz w:val="20"/>
        </w:rPr>
        <w:t>the </w:t>
      </w:r>
      <w:r>
        <w:rPr>
          <w:spacing w:val="-2"/>
          <w:sz w:val="20"/>
        </w:rPr>
        <w:t>notice:</w:t>
      </w:r>
    </w:p>
    <w:p>
      <w:pPr>
        <w:pStyle w:val="BodyText"/>
        <w:spacing w:before="49"/>
      </w:pPr>
    </w:p>
    <w:p>
      <w:pPr>
        <w:pStyle w:val="ListParagraph"/>
        <w:numPr>
          <w:ilvl w:val="3"/>
          <w:numId w:val="182"/>
        </w:numPr>
        <w:tabs>
          <w:tab w:pos="326" w:val="left" w:leader="none"/>
        </w:tabs>
        <w:spacing w:line="240" w:lineRule="auto" w:before="0" w:after="0"/>
        <w:ind w:left="0" w:right="19" w:firstLine="0"/>
        <w:jc w:val="left"/>
        <w:rPr>
          <w:sz w:val="20"/>
        </w:rPr>
      </w:pPr>
      <w:r>
        <w:rPr>
          <w:sz w:val="20"/>
        </w:rPr>
        <w:t>A</w:t>
      </w:r>
      <w:r>
        <w:rPr>
          <w:spacing w:val="-8"/>
          <w:sz w:val="20"/>
        </w:rPr>
        <w:t> </w:t>
      </w:r>
      <w:r>
        <w:rPr>
          <w:sz w:val="20"/>
        </w:rPr>
        <w:t>health</w:t>
      </w:r>
      <w:r>
        <w:rPr>
          <w:spacing w:val="-8"/>
          <w:sz w:val="20"/>
        </w:rPr>
        <w:t> </w:t>
      </w:r>
      <w:r>
        <w:rPr>
          <w:sz w:val="20"/>
        </w:rPr>
        <w:t>plan</w:t>
      </w:r>
      <w:r>
        <w:rPr>
          <w:spacing w:val="-7"/>
          <w:sz w:val="20"/>
        </w:rPr>
        <w:t> </w:t>
      </w:r>
      <w:r>
        <w:rPr>
          <w:sz w:val="20"/>
        </w:rPr>
        <w:t>that</w:t>
      </w:r>
      <w:r>
        <w:rPr>
          <w:spacing w:val="-6"/>
          <w:sz w:val="20"/>
        </w:rPr>
        <w:t> </w:t>
      </w:r>
      <w:r>
        <w:rPr>
          <w:sz w:val="20"/>
        </w:rPr>
        <w:t>posts</w:t>
      </w:r>
      <w:r>
        <w:rPr>
          <w:spacing w:val="-7"/>
          <w:sz w:val="20"/>
        </w:rPr>
        <w:t> </w:t>
      </w:r>
      <w:r>
        <w:rPr>
          <w:sz w:val="20"/>
        </w:rPr>
        <w:t>its</w:t>
      </w:r>
      <w:r>
        <w:rPr>
          <w:spacing w:val="-6"/>
          <w:sz w:val="20"/>
        </w:rPr>
        <w:t> </w:t>
      </w:r>
      <w:r>
        <w:rPr>
          <w:sz w:val="20"/>
        </w:rPr>
        <w:t>notice on its web site in accordance with paragraph (c)(3)(i) of this section must prominently post the change or its revised notice on its web site by the effective date of the material change</w:t>
      </w:r>
      <w:r>
        <w:rPr>
          <w:spacing w:val="-1"/>
          <w:sz w:val="20"/>
        </w:rPr>
        <w:t> </w:t>
      </w:r>
      <w:r>
        <w:rPr>
          <w:sz w:val="20"/>
        </w:rPr>
        <w:t>to the notice, and provide</w:t>
      </w:r>
      <w:r>
        <w:rPr>
          <w:spacing w:val="-1"/>
          <w:sz w:val="20"/>
        </w:rPr>
        <w:t> </w:t>
      </w:r>
      <w:r>
        <w:rPr>
          <w:sz w:val="20"/>
        </w:rPr>
        <w:t>the revised notice, or information about the material change and how to obtain the revised notice, in its next annual mailing to individuals then covered by the plan.</w:t>
      </w:r>
    </w:p>
    <w:p>
      <w:pPr>
        <w:pStyle w:val="BodyText"/>
        <w:spacing w:before="52"/>
      </w:pPr>
    </w:p>
    <w:p>
      <w:pPr>
        <w:pStyle w:val="ListParagraph"/>
        <w:numPr>
          <w:ilvl w:val="3"/>
          <w:numId w:val="182"/>
        </w:numPr>
        <w:tabs>
          <w:tab w:pos="316" w:val="left" w:leader="none"/>
        </w:tabs>
        <w:spacing w:line="240" w:lineRule="auto" w:before="0" w:after="0"/>
        <w:ind w:left="0" w:right="0" w:firstLine="0"/>
        <w:jc w:val="left"/>
        <w:rPr>
          <w:sz w:val="20"/>
        </w:rPr>
      </w:pPr>
      <w:r>
        <w:rPr>
          <w:sz w:val="20"/>
        </w:rPr>
        <w:t>A health plan that does not post its notice on a web site pursuant to paragraph (c)(3)(i) of this section must provide the revised notice, or information about the material change</w:t>
      </w:r>
      <w:r>
        <w:rPr>
          <w:spacing w:val="-1"/>
          <w:sz w:val="20"/>
        </w:rPr>
        <w:t> </w:t>
      </w:r>
      <w:r>
        <w:rPr>
          <w:sz w:val="20"/>
        </w:rPr>
        <w:t>and how</w:t>
      </w:r>
      <w:r>
        <w:rPr>
          <w:spacing w:val="-6"/>
          <w:sz w:val="20"/>
        </w:rPr>
        <w:t> </w:t>
      </w:r>
      <w:r>
        <w:rPr>
          <w:sz w:val="20"/>
        </w:rPr>
        <w:t>to</w:t>
      </w:r>
      <w:r>
        <w:rPr>
          <w:spacing w:val="-1"/>
          <w:sz w:val="20"/>
        </w:rPr>
        <w:t> </w:t>
      </w:r>
      <w:r>
        <w:rPr>
          <w:sz w:val="20"/>
        </w:rPr>
        <w:t>obtain</w:t>
      </w:r>
      <w:r>
        <w:rPr>
          <w:spacing w:val="-2"/>
          <w:sz w:val="20"/>
        </w:rPr>
        <w:t> </w:t>
      </w:r>
      <w:r>
        <w:rPr>
          <w:sz w:val="20"/>
        </w:rPr>
        <w:t>the revised notice,</w:t>
      </w:r>
      <w:r>
        <w:rPr>
          <w:spacing w:val="-8"/>
          <w:sz w:val="20"/>
        </w:rPr>
        <w:t> </w:t>
      </w:r>
      <w:r>
        <w:rPr>
          <w:sz w:val="20"/>
        </w:rPr>
        <w:t>to</w:t>
      </w:r>
      <w:r>
        <w:rPr>
          <w:spacing w:val="-8"/>
          <w:sz w:val="20"/>
        </w:rPr>
        <w:t> </w:t>
      </w:r>
      <w:r>
        <w:rPr>
          <w:sz w:val="20"/>
        </w:rPr>
        <w:t>individuals</w:t>
      </w:r>
      <w:r>
        <w:rPr>
          <w:spacing w:val="-9"/>
          <w:sz w:val="20"/>
        </w:rPr>
        <w:t> </w:t>
      </w:r>
      <w:r>
        <w:rPr>
          <w:sz w:val="20"/>
        </w:rPr>
        <w:t>then</w:t>
      </w:r>
      <w:r>
        <w:rPr>
          <w:spacing w:val="-9"/>
          <w:sz w:val="20"/>
        </w:rPr>
        <w:t> </w:t>
      </w:r>
      <w:r>
        <w:rPr>
          <w:sz w:val="20"/>
        </w:rPr>
        <w:t>covered</w:t>
      </w:r>
      <w:r>
        <w:rPr>
          <w:spacing w:val="-8"/>
          <w:sz w:val="20"/>
        </w:rPr>
        <w:t> </w:t>
      </w:r>
      <w:r>
        <w:rPr>
          <w:sz w:val="20"/>
        </w:rPr>
        <w:t>by the plan within 60 days of the material revision to the notice.</w:t>
      </w:r>
    </w:p>
    <w:p>
      <w:pPr>
        <w:pStyle w:val="BodyText"/>
        <w:spacing w:before="50"/>
      </w:pPr>
    </w:p>
    <w:p>
      <w:pPr>
        <w:pStyle w:val="ListParagraph"/>
        <w:numPr>
          <w:ilvl w:val="1"/>
          <w:numId w:val="182"/>
        </w:numPr>
        <w:tabs>
          <w:tab w:pos="284" w:val="left" w:leader="none"/>
        </w:tabs>
        <w:spacing w:line="240" w:lineRule="auto" w:before="0" w:after="0"/>
        <w:ind w:left="0" w:right="63" w:firstLine="0"/>
        <w:jc w:val="left"/>
        <w:rPr>
          <w:sz w:val="20"/>
        </w:rPr>
      </w:pPr>
      <w:r>
        <w:rPr>
          <w:i/>
          <w:sz w:val="20"/>
        </w:rPr>
        <w:t>Specific</w:t>
      </w:r>
      <w:r>
        <w:rPr>
          <w:i/>
          <w:spacing w:val="-5"/>
          <w:sz w:val="20"/>
        </w:rPr>
        <w:t> </w:t>
      </w:r>
      <w:r>
        <w:rPr>
          <w:i/>
          <w:sz w:val="20"/>
        </w:rPr>
        <w:t>requirements</w:t>
      </w:r>
      <w:r>
        <w:rPr>
          <w:i/>
          <w:spacing w:val="-5"/>
          <w:sz w:val="20"/>
        </w:rPr>
        <w:t> </w:t>
      </w:r>
      <w:r>
        <w:rPr>
          <w:i/>
          <w:sz w:val="20"/>
        </w:rPr>
        <w:t>for</w:t>
      </w:r>
      <w:r>
        <w:rPr>
          <w:i/>
          <w:spacing w:val="-5"/>
          <w:sz w:val="20"/>
        </w:rPr>
        <w:t> </w:t>
      </w:r>
      <w:r>
        <w:rPr>
          <w:i/>
          <w:sz w:val="20"/>
        </w:rPr>
        <w:t>certain</w:t>
      </w:r>
      <w:r>
        <w:rPr>
          <w:i/>
          <w:sz w:val="20"/>
        </w:rPr>
        <w:t> covered health care providers. </w:t>
      </w:r>
      <w:r>
        <w:rPr>
          <w:sz w:val="20"/>
        </w:rPr>
        <w:t>A covered</w:t>
      </w:r>
      <w:r>
        <w:rPr>
          <w:spacing w:val="-8"/>
          <w:sz w:val="20"/>
        </w:rPr>
        <w:t> </w:t>
      </w:r>
      <w:r>
        <w:rPr>
          <w:sz w:val="20"/>
        </w:rPr>
        <w:t>health</w:t>
      </w:r>
      <w:r>
        <w:rPr>
          <w:spacing w:val="-10"/>
          <w:sz w:val="20"/>
        </w:rPr>
        <w:t> </w:t>
      </w:r>
      <w:r>
        <w:rPr>
          <w:sz w:val="20"/>
        </w:rPr>
        <w:t>care</w:t>
      </w:r>
      <w:r>
        <w:rPr>
          <w:spacing w:val="-9"/>
          <w:sz w:val="20"/>
        </w:rPr>
        <w:t> </w:t>
      </w:r>
      <w:r>
        <w:rPr>
          <w:sz w:val="20"/>
        </w:rPr>
        <w:t>provider</w:t>
      </w:r>
      <w:r>
        <w:rPr>
          <w:spacing w:val="-8"/>
          <w:sz w:val="20"/>
        </w:rPr>
        <w:t> </w:t>
      </w:r>
      <w:r>
        <w:rPr>
          <w:sz w:val="20"/>
        </w:rPr>
        <w:t>that</w:t>
      </w:r>
      <w:r>
        <w:rPr>
          <w:spacing w:val="-9"/>
          <w:sz w:val="20"/>
        </w:rPr>
        <w:t> </w:t>
      </w:r>
      <w:r>
        <w:rPr>
          <w:sz w:val="20"/>
        </w:rPr>
        <w:t>has a direct treatment relationship with an individual must:</w:t>
      </w:r>
    </w:p>
    <w:p>
      <w:pPr>
        <w:pStyle w:val="BodyText"/>
        <w:spacing w:before="48"/>
      </w:pPr>
    </w:p>
    <w:p>
      <w:pPr>
        <w:pStyle w:val="ListParagraph"/>
        <w:numPr>
          <w:ilvl w:val="2"/>
          <w:numId w:val="182"/>
        </w:numPr>
        <w:tabs>
          <w:tab w:pos="238" w:val="left" w:leader="none"/>
        </w:tabs>
        <w:spacing w:line="240" w:lineRule="auto" w:before="0" w:after="0"/>
        <w:ind w:left="238" w:right="0" w:hanging="238"/>
        <w:jc w:val="left"/>
        <w:rPr>
          <w:sz w:val="20"/>
        </w:rPr>
      </w:pPr>
      <w:r>
        <w:rPr>
          <w:sz w:val="20"/>
        </w:rPr>
        <w:t>Provide</w:t>
      </w:r>
      <w:r>
        <w:rPr>
          <w:spacing w:val="-7"/>
          <w:sz w:val="20"/>
        </w:rPr>
        <w:t> </w:t>
      </w:r>
      <w:r>
        <w:rPr>
          <w:sz w:val="20"/>
        </w:rPr>
        <w:t>the</w:t>
      </w:r>
      <w:r>
        <w:rPr>
          <w:spacing w:val="-6"/>
          <w:sz w:val="20"/>
        </w:rPr>
        <w:t> </w:t>
      </w:r>
      <w:r>
        <w:rPr>
          <w:spacing w:val="-2"/>
          <w:sz w:val="20"/>
        </w:rPr>
        <w:t>notice:</w:t>
      </w:r>
    </w:p>
    <w:p>
      <w:pPr>
        <w:pStyle w:val="BodyText"/>
        <w:spacing w:before="51"/>
      </w:pPr>
    </w:p>
    <w:p>
      <w:pPr>
        <w:pStyle w:val="ListParagraph"/>
        <w:numPr>
          <w:ilvl w:val="3"/>
          <w:numId w:val="182"/>
        </w:numPr>
        <w:tabs>
          <w:tab w:pos="323" w:val="left" w:leader="none"/>
        </w:tabs>
        <w:spacing w:line="240" w:lineRule="auto" w:before="0" w:after="0"/>
        <w:ind w:left="0" w:right="80" w:firstLine="0"/>
        <w:jc w:val="left"/>
        <w:rPr>
          <w:sz w:val="20"/>
        </w:rPr>
      </w:pPr>
      <w:r>
        <w:rPr>
          <w:sz w:val="20"/>
        </w:rPr>
        <w:t>No</w:t>
      </w:r>
      <w:r>
        <w:rPr>
          <w:spacing w:val="-5"/>
          <w:sz w:val="20"/>
        </w:rPr>
        <w:t> </w:t>
      </w:r>
      <w:r>
        <w:rPr>
          <w:sz w:val="20"/>
        </w:rPr>
        <w:t>later</w:t>
      </w:r>
      <w:r>
        <w:rPr>
          <w:spacing w:val="-5"/>
          <w:sz w:val="20"/>
        </w:rPr>
        <w:t> </w:t>
      </w:r>
      <w:r>
        <w:rPr>
          <w:sz w:val="20"/>
        </w:rPr>
        <w:t>than</w:t>
      </w:r>
      <w:r>
        <w:rPr>
          <w:spacing w:val="-7"/>
          <w:sz w:val="20"/>
        </w:rPr>
        <w:t> </w:t>
      </w:r>
      <w:r>
        <w:rPr>
          <w:sz w:val="20"/>
        </w:rPr>
        <w:t>the</w:t>
      </w:r>
      <w:r>
        <w:rPr>
          <w:spacing w:val="-6"/>
          <w:sz w:val="20"/>
        </w:rPr>
        <w:t> </w:t>
      </w:r>
      <w:r>
        <w:rPr>
          <w:sz w:val="20"/>
        </w:rPr>
        <w:t>date</w:t>
      </w:r>
      <w:r>
        <w:rPr>
          <w:spacing w:val="-6"/>
          <w:sz w:val="20"/>
        </w:rPr>
        <w:t> </w:t>
      </w:r>
      <w:r>
        <w:rPr>
          <w:sz w:val="20"/>
        </w:rPr>
        <w:t>of</w:t>
      </w:r>
      <w:r>
        <w:rPr>
          <w:spacing w:val="-7"/>
          <w:sz w:val="20"/>
        </w:rPr>
        <w:t> </w:t>
      </w:r>
      <w:r>
        <w:rPr>
          <w:sz w:val="20"/>
        </w:rPr>
        <w:t>the</w:t>
      </w:r>
      <w:r>
        <w:rPr>
          <w:spacing w:val="-6"/>
          <w:sz w:val="20"/>
        </w:rPr>
        <w:t> </w:t>
      </w:r>
      <w:r>
        <w:rPr>
          <w:sz w:val="20"/>
        </w:rPr>
        <w:t>first service delivery, including service delivered electronically, to such individual after the compliance date for</w:t>
      </w:r>
      <w:r>
        <w:rPr>
          <w:spacing w:val="-5"/>
          <w:sz w:val="20"/>
        </w:rPr>
        <w:t> </w:t>
      </w:r>
      <w:r>
        <w:rPr>
          <w:sz w:val="20"/>
        </w:rPr>
        <w:t>the</w:t>
      </w:r>
      <w:r>
        <w:rPr>
          <w:spacing w:val="-5"/>
          <w:sz w:val="20"/>
        </w:rPr>
        <w:t> </w:t>
      </w:r>
      <w:r>
        <w:rPr>
          <w:sz w:val="20"/>
        </w:rPr>
        <w:t>covered</w:t>
      </w:r>
      <w:r>
        <w:rPr>
          <w:spacing w:val="-4"/>
          <w:sz w:val="20"/>
        </w:rPr>
        <w:t> </w:t>
      </w:r>
      <w:r>
        <w:rPr>
          <w:sz w:val="20"/>
        </w:rPr>
        <w:t>health</w:t>
      </w:r>
      <w:r>
        <w:rPr>
          <w:spacing w:val="-6"/>
          <w:sz w:val="20"/>
        </w:rPr>
        <w:t> </w:t>
      </w:r>
      <w:r>
        <w:rPr>
          <w:sz w:val="20"/>
        </w:rPr>
        <w:t>care</w:t>
      </w:r>
      <w:r>
        <w:rPr>
          <w:spacing w:val="-5"/>
          <w:sz w:val="20"/>
        </w:rPr>
        <w:t> </w:t>
      </w:r>
      <w:r>
        <w:rPr>
          <w:sz w:val="20"/>
        </w:rPr>
        <w:t>provider; </w:t>
      </w:r>
      <w:r>
        <w:rPr>
          <w:spacing w:val="-6"/>
          <w:sz w:val="20"/>
        </w:rPr>
        <w:t>or</w:t>
      </w:r>
    </w:p>
    <w:p>
      <w:pPr>
        <w:pStyle w:val="BodyText"/>
        <w:spacing w:before="49"/>
      </w:pPr>
    </w:p>
    <w:p>
      <w:pPr>
        <w:pStyle w:val="ListParagraph"/>
        <w:numPr>
          <w:ilvl w:val="3"/>
          <w:numId w:val="182"/>
        </w:numPr>
        <w:tabs>
          <w:tab w:pos="316" w:val="left" w:leader="none"/>
        </w:tabs>
        <w:spacing w:line="240" w:lineRule="auto" w:before="0" w:after="0"/>
        <w:ind w:left="0" w:right="493" w:firstLine="0"/>
        <w:jc w:val="left"/>
        <w:rPr>
          <w:sz w:val="20"/>
        </w:rPr>
      </w:pPr>
      <w:r>
        <w:rPr>
          <w:sz w:val="20"/>
        </w:rPr>
        <w:t>In an emergency treatment situation,</w:t>
      </w:r>
      <w:r>
        <w:rPr>
          <w:spacing w:val="-9"/>
          <w:sz w:val="20"/>
        </w:rPr>
        <w:t> </w:t>
      </w:r>
      <w:r>
        <w:rPr>
          <w:sz w:val="20"/>
        </w:rPr>
        <w:t>as</w:t>
      </w:r>
      <w:r>
        <w:rPr>
          <w:spacing w:val="-10"/>
          <w:sz w:val="20"/>
        </w:rPr>
        <w:t> </w:t>
      </w:r>
      <w:r>
        <w:rPr>
          <w:sz w:val="20"/>
        </w:rPr>
        <w:t>soon</w:t>
      </w:r>
      <w:r>
        <w:rPr>
          <w:spacing w:val="-10"/>
          <w:sz w:val="20"/>
        </w:rPr>
        <w:t> </w:t>
      </w:r>
      <w:r>
        <w:rPr>
          <w:sz w:val="20"/>
        </w:rPr>
        <w:t>as</w:t>
      </w:r>
      <w:r>
        <w:rPr>
          <w:spacing w:val="-10"/>
          <w:sz w:val="20"/>
        </w:rPr>
        <w:t> </w:t>
      </w:r>
      <w:r>
        <w:rPr>
          <w:sz w:val="20"/>
        </w:rPr>
        <w:t>reasonably practicable</w:t>
      </w:r>
      <w:r>
        <w:rPr>
          <w:spacing w:val="-13"/>
          <w:sz w:val="20"/>
        </w:rPr>
        <w:t> </w:t>
      </w:r>
      <w:r>
        <w:rPr>
          <w:sz w:val="20"/>
        </w:rPr>
        <w:t>after</w:t>
      </w:r>
      <w:r>
        <w:rPr>
          <w:spacing w:val="-12"/>
          <w:sz w:val="20"/>
        </w:rPr>
        <w:t> </w:t>
      </w:r>
      <w:r>
        <w:rPr>
          <w:sz w:val="20"/>
        </w:rPr>
        <w:t>the</w:t>
      </w:r>
      <w:r>
        <w:rPr>
          <w:spacing w:val="-13"/>
          <w:sz w:val="20"/>
        </w:rPr>
        <w:t> </w:t>
      </w:r>
      <w:r>
        <w:rPr>
          <w:sz w:val="20"/>
        </w:rPr>
        <w:t>emergency treatment situation.</w:t>
      </w:r>
    </w:p>
    <w:p>
      <w:pPr>
        <w:pStyle w:val="ListParagraph"/>
        <w:numPr>
          <w:ilvl w:val="2"/>
          <w:numId w:val="182"/>
        </w:numPr>
        <w:tabs>
          <w:tab w:pos="293" w:val="left" w:leader="none"/>
        </w:tabs>
        <w:spacing w:line="240" w:lineRule="auto" w:before="80" w:after="0"/>
        <w:ind w:left="0" w:right="418" w:firstLine="0"/>
        <w:jc w:val="left"/>
        <w:rPr>
          <w:sz w:val="20"/>
        </w:rPr>
      </w:pPr>
      <w:r>
        <w:rPr/>
        <w:br w:type="column"/>
      </w:r>
      <w:r>
        <w:rPr>
          <w:sz w:val="20"/>
        </w:rPr>
        <w:t>Except in an emergency treatment situation, make a good faith effort to obtain a written acknowledgment of receipt of the notice provided in accordance with paragraph (c)(2)(i) of this section, and if not obtained, document its good faith efforts to obtain such acknowledgment</w:t>
      </w:r>
      <w:r>
        <w:rPr>
          <w:spacing w:val="-12"/>
          <w:sz w:val="20"/>
        </w:rPr>
        <w:t> </w:t>
      </w:r>
      <w:r>
        <w:rPr>
          <w:sz w:val="20"/>
        </w:rPr>
        <w:t>and</w:t>
      </w:r>
      <w:r>
        <w:rPr>
          <w:spacing w:val="-10"/>
          <w:sz w:val="20"/>
        </w:rPr>
        <w:t> </w:t>
      </w:r>
      <w:r>
        <w:rPr>
          <w:sz w:val="20"/>
        </w:rPr>
        <w:t>the</w:t>
      </w:r>
      <w:r>
        <w:rPr>
          <w:spacing w:val="-11"/>
          <w:sz w:val="20"/>
        </w:rPr>
        <w:t> </w:t>
      </w:r>
      <w:r>
        <w:rPr>
          <w:sz w:val="20"/>
        </w:rPr>
        <w:t>reason</w:t>
      </w:r>
      <w:r>
        <w:rPr>
          <w:spacing w:val="-10"/>
          <w:sz w:val="20"/>
        </w:rPr>
        <w:t> </w:t>
      </w:r>
      <w:r>
        <w:rPr>
          <w:sz w:val="20"/>
        </w:rPr>
        <w:t>why the acknowledgment was not </w:t>
      </w:r>
      <w:r>
        <w:rPr>
          <w:spacing w:val="-2"/>
          <w:sz w:val="20"/>
        </w:rPr>
        <w:t>obtained;</w:t>
      </w:r>
    </w:p>
    <w:p>
      <w:pPr>
        <w:pStyle w:val="BodyText"/>
        <w:spacing w:before="51"/>
      </w:pPr>
    </w:p>
    <w:p>
      <w:pPr>
        <w:pStyle w:val="ListParagraph"/>
        <w:numPr>
          <w:ilvl w:val="2"/>
          <w:numId w:val="182"/>
        </w:numPr>
        <w:tabs>
          <w:tab w:pos="348" w:val="left" w:leader="none"/>
        </w:tabs>
        <w:spacing w:line="240" w:lineRule="auto" w:before="1" w:after="0"/>
        <w:ind w:left="0" w:right="408" w:firstLine="0"/>
        <w:jc w:val="left"/>
        <w:rPr>
          <w:sz w:val="20"/>
        </w:rPr>
      </w:pPr>
      <w:r>
        <w:rPr>
          <w:sz w:val="20"/>
        </w:rPr>
        <w:t>If the covered health care provider</w:t>
      </w:r>
      <w:r>
        <w:rPr>
          <w:spacing w:val="-10"/>
          <w:sz w:val="20"/>
        </w:rPr>
        <w:t> </w:t>
      </w:r>
      <w:r>
        <w:rPr>
          <w:sz w:val="20"/>
        </w:rPr>
        <w:t>maintains</w:t>
      </w:r>
      <w:r>
        <w:rPr>
          <w:spacing w:val="-12"/>
          <w:sz w:val="20"/>
        </w:rPr>
        <w:t> </w:t>
      </w:r>
      <w:r>
        <w:rPr>
          <w:sz w:val="20"/>
        </w:rPr>
        <w:t>a</w:t>
      </w:r>
      <w:r>
        <w:rPr>
          <w:spacing w:val="-11"/>
          <w:sz w:val="20"/>
        </w:rPr>
        <w:t> </w:t>
      </w:r>
      <w:r>
        <w:rPr>
          <w:sz w:val="20"/>
        </w:rPr>
        <w:t>physical</w:t>
      </w:r>
      <w:r>
        <w:rPr>
          <w:spacing w:val="-12"/>
          <w:sz w:val="20"/>
        </w:rPr>
        <w:t> </w:t>
      </w:r>
      <w:r>
        <w:rPr>
          <w:sz w:val="20"/>
        </w:rPr>
        <w:t>service delivery site:</w:t>
      </w:r>
    </w:p>
    <w:p>
      <w:pPr>
        <w:pStyle w:val="BodyText"/>
        <w:spacing w:before="50"/>
      </w:pPr>
    </w:p>
    <w:p>
      <w:pPr>
        <w:pStyle w:val="ListParagraph"/>
        <w:numPr>
          <w:ilvl w:val="3"/>
          <w:numId w:val="182"/>
        </w:numPr>
        <w:tabs>
          <w:tab w:pos="323" w:val="left" w:leader="none"/>
        </w:tabs>
        <w:spacing w:line="240" w:lineRule="auto" w:before="0" w:after="0"/>
        <w:ind w:left="0" w:right="541" w:firstLine="0"/>
        <w:jc w:val="both"/>
        <w:rPr>
          <w:sz w:val="20"/>
        </w:rPr>
      </w:pPr>
      <w:r>
        <w:rPr>
          <w:sz w:val="20"/>
        </w:rPr>
        <w:t>Have</w:t>
      </w:r>
      <w:r>
        <w:rPr>
          <w:spacing w:val="-8"/>
          <w:sz w:val="20"/>
        </w:rPr>
        <w:t> </w:t>
      </w:r>
      <w:r>
        <w:rPr>
          <w:sz w:val="20"/>
        </w:rPr>
        <w:t>the</w:t>
      </w:r>
      <w:r>
        <w:rPr>
          <w:spacing w:val="-7"/>
          <w:sz w:val="20"/>
        </w:rPr>
        <w:t> </w:t>
      </w:r>
      <w:r>
        <w:rPr>
          <w:sz w:val="20"/>
        </w:rPr>
        <w:t>notice</w:t>
      </w:r>
      <w:r>
        <w:rPr>
          <w:spacing w:val="-8"/>
          <w:sz w:val="20"/>
        </w:rPr>
        <w:t> </w:t>
      </w:r>
      <w:r>
        <w:rPr>
          <w:sz w:val="20"/>
        </w:rPr>
        <w:t>available</w:t>
      </w:r>
      <w:r>
        <w:rPr>
          <w:spacing w:val="-7"/>
          <w:sz w:val="20"/>
        </w:rPr>
        <w:t> </w:t>
      </w:r>
      <w:r>
        <w:rPr>
          <w:sz w:val="20"/>
        </w:rPr>
        <w:t>at</w:t>
      </w:r>
      <w:r>
        <w:rPr>
          <w:spacing w:val="-8"/>
          <w:sz w:val="20"/>
        </w:rPr>
        <w:t> </w:t>
      </w:r>
      <w:r>
        <w:rPr>
          <w:sz w:val="20"/>
        </w:rPr>
        <w:t>the service</w:t>
      </w:r>
      <w:r>
        <w:rPr>
          <w:spacing w:val="-6"/>
          <w:sz w:val="20"/>
        </w:rPr>
        <w:t> </w:t>
      </w:r>
      <w:r>
        <w:rPr>
          <w:sz w:val="20"/>
        </w:rPr>
        <w:t>delivery</w:t>
      </w:r>
      <w:r>
        <w:rPr>
          <w:spacing w:val="-7"/>
          <w:sz w:val="20"/>
        </w:rPr>
        <w:t> </w:t>
      </w:r>
      <w:r>
        <w:rPr>
          <w:sz w:val="20"/>
        </w:rPr>
        <w:t>site</w:t>
      </w:r>
      <w:r>
        <w:rPr>
          <w:spacing w:val="-4"/>
          <w:sz w:val="20"/>
        </w:rPr>
        <w:t> </w:t>
      </w:r>
      <w:r>
        <w:rPr>
          <w:sz w:val="20"/>
        </w:rPr>
        <w:t>for</w:t>
      </w:r>
      <w:r>
        <w:rPr>
          <w:spacing w:val="-6"/>
          <w:sz w:val="20"/>
        </w:rPr>
        <w:t> </w:t>
      </w:r>
      <w:r>
        <w:rPr>
          <w:sz w:val="20"/>
        </w:rPr>
        <w:t>individuals to request to take with them; and</w:t>
      </w:r>
    </w:p>
    <w:p>
      <w:pPr>
        <w:pStyle w:val="BodyText"/>
        <w:spacing w:before="49"/>
      </w:pPr>
    </w:p>
    <w:p>
      <w:pPr>
        <w:pStyle w:val="ListParagraph"/>
        <w:numPr>
          <w:ilvl w:val="3"/>
          <w:numId w:val="182"/>
        </w:numPr>
        <w:tabs>
          <w:tab w:pos="314" w:val="left" w:leader="none"/>
        </w:tabs>
        <w:spacing w:line="240" w:lineRule="auto" w:before="0" w:after="0"/>
        <w:ind w:left="0" w:right="739" w:firstLine="0"/>
        <w:jc w:val="left"/>
        <w:rPr>
          <w:sz w:val="20"/>
        </w:rPr>
      </w:pPr>
      <w:r>
        <w:rPr>
          <w:sz w:val="20"/>
        </w:rPr>
        <w:t>Post</w:t>
      </w:r>
      <w:r>
        <w:rPr>
          <w:spacing w:val="-3"/>
          <w:sz w:val="20"/>
        </w:rPr>
        <w:t> </w:t>
      </w:r>
      <w:r>
        <w:rPr>
          <w:sz w:val="20"/>
        </w:rPr>
        <w:t>the</w:t>
      </w:r>
      <w:r>
        <w:rPr>
          <w:spacing w:val="-2"/>
          <w:sz w:val="20"/>
        </w:rPr>
        <w:t> </w:t>
      </w:r>
      <w:r>
        <w:rPr>
          <w:sz w:val="20"/>
        </w:rPr>
        <w:t>notice</w:t>
      </w:r>
      <w:r>
        <w:rPr>
          <w:spacing w:val="-2"/>
          <w:sz w:val="20"/>
        </w:rPr>
        <w:t> </w:t>
      </w:r>
      <w:r>
        <w:rPr>
          <w:sz w:val="20"/>
        </w:rPr>
        <w:t>in</w:t>
      </w:r>
      <w:r>
        <w:rPr>
          <w:spacing w:val="-4"/>
          <w:sz w:val="20"/>
        </w:rPr>
        <w:t> </w:t>
      </w:r>
      <w:r>
        <w:rPr>
          <w:sz w:val="20"/>
        </w:rPr>
        <w:t>a</w:t>
      </w:r>
      <w:r>
        <w:rPr>
          <w:spacing w:val="-2"/>
          <w:sz w:val="20"/>
        </w:rPr>
        <w:t> </w:t>
      </w:r>
      <w:r>
        <w:rPr>
          <w:sz w:val="20"/>
        </w:rPr>
        <w:t>clear</w:t>
      </w:r>
      <w:r>
        <w:rPr>
          <w:spacing w:val="-2"/>
          <w:sz w:val="20"/>
        </w:rPr>
        <w:t> </w:t>
      </w:r>
      <w:r>
        <w:rPr>
          <w:sz w:val="20"/>
        </w:rPr>
        <w:t>and prominent location where it is reasonable to expect individuals seeking</w:t>
      </w:r>
      <w:r>
        <w:rPr>
          <w:spacing w:val="-11"/>
          <w:sz w:val="20"/>
        </w:rPr>
        <w:t> </w:t>
      </w:r>
      <w:r>
        <w:rPr>
          <w:sz w:val="20"/>
        </w:rPr>
        <w:t>service</w:t>
      </w:r>
      <w:r>
        <w:rPr>
          <w:spacing w:val="-8"/>
          <w:sz w:val="20"/>
        </w:rPr>
        <w:t> </w:t>
      </w:r>
      <w:r>
        <w:rPr>
          <w:sz w:val="20"/>
        </w:rPr>
        <w:t>from</w:t>
      </w:r>
      <w:r>
        <w:rPr>
          <w:spacing w:val="-13"/>
          <w:sz w:val="20"/>
        </w:rPr>
        <w:t> </w:t>
      </w:r>
      <w:r>
        <w:rPr>
          <w:sz w:val="20"/>
        </w:rPr>
        <w:t>the</w:t>
      </w:r>
      <w:r>
        <w:rPr>
          <w:spacing w:val="-9"/>
          <w:sz w:val="20"/>
        </w:rPr>
        <w:t> </w:t>
      </w:r>
      <w:r>
        <w:rPr>
          <w:sz w:val="20"/>
        </w:rPr>
        <w:t>covered health</w:t>
      </w:r>
      <w:r>
        <w:rPr>
          <w:spacing w:val="-6"/>
          <w:sz w:val="20"/>
        </w:rPr>
        <w:t> </w:t>
      </w:r>
      <w:r>
        <w:rPr>
          <w:sz w:val="20"/>
        </w:rPr>
        <w:t>care</w:t>
      </w:r>
      <w:r>
        <w:rPr>
          <w:spacing w:val="-5"/>
          <w:sz w:val="20"/>
        </w:rPr>
        <w:t> </w:t>
      </w:r>
      <w:r>
        <w:rPr>
          <w:sz w:val="20"/>
        </w:rPr>
        <w:t>provider</w:t>
      </w:r>
      <w:r>
        <w:rPr>
          <w:spacing w:val="-4"/>
          <w:sz w:val="20"/>
        </w:rPr>
        <w:t> </w:t>
      </w:r>
      <w:r>
        <w:rPr>
          <w:sz w:val="20"/>
        </w:rPr>
        <w:t>to</w:t>
      </w:r>
      <w:r>
        <w:rPr>
          <w:spacing w:val="-4"/>
          <w:sz w:val="20"/>
        </w:rPr>
        <w:t> </w:t>
      </w:r>
      <w:r>
        <w:rPr>
          <w:sz w:val="20"/>
        </w:rPr>
        <w:t>be</w:t>
      </w:r>
      <w:r>
        <w:rPr>
          <w:spacing w:val="-7"/>
          <w:sz w:val="20"/>
        </w:rPr>
        <w:t> </w:t>
      </w:r>
      <w:r>
        <w:rPr>
          <w:sz w:val="20"/>
        </w:rPr>
        <w:t>able</w:t>
      </w:r>
      <w:r>
        <w:rPr>
          <w:spacing w:val="-7"/>
          <w:sz w:val="20"/>
        </w:rPr>
        <w:t> </w:t>
      </w:r>
      <w:r>
        <w:rPr>
          <w:sz w:val="20"/>
        </w:rPr>
        <w:t>to read the notice; and</w:t>
      </w:r>
    </w:p>
    <w:p>
      <w:pPr>
        <w:pStyle w:val="BodyText"/>
        <w:spacing w:before="51"/>
      </w:pPr>
    </w:p>
    <w:p>
      <w:pPr>
        <w:pStyle w:val="ListParagraph"/>
        <w:numPr>
          <w:ilvl w:val="2"/>
          <w:numId w:val="182"/>
        </w:numPr>
        <w:tabs>
          <w:tab w:pos="335" w:val="left" w:leader="none"/>
        </w:tabs>
        <w:spacing w:line="240" w:lineRule="auto" w:before="0" w:after="0"/>
        <w:ind w:left="0" w:right="458" w:firstLine="0"/>
        <w:jc w:val="left"/>
        <w:rPr>
          <w:sz w:val="20"/>
        </w:rPr>
      </w:pPr>
      <w:r>
        <w:rPr>
          <w:sz w:val="20"/>
        </w:rPr>
        <w:t>Whenever the notice is revised, make the notice available upon request</w:t>
      </w:r>
      <w:r>
        <w:rPr>
          <w:spacing w:val="-2"/>
          <w:sz w:val="20"/>
        </w:rPr>
        <w:t> </w:t>
      </w:r>
      <w:r>
        <w:rPr>
          <w:sz w:val="20"/>
        </w:rPr>
        <w:t>on</w:t>
      </w:r>
      <w:r>
        <w:rPr>
          <w:spacing w:val="-2"/>
          <w:sz w:val="20"/>
        </w:rPr>
        <w:t> </w:t>
      </w:r>
      <w:r>
        <w:rPr>
          <w:sz w:val="20"/>
        </w:rPr>
        <w:t>or</w:t>
      </w:r>
      <w:r>
        <w:rPr>
          <w:spacing w:val="-1"/>
          <w:sz w:val="20"/>
        </w:rPr>
        <w:t> </w:t>
      </w:r>
      <w:r>
        <w:rPr>
          <w:sz w:val="20"/>
        </w:rPr>
        <w:t>after the</w:t>
      </w:r>
      <w:r>
        <w:rPr>
          <w:spacing w:val="-1"/>
          <w:sz w:val="20"/>
        </w:rPr>
        <w:t> </w:t>
      </w:r>
      <w:r>
        <w:rPr>
          <w:sz w:val="20"/>
        </w:rPr>
        <w:t>effective</w:t>
      </w:r>
      <w:r>
        <w:rPr>
          <w:spacing w:val="-1"/>
          <w:sz w:val="20"/>
        </w:rPr>
        <w:t> </w:t>
      </w:r>
      <w:r>
        <w:rPr>
          <w:sz w:val="20"/>
        </w:rPr>
        <w:t>date of</w:t>
      </w:r>
      <w:r>
        <w:rPr>
          <w:spacing w:val="-10"/>
          <w:sz w:val="20"/>
        </w:rPr>
        <w:t> </w:t>
      </w:r>
      <w:r>
        <w:rPr>
          <w:sz w:val="20"/>
        </w:rPr>
        <w:t>the</w:t>
      </w:r>
      <w:r>
        <w:rPr>
          <w:spacing w:val="-8"/>
          <w:sz w:val="20"/>
        </w:rPr>
        <w:t> </w:t>
      </w:r>
      <w:r>
        <w:rPr>
          <w:sz w:val="20"/>
        </w:rPr>
        <w:t>revision</w:t>
      </w:r>
      <w:r>
        <w:rPr>
          <w:spacing w:val="-9"/>
          <w:sz w:val="20"/>
        </w:rPr>
        <w:t> </w:t>
      </w:r>
      <w:r>
        <w:rPr>
          <w:sz w:val="20"/>
        </w:rPr>
        <w:t>and</w:t>
      </w:r>
      <w:r>
        <w:rPr>
          <w:spacing w:val="-8"/>
          <w:sz w:val="20"/>
        </w:rPr>
        <w:t> </w:t>
      </w:r>
      <w:r>
        <w:rPr>
          <w:sz w:val="20"/>
        </w:rPr>
        <w:t>promptly</w:t>
      </w:r>
      <w:r>
        <w:rPr>
          <w:spacing w:val="-9"/>
          <w:sz w:val="20"/>
        </w:rPr>
        <w:t> </w:t>
      </w:r>
      <w:r>
        <w:rPr>
          <w:sz w:val="20"/>
        </w:rPr>
        <w:t>comply with the requirements of paragraph (c)(2)(iii) of this section, if </w:t>
      </w:r>
      <w:r>
        <w:rPr>
          <w:spacing w:val="-2"/>
          <w:sz w:val="20"/>
        </w:rPr>
        <w:t>applicable.</w:t>
      </w:r>
    </w:p>
    <w:p>
      <w:pPr>
        <w:pStyle w:val="BodyText"/>
        <w:spacing w:before="50"/>
      </w:pPr>
    </w:p>
    <w:p>
      <w:pPr>
        <w:pStyle w:val="ListParagraph"/>
        <w:numPr>
          <w:ilvl w:val="1"/>
          <w:numId w:val="182"/>
        </w:numPr>
        <w:tabs>
          <w:tab w:pos="284" w:val="left" w:leader="none"/>
        </w:tabs>
        <w:spacing w:line="240" w:lineRule="auto" w:before="0" w:after="0"/>
        <w:ind w:left="0" w:right="1077" w:firstLine="0"/>
        <w:jc w:val="left"/>
        <w:rPr>
          <w:i/>
          <w:sz w:val="20"/>
        </w:rPr>
      </w:pPr>
      <w:r>
        <w:rPr>
          <w:i/>
          <w:sz w:val="20"/>
        </w:rPr>
        <w:t>Specific</w:t>
      </w:r>
      <w:r>
        <w:rPr>
          <w:i/>
          <w:spacing w:val="-13"/>
          <w:sz w:val="20"/>
        </w:rPr>
        <w:t> </w:t>
      </w:r>
      <w:r>
        <w:rPr>
          <w:i/>
          <w:sz w:val="20"/>
        </w:rPr>
        <w:t>requirements</w:t>
      </w:r>
      <w:r>
        <w:rPr>
          <w:i/>
          <w:spacing w:val="-12"/>
          <w:sz w:val="20"/>
        </w:rPr>
        <w:t> </w:t>
      </w:r>
      <w:r>
        <w:rPr>
          <w:i/>
          <w:sz w:val="20"/>
        </w:rPr>
        <w:t>for</w:t>
      </w:r>
      <w:r>
        <w:rPr>
          <w:i/>
          <w:sz w:val="20"/>
        </w:rPr>
        <w:t> electronic notice.</w:t>
      </w:r>
    </w:p>
    <w:p>
      <w:pPr>
        <w:pStyle w:val="BodyText"/>
        <w:spacing w:before="49"/>
        <w:rPr>
          <w:i/>
        </w:rPr>
      </w:pPr>
    </w:p>
    <w:p>
      <w:pPr>
        <w:pStyle w:val="ListParagraph"/>
        <w:numPr>
          <w:ilvl w:val="2"/>
          <w:numId w:val="182"/>
        </w:numPr>
        <w:tabs>
          <w:tab w:pos="238" w:val="left" w:leader="none"/>
        </w:tabs>
        <w:spacing w:line="240" w:lineRule="auto" w:before="0" w:after="0"/>
        <w:ind w:left="0" w:right="372" w:firstLine="0"/>
        <w:jc w:val="left"/>
        <w:rPr>
          <w:sz w:val="20"/>
        </w:rPr>
      </w:pPr>
      <w:r>
        <w:rPr>
          <w:sz w:val="20"/>
        </w:rPr>
        <w:t>A covered entity that maintains a web site that provides information about the covered entity's customer services</w:t>
      </w:r>
      <w:r>
        <w:rPr>
          <w:spacing w:val="-11"/>
          <w:sz w:val="20"/>
        </w:rPr>
        <w:t> </w:t>
      </w:r>
      <w:r>
        <w:rPr>
          <w:sz w:val="20"/>
        </w:rPr>
        <w:t>or</w:t>
      </w:r>
      <w:r>
        <w:rPr>
          <w:spacing w:val="-10"/>
          <w:sz w:val="20"/>
        </w:rPr>
        <w:t> </w:t>
      </w:r>
      <w:r>
        <w:rPr>
          <w:sz w:val="20"/>
        </w:rPr>
        <w:t>benefits</w:t>
      </w:r>
      <w:r>
        <w:rPr>
          <w:spacing w:val="-9"/>
          <w:sz w:val="20"/>
        </w:rPr>
        <w:t> </w:t>
      </w:r>
      <w:r>
        <w:rPr>
          <w:sz w:val="20"/>
        </w:rPr>
        <w:t>must</w:t>
      </w:r>
      <w:r>
        <w:rPr>
          <w:spacing w:val="-11"/>
          <w:sz w:val="20"/>
        </w:rPr>
        <w:t> </w:t>
      </w:r>
      <w:r>
        <w:rPr>
          <w:sz w:val="20"/>
        </w:rPr>
        <w:t>prominently post its notice on the web site and make the notice available electronically through the web site.</w:t>
      </w:r>
    </w:p>
    <w:p>
      <w:pPr>
        <w:pStyle w:val="BodyText"/>
        <w:spacing w:before="52"/>
      </w:pPr>
    </w:p>
    <w:p>
      <w:pPr>
        <w:pStyle w:val="ListParagraph"/>
        <w:numPr>
          <w:ilvl w:val="2"/>
          <w:numId w:val="182"/>
        </w:numPr>
        <w:tabs>
          <w:tab w:pos="293" w:val="left" w:leader="none"/>
        </w:tabs>
        <w:spacing w:line="240" w:lineRule="auto" w:before="0" w:after="0"/>
        <w:ind w:left="0" w:right="361" w:firstLine="0"/>
        <w:jc w:val="left"/>
        <w:rPr>
          <w:sz w:val="20"/>
        </w:rPr>
      </w:pPr>
      <w:r>
        <w:rPr>
          <w:sz w:val="20"/>
        </w:rPr>
        <w:t>A covered entity may</w:t>
      </w:r>
      <w:r>
        <w:rPr>
          <w:spacing w:val="-3"/>
          <w:sz w:val="20"/>
        </w:rPr>
        <w:t> </w:t>
      </w:r>
      <w:r>
        <w:rPr>
          <w:sz w:val="20"/>
        </w:rPr>
        <w:t>provide the notice required by this section to an individual</w:t>
      </w:r>
      <w:r>
        <w:rPr>
          <w:spacing w:val="-3"/>
          <w:sz w:val="20"/>
        </w:rPr>
        <w:t> </w:t>
      </w:r>
      <w:r>
        <w:rPr>
          <w:sz w:val="20"/>
        </w:rPr>
        <w:t>by</w:t>
      </w:r>
      <w:r>
        <w:rPr>
          <w:spacing w:val="-7"/>
          <w:sz w:val="20"/>
        </w:rPr>
        <w:t> </w:t>
      </w:r>
      <w:r>
        <w:rPr>
          <w:sz w:val="20"/>
        </w:rPr>
        <w:t>e-mail,</w:t>
      </w:r>
      <w:r>
        <w:rPr>
          <w:spacing w:val="-3"/>
          <w:sz w:val="20"/>
        </w:rPr>
        <w:t> </w:t>
      </w:r>
      <w:r>
        <w:rPr>
          <w:sz w:val="20"/>
        </w:rPr>
        <w:t>if</w:t>
      </w:r>
      <w:r>
        <w:rPr>
          <w:spacing w:val="-5"/>
          <w:sz w:val="20"/>
        </w:rPr>
        <w:t> </w:t>
      </w:r>
      <w:r>
        <w:rPr>
          <w:sz w:val="20"/>
        </w:rPr>
        <w:t>the</w:t>
      </w:r>
      <w:r>
        <w:rPr>
          <w:spacing w:val="-3"/>
          <w:sz w:val="20"/>
        </w:rPr>
        <w:t> </w:t>
      </w:r>
      <w:r>
        <w:rPr>
          <w:sz w:val="20"/>
        </w:rPr>
        <w:t>individual agrees to electronic notice and such agreement</w:t>
      </w:r>
      <w:r>
        <w:rPr>
          <w:spacing w:val="-7"/>
          <w:sz w:val="20"/>
        </w:rPr>
        <w:t> </w:t>
      </w:r>
      <w:r>
        <w:rPr>
          <w:sz w:val="20"/>
        </w:rPr>
        <w:t>has</w:t>
      </w:r>
      <w:r>
        <w:rPr>
          <w:spacing w:val="-9"/>
          <w:sz w:val="20"/>
        </w:rPr>
        <w:t> </w:t>
      </w:r>
      <w:r>
        <w:rPr>
          <w:sz w:val="20"/>
        </w:rPr>
        <w:t>not</w:t>
      </w:r>
      <w:r>
        <w:rPr>
          <w:spacing w:val="-9"/>
          <w:sz w:val="20"/>
        </w:rPr>
        <w:t> </w:t>
      </w:r>
      <w:r>
        <w:rPr>
          <w:sz w:val="20"/>
        </w:rPr>
        <w:t>been</w:t>
      </w:r>
      <w:r>
        <w:rPr>
          <w:spacing w:val="-8"/>
          <w:sz w:val="20"/>
        </w:rPr>
        <w:t> </w:t>
      </w:r>
      <w:r>
        <w:rPr>
          <w:sz w:val="20"/>
        </w:rPr>
        <w:t>withdrawn.</w:t>
      </w:r>
      <w:r>
        <w:rPr>
          <w:spacing w:val="-9"/>
          <w:sz w:val="20"/>
        </w:rPr>
        <w:t> </w:t>
      </w:r>
      <w:r>
        <w:rPr>
          <w:sz w:val="20"/>
        </w:rPr>
        <w:t>If the covered entity knows that the e-mail transmission has failed, a paper copy of the notice must be provided</w:t>
      </w:r>
    </w:p>
    <w:p>
      <w:pPr>
        <w:pStyle w:val="ListParagraph"/>
        <w:spacing w:after="0" w:line="240" w:lineRule="auto"/>
        <w:jc w:val="left"/>
        <w:rPr>
          <w:sz w:val="20"/>
        </w:rPr>
        <w:sectPr>
          <w:pgSz w:w="12240" w:h="15840"/>
          <w:pgMar w:header="722" w:footer="791" w:top="1340" w:bottom="980" w:left="1440" w:right="1080"/>
          <w:cols w:num="3" w:equalWidth="0">
            <w:col w:w="3018" w:space="150"/>
            <w:col w:w="3011" w:space="158"/>
            <w:col w:w="3383"/>
          </w:cols>
        </w:sectPr>
      </w:pPr>
    </w:p>
    <w:p>
      <w:pPr>
        <w:pStyle w:val="BodyText"/>
        <w:spacing w:before="80"/>
        <w:ind w:right="60"/>
      </w:pPr>
      <w:r>
        <w:rPr/>
        <w:t>to the individual. Provision of electronic notice by the covered entity will satisfy the provision requirements</w:t>
      </w:r>
      <w:r>
        <w:rPr>
          <w:spacing w:val="-9"/>
        </w:rPr>
        <w:t> </w:t>
      </w:r>
      <w:r>
        <w:rPr/>
        <w:t>of</w:t>
      </w:r>
      <w:r>
        <w:rPr>
          <w:spacing w:val="-10"/>
        </w:rPr>
        <w:t> </w:t>
      </w:r>
      <w:r>
        <w:rPr/>
        <w:t>paragraph</w:t>
      </w:r>
      <w:r>
        <w:rPr>
          <w:spacing w:val="-9"/>
        </w:rPr>
        <w:t> </w:t>
      </w:r>
      <w:r>
        <w:rPr/>
        <w:t>(c)</w:t>
      </w:r>
      <w:r>
        <w:rPr>
          <w:spacing w:val="-5"/>
        </w:rPr>
        <w:t> </w:t>
      </w:r>
      <w:r>
        <w:rPr/>
        <w:t>of</w:t>
      </w:r>
      <w:r>
        <w:rPr>
          <w:spacing w:val="-10"/>
        </w:rPr>
        <w:t> </w:t>
      </w:r>
      <w:r>
        <w:rPr/>
        <w:t>this section when timely made in accordance with paragraph (c)(1) or</w:t>
      </w:r>
    </w:p>
    <w:p>
      <w:pPr>
        <w:pStyle w:val="BodyText"/>
        <w:spacing w:before="1"/>
      </w:pPr>
      <w:r>
        <w:rPr/>
        <w:t>(2)</w:t>
      </w:r>
      <w:r>
        <w:rPr>
          <w:spacing w:val="-3"/>
        </w:rPr>
        <w:t> </w:t>
      </w:r>
      <w:r>
        <w:rPr/>
        <w:t>of</w:t>
      </w:r>
      <w:r>
        <w:rPr>
          <w:spacing w:val="-4"/>
        </w:rPr>
        <w:t> </w:t>
      </w:r>
      <w:r>
        <w:rPr/>
        <w:t>this</w:t>
      </w:r>
      <w:r>
        <w:rPr>
          <w:spacing w:val="-3"/>
        </w:rPr>
        <w:t> </w:t>
      </w:r>
      <w:r>
        <w:rPr>
          <w:spacing w:val="-2"/>
        </w:rPr>
        <w:t>section.</w:t>
      </w:r>
    </w:p>
    <w:p>
      <w:pPr>
        <w:pStyle w:val="BodyText"/>
        <w:spacing w:before="49"/>
      </w:pPr>
    </w:p>
    <w:p>
      <w:pPr>
        <w:pStyle w:val="ListParagraph"/>
        <w:numPr>
          <w:ilvl w:val="2"/>
          <w:numId w:val="182"/>
        </w:numPr>
        <w:tabs>
          <w:tab w:pos="348" w:val="left" w:leader="none"/>
        </w:tabs>
        <w:spacing w:line="240" w:lineRule="auto" w:before="0" w:after="0"/>
        <w:ind w:left="0" w:right="0" w:firstLine="0"/>
        <w:jc w:val="left"/>
        <w:rPr>
          <w:sz w:val="20"/>
        </w:rPr>
      </w:pPr>
      <w:r>
        <w:rPr>
          <w:sz w:val="20"/>
        </w:rPr>
        <w:t>For purposes of paragraph (c)(2)(i) of this section, if the first service delivery to an individual is delivered electronically, the covered health care provider must provide electronic notice automatically and contemporaneously</w:t>
      </w:r>
      <w:r>
        <w:rPr>
          <w:spacing w:val="-12"/>
          <w:sz w:val="20"/>
        </w:rPr>
        <w:t> </w:t>
      </w:r>
      <w:r>
        <w:rPr>
          <w:sz w:val="20"/>
        </w:rPr>
        <w:t>in</w:t>
      </w:r>
      <w:r>
        <w:rPr>
          <w:spacing w:val="-13"/>
          <w:sz w:val="20"/>
        </w:rPr>
        <w:t> </w:t>
      </w:r>
      <w:r>
        <w:rPr>
          <w:sz w:val="20"/>
        </w:rPr>
        <w:t>response</w:t>
      </w:r>
      <w:r>
        <w:rPr>
          <w:spacing w:val="-11"/>
          <w:sz w:val="20"/>
        </w:rPr>
        <w:t> </w:t>
      </w:r>
      <w:r>
        <w:rPr>
          <w:sz w:val="20"/>
        </w:rPr>
        <w:t>to</w:t>
      </w:r>
      <w:r>
        <w:rPr>
          <w:spacing w:val="-10"/>
          <w:sz w:val="20"/>
        </w:rPr>
        <w:t> </w:t>
      </w:r>
      <w:r>
        <w:rPr>
          <w:sz w:val="20"/>
        </w:rPr>
        <w:t>the individual's first request for service. The requirements in paragraph (c)(2)(ii) of this section apply to electronic notice.</w:t>
      </w:r>
    </w:p>
    <w:p>
      <w:pPr>
        <w:pStyle w:val="BodyText"/>
        <w:spacing w:before="51"/>
      </w:pPr>
    </w:p>
    <w:p>
      <w:pPr>
        <w:pStyle w:val="ListParagraph"/>
        <w:numPr>
          <w:ilvl w:val="2"/>
          <w:numId w:val="182"/>
        </w:numPr>
        <w:tabs>
          <w:tab w:pos="335" w:val="left" w:leader="none"/>
        </w:tabs>
        <w:spacing w:line="240" w:lineRule="auto" w:before="0" w:after="0"/>
        <w:ind w:left="0" w:right="10" w:firstLine="0"/>
        <w:jc w:val="left"/>
        <w:rPr>
          <w:sz w:val="20"/>
        </w:rPr>
      </w:pPr>
      <w:r>
        <w:rPr>
          <w:sz w:val="20"/>
        </w:rPr>
        <w:t>The individual who is the recipient of electronic notice retains the</w:t>
      </w:r>
      <w:r>
        <w:rPr>
          <w:spacing w:val="-5"/>
          <w:sz w:val="20"/>
        </w:rPr>
        <w:t> </w:t>
      </w:r>
      <w:r>
        <w:rPr>
          <w:sz w:val="20"/>
        </w:rPr>
        <w:t>right</w:t>
      </w:r>
      <w:r>
        <w:rPr>
          <w:spacing w:val="-6"/>
          <w:sz w:val="20"/>
        </w:rPr>
        <w:t> </w:t>
      </w:r>
      <w:r>
        <w:rPr>
          <w:sz w:val="20"/>
        </w:rPr>
        <w:t>to</w:t>
      </w:r>
      <w:r>
        <w:rPr>
          <w:spacing w:val="-5"/>
          <w:sz w:val="20"/>
        </w:rPr>
        <w:t> </w:t>
      </w:r>
      <w:r>
        <w:rPr>
          <w:sz w:val="20"/>
        </w:rPr>
        <w:t>obtain</w:t>
      </w:r>
      <w:r>
        <w:rPr>
          <w:spacing w:val="-6"/>
          <w:sz w:val="20"/>
        </w:rPr>
        <w:t> </w:t>
      </w:r>
      <w:r>
        <w:rPr>
          <w:sz w:val="20"/>
        </w:rPr>
        <w:t>a</w:t>
      </w:r>
      <w:r>
        <w:rPr>
          <w:spacing w:val="-5"/>
          <w:sz w:val="20"/>
        </w:rPr>
        <w:t> </w:t>
      </w:r>
      <w:r>
        <w:rPr>
          <w:sz w:val="20"/>
        </w:rPr>
        <w:t>paper</w:t>
      </w:r>
      <w:r>
        <w:rPr>
          <w:spacing w:val="-5"/>
          <w:sz w:val="20"/>
        </w:rPr>
        <w:t> </w:t>
      </w:r>
      <w:r>
        <w:rPr>
          <w:sz w:val="20"/>
        </w:rPr>
        <w:t>copy</w:t>
      </w:r>
      <w:r>
        <w:rPr>
          <w:spacing w:val="-6"/>
          <w:sz w:val="20"/>
        </w:rPr>
        <w:t> </w:t>
      </w:r>
      <w:r>
        <w:rPr>
          <w:sz w:val="20"/>
        </w:rPr>
        <w:t>of</w:t>
      </w:r>
      <w:r>
        <w:rPr>
          <w:spacing w:val="-7"/>
          <w:sz w:val="20"/>
        </w:rPr>
        <w:t> </w:t>
      </w:r>
      <w:r>
        <w:rPr>
          <w:sz w:val="20"/>
        </w:rPr>
        <w:t>the notice from a covered entity upon </w:t>
      </w:r>
      <w:r>
        <w:rPr>
          <w:spacing w:val="-2"/>
          <w:sz w:val="20"/>
        </w:rPr>
        <w:t>request.</w:t>
      </w:r>
    </w:p>
    <w:p>
      <w:pPr>
        <w:pStyle w:val="BodyText"/>
        <w:spacing w:before="50"/>
      </w:pPr>
    </w:p>
    <w:p>
      <w:pPr>
        <w:pStyle w:val="ListParagraph"/>
        <w:numPr>
          <w:ilvl w:val="0"/>
          <w:numId w:val="182"/>
        </w:numPr>
        <w:tabs>
          <w:tab w:pos="284" w:val="left" w:leader="none"/>
        </w:tabs>
        <w:spacing w:line="240" w:lineRule="auto" w:before="1" w:after="0"/>
        <w:ind w:left="0" w:right="154" w:firstLine="0"/>
        <w:jc w:val="left"/>
        <w:rPr>
          <w:sz w:val="20"/>
        </w:rPr>
      </w:pPr>
      <w:r>
        <w:rPr>
          <w:i/>
          <w:sz w:val="20"/>
        </w:rPr>
        <w:t>Implementation specifications:</w:t>
      </w:r>
      <w:r>
        <w:rPr>
          <w:i/>
          <w:sz w:val="20"/>
        </w:rPr>
        <w:t> Joint notice by separate covered entities. </w:t>
      </w:r>
      <w:r>
        <w:rPr>
          <w:sz w:val="20"/>
        </w:rPr>
        <w:t>Covered entities that participate in organized health care arrangements</w:t>
      </w:r>
      <w:r>
        <w:rPr>
          <w:spacing w:val="-10"/>
          <w:sz w:val="20"/>
        </w:rPr>
        <w:t> </w:t>
      </w:r>
      <w:r>
        <w:rPr>
          <w:sz w:val="20"/>
        </w:rPr>
        <w:t>may</w:t>
      </w:r>
      <w:r>
        <w:rPr>
          <w:spacing w:val="-13"/>
          <w:sz w:val="20"/>
        </w:rPr>
        <w:t> </w:t>
      </w:r>
      <w:r>
        <w:rPr>
          <w:sz w:val="20"/>
        </w:rPr>
        <w:t>comply</w:t>
      </w:r>
      <w:r>
        <w:rPr>
          <w:spacing w:val="-9"/>
          <w:sz w:val="20"/>
        </w:rPr>
        <w:t> </w:t>
      </w:r>
      <w:r>
        <w:rPr>
          <w:sz w:val="20"/>
        </w:rPr>
        <w:t>with</w:t>
      </w:r>
      <w:r>
        <w:rPr>
          <w:spacing w:val="-11"/>
          <w:sz w:val="20"/>
        </w:rPr>
        <w:t> </w:t>
      </w:r>
      <w:r>
        <w:rPr>
          <w:sz w:val="20"/>
        </w:rPr>
        <w:t>this section by a joint notice, provided </w:t>
      </w:r>
      <w:r>
        <w:rPr>
          <w:spacing w:val="-2"/>
          <w:sz w:val="20"/>
        </w:rPr>
        <w:t>that:</w:t>
      </w:r>
    </w:p>
    <w:p>
      <w:pPr>
        <w:pStyle w:val="BodyText"/>
        <w:spacing w:before="49"/>
      </w:pPr>
    </w:p>
    <w:p>
      <w:pPr>
        <w:pStyle w:val="ListParagraph"/>
        <w:numPr>
          <w:ilvl w:val="1"/>
          <w:numId w:val="182"/>
        </w:numPr>
        <w:tabs>
          <w:tab w:pos="281" w:val="left" w:leader="none"/>
        </w:tabs>
        <w:spacing w:line="240" w:lineRule="auto" w:before="0" w:after="0"/>
        <w:ind w:left="0" w:right="55" w:firstLine="0"/>
        <w:jc w:val="left"/>
        <w:rPr>
          <w:sz w:val="20"/>
        </w:rPr>
      </w:pPr>
      <w:r>
        <w:rPr>
          <w:sz w:val="20"/>
        </w:rPr>
        <w:t>The</w:t>
      </w:r>
      <w:r>
        <w:rPr>
          <w:spacing w:val="-13"/>
          <w:sz w:val="20"/>
        </w:rPr>
        <w:t> </w:t>
      </w:r>
      <w:r>
        <w:rPr>
          <w:sz w:val="20"/>
        </w:rPr>
        <w:t>covered</w:t>
      </w:r>
      <w:r>
        <w:rPr>
          <w:spacing w:val="-12"/>
          <w:sz w:val="20"/>
        </w:rPr>
        <w:t> </w:t>
      </w:r>
      <w:r>
        <w:rPr>
          <w:sz w:val="20"/>
        </w:rPr>
        <w:t>entities</w:t>
      </w:r>
      <w:r>
        <w:rPr>
          <w:spacing w:val="-13"/>
          <w:sz w:val="20"/>
        </w:rPr>
        <w:t> </w:t>
      </w:r>
      <w:r>
        <w:rPr>
          <w:sz w:val="20"/>
        </w:rPr>
        <w:t>participating in the organized health care arrangement agree to abide by the terms of the notice with respect to protected health information created or received by the covered entity as part of its participation in the organized health care arrangement;</w:t>
      </w:r>
    </w:p>
    <w:p>
      <w:pPr>
        <w:pStyle w:val="BodyText"/>
        <w:spacing w:before="52"/>
      </w:pPr>
    </w:p>
    <w:p>
      <w:pPr>
        <w:pStyle w:val="ListParagraph"/>
        <w:numPr>
          <w:ilvl w:val="1"/>
          <w:numId w:val="182"/>
        </w:numPr>
        <w:tabs>
          <w:tab w:pos="281" w:val="left" w:leader="none"/>
        </w:tabs>
        <w:spacing w:line="240" w:lineRule="auto" w:before="0" w:after="0"/>
        <w:ind w:left="0" w:right="110" w:firstLine="0"/>
        <w:jc w:val="left"/>
        <w:rPr>
          <w:sz w:val="20"/>
        </w:rPr>
      </w:pPr>
      <w:r>
        <w:rPr>
          <w:sz w:val="20"/>
        </w:rPr>
        <w:t>The joint notice meets the implementation specifications in paragraph</w:t>
      </w:r>
      <w:r>
        <w:rPr>
          <w:spacing w:val="-2"/>
          <w:sz w:val="20"/>
        </w:rPr>
        <w:t> </w:t>
      </w:r>
      <w:r>
        <w:rPr>
          <w:sz w:val="20"/>
        </w:rPr>
        <w:t>(b)</w:t>
      </w:r>
      <w:r>
        <w:rPr>
          <w:spacing w:val="-1"/>
          <w:sz w:val="20"/>
        </w:rPr>
        <w:t> </w:t>
      </w:r>
      <w:r>
        <w:rPr>
          <w:sz w:val="20"/>
        </w:rPr>
        <w:t>of</w:t>
      </w:r>
      <w:r>
        <w:rPr>
          <w:spacing w:val="-3"/>
          <w:sz w:val="20"/>
        </w:rPr>
        <w:t> </w:t>
      </w:r>
      <w:r>
        <w:rPr>
          <w:sz w:val="20"/>
        </w:rPr>
        <w:t>this</w:t>
      </w:r>
      <w:r>
        <w:rPr>
          <w:spacing w:val="-2"/>
          <w:sz w:val="20"/>
        </w:rPr>
        <w:t> </w:t>
      </w:r>
      <w:r>
        <w:rPr>
          <w:sz w:val="20"/>
        </w:rPr>
        <w:t>section,</w:t>
      </w:r>
      <w:r>
        <w:rPr>
          <w:spacing w:val="-1"/>
          <w:sz w:val="20"/>
        </w:rPr>
        <w:t> </w:t>
      </w:r>
      <w:r>
        <w:rPr>
          <w:sz w:val="20"/>
        </w:rPr>
        <w:t>except that the statements required by this section may</w:t>
      </w:r>
      <w:r>
        <w:rPr>
          <w:spacing w:val="-2"/>
          <w:sz w:val="20"/>
        </w:rPr>
        <w:t> </w:t>
      </w:r>
      <w:r>
        <w:rPr>
          <w:sz w:val="20"/>
        </w:rPr>
        <w:t>be altered to reflect the fact</w:t>
      </w:r>
      <w:r>
        <w:rPr>
          <w:spacing w:val="-9"/>
          <w:sz w:val="20"/>
        </w:rPr>
        <w:t> </w:t>
      </w:r>
      <w:r>
        <w:rPr>
          <w:sz w:val="20"/>
        </w:rPr>
        <w:t>that</w:t>
      </w:r>
      <w:r>
        <w:rPr>
          <w:spacing w:val="-8"/>
          <w:sz w:val="20"/>
        </w:rPr>
        <w:t> </w:t>
      </w:r>
      <w:r>
        <w:rPr>
          <w:sz w:val="20"/>
        </w:rPr>
        <w:t>the</w:t>
      </w:r>
      <w:r>
        <w:rPr>
          <w:spacing w:val="-6"/>
          <w:sz w:val="20"/>
        </w:rPr>
        <w:t> </w:t>
      </w:r>
      <w:r>
        <w:rPr>
          <w:sz w:val="20"/>
        </w:rPr>
        <w:t>notice</w:t>
      </w:r>
      <w:r>
        <w:rPr>
          <w:spacing w:val="-8"/>
          <w:sz w:val="20"/>
        </w:rPr>
        <w:t> </w:t>
      </w:r>
      <w:r>
        <w:rPr>
          <w:sz w:val="20"/>
        </w:rPr>
        <w:t>covers</w:t>
      </w:r>
      <w:r>
        <w:rPr>
          <w:spacing w:val="-6"/>
          <w:sz w:val="20"/>
        </w:rPr>
        <w:t> </w:t>
      </w:r>
      <w:r>
        <w:rPr>
          <w:sz w:val="20"/>
        </w:rPr>
        <w:t>more</w:t>
      </w:r>
      <w:r>
        <w:rPr>
          <w:spacing w:val="-8"/>
          <w:sz w:val="20"/>
        </w:rPr>
        <w:t> </w:t>
      </w:r>
      <w:r>
        <w:rPr>
          <w:sz w:val="20"/>
        </w:rPr>
        <w:t>than one covered entity; and</w:t>
      </w:r>
    </w:p>
    <w:p>
      <w:pPr>
        <w:pStyle w:val="BodyText"/>
        <w:spacing w:before="49"/>
      </w:pPr>
    </w:p>
    <w:p>
      <w:pPr>
        <w:pStyle w:val="ListParagraph"/>
        <w:numPr>
          <w:ilvl w:val="2"/>
          <w:numId w:val="182"/>
        </w:numPr>
        <w:tabs>
          <w:tab w:pos="238" w:val="left" w:leader="none"/>
        </w:tabs>
        <w:spacing w:line="240" w:lineRule="auto" w:before="0" w:after="0"/>
        <w:ind w:left="0" w:right="282" w:firstLine="0"/>
        <w:jc w:val="left"/>
        <w:rPr>
          <w:sz w:val="20"/>
        </w:rPr>
      </w:pPr>
      <w:r>
        <w:rPr>
          <w:sz w:val="20"/>
        </w:rPr>
        <w:t>Describes with reasonable specificity</w:t>
      </w:r>
      <w:r>
        <w:rPr>
          <w:spacing w:val="-4"/>
          <w:sz w:val="20"/>
        </w:rPr>
        <w:t> </w:t>
      </w:r>
      <w:r>
        <w:rPr>
          <w:sz w:val="20"/>
        </w:rPr>
        <w:t>the</w:t>
      </w:r>
      <w:r>
        <w:rPr>
          <w:spacing w:val="-3"/>
          <w:sz w:val="20"/>
        </w:rPr>
        <w:t> </w:t>
      </w:r>
      <w:r>
        <w:rPr>
          <w:sz w:val="20"/>
        </w:rPr>
        <w:t>covered</w:t>
      </w:r>
      <w:r>
        <w:rPr>
          <w:spacing w:val="-2"/>
          <w:sz w:val="20"/>
        </w:rPr>
        <w:t> </w:t>
      </w:r>
      <w:r>
        <w:rPr>
          <w:sz w:val="20"/>
        </w:rPr>
        <w:t>entities,</w:t>
      </w:r>
      <w:r>
        <w:rPr>
          <w:spacing w:val="-3"/>
          <w:sz w:val="20"/>
        </w:rPr>
        <w:t> </w:t>
      </w:r>
      <w:r>
        <w:rPr>
          <w:sz w:val="20"/>
        </w:rPr>
        <w:t>or class</w:t>
      </w:r>
      <w:r>
        <w:rPr>
          <w:spacing w:val="-8"/>
          <w:sz w:val="20"/>
        </w:rPr>
        <w:t> </w:t>
      </w:r>
      <w:r>
        <w:rPr>
          <w:sz w:val="20"/>
        </w:rPr>
        <w:t>of</w:t>
      </w:r>
      <w:r>
        <w:rPr>
          <w:spacing w:val="-9"/>
          <w:sz w:val="20"/>
        </w:rPr>
        <w:t> </w:t>
      </w:r>
      <w:r>
        <w:rPr>
          <w:sz w:val="20"/>
        </w:rPr>
        <w:t>entities,</w:t>
      </w:r>
      <w:r>
        <w:rPr>
          <w:spacing w:val="-7"/>
          <w:sz w:val="20"/>
        </w:rPr>
        <w:t> </w:t>
      </w:r>
      <w:r>
        <w:rPr>
          <w:sz w:val="20"/>
        </w:rPr>
        <w:t>to</w:t>
      </w:r>
      <w:r>
        <w:rPr>
          <w:spacing w:val="-5"/>
          <w:sz w:val="20"/>
        </w:rPr>
        <w:t> </w:t>
      </w:r>
      <w:r>
        <w:rPr>
          <w:sz w:val="20"/>
        </w:rPr>
        <w:t>which</w:t>
      </w:r>
      <w:r>
        <w:rPr>
          <w:spacing w:val="-8"/>
          <w:sz w:val="20"/>
        </w:rPr>
        <w:t> </w:t>
      </w:r>
      <w:r>
        <w:rPr>
          <w:sz w:val="20"/>
        </w:rPr>
        <w:t>the</w:t>
      </w:r>
      <w:r>
        <w:rPr>
          <w:spacing w:val="-7"/>
          <w:sz w:val="20"/>
        </w:rPr>
        <w:t> </w:t>
      </w:r>
      <w:r>
        <w:rPr>
          <w:sz w:val="20"/>
        </w:rPr>
        <w:t>joint notice applies;</w:t>
      </w:r>
    </w:p>
    <w:p>
      <w:pPr>
        <w:pStyle w:val="ListParagraph"/>
        <w:numPr>
          <w:ilvl w:val="2"/>
          <w:numId w:val="182"/>
        </w:numPr>
        <w:tabs>
          <w:tab w:pos="293" w:val="left" w:leader="none"/>
        </w:tabs>
        <w:spacing w:line="240" w:lineRule="auto" w:before="80" w:after="0"/>
        <w:ind w:left="0" w:right="20" w:firstLine="0"/>
        <w:jc w:val="left"/>
        <w:rPr>
          <w:sz w:val="20"/>
        </w:rPr>
      </w:pPr>
      <w:r>
        <w:rPr/>
        <w:br w:type="column"/>
      </w:r>
      <w:r>
        <w:rPr>
          <w:sz w:val="20"/>
        </w:rPr>
        <w:t>Describes with reasonable specificity the service delivery sites, or</w:t>
      </w:r>
      <w:r>
        <w:rPr>
          <w:spacing w:val="-7"/>
          <w:sz w:val="20"/>
        </w:rPr>
        <w:t> </w:t>
      </w:r>
      <w:r>
        <w:rPr>
          <w:sz w:val="20"/>
        </w:rPr>
        <w:t>classes</w:t>
      </w:r>
      <w:r>
        <w:rPr>
          <w:spacing w:val="-8"/>
          <w:sz w:val="20"/>
        </w:rPr>
        <w:t> </w:t>
      </w:r>
      <w:r>
        <w:rPr>
          <w:sz w:val="20"/>
        </w:rPr>
        <w:t>of</w:t>
      </w:r>
      <w:r>
        <w:rPr>
          <w:spacing w:val="-8"/>
          <w:sz w:val="20"/>
        </w:rPr>
        <w:t> </w:t>
      </w:r>
      <w:r>
        <w:rPr>
          <w:sz w:val="20"/>
        </w:rPr>
        <w:t>service</w:t>
      </w:r>
      <w:r>
        <w:rPr>
          <w:spacing w:val="-7"/>
          <w:sz w:val="20"/>
        </w:rPr>
        <w:t> </w:t>
      </w:r>
      <w:r>
        <w:rPr>
          <w:sz w:val="20"/>
        </w:rPr>
        <w:t>delivery</w:t>
      </w:r>
      <w:r>
        <w:rPr>
          <w:spacing w:val="-8"/>
          <w:sz w:val="20"/>
        </w:rPr>
        <w:t> </w:t>
      </w:r>
      <w:r>
        <w:rPr>
          <w:sz w:val="20"/>
        </w:rPr>
        <w:t>sites,</w:t>
      </w:r>
      <w:r>
        <w:rPr>
          <w:spacing w:val="-7"/>
          <w:sz w:val="20"/>
        </w:rPr>
        <w:t> </w:t>
      </w:r>
      <w:r>
        <w:rPr>
          <w:sz w:val="20"/>
        </w:rPr>
        <w:t>to which the joint notice applies; and</w:t>
      </w:r>
    </w:p>
    <w:p>
      <w:pPr>
        <w:pStyle w:val="BodyText"/>
        <w:spacing w:before="51"/>
      </w:pPr>
    </w:p>
    <w:p>
      <w:pPr>
        <w:pStyle w:val="ListParagraph"/>
        <w:numPr>
          <w:ilvl w:val="2"/>
          <w:numId w:val="182"/>
        </w:numPr>
        <w:tabs>
          <w:tab w:pos="348" w:val="left" w:leader="none"/>
        </w:tabs>
        <w:spacing w:line="240" w:lineRule="auto" w:before="0" w:after="0"/>
        <w:ind w:left="0" w:right="121" w:firstLine="0"/>
        <w:jc w:val="left"/>
        <w:rPr>
          <w:sz w:val="20"/>
        </w:rPr>
      </w:pPr>
      <w:r>
        <w:rPr>
          <w:sz w:val="20"/>
        </w:rPr>
        <w:t>If applicable, states that the covered entities participating in the organized health care arrangement will share protected health information with each other, as necessary to carry out treatment, payment, or health care operations relating</w:t>
      </w:r>
      <w:r>
        <w:rPr>
          <w:spacing w:val="-10"/>
          <w:sz w:val="20"/>
        </w:rPr>
        <w:t> </w:t>
      </w:r>
      <w:r>
        <w:rPr>
          <w:sz w:val="20"/>
        </w:rPr>
        <w:t>to</w:t>
      </w:r>
      <w:r>
        <w:rPr>
          <w:spacing w:val="-8"/>
          <w:sz w:val="20"/>
        </w:rPr>
        <w:t> </w:t>
      </w:r>
      <w:r>
        <w:rPr>
          <w:sz w:val="20"/>
        </w:rPr>
        <w:t>the</w:t>
      </w:r>
      <w:r>
        <w:rPr>
          <w:spacing w:val="-9"/>
          <w:sz w:val="20"/>
        </w:rPr>
        <w:t> </w:t>
      </w:r>
      <w:r>
        <w:rPr>
          <w:sz w:val="20"/>
        </w:rPr>
        <w:t>organized</w:t>
      </w:r>
      <w:r>
        <w:rPr>
          <w:spacing w:val="-8"/>
          <w:sz w:val="20"/>
        </w:rPr>
        <w:t> </w:t>
      </w:r>
      <w:r>
        <w:rPr>
          <w:sz w:val="20"/>
        </w:rPr>
        <w:t>health</w:t>
      </w:r>
      <w:r>
        <w:rPr>
          <w:spacing w:val="-10"/>
          <w:sz w:val="20"/>
        </w:rPr>
        <w:t> </w:t>
      </w:r>
      <w:r>
        <w:rPr>
          <w:sz w:val="20"/>
        </w:rPr>
        <w:t>care </w:t>
      </w:r>
      <w:r>
        <w:rPr>
          <w:spacing w:val="-2"/>
          <w:sz w:val="20"/>
        </w:rPr>
        <w:t>arrangement.</w:t>
      </w:r>
    </w:p>
    <w:p>
      <w:pPr>
        <w:pStyle w:val="BodyText"/>
        <w:spacing w:before="50"/>
      </w:pPr>
    </w:p>
    <w:p>
      <w:pPr>
        <w:pStyle w:val="ListParagraph"/>
        <w:numPr>
          <w:ilvl w:val="1"/>
          <w:numId w:val="182"/>
        </w:numPr>
        <w:tabs>
          <w:tab w:pos="281" w:val="left" w:leader="none"/>
        </w:tabs>
        <w:spacing w:line="240" w:lineRule="auto" w:before="0" w:after="0"/>
        <w:ind w:left="0" w:right="0" w:firstLine="0"/>
        <w:jc w:val="left"/>
        <w:rPr>
          <w:sz w:val="20"/>
        </w:rPr>
      </w:pPr>
      <w:r>
        <w:rPr>
          <w:sz w:val="20"/>
        </w:rPr>
        <w:t>The covered entities included in the joint notice must provide the notice to individuals in accordance with the applicable implementation specifications</w:t>
      </w:r>
      <w:r>
        <w:rPr>
          <w:spacing w:val="-9"/>
          <w:sz w:val="20"/>
        </w:rPr>
        <w:t> </w:t>
      </w:r>
      <w:r>
        <w:rPr>
          <w:sz w:val="20"/>
        </w:rPr>
        <w:t>of</w:t>
      </w:r>
      <w:r>
        <w:rPr>
          <w:spacing w:val="-10"/>
          <w:sz w:val="20"/>
        </w:rPr>
        <w:t> </w:t>
      </w:r>
      <w:r>
        <w:rPr>
          <w:sz w:val="20"/>
        </w:rPr>
        <w:t>paragraph</w:t>
      </w:r>
      <w:r>
        <w:rPr>
          <w:spacing w:val="-9"/>
          <w:sz w:val="20"/>
        </w:rPr>
        <w:t> </w:t>
      </w:r>
      <w:r>
        <w:rPr>
          <w:sz w:val="20"/>
        </w:rPr>
        <w:t>(c)</w:t>
      </w:r>
      <w:r>
        <w:rPr>
          <w:spacing w:val="-6"/>
          <w:sz w:val="20"/>
        </w:rPr>
        <w:t> </w:t>
      </w:r>
      <w:r>
        <w:rPr>
          <w:sz w:val="20"/>
        </w:rPr>
        <w:t>of</w:t>
      </w:r>
      <w:r>
        <w:rPr>
          <w:spacing w:val="-10"/>
          <w:sz w:val="20"/>
        </w:rPr>
        <w:t> </w:t>
      </w:r>
      <w:r>
        <w:rPr>
          <w:sz w:val="20"/>
        </w:rPr>
        <w:t>this section. Provision of the joint notice to an individual by any one of the covered entities included in the joint notice will satisfy the provision requirement of paragraph (c) of this section with respect to all others covered by the joint notice.</w:t>
      </w:r>
    </w:p>
    <w:p>
      <w:pPr>
        <w:pStyle w:val="BodyText"/>
        <w:spacing w:before="51"/>
      </w:pPr>
    </w:p>
    <w:p>
      <w:pPr>
        <w:pStyle w:val="ListParagraph"/>
        <w:numPr>
          <w:ilvl w:val="0"/>
          <w:numId w:val="182"/>
        </w:numPr>
        <w:tabs>
          <w:tab w:pos="272" w:val="left" w:leader="none"/>
        </w:tabs>
        <w:spacing w:line="240" w:lineRule="auto" w:before="0" w:after="0"/>
        <w:ind w:left="0" w:right="94" w:firstLine="0"/>
        <w:jc w:val="left"/>
        <w:rPr>
          <w:sz w:val="20"/>
        </w:rPr>
      </w:pPr>
      <w:r>
        <w:rPr>
          <w:i/>
          <w:sz w:val="20"/>
        </w:rPr>
        <w:t>Implementation specifications:</w:t>
      </w:r>
      <w:r>
        <w:rPr>
          <w:i/>
          <w:sz w:val="20"/>
        </w:rPr>
        <w:t> Documentation. </w:t>
      </w:r>
      <w:r>
        <w:rPr>
          <w:sz w:val="20"/>
        </w:rPr>
        <w:t>A covered entity must</w:t>
      </w:r>
      <w:r>
        <w:rPr>
          <w:spacing w:val="-12"/>
          <w:sz w:val="20"/>
        </w:rPr>
        <w:t> </w:t>
      </w:r>
      <w:r>
        <w:rPr>
          <w:sz w:val="20"/>
        </w:rPr>
        <w:t>document</w:t>
      </w:r>
      <w:r>
        <w:rPr>
          <w:spacing w:val="-12"/>
          <w:sz w:val="20"/>
        </w:rPr>
        <w:t> </w:t>
      </w:r>
      <w:r>
        <w:rPr>
          <w:sz w:val="20"/>
        </w:rPr>
        <w:t>compliance</w:t>
      </w:r>
      <w:r>
        <w:rPr>
          <w:spacing w:val="-9"/>
          <w:sz w:val="20"/>
        </w:rPr>
        <w:t> </w:t>
      </w:r>
      <w:r>
        <w:rPr>
          <w:sz w:val="20"/>
        </w:rPr>
        <w:t>with</w:t>
      </w:r>
      <w:r>
        <w:rPr>
          <w:spacing w:val="-13"/>
          <w:sz w:val="20"/>
        </w:rPr>
        <w:t> </w:t>
      </w:r>
      <w:r>
        <w:rPr>
          <w:sz w:val="20"/>
        </w:rPr>
        <w:t>the notice requirements, as required by</w:t>
      </w:r>
    </w:p>
    <w:p>
      <w:pPr>
        <w:pStyle w:val="BodyText"/>
        <w:ind w:right="16"/>
      </w:pPr>
      <w:r>
        <w:rPr/>
        <w:t>§ 164.530(j), by retaining copies of the notices issued by the covered entity and, if applicable, any written acknowledgments of receipt of the notice or documentation of good faith efforts to obtain such written acknowledgment,</w:t>
      </w:r>
      <w:r>
        <w:rPr>
          <w:spacing w:val="-13"/>
        </w:rPr>
        <w:t> </w:t>
      </w:r>
      <w:r>
        <w:rPr/>
        <w:t>in</w:t>
      </w:r>
      <w:r>
        <w:rPr>
          <w:spacing w:val="-12"/>
        </w:rPr>
        <w:t> </w:t>
      </w:r>
      <w:r>
        <w:rPr/>
        <w:t>accordance</w:t>
      </w:r>
      <w:r>
        <w:rPr>
          <w:spacing w:val="-13"/>
        </w:rPr>
        <w:t> </w:t>
      </w:r>
      <w:r>
        <w:rPr/>
        <w:t>with paragraph (c)(2)(ii) of this section.</w:t>
      </w:r>
    </w:p>
    <w:p>
      <w:pPr>
        <w:pStyle w:val="BodyText"/>
        <w:spacing w:before="49"/>
      </w:pPr>
    </w:p>
    <w:p>
      <w:pPr>
        <w:pStyle w:val="BodyText"/>
      </w:pPr>
      <w:r>
        <w:rPr/>
        <w:t>[65</w:t>
      </w:r>
      <w:r>
        <w:rPr>
          <w:spacing w:val="-2"/>
        </w:rPr>
        <w:t> </w:t>
      </w:r>
      <w:r>
        <w:rPr/>
        <w:t>FR</w:t>
      </w:r>
      <w:r>
        <w:rPr>
          <w:spacing w:val="-4"/>
        </w:rPr>
        <w:t> </w:t>
      </w:r>
      <w:r>
        <w:rPr/>
        <w:t>82802,</w:t>
      </w:r>
      <w:r>
        <w:rPr>
          <w:spacing w:val="-2"/>
        </w:rPr>
        <w:t> </w:t>
      </w:r>
      <w:r>
        <w:rPr/>
        <w:t>Dec.</w:t>
      </w:r>
      <w:r>
        <w:rPr>
          <w:spacing w:val="-5"/>
        </w:rPr>
        <w:t> </w:t>
      </w:r>
      <w:r>
        <w:rPr/>
        <w:t>28,</w:t>
      </w:r>
      <w:r>
        <w:rPr>
          <w:spacing w:val="-4"/>
        </w:rPr>
        <w:t> </w:t>
      </w:r>
      <w:r>
        <w:rPr/>
        <w:t>2000,</w:t>
      </w:r>
      <w:r>
        <w:rPr>
          <w:spacing w:val="-5"/>
        </w:rPr>
        <w:t> as</w:t>
      </w:r>
    </w:p>
    <w:p>
      <w:pPr>
        <w:pStyle w:val="BodyText"/>
        <w:spacing w:before="1"/>
      </w:pPr>
      <w:r>
        <w:rPr/>
        <w:t>amended</w:t>
      </w:r>
      <w:r>
        <w:rPr>
          <w:spacing w:val="-3"/>
        </w:rPr>
        <w:t> </w:t>
      </w:r>
      <w:r>
        <w:rPr/>
        <w:t>at</w:t>
      </w:r>
      <w:r>
        <w:rPr>
          <w:spacing w:val="-4"/>
        </w:rPr>
        <w:t> </w:t>
      </w:r>
      <w:r>
        <w:rPr/>
        <w:t>67</w:t>
      </w:r>
      <w:r>
        <w:rPr>
          <w:spacing w:val="-3"/>
        </w:rPr>
        <w:t> </w:t>
      </w:r>
      <w:r>
        <w:rPr/>
        <w:t>FR</w:t>
      </w:r>
      <w:r>
        <w:rPr>
          <w:spacing w:val="-5"/>
        </w:rPr>
        <w:t> </w:t>
      </w:r>
      <w:r>
        <w:rPr/>
        <w:t>53271,</w:t>
      </w:r>
      <w:r>
        <w:rPr>
          <w:spacing w:val="-3"/>
        </w:rPr>
        <w:t> </w:t>
      </w:r>
      <w:r>
        <w:rPr/>
        <w:t>Aug.</w:t>
      </w:r>
      <w:r>
        <w:rPr>
          <w:spacing w:val="-4"/>
        </w:rPr>
        <w:t> </w:t>
      </w:r>
      <w:r>
        <w:rPr>
          <w:spacing w:val="-5"/>
        </w:rPr>
        <w:t>14,</w:t>
      </w:r>
    </w:p>
    <w:p>
      <w:pPr>
        <w:pStyle w:val="BodyText"/>
      </w:pPr>
      <w:r>
        <w:rPr/>
        <w:t>2002;</w:t>
      </w:r>
      <w:r>
        <w:rPr>
          <w:spacing w:val="-5"/>
        </w:rPr>
        <w:t> </w:t>
      </w:r>
      <w:r>
        <w:rPr/>
        <w:t>78</w:t>
      </w:r>
      <w:r>
        <w:rPr>
          <w:spacing w:val="-1"/>
        </w:rPr>
        <w:t> </w:t>
      </w:r>
      <w:r>
        <w:rPr/>
        <w:t>FR</w:t>
      </w:r>
      <w:r>
        <w:rPr>
          <w:spacing w:val="-3"/>
        </w:rPr>
        <w:t> </w:t>
      </w:r>
      <w:r>
        <w:rPr/>
        <w:t>5701,</w:t>
      </w:r>
      <w:r>
        <w:rPr>
          <w:spacing w:val="-4"/>
        </w:rPr>
        <w:t> </w:t>
      </w:r>
      <w:r>
        <w:rPr/>
        <w:t>Jan.</w:t>
      </w:r>
      <w:r>
        <w:rPr>
          <w:spacing w:val="-2"/>
        </w:rPr>
        <w:t> </w:t>
      </w:r>
      <w:r>
        <w:rPr/>
        <w:t>25,</w:t>
      </w:r>
      <w:r>
        <w:rPr>
          <w:spacing w:val="-4"/>
        </w:rPr>
        <w:t> </w:t>
      </w:r>
      <w:r>
        <w:rPr>
          <w:spacing w:val="-2"/>
        </w:rPr>
        <w:t>2013]</w:t>
      </w:r>
    </w:p>
    <w:p>
      <w:pPr>
        <w:pStyle w:val="BodyText"/>
        <w:spacing w:before="54"/>
      </w:pPr>
    </w:p>
    <w:p>
      <w:pPr>
        <w:pStyle w:val="Heading1"/>
        <w:spacing w:before="1"/>
        <w:ind w:right="16"/>
      </w:pPr>
      <w:bookmarkStart w:name="_TOC_250006" w:id="337"/>
      <w:bookmarkStart w:name="_bookmark170" w:id="338"/>
      <w:r>
        <w:rPr>
          <w:b w:val="0"/>
        </w:rPr>
      </w:r>
      <w:r>
        <w:rPr/>
        <w:t>§ 164.522</w:t>
      </w:r>
      <w:r>
        <w:rPr>
          <w:spacing w:val="80"/>
        </w:rPr>
        <w:t> </w:t>
      </w:r>
      <w:r>
        <w:rPr/>
        <w:t>Rights to request privacy</w:t>
      </w:r>
      <w:r>
        <w:rPr>
          <w:spacing w:val="-13"/>
        </w:rPr>
        <w:t> </w:t>
      </w:r>
      <w:r>
        <w:rPr/>
        <w:t>protection</w:t>
      </w:r>
      <w:r>
        <w:rPr>
          <w:spacing w:val="-12"/>
        </w:rPr>
        <w:t> </w:t>
      </w:r>
      <w:r>
        <w:rPr/>
        <w:t>for</w:t>
      </w:r>
      <w:r>
        <w:rPr>
          <w:spacing w:val="-13"/>
        </w:rPr>
        <w:t> </w:t>
      </w:r>
      <w:bookmarkEnd w:id="337"/>
      <w:r>
        <w:rPr/>
        <w:t>protected health information.</w:t>
      </w:r>
    </w:p>
    <w:p>
      <w:pPr>
        <w:pStyle w:val="BodyText"/>
        <w:spacing w:before="44"/>
        <w:rPr>
          <w:b/>
        </w:rPr>
      </w:pPr>
    </w:p>
    <w:p>
      <w:pPr>
        <w:spacing w:before="0"/>
        <w:ind w:left="0" w:right="16" w:firstLine="0"/>
        <w:jc w:val="left"/>
        <w:rPr>
          <w:i/>
          <w:sz w:val="20"/>
        </w:rPr>
      </w:pPr>
      <w:r>
        <w:rPr>
          <w:sz w:val="20"/>
        </w:rPr>
        <w:t>(a)(1) </w:t>
      </w:r>
      <w:r>
        <w:rPr>
          <w:i/>
          <w:sz w:val="20"/>
        </w:rPr>
        <w:t>Standard: Right of an</w:t>
      </w:r>
      <w:r>
        <w:rPr>
          <w:i/>
          <w:sz w:val="20"/>
        </w:rPr>
        <w:t> individual</w:t>
      </w:r>
      <w:r>
        <w:rPr>
          <w:i/>
          <w:spacing w:val="-10"/>
          <w:sz w:val="20"/>
        </w:rPr>
        <w:t> </w:t>
      </w:r>
      <w:r>
        <w:rPr>
          <w:i/>
          <w:sz w:val="20"/>
        </w:rPr>
        <w:t>to</w:t>
      </w:r>
      <w:r>
        <w:rPr>
          <w:i/>
          <w:spacing w:val="-10"/>
          <w:sz w:val="20"/>
        </w:rPr>
        <w:t> </w:t>
      </w:r>
      <w:r>
        <w:rPr>
          <w:i/>
          <w:sz w:val="20"/>
        </w:rPr>
        <w:t>request</w:t>
      </w:r>
      <w:r>
        <w:rPr>
          <w:i/>
          <w:spacing w:val="-10"/>
          <w:sz w:val="20"/>
        </w:rPr>
        <w:t> </w:t>
      </w:r>
      <w:r>
        <w:rPr>
          <w:i/>
          <w:sz w:val="20"/>
        </w:rPr>
        <w:t>restriction</w:t>
      </w:r>
      <w:r>
        <w:rPr>
          <w:i/>
          <w:spacing w:val="-8"/>
          <w:sz w:val="20"/>
        </w:rPr>
        <w:t> </w:t>
      </w:r>
      <w:r>
        <w:rPr>
          <w:i/>
          <w:sz w:val="20"/>
        </w:rPr>
        <w:t>of uses and disclosures.</w:t>
      </w:r>
    </w:p>
    <w:p>
      <w:pPr>
        <w:pStyle w:val="ListParagraph"/>
        <w:numPr>
          <w:ilvl w:val="0"/>
          <w:numId w:val="184"/>
        </w:numPr>
        <w:tabs>
          <w:tab w:pos="238" w:val="left" w:leader="none"/>
        </w:tabs>
        <w:spacing w:line="240" w:lineRule="auto" w:before="80" w:after="0"/>
        <w:ind w:left="0" w:right="414" w:firstLine="0"/>
        <w:jc w:val="left"/>
        <w:rPr>
          <w:sz w:val="20"/>
        </w:rPr>
      </w:pPr>
      <w:r>
        <w:rPr/>
        <w:br w:type="column"/>
      </w:r>
      <w:r>
        <w:rPr>
          <w:sz w:val="20"/>
        </w:rPr>
        <w:t>A covered entity must permit an individual</w:t>
      </w:r>
      <w:r>
        <w:rPr>
          <w:spacing w:val="-9"/>
          <w:sz w:val="20"/>
        </w:rPr>
        <w:t> </w:t>
      </w:r>
      <w:r>
        <w:rPr>
          <w:sz w:val="20"/>
        </w:rPr>
        <w:t>to</w:t>
      </w:r>
      <w:r>
        <w:rPr>
          <w:spacing w:val="-8"/>
          <w:sz w:val="20"/>
        </w:rPr>
        <w:t> </w:t>
      </w:r>
      <w:r>
        <w:rPr>
          <w:sz w:val="20"/>
        </w:rPr>
        <w:t>request</w:t>
      </w:r>
      <w:r>
        <w:rPr>
          <w:spacing w:val="-10"/>
          <w:sz w:val="20"/>
        </w:rPr>
        <w:t> </w:t>
      </w:r>
      <w:r>
        <w:rPr>
          <w:sz w:val="20"/>
        </w:rPr>
        <w:t>that</w:t>
      </w:r>
      <w:r>
        <w:rPr>
          <w:spacing w:val="-9"/>
          <w:sz w:val="20"/>
        </w:rPr>
        <w:t> </w:t>
      </w:r>
      <w:r>
        <w:rPr>
          <w:sz w:val="20"/>
        </w:rPr>
        <w:t>the</w:t>
      </w:r>
      <w:r>
        <w:rPr>
          <w:spacing w:val="-9"/>
          <w:sz w:val="20"/>
        </w:rPr>
        <w:t> </w:t>
      </w:r>
      <w:r>
        <w:rPr>
          <w:sz w:val="20"/>
        </w:rPr>
        <w:t>covered entity restrict:</w:t>
      </w:r>
    </w:p>
    <w:p>
      <w:pPr>
        <w:pStyle w:val="BodyText"/>
        <w:spacing w:before="50"/>
      </w:pPr>
    </w:p>
    <w:p>
      <w:pPr>
        <w:pStyle w:val="ListParagraph"/>
        <w:numPr>
          <w:ilvl w:val="1"/>
          <w:numId w:val="184"/>
        </w:numPr>
        <w:tabs>
          <w:tab w:pos="323" w:val="left" w:leader="none"/>
        </w:tabs>
        <w:spacing w:line="240" w:lineRule="auto" w:before="1" w:after="0"/>
        <w:ind w:left="0" w:right="503" w:firstLine="0"/>
        <w:jc w:val="left"/>
        <w:rPr>
          <w:sz w:val="20"/>
        </w:rPr>
      </w:pPr>
      <w:r>
        <w:rPr>
          <w:sz w:val="20"/>
        </w:rPr>
        <w:t>Uses</w:t>
      </w:r>
      <w:r>
        <w:rPr>
          <w:spacing w:val="-10"/>
          <w:sz w:val="20"/>
        </w:rPr>
        <w:t> </w:t>
      </w:r>
      <w:r>
        <w:rPr>
          <w:sz w:val="20"/>
        </w:rPr>
        <w:t>or</w:t>
      </w:r>
      <w:r>
        <w:rPr>
          <w:spacing w:val="-9"/>
          <w:sz w:val="20"/>
        </w:rPr>
        <w:t> </w:t>
      </w:r>
      <w:r>
        <w:rPr>
          <w:sz w:val="20"/>
        </w:rPr>
        <w:t>disclosures</w:t>
      </w:r>
      <w:r>
        <w:rPr>
          <w:spacing w:val="-10"/>
          <w:sz w:val="20"/>
        </w:rPr>
        <w:t> </w:t>
      </w:r>
      <w:r>
        <w:rPr>
          <w:sz w:val="20"/>
        </w:rPr>
        <w:t>of</w:t>
      </w:r>
      <w:r>
        <w:rPr>
          <w:spacing w:val="-11"/>
          <w:sz w:val="20"/>
        </w:rPr>
        <w:t> </w:t>
      </w:r>
      <w:r>
        <w:rPr>
          <w:sz w:val="20"/>
        </w:rPr>
        <w:t>protected health information about the individual to carry out treatment, payment, or health care operations; </w:t>
      </w:r>
      <w:r>
        <w:rPr>
          <w:spacing w:val="-4"/>
          <w:sz w:val="20"/>
        </w:rPr>
        <w:t>and</w:t>
      </w:r>
    </w:p>
    <w:p>
      <w:pPr>
        <w:pStyle w:val="BodyText"/>
        <w:spacing w:before="50"/>
      </w:pPr>
    </w:p>
    <w:p>
      <w:pPr>
        <w:pStyle w:val="ListParagraph"/>
        <w:numPr>
          <w:ilvl w:val="1"/>
          <w:numId w:val="184"/>
        </w:numPr>
        <w:tabs>
          <w:tab w:pos="316" w:val="left" w:leader="none"/>
        </w:tabs>
        <w:spacing w:line="240" w:lineRule="auto" w:before="0" w:after="0"/>
        <w:ind w:left="316" w:right="0" w:hanging="316"/>
        <w:jc w:val="left"/>
        <w:rPr>
          <w:sz w:val="20"/>
        </w:rPr>
      </w:pPr>
      <w:r>
        <w:rPr>
          <w:sz w:val="20"/>
        </w:rPr>
        <w:t>Disclosures</w:t>
      </w:r>
      <w:r>
        <w:rPr>
          <w:spacing w:val="-11"/>
          <w:sz w:val="20"/>
        </w:rPr>
        <w:t> </w:t>
      </w:r>
      <w:r>
        <w:rPr>
          <w:sz w:val="20"/>
        </w:rPr>
        <w:t>permitted</w:t>
      </w:r>
      <w:r>
        <w:rPr>
          <w:spacing w:val="-9"/>
          <w:sz w:val="20"/>
        </w:rPr>
        <w:t> </w:t>
      </w:r>
      <w:r>
        <w:rPr>
          <w:spacing w:val="-4"/>
          <w:sz w:val="20"/>
        </w:rPr>
        <w:t>under</w:t>
      </w:r>
    </w:p>
    <w:p>
      <w:pPr>
        <w:pStyle w:val="BodyText"/>
        <w:spacing w:before="1"/>
      </w:pPr>
      <w:r>
        <w:rPr/>
        <w:t>§ </w:t>
      </w:r>
      <w:r>
        <w:rPr>
          <w:spacing w:val="-2"/>
        </w:rPr>
        <w:t>164.510(b).</w:t>
      </w:r>
    </w:p>
    <w:p>
      <w:pPr>
        <w:pStyle w:val="BodyText"/>
        <w:spacing w:before="48"/>
      </w:pPr>
    </w:p>
    <w:p>
      <w:pPr>
        <w:pStyle w:val="ListParagraph"/>
        <w:numPr>
          <w:ilvl w:val="0"/>
          <w:numId w:val="184"/>
        </w:numPr>
        <w:tabs>
          <w:tab w:pos="293" w:val="left" w:leader="none"/>
        </w:tabs>
        <w:spacing w:line="240" w:lineRule="auto" w:before="0" w:after="0"/>
        <w:ind w:left="0" w:right="503" w:firstLine="0"/>
        <w:jc w:val="left"/>
        <w:rPr>
          <w:sz w:val="20"/>
        </w:rPr>
      </w:pPr>
      <w:r>
        <w:rPr>
          <w:sz w:val="20"/>
        </w:rPr>
        <w:t>Except</w:t>
      </w:r>
      <w:r>
        <w:rPr>
          <w:spacing w:val="-11"/>
          <w:sz w:val="20"/>
        </w:rPr>
        <w:t> </w:t>
      </w:r>
      <w:r>
        <w:rPr>
          <w:sz w:val="20"/>
        </w:rPr>
        <w:t>as</w:t>
      </w:r>
      <w:r>
        <w:rPr>
          <w:spacing w:val="-11"/>
          <w:sz w:val="20"/>
        </w:rPr>
        <w:t> </w:t>
      </w:r>
      <w:r>
        <w:rPr>
          <w:sz w:val="20"/>
        </w:rPr>
        <w:t>provided</w:t>
      </w:r>
      <w:r>
        <w:rPr>
          <w:spacing w:val="-9"/>
          <w:sz w:val="20"/>
        </w:rPr>
        <w:t> </w:t>
      </w:r>
      <w:r>
        <w:rPr>
          <w:sz w:val="20"/>
        </w:rPr>
        <w:t>in</w:t>
      </w:r>
      <w:r>
        <w:rPr>
          <w:spacing w:val="-12"/>
          <w:sz w:val="20"/>
        </w:rPr>
        <w:t> </w:t>
      </w:r>
      <w:r>
        <w:rPr>
          <w:sz w:val="20"/>
        </w:rPr>
        <w:t>paragraph (a)(1)(vi) of this section, a covered entity is not required to agree to a </w:t>
      </w:r>
      <w:r>
        <w:rPr>
          <w:spacing w:val="-2"/>
          <w:sz w:val="20"/>
        </w:rPr>
        <w:t>restriction.</w:t>
      </w:r>
    </w:p>
    <w:p>
      <w:pPr>
        <w:pStyle w:val="BodyText"/>
        <w:spacing w:before="51"/>
      </w:pPr>
    </w:p>
    <w:p>
      <w:pPr>
        <w:pStyle w:val="ListParagraph"/>
        <w:numPr>
          <w:ilvl w:val="0"/>
          <w:numId w:val="184"/>
        </w:numPr>
        <w:tabs>
          <w:tab w:pos="348" w:val="left" w:leader="none"/>
        </w:tabs>
        <w:spacing w:line="240" w:lineRule="auto" w:before="0" w:after="0"/>
        <w:ind w:left="0" w:right="414" w:firstLine="0"/>
        <w:jc w:val="left"/>
        <w:rPr>
          <w:sz w:val="20"/>
        </w:rPr>
      </w:pPr>
      <w:r>
        <w:rPr>
          <w:sz w:val="20"/>
        </w:rPr>
        <w:t>A</w:t>
      </w:r>
      <w:r>
        <w:rPr>
          <w:spacing w:val="-3"/>
          <w:sz w:val="20"/>
        </w:rPr>
        <w:t> </w:t>
      </w:r>
      <w:r>
        <w:rPr>
          <w:sz w:val="20"/>
        </w:rPr>
        <w:t>covered entity</w:t>
      </w:r>
      <w:r>
        <w:rPr>
          <w:spacing w:val="-5"/>
          <w:sz w:val="20"/>
        </w:rPr>
        <w:t> </w:t>
      </w:r>
      <w:r>
        <w:rPr>
          <w:sz w:val="20"/>
        </w:rPr>
        <w:t>that</w:t>
      </w:r>
      <w:r>
        <w:rPr>
          <w:spacing w:val="-1"/>
          <w:sz w:val="20"/>
        </w:rPr>
        <w:t> </w:t>
      </w:r>
      <w:r>
        <w:rPr>
          <w:sz w:val="20"/>
        </w:rPr>
        <w:t>agrees</w:t>
      </w:r>
      <w:r>
        <w:rPr>
          <w:spacing w:val="-2"/>
          <w:sz w:val="20"/>
        </w:rPr>
        <w:t> </w:t>
      </w:r>
      <w:r>
        <w:rPr>
          <w:sz w:val="20"/>
        </w:rPr>
        <w:t>to a restriction under paragraph (a)(1)(i) of this section may not use or disclose</w:t>
      </w:r>
      <w:r>
        <w:rPr>
          <w:spacing w:val="-13"/>
          <w:sz w:val="20"/>
        </w:rPr>
        <w:t> </w:t>
      </w:r>
      <w:r>
        <w:rPr>
          <w:sz w:val="20"/>
        </w:rPr>
        <w:t>protected</w:t>
      </w:r>
      <w:r>
        <w:rPr>
          <w:spacing w:val="-12"/>
          <w:sz w:val="20"/>
        </w:rPr>
        <w:t> </w:t>
      </w:r>
      <w:r>
        <w:rPr>
          <w:sz w:val="20"/>
        </w:rPr>
        <w:t>health</w:t>
      </w:r>
      <w:r>
        <w:rPr>
          <w:spacing w:val="-13"/>
          <w:sz w:val="20"/>
        </w:rPr>
        <w:t> </w:t>
      </w:r>
      <w:r>
        <w:rPr>
          <w:sz w:val="20"/>
        </w:rPr>
        <w:t>information in violation of such restriction, except that, if the individual who requested</w:t>
      </w:r>
      <w:r>
        <w:rPr>
          <w:spacing w:val="-4"/>
          <w:sz w:val="20"/>
        </w:rPr>
        <w:t> </w:t>
      </w:r>
      <w:r>
        <w:rPr>
          <w:sz w:val="20"/>
        </w:rPr>
        <w:t>the</w:t>
      </w:r>
      <w:r>
        <w:rPr>
          <w:spacing w:val="-5"/>
          <w:sz w:val="20"/>
        </w:rPr>
        <w:t> </w:t>
      </w:r>
      <w:r>
        <w:rPr>
          <w:sz w:val="20"/>
        </w:rPr>
        <w:t>restriction</w:t>
      </w:r>
      <w:r>
        <w:rPr>
          <w:spacing w:val="-6"/>
          <w:sz w:val="20"/>
        </w:rPr>
        <w:t> </w:t>
      </w:r>
      <w:r>
        <w:rPr>
          <w:sz w:val="20"/>
        </w:rPr>
        <w:t>is</w:t>
      </w:r>
      <w:r>
        <w:rPr>
          <w:spacing w:val="-6"/>
          <w:sz w:val="20"/>
        </w:rPr>
        <w:t> </w:t>
      </w:r>
      <w:r>
        <w:rPr>
          <w:sz w:val="20"/>
        </w:rPr>
        <w:t>in</w:t>
      </w:r>
      <w:r>
        <w:rPr>
          <w:spacing w:val="-4"/>
          <w:sz w:val="20"/>
        </w:rPr>
        <w:t> </w:t>
      </w:r>
      <w:r>
        <w:rPr>
          <w:sz w:val="20"/>
        </w:rPr>
        <w:t>need</w:t>
      </w:r>
      <w:r>
        <w:rPr>
          <w:spacing w:val="-4"/>
          <w:sz w:val="20"/>
        </w:rPr>
        <w:t> </w:t>
      </w:r>
      <w:r>
        <w:rPr>
          <w:sz w:val="20"/>
        </w:rPr>
        <w:t>of emergency treatment and the restricted protected health information is needed to provide the emergency treatment, the covered entity may use the restricted protected</w:t>
      </w:r>
      <w:r>
        <w:rPr>
          <w:spacing w:val="-2"/>
          <w:sz w:val="20"/>
        </w:rPr>
        <w:t> </w:t>
      </w:r>
      <w:r>
        <w:rPr>
          <w:sz w:val="20"/>
        </w:rPr>
        <w:t>health</w:t>
      </w:r>
      <w:r>
        <w:rPr>
          <w:spacing w:val="-4"/>
          <w:sz w:val="20"/>
        </w:rPr>
        <w:t> </w:t>
      </w:r>
      <w:r>
        <w:rPr>
          <w:sz w:val="20"/>
        </w:rPr>
        <w:t>information,</w:t>
      </w:r>
      <w:r>
        <w:rPr>
          <w:spacing w:val="-3"/>
          <w:sz w:val="20"/>
        </w:rPr>
        <w:t> </w:t>
      </w:r>
      <w:r>
        <w:rPr>
          <w:sz w:val="20"/>
        </w:rPr>
        <w:t>or</w:t>
      </w:r>
      <w:r>
        <w:rPr>
          <w:spacing w:val="-3"/>
          <w:sz w:val="20"/>
        </w:rPr>
        <w:t> </w:t>
      </w:r>
      <w:r>
        <w:rPr>
          <w:sz w:val="20"/>
        </w:rPr>
        <w:t>may disclose</w:t>
      </w:r>
      <w:r>
        <w:rPr>
          <w:spacing w:val="-3"/>
          <w:sz w:val="20"/>
        </w:rPr>
        <w:t> </w:t>
      </w:r>
      <w:r>
        <w:rPr>
          <w:sz w:val="20"/>
        </w:rPr>
        <w:t>such</w:t>
      </w:r>
      <w:r>
        <w:rPr>
          <w:spacing w:val="-4"/>
          <w:sz w:val="20"/>
        </w:rPr>
        <w:t> </w:t>
      </w:r>
      <w:r>
        <w:rPr>
          <w:sz w:val="20"/>
        </w:rPr>
        <w:t>information</w:t>
      </w:r>
      <w:r>
        <w:rPr>
          <w:spacing w:val="-4"/>
          <w:sz w:val="20"/>
        </w:rPr>
        <w:t> </w:t>
      </w:r>
      <w:r>
        <w:rPr>
          <w:sz w:val="20"/>
        </w:rPr>
        <w:t>to</w:t>
      </w:r>
      <w:r>
        <w:rPr>
          <w:spacing w:val="-2"/>
          <w:sz w:val="20"/>
        </w:rPr>
        <w:t> </w:t>
      </w:r>
      <w:r>
        <w:rPr>
          <w:sz w:val="20"/>
        </w:rPr>
        <w:t>a</w:t>
      </w:r>
      <w:r>
        <w:rPr>
          <w:spacing w:val="-1"/>
          <w:sz w:val="20"/>
        </w:rPr>
        <w:t> </w:t>
      </w:r>
      <w:r>
        <w:rPr>
          <w:sz w:val="20"/>
        </w:rPr>
        <w:t>health care provider, to provide such treatment to the individual.</w:t>
      </w:r>
    </w:p>
    <w:p>
      <w:pPr>
        <w:pStyle w:val="BodyText"/>
        <w:spacing w:before="51"/>
      </w:pPr>
    </w:p>
    <w:p>
      <w:pPr>
        <w:pStyle w:val="ListParagraph"/>
        <w:numPr>
          <w:ilvl w:val="0"/>
          <w:numId w:val="184"/>
        </w:numPr>
        <w:tabs>
          <w:tab w:pos="335" w:val="left" w:leader="none"/>
        </w:tabs>
        <w:spacing w:line="240" w:lineRule="auto" w:before="0" w:after="0"/>
        <w:ind w:left="0" w:right="469" w:firstLine="0"/>
        <w:jc w:val="left"/>
        <w:rPr>
          <w:sz w:val="20"/>
        </w:rPr>
      </w:pPr>
      <w:r>
        <w:rPr>
          <w:sz w:val="20"/>
        </w:rPr>
        <w:t>If restricted protected health information is disclosed to a health care provider for emergency treatment</w:t>
      </w:r>
      <w:r>
        <w:rPr>
          <w:spacing w:val="-13"/>
          <w:sz w:val="20"/>
        </w:rPr>
        <w:t> </w:t>
      </w:r>
      <w:r>
        <w:rPr>
          <w:sz w:val="20"/>
        </w:rPr>
        <w:t>under</w:t>
      </w:r>
      <w:r>
        <w:rPr>
          <w:spacing w:val="-12"/>
          <w:sz w:val="20"/>
        </w:rPr>
        <w:t> </w:t>
      </w:r>
      <w:r>
        <w:rPr>
          <w:sz w:val="20"/>
        </w:rPr>
        <w:t>paragraph</w:t>
      </w:r>
      <w:r>
        <w:rPr>
          <w:spacing w:val="-13"/>
          <w:sz w:val="20"/>
        </w:rPr>
        <w:t> </w:t>
      </w:r>
      <w:r>
        <w:rPr>
          <w:sz w:val="20"/>
        </w:rPr>
        <w:t>(a)(1)(iii) of this section, the covered entity must request that such health care provider not further use or disclose the information.</w:t>
      </w:r>
    </w:p>
    <w:p>
      <w:pPr>
        <w:pStyle w:val="BodyText"/>
        <w:spacing w:before="50"/>
      </w:pPr>
    </w:p>
    <w:p>
      <w:pPr>
        <w:pStyle w:val="ListParagraph"/>
        <w:numPr>
          <w:ilvl w:val="0"/>
          <w:numId w:val="184"/>
        </w:numPr>
        <w:tabs>
          <w:tab w:pos="280" w:val="left" w:leader="none"/>
        </w:tabs>
        <w:spacing w:line="240" w:lineRule="auto" w:before="0" w:after="0"/>
        <w:ind w:left="0" w:right="402" w:firstLine="0"/>
        <w:jc w:val="left"/>
        <w:rPr>
          <w:sz w:val="20"/>
        </w:rPr>
      </w:pPr>
      <w:r>
        <w:rPr>
          <w:sz w:val="20"/>
        </w:rPr>
        <w:t>A restriction agreed to by a covered</w:t>
      </w:r>
      <w:r>
        <w:rPr>
          <w:spacing w:val="-8"/>
          <w:sz w:val="20"/>
        </w:rPr>
        <w:t> </w:t>
      </w:r>
      <w:r>
        <w:rPr>
          <w:sz w:val="20"/>
        </w:rPr>
        <w:t>entity</w:t>
      </w:r>
      <w:r>
        <w:rPr>
          <w:spacing w:val="-10"/>
          <w:sz w:val="20"/>
        </w:rPr>
        <w:t> </w:t>
      </w:r>
      <w:r>
        <w:rPr>
          <w:sz w:val="20"/>
        </w:rPr>
        <w:t>under</w:t>
      </w:r>
      <w:r>
        <w:rPr>
          <w:spacing w:val="-8"/>
          <w:sz w:val="20"/>
        </w:rPr>
        <w:t> </w:t>
      </w:r>
      <w:r>
        <w:rPr>
          <w:sz w:val="20"/>
        </w:rPr>
        <w:t>paragraph</w:t>
      </w:r>
      <w:r>
        <w:rPr>
          <w:spacing w:val="-10"/>
          <w:sz w:val="20"/>
        </w:rPr>
        <w:t> </w:t>
      </w:r>
      <w:r>
        <w:rPr>
          <w:sz w:val="20"/>
        </w:rPr>
        <w:t>(a)</w:t>
      </w:r>
      <w:r>
        <w:rPr>
          <w:spacing w:val="-8"/>
          <w:sz w:val="20"/>
        </w:rPr>
        <w:t> </w:t>
      </w:r>
      <w:r>
        <w:rPr>
          <w:sz w:val="20"/>
        </w:rPr>
        <w:t>of this section, is not effective under this subpart to prevent uses or disclosures permitted or required under §§ 164.502(a)(2)(ii), 164.510(a) or 164.512.</w:t>
      </w:r>
    </w:p>
    <w:p>
      <w:pPr>
        <w:pStyle w:val="BodyText"/>
        <w:spacing w:before="51"/>
      </w:pPr>
    </w:p>
    <w:p>
      <w:pPr>
        <w:pStyle w:val="ListParagraph"/>
        <w:numPr>
          <w:ilvl w:val="0"/>
          <w:numId w:val="184"/>
        </w:numPr>
        <w:tabs>
          <w:tab w:pos="335" w:val="left" w:leader="none"/>
        </w:tabs>
        <w:spacing w:line="240" w:lineRule="auto" w:before="0" w:after="0"/>
        <w:ind w:left="0" w:right="383" w:firstLine="0"/>
        <w:jc w:val="left"/>
        <w:rPr>
          <w:sz w:val="20"/>
        </w:rPr>
      </w:pPr>
      <w:r>
        <w:rPr>
          <w:sz w:val="20"/>
        </w:rPr>
        <w:t>A covered entity must agree to the</w:t>
      </w:r>
      <w:r>
        <w:rPr>
          <w:spacing w:val="-7"/>
          <w:sz w:val="20"/>
        </w:rPr>
        <w:t> </w:t>
      </w:r>
      <w:r>
        <w:rPr>
          <w:sz w:val="20"/>
        </w:rPr>
        <w:t>request</w:t>
      </w:r>
      <w:r>
        <w:rPr>
          <w:spacing w:val="-8"/>
          <w:sz w:val="20"/>
        </w:rPr>
        <w:t> </w:t>
      </w:r>
      <w:r>
        <w:rPr>
          <w:sz w:val="20"/>
        </w:rPr>
        <w:t>of</w:t>
      </w:r>
      <w:r>
        <w:rPr>
          <w:spacing w:val="-9"/>
          <w:sz w:val="20"/>
        </w:rPr>
        <w:t> </w:t>
      </w:r>
      <w:r>
        <w:rPr>
          <w:sz w:val="20"/>
        </w:rPr>
        <w:t>an</w:t>
      </w:r>
      <w:r>
        <w:rPr>
          <w:spacing w:val="-8"/>
          <w:sz w:val="20"/>
        </w:rPr>
        <w:t> </w:t>
      </w:r>
      <w:r>
        <w:rPr>
          <w:sz w:val="20"/>
        </w:rPr>
        <w:t>individual</w:t>
      </w:r>
      <w:r>
        <w:rPr>
          <w:spacing w:val="-5"/>
          <w:sz w:val="20"/>
        </w:rPr>
        <w:t> </w:t>
      </w:r>
      <w:r>
        <w:rPr>
          <w:sz w:val="20"/>
        </w:rPr>
        <w:t>to</w:t>
      </w:r>
      <w:r>
        <w:rPr>
          <w:spacing w:val="-6"/>
          <w:sz w:val="20"/>
        </w:rPr>
        <w:t> </w:t>
      </w:r>
      <w:r>
        <w:rPr>
          <w:sz w:val="20"/>
        </w:rPr>
        <w:t>restrict</w:t>
      </w:r>
    </w:p>
    <w:p>
      <w:pPr>
        <w:pStyle w:val="ListParagraph"/>
        <w:spacing w:after="0" w:line="240" w:lineRule="auto"/>
        <w:jc w:val="left"/>
        <w:rPr>
          <w:sz w:val="20"/>
        </w:rPr>
        <w:sectPr>
          <w:pgSz w:w="12240" w:h="15840"/>
          <w:pgMar w:header="722" w:footer="791" w:top="1340" w:bottom="980" w:left="1440" w:right="1080"/>
          <w:cols w:num="3" w:equalWidth="0">
            <w:col w:w="3018" w:space="150"/>
            <w:col w:w="2991" w:space="178"/>
            <w:col w:w="3383"/>
          </w:cols>
        </w:sectPr>
      </w:pPr>
    </w:p>
    <w:p>
      <w:pPr>
        <w:pStyle w:val="BodyText"/>
        <w:spacing w:before="80"/>
      </w:pPr>
      <w:r>
        <w:rPr/>
        <w:t>disclosure of protected health information</w:t>
      </w:r>
      <w:r>
        <w:rPr>
          <w:spacing w:val="-9"/>
        </w:rPr>
        <w:t> </w:t>
      </w:r>
      <w:r>
        <w:rPr/>
        <w:t>about</w:t>
      </w:r>
      <w:r>
        <w:rPr>
          <w:spacing w:val="-9"/>
        </w:rPr>
        <w:t> </w:t>
      </w:r>
      <w:r>
        <w:rPr/>
        <w:t>the</w:t>
      </w:r>
      <w:r>
        <w:rPr>
          <w:spacing w:val="-8"/>
        </w:rPr>
        <w:t> </w:t>
      </w:r>
      <w:r>
        <w:rPr/>
        <w:t>individual</w:t>
      </w:r>
      <w:r>
        <w:rPr>
          <w:spacing w:val="-8"/>
        </w:rPr>
        <w:t> </w:t>
      </w:r>
      <w:r>
        <w:rPr/>
        <w:t>to</w:t>
      </w:r>
      <w:r>
        <w:rPr>
          <w:spacing w:val="-7"/>
        </w:rPr>
        <w:t> </w:t>
      </w:r>
      <w:r>
        <w:rPr/>
        <w:t>a health plan if:</w:t>
      </w:r>
    </w:p>
    <w:p>
      <w:pPr>
        <w:pStyle w:val="BodyText"/>
        <w:spacing w:before="50"/>
      </w:pPr>
    </w:p>
    <w:p>
      <w:pPr>
        <w:pStyle w:val="ListParagraph"/>
        <w:numPr>
          <w:ilvl w:val="1"/>
          <w:numId w:val="184"/>
        </w:numPr>
        <w:tabs>
          <w:tab w:pos="323" w:val="left" w:leader="none"/>
        </w:tabs>
        <w:spacing w:line="240" w:lineRule="auto" w:before="1" w:after="0"/>
        <w:ind w:left="0" w:right="65" w:firstLine="0"/>
        <w:jc w:val="left"/>
        <w:rPr>
          <w:sz w:val="20"/>
        </w:rPr>
      </w:pPr>
      <w:r>
        <w:rPr>
          <w:sz w:val="20"/>
        </w:rPr>
        <w:t>The</w:t>
      </w:r>
      <w:r>
        <w:rPr>
          <w:spacing w:val="-8"/>
          <w:sz w:val="20"/>
        </w:rPr>
        <w:t> </w:t>
      </w:r>
      <w:r>
        <w:rPr>
          <w:sz w:val="20"/>
        </w:rPr>
        <w:t>disclosure</w:t>
      </w:r>
      <w:r>
        <w:rPr>
          <w:spacing w:val="-8"/>
          <w:sz w:val="20"/>
        </w:rPr>
        <w:t> </w:t>
      </w:r>
      <w:r>
        <w:rPr>
          <w:sz w:val="20"/>
        </w:rPr>
        <w:t>is</w:t>
      </w:r>
      <w:r>
        <w:rPr>
          <w:spacing w:val="-7"/>
          <w:sz w:val="20"/>
        </w:rPr>
        <w:t> </w:t>
      </w:r>
      <w:r>
        <w:rPr>
          <w:sz w:val="20"/>
        </w:rPr>
        <w:t>for</w:t>
      </w:r>
      <w:r>
        <w:rPr>
          <w:spacing w:val="-8"/>
          <w:sz w:val="20"/>
        </w:rPr>
        <w:t> </w:t>
      </w:r>
      <w:r>
        <w:rPr>
          <w:sz w:val="20"/>
        </w:rPr>
        <w:t>the</w:t>
      </w:r>
      <w:r>
        <w:rPr>
          <w:spacing w:val="-8"/>
          <w:sz w:val="20"/>
        </w:rPr>
        <w:t> </w:t>
      </w:r>
      <w:r>
        <w:rPr>
          <w:sz w:val="20"/>
        </w:rPr>
        <w:t>purpose of carrying out payment or health care operations and is not otherwise required by law; and</w:t>
      </w:r>
    </w:p>
    <w:p>
      <w:pPr>
        <w:pStyle w:val="BodyText"/>
        <w:spacing w:before="49"/>
      </w:pPr>
    </w:p>
    <w:p>
      <w:pPr>
        <w:pStyle w:val="ListParagraph"/>
        <w:numPr>
          <w:ilvl w:val="1"/>
          <w:numId w:val="184"/>
        </w:numPr>
        <w:tabs>
          <w:tab w:pos="314" w:val="left" w:leader="none"/>
        </w:tabs>
        <w:spacing w:line="240" w:lineRule="auto" w:before="1" w:after="0"/>
        <w:ind w:left="0" w:right="52" w:firstLine="0"/>
        <w:jc w:val="left"/>
        <w:rPr>
          <w:sz w:val="20"/>
        </w:rPr>
      </w:pPr>
      <w:r>
        <w:rPr>
          <w:sz w:val="20"/>
        </w:rPr>
        <w:t>The</w:t>
      </w:r>
      <w:r>
        <w:rPr>
          <w:spacing w:val="-13"/>
          <w:sz w:val="20"/>
        </w:rPr>
        <w:t> </w:t>
      </w:r>
      <w:r>
        <w:rPr>
          <w:sz w:val="20"/>
        </w:rPr>
        <w:t>protected</w:t>
      </w:r>
      <w:r>
        <w:rPr>
          <w:spacing w:val="-12"/>
          <w:sz w:val="20"/>
        </w:rPr>
        <w:t> </w:t>
      </w:r>
      <w:r>
        <w:rPr>
          <w:sz w:val="20"/>
        </w:rPr>
        <w:t>health</w:t>
      </w:r>
      <w:r>
        <w:rPr>
          <w:spacing w:val="-13"/>
          <w:sz w:val="20"/>
        </w:rPr>
        <w:t> </w:t>
      </w:r>
      <w:r>
        <w:rPr>
          <w:sz w:val="20"/>
        </w:rPr>
        <w:t>information pertains solely to a health care item or service for which the individual, or person other than the health plan on behalf of the individual, has paid the covered entity in full.</w:t>
      </w:r>
    </w:p>
    <w:p>
      <w:pPr>
        <w:pStyle w:val="BodyText"/>
        <w:spacing w:before="51"/>
      </w:pPr>
    </w:p>
    <w:p>
      <w:pPr>
        <w:pStyle w:val="ListParagraph"/>
        <w:numPr>
          <w:ilvl w:val="0"/>
          <w:numId w:val="185"/>
        </w:numPr>
        <w:tabs>
          <w:tab w:pos="284" w:val="left" w:leader="none"/>
        </w:tabs>
        <w:spacing w:line="240" w:lineRule="auto" w:before="0" w:after="0"/>
        <w:ind w:left="0" w:right="55" w:firstLine="0"/>
        <w:jc w:val="left"/>
        <w:rPr>
          <w:sz w:val="20"/>
        </w:rPr>
      </w:pPr>
      <w:r>
        <w:rPr>
          <w:i/>
          <w:sz w:val="20"/>
        </w:rPr>
        <w:t>Implementation specifications:</w:t>
      </w:r>
      <w:r>
        <w:rPr>
          <w:i/>
          <w:sz w:val="20"/>
        </w:rPr>
        <w:t> Terminating</w:t>
      </w:r>
      <w:r>
        <w:rPr>
          <w:i/>
          <w:spacing w:val="-10"/>
          <w:sz w:val="20"/>
        </w:rPr>
        <w:t> </w:t>
      </w:r>
      <w:r>
        <w:rPr>
          <w:i/>
          <w:sz w:val="20"/>
        </w:rPr>
        <w:t>a</w:t>
      </w:r>
      <w:r>
        <w:rPr>
          <w:i/>
          <w:spacing w:val="-10"/>
          <w:sz w:val="20"/>
        </w:rPr>
        <w:t> </w:t>
      </w:r>
      <w:r>
        <w:rPr>
          <w:i/>
          <w:sz w:val="20"/>
        </w:rPr>
        <w:t>restriction.</w:t>
      </w:r>
      <w:r>
        <w:rPr>
          <w:i/>
          <w:spacing w:val="-7"/>
          <w:sz w:val="20"/>
        </w:rPr>
        <w:t> </w:t>
      </w:r>
      <w:r>
        <w:rPr>
          <w:sz w:val="20"/>
        </w:rPr>
        <w:t>A</w:t>
      </w:r>
      <w:r>
        <w:rPr>
          <w:spacing w:val="-13"/>
          <w:sz w:val="20"/>
        </w:rPr>
        <w:t> </w:t>
      </w:r>
      <w:r>
        <w:rPr>
          <w:sz w:val="20"/>
        </w:rPr>
        <w:t>covered entity</w:t>
      </w:r>
      <w:r>
        <w:rPr>
          <w:spacing w:val="-5"/>
          <w:sz w:val="20"/>
        </w:rPr>
        <w:t> </w:t>
      </w:r>
      <w:r>
        <w:rPr>
          <w:sz w:val="20"/>
        </w:rPr>
        <w:t>may</w:t>
      </w:r>
      <w:r>
        <w:rPr>
          <w:spacing w:val="-6"/>
          <w:sz w:val="20"/>
        </w:rPr>
        <w:t> </w:t>
      </w:r>
      <w:r>
        <w:rPr>
          <w:sz w:val="20"/>
        </w:rPr>
        <w:t>terminate</w:t>
      </w:r>
      <w:r>
        <w:rPr>
          <w:spacing w:val="-5"/>
          <w:sz w:val="20"/>
        </w:rPr>
        <w:t> </w:t>
      </w:r>
      <w:r>
        <w:rPr>
          <w:sz w:val="20"/>
        </w:rPr>
        <w:t>a</w:t>
      </w:r>
      <w:r>
        <w:rPr>
          <w:spacing w:val="-5"/>
          <w:sz w:val="20"/>
        </w:rPr>
        <w:t> </w:t>
      </w:r>
      <w:r>
        <w:rPr>
          <w:sz w:val="20"/>
        </w:rPr>
        <w:t>restriction,</w:t>
      </w:r>
      <w:r>
        <w:rPr>
          <w:spacing w:val="-5"/>
          <w:sz w:val="20"/>
        </w:rPr>
        <w:t> if:</w:t>
      </w:r>
    </w:p>
    <w:p>
      <w:pPr>
        <w:pStyle w:val="BodyText"/>
        <w:spacing w:before="50"/>
      </w:pPr>
    </w:p>
    <w:p>
      <w:pPr>
        <w:pStyle w:val="ListParagraph"/>
        <w:numPr>
          <w:ilvl w:val="1"/>
          <w:numId w:val="185"/>
        </w:numPr>
        <w:tabs>
          <w:tab w:pos="236" w:val="left" w:leader="none"/>
        </w:tabs>
        <w:spacing w:line="240" w:lineRule="auto" w:before="0" w:after="0"/>
        <w:ind w:left="0" w:right="199" w:firstLine="0"/>
        <w:jc w:val="left"/>
        <w:rPr>
          <w:sz w:val="20"/>
        </w:rPr>
      </w:pPr>
      <w:r>
        <w:rPr>
          <w:sz w:val="20"/>
        </w:rPr>
        <w:t>The individual agrees to or requests</w:t>
      </w:r>
      <w:r>
        <w:rPr>
          <w:spacing w:val="-12"/>
          <w:sz w:val="20"/>
        </w:rPr>
        <w:t> </w:t>
      </w:r>
      <w:r>
        <w:rPr>
          <w:sz w:val="20"/>
        </w:rPr>
        <w:t>the</w:t>
      </w:r>
      <w:r>
        <w:rPr>
          <w:spacing w:val="-11"/>
          <w:sz w:val="20"/>
        </w:rPr>
        <w:t> </w:t>
      </w:r>
      <w:r>
        <w:rPr>
          <w:sz w:val="20"/>
        </w:rPr>
        <w:t>termination</w:t>
      </w:r>
      <w:r>
        <w:rPr>
          <w:spacing w:val="-12"/>
          <w:sz w:val="20"/>
        </w:rPr>
        <w:t> </w:t>
      </w:r>
      <w:r>
        <w:rPr>
          <w:sz w:val="20"/>
        </w:rPr>
        <w:t>in</w:t>
      </w:r>
      <w:r>
        <w:rPr>
          <w:spacing w:val="-10"/>
          <w:sz w:val="20"/>
        </w:rPr>
        <w:t> </w:t>
      </w:r>
      <w:r>
        <w:rPr>
          <w:sz w:val="20"/>
        </w:rPr>
        <w:t>writing;</w:t>
      </w:r>
    </w:p>
    <w:p>
      <w:pPr>
        <w:pStyle w:val="BodyText"/>
        <w:spacing w:before="49"/>
      </w:pPr>
    </w:p>
    <w:p>
      <w:pPr>
        <w:pStyle w:val="ListParagraph"/>
        <w:numPr>
          <w:ilvl w:val="1"/>
          <w:numId w:val="185"/>
        </w:numPr>
        <w:tabs>
          <w:tab w:pos="293" w:val="left" w:leader="none"/>
        </w:tabs>
        <w:spacing w:line="240" w:lineRule="auto" w:before="0" w:after="0"/>
        <w:ind w:left="0" w:right="260" w:firstLine="0"/>
        <w:jc w:val="left"/>
        <w:rPr>
          <w:sz w:val="20"/>
        </w:rPr>
      </w:pPr>
      <w:r>
        <w:rPr>
          <w:sz w:val="20"/>
        </w:rPr>
        <w:t>The</w:t>
      </w:r>
      <w:r>
        <w:rPr>
          <w:spacing w:val="-10"/>
          <w:sz w:val="20"/>
        </w:rPr>
        <w:t> </w:t>
      </w:r>
      <w:r>
        <w:rPr>
          <w:sz w:val="20"/>
        </w:rPr>
        <w:t>individual</w:t>
      </w:r>
      <w:r>
        <w:rPr>
          <w:spacing w:val="-10"/>
          <w:sz w:val="20"/>
        </w:rPr>
        <w:t> </w:t>
      </w:r>
      <w:r>
        <w:rPr>
          <w:sz w:val="20"/>
        </w:rPr>
        <w:t>orally</w:t>
      </w:r>
      <w:r>
        <w:rPr>
          <w:spacing w:val="-13"/>
          <w:sz w:val="20"/>
        </w:rPr>
        <w:t> </w:t>
      </w:r>
      <w:r>
        <w:rPr>
          <w:sz w:val="20"/>
        </w:rPr>
        <w:t>agrees</w:t>
      </w:r>
      <w:r>
        <w:rPr>
          <w:spacing w:val="-10"/>
          <w:sz w:val="20"/>
        </w:rPr>
        <w:t> </w:t>
      </w:r>
      <w:r>
        <w:rPr>
          <w:sz w:val="20"/>
        </w:rPr>
        <w:t>to the termination and the oral agreement is documented; or</w:t>
      </w:r>
    </w:p>
    <w:p>
      <w:pPr>
        <w:pStyle w:val="BodyText"/>
        <w:spacing w:before="50"/>
      </w:pPr>
    </w:p>
    <w:p>
      <w:pPr>
        <w:pStyle w:val="ListParagraph"/>
        <w:numPr>
          <w:ilvl w:val="1"/>
          <w:numId w:val="185"/>
        </w:numPr>
        <w:tabs>
          <w:tab w:pos="348" w:val="left" w:leader="none"/>
        </w:tabs>
        <w:spacing w:line="240" w:lineRule="auto" w:before="0" w:after="0"/>
        <w:ind w:left="0" w:right="0" w:firstLine="0"/>
        <w:jc w:val="left"/>
        <w:rPr>
          <w:sz w:val="20"/>
        </w:rPr>
      </w:pPr>
      <w:r>
        <w:rPr>
          <w:sz w:val="20"/>
        </w:rPr>
        <w:t>The covered entity informs the individual that it is terminating its agreement</w:t>
      </w:r>
      <w:r>
        <w:rPr>
          <w:spacing w:val="-10"/>
          <w:sz w:val="20"/>
        </w:rPr>
        <w:t> </w:t>
      </w:r>
      <w:r>
        <w:rPr>
          <w:sz w:val="20"/>
        </w:rPr>
        <w:t>to</w:t>
      </w:r>
      <w:r>
        <w:rPr>
          <w:spacing w:val="-8"/>
          <w:sz w:val="20"/>
        </w:rPr>
        <w:t> </w:t>
      </w:r>
      <w:r>
        <w:rPr>
          <w:sz w:val="20"/>
        </w:rPr>
        <w:t>a</w:t>
      </w:r>
      <w:r>
        <w:rPr>
          <w:spacing w:val="-9"/>
          <w:sz w:val="20"/>
        </w:rPr>
        <w:t> </w:t>
      </w:r>
      <w:r>
        <w:rPr>
          <w:sz w:val="20"/>
        </w:rPr>
        <w:t>restriction,</w:t>
      </w:r>
      <w:r>
        <w:rPr>
          <w:spacing w:val="-9"/>
          <w:sz w:val="20"/>
        </w:rPr>
        <w:t> </w:t>
      </w:r>
      <w:r>
        <w:rPr>
          <w:sz w:val="20"/>
        </w:rPr>
        <w:t>except</w:t>
      </w:r>
      <w:r>
        <w:rPr>
          <w:spacing w:val="-10"/>
          <w:sz w:val="20"/>
        </w:rPr>
        <w:t> </w:t>
      </w:r>
      <w:r>
        <w:rPr>
          <w:sz w:val="20"/>
        </w:rPr>
        <w:t>that such termination is:</w:t>
      </w:r>
    </w:p>
    <w:p>
      <w:pPr>
        <w:pStyle w:val="BodyText"/>
        <w:spacing w:before="50"/>
      </w:pPr>
    </w:p>
    <w:p>
      <w:pPr>
        <w:pStyle w:val="ListParagraph"/>
        <w:numPr>
          <w:ilvl w:val="2"/>
          <w:numId w:val="185"/>
        </w:numPr>
        <w:tabs>
          <w:tab w:pos="323" w:val="left" w:leader="none"/>
        </w:tabs>
        <w:spacing w:line="240" w:lineRule="auto" w:before="0" w:after="0"/>
        <w:ind w:left="0" w:right="16" w:firstLine="0"/>
        <w:jc w:val="left"/>
        <w:rPr>
          <w:sz w:val="20"/>
        </w:rPr>
      </w:pPr>
      <w:r>
        <w:rPr>
          <w:sz w:val="20"/>
        </w:rPr>
        <w:t>Not</w:t>
      </w:r>
      <w:r>
        <w:rPr>
          <w:spacing w:val="-11"/>
          <w:sz w:val="20"/>
        </w:rPr>
        <w:t> </w:t>
      </w:r>
      <w:r>
        <w:rPr>
          <w:sz w:val="20"/>
        </w:rPr>
        <w:t>effective</w:t>
      </w:r>
      <w:r>
        <w:rPr>
          <w:spacing w:val="-10"/>
          <w:sz w:val="20"/>
        </w:rPr>
        <w:t> </w:t>
      </w:r>
      <w:r>
        <w:rPr>
          <w:sz w:val="20"/>
        </w:rPr>
        <w:t>for</w:t>
      </w:r>
      <w:r>
        <w:rPr>
          <w:spacing w:val="-10"/>
          <w:sz w:val="20"/>
        </w:rPr>
        <w:t> </w:t>
      </w:r>
      <w:r>
        <w:rPr>
          <w:sz w:val="20"/>
        </w:rPr>
        <w:t>protected</w:t>
      </w:r>
      <w:r>
        <w:rPr>
          <w:spacing w:val="-9"/>
          <w:sz w:val="20"/>
        </w:rPr>
        <w:t> </w:t>
      </w:r>
      <w:r>
        <w:rPr>
          <w:sz w:val="20"/>
        </w:rPr>
        <w:t>health information restricted under paragraph (a)(1)(vi) of this section; </w:t>
      </w:r>
      <w:r>
        <w:rPr>
          <w:spacing w:val="-4"/>
          <w:sz w:val="20"/>
        </w:rPr>
        <w:t>and</w:t>
      </w:r>
    </w:p>
    <w:p>
      <w:pPr>
        <w:pStyle w:val="BodyText"/>
        <w:spacing w:before="50"/>
      </w:pPr>
    </w:p>
    <w:p>
      <w:pPr>
        <w:pStyle w:val="ListParagraph"/>
        <w:numPr>
          <w:ilvl w:val="2"/>
          <w:numId w:val="185"/>
        </w:numPr>
        <w:tabs>
          <w:tab w:pos="316" w:val="left" w:leader="none"/>
        </w:tabs>
        <w:spacing w:line="240" w:lineRule="auto" w:before="0" w:after="0"/>
        <w:ind w:left="0" w:right="100" w:firstLine="0"/>
        <w:jc w:val="left"/>
        <w:rPr>
          <w:sz w:val="20"/>
        </w:rPr>
      </w:pPr>
      <w:r>
        <w:rPr>
          <w:sz w:val="20"/>
        </w:rPr>
        <w:t>Only effective with respect to protected</w:t>
      </w:r>
      <w:r>
        <w:rPr>
          <w:spacing w:val="-13"/>
          <w:sz w:val="20"/>
        </w:rPr>
        <w:t> </w:t>
      </w:r>
      <w:r>
        <w:rPr>
          <w:sz w:val="20"/>
        </w:rPr>
        <w:t>health</w:t>
      </w:r>
      <w:r>
        <w:rPr>
          <w:spacing w:val="-12"/>
          <w:sz w:val="20"/>
        </w:rPr>
        <w:t> </w:t>
      </w:r>
      <w:r>
        <w:rPr>
          <w:sz w:val="20"/>
        </w:rPr>
        <w:t>information</w:t>
      </w:r>
      <w:r>
        <w:rPr>
          <w:spacing w:val="-13"/>
          <w:sz w:val="20"/>
        </w:rPr>
        <w:t> </w:t>
      </w:r>
      <w:r>
        <w:rPr>
          <w:sz w:val="20"/>
        </w:rPr>
        <w:t>created or received after it has so informed the individual.</w:t>
      </w:r>
    </w:p>
    <w:p>
      <w:pPr>
        <w:pStyle w:val="BodyText"/>
        <w:spacing w:before="50"/>
      </w:pPr>
    </w:p>
    <w:p>
      <w:pPr>
        <w:pStyle w:val="ListParagraph"/>
        <w:numPr>
          <w:ilvl w:val="0"/>
          <w:numId w:val="185"/>
        </w:numPr>
        <w:tabs>
          <w:tab w:pos="284" w:val="left" w:leader="none"/>
        </w:tabs>
        <w:spacing w:line="240" w:lineRule="auto" w:before="1" w:after="0"/>
        <w:ind w:left="0" w:right="109" w:firstLine="0"/>
        <w:jc w:val="left"/>
        <w:rPr>
          <w:sz w:val="20"/>
        </w:rPr>
      </w:pPr>
      <w:r>
        <w:rPr>
          <w:i/>
          <w:sz w:val="20"/>
        </w:rPr>
        <w:t>Implementation specification:</w:t>
      </w:r>
      <w:r>
        <w:rPr>
          <w:i/>
          <w:sz w:val="20"/>
        </w:rPr>
        <w:t> Documentation. </w:t>
      </w:r>
      <w:r>
        <w:rPr>
          <w:sz w:val="20"/>
        </w:rPr>
        <w:t>A covered entity must document a restriction in accordance</w:t>
      </w:r>
      <w:r>
        <w:rPr>
          <w:spacing w:val="-6"/>
          <w:sz w:val="20"/>
        </w:rPr>
        <w:t> </w:t>
      </w:r>
      <w:r>
        <w:rPr>
          <w:sz w:val="20"/>
        </w:rPr>
        <w:t>with</w:t>
      </w:r>
      <w:r>
        <w:rPr>
          <w:spacing w:val="-9"/>
          <w:sz w:val="20"/>
        </w:rPr>
        <w:t> </w:t>
      </w:r>
      <w:r>
        <w:rPr>
          <w:sz w:val="20"/>
        </w:rPr>
        <w:t>§</w:t>
      </w:r>
      <w:r>
        <w:rPr>
          <w:spacing w:val="-7"/>
          <w:sz w:val="20"/>
        </w:rPr>
        <w:t> </w:t>
      </w:r>
      <w:r>
        <w:rPr>
          <w:sz w:val="20"/>
        </w:rPr>
        <w:t>160.530(j)</w:t>
      </w:r>
      <w:r>
        <w:rPr>
          <w:spacing w:val="-12"/>
          <w:sz w:val="20"/>
        </w:rPr>
        <w:t> </w:t>
      </w:r>
      <w:r>
        <w:rPr>
          <w:sz w:val="20"/>
        </w:rPr>
        <w:t>of</w:t>
      </w:r>
      <w:r>
        <w:rPr>
          <w:spacing w:val="-10"/>
          <w:sz w:val="20"/>
        </w:rPr>
        <w:t> </w:t>
      </w:r>
      <w:r>
        <w:rPr>
          <w:sz w:val="20"/>
        </w:rPr>
        <w:t>this </w:t>
      </w:r>
      <w:r>
        <w:rPr>
          <w:spacing w:val="-2"/>
          <w:sz w:val="20"/>
        </w:rPr>
        <w:t>subchapter.</w:t>
      </w:r>
    </w:p>
    <w:p>
      <w:pPr>
        <w:pStyle w:val="BodyText"/>
        <w:spacing w:before="50"/>
      </w:pPr>
    </w:p>
    <w:p>
      <w:pPr>
        <w:spacing w:before="1"/>
        <w:ind w:left="0" w:right="533" w:firstLine="0"/>
        <w:jc w:val="left"/>
        <w:rPr>
          <w:i/>
          <w:sz w:val="20"/>
        </w:rPr>
      </w:pPr>
      <w:r>
        <w:rPr>
          <w:sz w:val="20"/>
        </w:rPr>
        <w:t>(b)(1) </w:t>
      </w:r>
      <w:r>
        <w:rPr>
          <w:i/>
          <w:sz w:val="20"/>
        </w:rPr>
        <w:t>Standard: Confidential</w:t>
      </w:r>
      <w:r>
        <w:rPr>
          <w:i/>
          <w:sz w:val="20"/>
        </w:rPr>
        <w:t> communications</w:t>
      </w:r>
      <w:r>
        <w:rPr>
          <w:i/>
          <w:spacing w:val="-13"/>
          <w:sz w:val="20"/>
        </w:rPr>
        <w:t> </w:t>
      </w:r>
      <w:r>
        <w:rPr>
          <w:i/>
          <w:sz w:val="20"/>
        </w:rPr>
        <w:t>requirements.</w:t>
      </w:r>
    </w:p>
    <w:p>
      <w:pPr>
        <w:pStyle w:val="BodyText"/>
        <w:spacing w:before="49"/>
        <w:rPr>
          <w:i/>
        </w:rPr>
      </w:pPr>
    </w:p>
    <w:p>
      <w:pPr>
        <w:pStyle w:val="ListParagraph"/>
        <w:numPr>
          <w:ilvl w:val="1"/>
          <w:numId w:val="185"/>
        </w:numPr>
        <w:tabs>
          <w:tab w:pos="238" w:val="left" w:leader="none"/>
        </w:tabs>
        <w:spacing w:line="240" w:lineRule="auto" w:before="0" w:after="0"/>
        <w:ind w:left="0" w:right="275" w:firstLine="0"/>
        <w:jc w:val="left"/>
        <w:rPr>
          <w:sz w:val="20"/>
        </w:rPr>
      </w:pPr>
      <w:r>
        <w:rPr>
          <w:sz w:val="20"/>
        </w:rPr>
        <w:t>A</w:t>
      </w:r>
      <w:r>
        <w:rPr>
          <w:spacing w:val="-7"/>
          <w:sz w:val="20"/>
        </w:rPr>
        <w:t> </w:t>
      </w:r>
      <w:r>
        <w:rPr>
          <w:sz w:val="20"/>
        </w:rPr>
        <w:t>covered</w:t>
      </w:r>
      <w:r>
        <w:rPr>
          <w:spacing w:val="-5"/>
          <w:sz w:val="20"/>
        </w:rPr>
        <w:t> </w:t>
      </w:r>
      <w:r>
        <w:rPr>
          <w:sz w:val="20"/>
        </w:rPr>
        <w:t>health</w:t>
      </w:r>
      <w:r>
        <w:rPr>
          <w:spacing w:val="-7"/>
          <w:sz w:val="20"/>
        </w:rPr>
        <w:t> </w:t>
      </w:r>
      <w:r>
        <w:rPr>
          <w:sz w:val="20"/>
        </w:rPr>
        <w:t>care</w:t>
      </w:r>
      <w:r>
        <w:rPr>
          <w:spacing w:val="-6"/>
          <w:sz w:val="20"/>
        </w:rPr>
        <w:t> </w:t>
      </w:r>
      <w:r>
        <w:rPr>
          <w:sz w:val="20"/>
        </w:rPr>
        <w:t>provider must</w:t>
      </w:r>
      <w:r>
        <w:rPr>
          <w:spacing w:val="-11"/>
          <w:sz w:val="20"/>
        </w:rPr>
        <w:t> </w:t>
      </w:r>
      <w:r>
        <w:rPr>
          <w:sz w:val="20"/>
        </w:rPr>
        <w:t>permit</w:t>
      </w:r>
      <w:r>
        <w:rPr>
          <w:spacing w:val="-11"/>
          <w:sz w:val="20"/>
        </w:rPr>
        <w:t> </w:t>
      </w:r>
      <w:r>
        <w:rPr>
          <w:sz w:val="20"/>
        </w:rPr>
        <w:t>individuals</w:t>
      </w:r>
      <w:r>
        <w:rPr>
          <w:spacing w:val="-11"/>
          <w:sz w:val="20"/>
        </w:rPr>
        <w:t> </w:t>
      </w:r>
      <w:r>
        <w:rPr>
          <w:sz w:val="20"/>
        </w:rPr>
        <w:t>to</w:t>
      </w:r>
      <w:r>
        <w:rPr>
          <w:spacing w:val="-10"/>
          <w:sz w:val="20"/>
        </w:rPr>
        <w:t> </w:t>
      </w:r>
      <w:r>
        <w:rPr>
          <w:sz w:val="20"/>
        </w:rPr>
        <w:t>request</w:t>
      </w:r>
    </w:p>
    <w:p>
      <w:pPr>
        <w:pStyle w:val="BodyText"/>
        <w:spacing w:before="80"/>
      </w:pPr>
      <w:r>
        <w:rPr/>
        <w:br w:type="column"/>
      </w:r>
      <w:r>
        <w:rPr/>
        <w:t>and must accommodate reasonable requests by individuals to receive communications of protected health information from the covered health care</w:t>
      </w:r>
      <w:r>
        <w:rPr>
          <w:spacing w:val="-8"/>
        </w:rPr>
        <w:t> </w:t>
      </w:r>
      <w:r>
        <w:rPr/>
        <w:t>provider</w:t>
      </w:r>
      <w:r>
        <w:rPr>
          <w:spacing w:val="-8"/>
        </w:rPr>
        <w:t> </w:t>
      </w:r>
      <w:r>
        <w:rPr/>
        <w:t>by</w:t>
      </w:r>
      <w:r>
        <w:rPr>
          <w:spacing w:val="-11"/>
        </w:rPr>
        <w:t> </w:t>
      </w:r>
      <w:r>
        <w:rPr/>
        <w:t>alternative</w:t>
      </w:r>
      <w:r>
        <w:rPr>
          <w:spacing w:val="-6"/>
        </w:rPr>
        <w:t> </w:t>
      </w:r>
      <w:r>
        <w:rPr/>
        <w:t>means</w:t>
      </w:r>
      <w:r>
        <w:rPr>
          <w:spacing w:val="-8"/>
        </w:rPr>
        <w:t> </w:t>
      </w:r>
      <w:r>
        <w:rPr/>
        <w:t>or at alternative locations.</w:t>
      </w:r>
    </w:p>
    <w:p>
      <w:pPr>
        <w:pStyle w:val="BodyText"/>
        <w:spacing w:before="52"/>
      </w:pPr>
    </w:p>
    <w:p>
      <w:pPr>
        <w:pStyle w:val="ListParagraph"/>
        <w:numPr>
          <w:ilvl w:val="1"/>
          <w:numId w:val="185"/>
        </w:numPr>
        <w:tabs>
          <w:tab w:pos="293" w:val="left" w:leader="none"/>
        </w:tabs>
        <w:spacing w:line="240" w:lineRule="auto" w:before="0" w:after="0"/>
        <w:ind w:left="0" w:right="0" w:firstLine="0"/>
        <w:jc w:val="left"/>
        <w:rPr>
          <w:sz w:val="20"/>
        </w:rPr>
      </w:pPr>
      <w:r>
        <w:rPr>
          <w:sz w:val="20"/>
        </w:rPr>
        <w:t>A health plan must permit individuals to request and must accommodate</w:t>
      </w:r>
      <w:r>
        <w:rPr>
          <w:spacing w:val="-6"/>
          <w:sz w:val="20"/>
        </w:rPr>
        <w:t> </w:t>
      </w:r>
      <w:r>
        <w:rPr>
          <w:sz w:val="20"/>
        </w:rPr>
        <w:t>reasonable</w:t>
      </w:r>
      <w:r>
        <w:rPr>
          <w:spacing w:val="-6"/>
          <w:sz w:val="20"/>
        </w:rPr>
        <w:t> </w:t>
      </w:r>
      <w:r>
        <w:rPr>
          <w:sz w:val="20"/>
        </w:rPr>
        <w:t>requests</w:t>
      </w:r>
      <w:r>
        <w:rPr>
          <w:spacing w:val="-6"/>
          <w:sz w:val="20"/>
        </w:rPr>
        <w:t> </w:t>
      </w:r>
      <w:r>
        <w:rPr>
          <w:sz w:val="20"/>
        </w:rPr>
        <w:t>by individuals to receive communications of protected health information from the health plan by alternative means or at alternative locations, if the individual clearly states</w:t>
      </w:r>
      <w:r>
        <w:rPr>
          <w:spacing w:val="-7"/>
          <w:sz w:val="20"/>
        </w:rPr>
        <w:t> </w:t>
      </w:r>
      <w:r>
        <w:rPr>
          <w:sz w:val="20"/>
        </w:rPr>
        <w:t>that</w:t>
      </w:r>
      <w:r>
        <w:rPr>
          <w:spacing w:val="-6"/>
          <w:sz w:val="20"/>
        </w:rPr>
        <w:t> </w:t>
      </w:r>
      <w:r>
        <w:rPr>
          <w:sz w:val="20"/>
        </w:rPr>
        <w:t>the</w:t>
      </w:r>
      <w:r>
        <w:rPr>
          <w:spacing w:val="-6"/>
          <w:sz w:val="20"/>
        </w:rPr>
        <w:t> </w:t>
      </w:r>
      <w:r>
        <w:rPr>
          <w:sz w:val="20"/>
        </w:rPr>
        <w:t>disclosure</w:t>
      </w:r>
      <w:r>
        <w:rPr>
          <w:spacing w:val="-6"/>
          <w:sz w:val="20"/>
        </w:rPr>
        <w:t> </w:t>
      </w:r>
      <w:r>
        <w:rPr>
          <w:sz w:val="20"/>
        </w:rPr>
        <w:t>of</w:t>
      </w:r>
      <w:r>
        <w:rPr>
          <w:spacing w:val="-8"/>
          <w:sz w:val="20"/>
        </w:rPr>
        <w:t> </w:t>
      </w:r>
      <w:r>
        <w:rPr>
          <w:sz w:val="20"/>
        </w:rPr>
        <w:t>all</w:t>
      </w:r>
      <w:r>
        <w:rPr>
          <w:spacing w:val="-4"/>
          <w:sz w:val="20"/>
        </w:rPr>
        <w:t> </w:t>
      </w:r>
      <w:r>
        <w:rPr>
          <w:sz w:val="20"/>
        </w:rPr>
        <w:t>or</w:t>
      </w:r>
      <w:r>
        <w:rPr>
          <w:spacing w:val="-6"/>
          <w:sz w:val="20"/>
        </w:rPr>
        <w:t> </w:t>
      </w:r>
      <w:r>
        <w:rPr>
          <w:sz w:val="20"/>
        </w:rPr>
        <w:t>part of that information could endanger the individual.</w:t>
      </w:r>
    </w:p>
    <w:p>
      <w:pPr>
        <w:pStyle w:val="BodyText"/>
        <w:spacing w:before="48"/>
      </w:pPr>
    </w:p>
    <w:p>
      <w:pPr>
        <w:spacing w:before="1"/>
        <w:ind w:left="0" w:right="0" w:firstLine="0"/>
        <w:jc w:val="left"/>
        <w:rPr>
          <w:i/>
          <w:sz w:val="20"/>
        </w:rPr>
      </w:pPr>
      <w:r>
        <w:rPr>
          <w:sz w:val="20"/>
        </w:rPr>
        <w:t>(2) </w:t>
      </w:r>
      <w:r>
        <w:rPr>
          <w:i/>
          <w:sz w:val="20"/>
        </w:rPr>
        <w:t>Implementation specifications:</w:t>
      </w:r>
      <w:r>
        <w:rPr>
          <w:i/>
          <w:sz w:val="20"/>
        </w:rPr>
        <w:t> Conditions</w:t>
      </w:r>
      <w:r>
        <w:rPr>
          <w:i/>
          <w:spacing w:val="-13"/>
          <w:sz w:val="20"/>
        </w:rPr>
        <w:t> </w:t>
      </w:r>
      <w:r>
        <w:rPr>
          <w:i/>
          <w:sz w:val="20"/>
        </w:rPr>
        <w:t>on</w:t>
      </w:r>
      <w:r>
        <w:rPr>
          <w:i/>
          <w:spacing w:val="-12"/>
          <w:sz w:val="20"/>
        </w:rPr>
        <w:t> </w:t>
      </w:r>
      <w:r>
        <w:rPr>
          <w:i/>
          <w:sz w:val="20"/>
        </w:rPr>
        <w:t>providing</w:t>
      </w:r>
      <w:r>
        <w:rPr>
          <w:i/>
          <w:spacing w:val="-13"/>
          <w:sz w:val="20"/>
        </w:rPr>
        <w:t> </w:t>
      </w:r>
      <w:r>
        <w:rPr>
          <w:i/>
          <w:sz w:val="20"/>
        </w:rPr>
        <w:t>confidential</w:t>
      </w:r>
      <w:r>
        <w:rPr>
          <w:i/>
          <w:sz w:val="20"/>
        </w:rPr>
        <w:t> </w:t>
      </w:r>
      <w:r>
        <w:rPr>
          <w:i/>
          <w:spacing w:val="-2"/>
          <w:sz w:val="20"/>
        </w:rPr>
        <w:t>communications.</w:t>
      </w:r>
    </w:p>
    <w:p>
      <w:pPr>
        <w:pStyle w:val="BodyText"/>
        <w:spacing w:before="52"/>
        <w:rPr>
          <w:i/>
        </w:rPr>
      </w:pPr>
    </w:p>
    <w:p>
      <w:pPr>
        <w:pStyle w:val="ListParagraph"/>
        <w:numPr>
          <w:ilvl w:val="0"/>
          <w:numId w:val="186"/>
        </w:numPr>
        <w:tabs>
          <w:tab w:pos="238" w:val="left" w:leader="none"/>
        </w:tabs>
        <w:spacing w:line="240" w:lineRule="auto" w:before="0" w:after="0"/>
        <w:ind w:left="0" w:right="103" w:firstLine="0"/>
        <w:jc w:val="left"/>
        <w:rPr>
          <w:sz w:val="20"/>
        </w:rPr>
      </w:pPr>
      <w:r>
        <w:rPr>
          <w:sz w:val="20"/>
        </w:rPr>
        <w:t>A</w:t>
      </w:r>
      <w:r>
        <w:rPr>
          <w:spacing w:val="-6"/>
          <w:sz w:val="20"/>
        </w:rPr>
        <w:t> </w:t>
      </w:r>
      <w:r>
        <w:rPr>
          <w:sz w:val="20"/>
        </w:rPr>
        <w:t>covered</w:t>
      </w:r>
      <w:r>
        <w:rPr>
          <w:spacing w:val="-4"/>
          <w:sz w:val="20"/>
        </w:rPr>
        <w:t> </w:t>
      </w:r>
      <w:r>
        <w:rPr>
          <w:sz w:val="20"/>
        </w:rPr>
        <w:t>entity</w:t>
      </w:r>
      <w:r>
        <w:rPr>
          <w:spacing w:val="-4"/>
          <w:sz w:val="20"/>
        </w:rPr>
        <w:t> </w:t>
      </w:r>
      <w:r>
        <w:rPr>
          <w:sz w:val="20"/>
        </w:rPr>
        <w:t>may</w:t>
      </w:r>
      <w:r>
        <w:rPr>
          <w:spacing w:val="-8"/>
          <w:sz w:val="20"/>
        </w:rPr>
        <w:t> </w:t>
      </w:r>
      <w:r>
        <w:rPr>
          <w:sz w:val="20"/>
        </w:rPr>
        <w:t>require</w:t>
      </w:r>
      <w:r>
        <w:rPr>
          <w:spacing w:val="-5"/>
          <w:sz w:val="20"/>
        </w:rPr>
        <w:t> </w:t>
      </w:r>
      <w:r>
        <w:rPr>
          <w:sz w:val="20"/>
        </w:rPr>
        <w:t>the individual to make a request for a confidential communication described</w:t>
      </w:r>
      <w:r>
        <w:rPr>
          <w:spacing w:val="-7"/>
          <w:sz w:val="20"/>
        </w:rPr>
        <w:t> </w:t>
      </w:r>
      <w:r>
        <w:rPr>
          <w:sz w:val="20"/>
        </w:rPr>
        <w:t>in</w:t>
      </w:r>
      <w:r>
        <w:rPr>
          <w:spacing w:val="-9"/>
          <w:sz w:val="20"/>
        </w:rPr>
        <w:t> </w:t>
      </w:r>
      <w:r>
        <w:rPr>
          <w:sz w:val="20"/>
        </w:rPr>
        <w:t>paragraph</w:t>
      </w:r>
      <w:r>
        <w:rPr>
          <w:spacing w:val="-9"/>
          <w:sz w:val="20"/>
        </w:rPr>
        <w:t> </w:t>
      </w:r>
      <w:r>
        <w:rPr>
          <w:sz w:val="20"/>
        </w:rPr>
        <w:t>(b)(1)</w:t>
      </w:r>
      <w:r>
        <w:rPr>
          <w:spacing w:val="-9"/>
          <w:sz w:val="20"/>
        </w:rPr>
        <w:t> </w:t>
      </w:r>
      <w:r>
        <w:rPr>
          <w:sz w:val="20"/>
        </w:rPr>
        <w:t>of</w:t>
      </w:r>
      <w:r>
        <w:rPr>
          <w:spacing w:val="-9"/>
          <w:sz w:val="20"/>
        </w:rPr>
        <w:t> </w:t>
      </w:r>
      <w:r>
        <w:rPr>
          <w:sz w:val="20"/>
        </w:rPr>
        <w:t>this section in writing.</w:t>
      </w:r>
    </w:p>
    <w:p>
      <w:pPr>
        <w:pStyle w:val="BodyText"/>
        <w:spacing w:before="48"/>
      </w:pPr>
    </w:p>
    <w:p>
      <w:pPr>
        <w:pStyle w:val="ListParagraph"/>
        <w:numPr>
          <w:ilvl w:val="0"/>
          <w:numId w:val="186"/>
        </w:numPr>
        <w:tabs>
          <w:tab w:pos="293" w:val="left" w:leader="none"/>
        </w:tabs>
        <w:spacing w:line="240" w:lineRule="auto" w:before="0" w:after="0"/>
        <w:ind w:left="0" w:right="166" w:firstLine="0"/>
        <w:jc w:val="left"/>
        <w:rPr>
          <w:sz w:val="20"/>
        </w:rPr>
      </w:pPr>
      <w:r>
        <w:rPr>
          <w:sz w:val="20"/>
        </w:rPr>
        <w:t>A</w:t>
      </w:r>
      <w:r>
        <w:rPr>
          <w:spacing w:val="-11"/>
          <w:sz w:val="20"/>
        </w:rPr>
        <w:t> </w:t>
      </w:r>
      <w:r>
        <w:rPr>
          <w:sz w:val="20"/>
        </w:rPr>
        <w:t>covered</w:t>
      </w:r>
      <w:r>
        <w:rPr>
          <w:spacing w:val="-8"/>
          <w:sz w:val="20"/>
        </w:rPr>
        <w:t> </w:t>
      </w:r>
      <w:r>
        <w:rPr>
          <w:sz w:val="20"/>
        </w:rPr>
        <w:t>entity</w:t>
      </w:r>
      <w:r>
        <w:rPr>
          <w:spacing w:val="-8"/>
          <w:sz w:val="20"/>
        </w:rPr>
        <w:t> </w:t>
      </w:r>
      <w:r>
        <w:rPr>
          <w:sz w:val="20"/>
        </w:rPr>
        <w:t>may</w:t>
      </w:r>
      <w:r>
        <w:rPr>
          <w:spacing w:val="-12"/>
          <w:sz w:val="20"/>
        </w:rPr>
        <w:t> </w:t>
      </w:r>
      <w:r>
        <w:rPr>
          <w:sz w:val="20"/>
        </w:rPr>
        <w:t>condition the provision of a reasonable accommodation on:</w:t>
      </w:r>
    </w:p>
    <w:p>
      <w:pPr>
        <w:pStyle w:val="BodyText"/>
        <w:spacing w:before="50"/>
      </w:pPr>
    </w:p>
    <w:p>
      <w:pPr>
        <w:pStyle w:val="ListParagraph"/>
        <w:numPr>
          <w:ilvl w:val="1"/>
          <w:numId w:val="186"/>
        </w:numPr>
        <w:tabs>
          <w:tab w:pos="323" w:val="left" w:leader="none"/>
        </w:tabs>
        <w:spacing w:line="240" w:lineRule="auto" w:before="0" w:after="0"/>
        <w:ind w:left="0" w:right="186" w:firstLine="0"/>
        <w:jc w:val="left"/>
        <w:rPr>
          <w:sz w:val="20"/>
        </w:rPr>
      </w:pPr>
      <w:r>
        <w:rPr>
          <w:sz w:val="20"/>
        </w:rPr>
        <w:t>When</w:t>
      </w:r>
      <w:r>
        <w:rPr>
          <w:spacing w:val="-13"/>
          <w:sz w:val="20"/>
        </w:rPr>
        <w:t> </w:t>
      </w:r>
      <w:r>
        <w:rPr>
          <w:sz w:val="20"/>
        </w:rPr>
        <w:t>appropriate,</w:t>
      </w:r>
      <w:r>
        <w:rPr>
          <w:spacing w:val="-12"/>
          <w:sz w:val="20"/>
        </w:rPr>
        <w:t> </w:t>
      </w:r>
      <w:r>
        <w:rPr>
          <w:sz w:val="20"/>
        </w:rPr>
        <w:t>information as to how payment, if any, will be handled; and</w:t>
      </w:r>
    </w:p>
    <w:p>
      <w:pPr>
        <w:pStyle w:val="BodyText"/>
        <w:spacing w:before="52"/>
      </w:pPr>
    </w:p>
    <w:p>
      <w:pPr>
        <w:pStyle w:val="ListParagraph"/>
        <w:numPr>
          <w:ilvl w:val="1"/>
          <w:numId w:val="186"/>
        </w:numPr>
        <w:tabs>
          <w:tab w:pos="316" w:val="left" w:leader="none"/>
        </w:tabs>
        <w:spacing w:line="240" w:lineRule="auto" w:before="0" w:after="0"/>
        <w:ind w:left="0" w:right="176" w:firstLine="0"/>
        <w:jc w:val="left"/>
        <w:rPr>
          <w:sz w:val="20"/>
        </w:rPr>
      </w:pPr>
      <w:r>
        <w:rPr>
          <w:sz w:val="20"/>
        </w:rPr>
        <w:t>Specification of an alternative address</w:t>
      </w:r>
      <w:r>
        <w:rPr>
          <w:spacing w:val="-10"/>
          <w:sz w:val="20"/>
        </w:rPr>
        <w:t> </w:t>
      </w:r>
      <w:r>
        <w:rPr>
          <w:sz w:val="20"/>
        </w:rPr>
        <w:t>or</w:t>
      </w:r>
      <w:r>
        <w:rPr>
          <w:spacing w:val="-9"/>
          <w:sz w:val="20"/>
        </w:rPr>
        <w:t> </w:t>
      </w:r>
      <w:r>
        <w:rPr>
          <w:sz w:val="20"/>
        </w:rPr>
        <w:t>other</w:t>
      </w:r>
      <w:r>
        <w:rPr>
          <w:spacing w:val="-8"/>
          <w:sz w:val="20"/>
        </w:rPr>
        <w:t> </w:t>
      </w:r>
      <w:r>
        <w:rPr>
          <w:sz w:val="20"/>
        </w:rPr>
        <w:t>method</w:t>
      </w:r>
      <w:r>
        <w:rPr>
          <w:spacing w:val="-8"/>
          <w:sz w:val="20"/>
        </w:rPr>
        <w:t> </w:t>
      </w:r>
      <w:r>
        <w:rPr>
          <w:sz w:val="20"/>
        </w:rPr>
        <w:t>of</w:t>
      </w:r>
      <w:r>
        <w:rPr>
          <w:spacing w:val="-10"/>
          <w:sz w:val="20"/>
        </w:rPr>
        <w:t> </w:t>
      </w:r>
      <w:r>
        <w:rPr>
          <w:sz w:val="20"/>
        </w:rPr>
        <w:t>contact.</w:t>
      </w:r>
    </w:p>
    <w:p>
      <w:pPr>
        <w:pStyle w:val="BodyText"/>
        <w:spacing w:before="49"/>
      </w:pPr>
    </w:p>
    <w:p>
      <w:pPr>
        <w:pStyle w:val="ListParagraph"/>
        <w:numPr>
          <w:ilvl w:val="0"/>
          <w:numId w:val="186"/>
        </w:numPr>
        <w:tabs>
          <w:tab w:pos="348" w:val="left" w:leader="none"/>
        </w:tabs>
        <w:spacing w:line="240" w:lineRule="auto" w:before="0" w:after="0"/>
        <w:ind w:left="0" w:right="68" w:firstLine="0"/>
        <w:jc w:val="left"/>
        <w:rPr>
          <w:sz w:val="20"/>
        </w:rPr>
      </w:pPr>
      <w:r>
        <w:rPr>
          <w:sz w:val="20"/>
        </w:rPr>
        <w:t>A covered health care provider may</w:t>
      </w:r>
      <w:r>
        <w:rPr>
          <w:spacing w:val="-9"/>
          <w:sz w:val="20"/>
        </w:rPr>
        <w:t> </w:t>
      </w:r>
      <w:r>
        <w:rPr>
          <w:sz w:val="20"/>
        </w:rPr>
        <w:t>not</w:t>
      </w:r>
      <w:r>
        <w:rPr>
          <w:spacing w:val="-9"/>
          <w:sz w:val="20"/>
        </w:rPr>
        <w:t> </w:t>
      </w:r>
      <w:r>
        <w:rPr>
          <w:sz w:val="20"/>
        </w:rPr>
        <w:t>require</w:t>
      </w:r>
      <w:r>
        <w:rPr>
          <w:spacing w:val="-8"/>
          <w:sz w:val="20"/>
        </w:rPr>
        <w:t> </w:t>
      </w:r>
      <w:r>
        <w:rPr>
          <w:sz w:val="20"/>
        </w:rPr>
        <w:t>an</w:t>
      </w:r>
      <w:r>
        <w:rPr>
          <w:spacing w:val="-9"/>
          <w:sz w:val="20"/>
        </w:rPr>
        <w:t> </w:t>
      </w:r>
      <w:r>
        <w:rPr>
          <w:sz w:val="20"/>
        </w:rPr>
        <w:t>explanation</w:t>
      </w:r>
      <w:r>
        <w:rPr>
          <w:spacing w:val="-9"/>
          <w:sz w:val="20"/>
        </w:rPr>
        <w:t> </w:t>
      </w:r>
      <w:r>
        <w:rPr>
          <w:sz w:val="20"/>
        </w:rPr>
        <w:t>from the individual as to the basis for the request as a condition of providing communications on a confidential </w:t>
      </w:r>
      <w:r>
        <w:rPr>
          <w:spacing w:val="-2"/>
          <w:sz w:val="20"/>
        </w:rPr>
        <w:t>basis.</w:t>
      </w:r>
    </w:p>
    <w:p>
      <w:pPr>
        <w:pStyle w:val="BodyText"/>
        <w:spacing w:before="52"/>
      </w:pPr>
    </w:p>
    <w:p>
      <w:pPr>
        <w:pStyle w:val="ListParagraph"/>
        <w:numPr>
          <w:ilvl w:val="0"/>
          <w:numId w:val="186"/>
        </w:numPr>
        <w:tabs>
          <w:tab w:pos="335" w:val="left" w:leader="none"/>
        </w:tabs>
        <w:spacing w:line="240" w:lineRule="auto" w:before="0" w:after="0"/>
        <w:ind w:left="0" w:right="82" w:firstLine="0"/>
        <w:jc w:val="left"/>
        <w:rPr>
          <w:sz w:val="20"/>
        </w:rPr>
      </w:pPr>
      <w:r>
        <w:rPr>
          <w:sz w:val="20"/>
        </w:rPr>
        <w:t>A</w:t>
      </w:r>
      <w:r>
        <w:rPr>
          <w:spacing w:val="-6"/>
          <w:sz w:val="20"/>
        </w:rPr>
        <w:t> </w:t>
      </w:r>
      <w:r>
        <w:rPr>
          <w:sz w:val="20"/>
        </w:rPr>
        <w:t>health</w:t>
      </w:r>
      <w:r>
        <w:rPr>
          <w:spacing w:val="-7"/>
          <w:sz w:val="20"/>
        </w:rPr>
        <w:t> </w:t>
      </w:r>
      <w:r>
        <w:rPr>
          <w:sz w:val="20"/>
        </w:rPr>
        <w:t>plan</w:t>
      </w:r>
      <w:r>
        <w:rPr>
          <w:spacing w:val="-6"/>
          <w:sz w:val="20"/>
        </w:rPr>
        <w:t> </w:t>
      </w:r>
      <w:r>
        <w:rPr>
          <w:sz w:val="20"/>
        </w:rPr>
        <w:t>may</w:t>
      </w:r>
      <w:r>
        <w:rPr>
          <w:spacing w:val="-10"/>
          <w:sz w:val="20"/>
        </w:rPr>
        <w:t> </w:t>
      </w:r>
      <w:r>
        <w:rPr>
          <w:sz w:val="20"/>
        </w:rPr>
        <w:t>require</w:t>
      </w:r>
      <w:r>
        <w:rPr>
          <w:spacing w:val="-6"/>
          <w:sz w:val="20"/>
        </w:rPr>
        <w:t> </w:t>
      </w:r>
      <w:r>
        <w:rPr>
          <w:sz w:val="20"/>
        </w:rPr>
        <w:t>that</w:t>
      </w:r>
      <w:r>
        <w:rPr>
          <w:spacing w:val="-6"/>
          <w:sz w:val="20"/>
        </w:rPr>
        <w:t> </w:t>
      </w:r>
      <w:r>
        <w:rPr>
          <w:sz w:val="20"/>
        </w:rPr>
        <w:t>a request contain a statement that disclosure of all or part of the information to which the request pertains could endanger the </w:t>
      </w:r>
      <w:r>
        <w:rPr>
          <w:spacing w:val="-2"/>
          <w:sz w:val="20"/>
        </w:rPr>
        <w:t>individual.</w:t>
      </w:r>
    </w:p>
    <w:p>
      <w:pPr>
        <w:pStyle w:val="BodyText"/>
        <w:spacing w:before="80"/>
      </w:pPr>
      <w:r>
        <w:rPr/>
        <w:br w:type="column"/>
      </w:r>
      <w:r>
        <w:rPr/>
        <w:t>[65</w:t>
      </w:r>
      <w:r>
        <w:rPr>
          <w:spacing w:val="-2"/>
        </w:rPr>
        <w:t> </w:t>
      </w:r>
      <w:r>
        <w:rPr/>
        <w:t>FR</w:t>
      </w:r>
      <w:r>
        <w:rPr>
          <w:spacing w:val="-4"/>
        </w:rPr>
        <w:t> </w:t>
      </w:r>
      <w:r>
        <w:rPr/>
        <w:t>82802,</w:t>
      </w:r>
      <w:r>
        <w:rPr>
          <w:spacing w:val="-2"/>
        </w:rPr>
        <w:t> </w:t>
      </w:r>
      <w:r>
        <w:rPr/>
        <w:t>Dec.</w:t>
      </w:r>
      <w:r>
        <w:rPr>
          <w:spacing w:val="-5"/>
        </w:rPr>
        <w:t> </w:t>
      </w:r>
      <w:r>
        <w:rPr/>
        <w:t>28,</w:t>
      </w:r>
      <w:r>
        <w:rPr>
          <w:spacing w:val="-4"/>
        </w:rPr>
        <w:t> </w:t>
      </w:r>
      <w:r>
        <w:rPr/>
        <w:t>2000,</w:t>
      </w:r>
      <w:r>
        <w:rPr>
          <w:spacing w:val="-5"/>
        </w:rPr>
        <w:t> as</w:t>
      </w:r>
    </w:p>
    <w:p>
      <w:pPr>
        <w:pStyle w:val="BodyText"/>
        <w:spacing w:before="1"/>
      </w:pPr>
      <w:r>
        <w:rPr/>
        <w:t>amended</w:t>
      </w:r>
      <w:r>
        <w:rPr>
          <w:spacing w:val="-3"/>
        </w:rPr>
        <w:t> </w:t>
      </w:r>
      <w:r>
        <w:rPr/>
        <w:t>at</w:t>
      </w:r>
      <w:r>
        <w:rPr>
          <w:spacing w:val="-3"/>
        </w:rPr>
        <w:t> </w:t>
      </w:r>
      <w:r>
        <w:rPr/>
        <w:t>67</w:t>
      </w:r>
      <w:r>
        <w:rPr>
          <w:spacing w:val="-3"/>
        </w:rPr>
        <w:t> </w:t>
      </w:r>
      <w:r>
        <w:rPr/>
        <w:t>FR</w:t>
      </w:r>
      <w:r>
        <w:rPr>
          <w:spacing w:val="-5"/>
        </w:rPr>
        <w:t> </w:t>
      </w:r>
      <w:r>
        <w:rPr/>
        <w:t>53271,</w:t>
      </w:r>
      <w:r>
        <w:rPr>
          <w:spacing w:val="-3"/>
        </w:rPr>
        <w:t> </w:t>
      </w:r>
      <w:r>
        <w:rPr/>
        <w:t>Aug.</w:t>
      </w:r>
      <w:r>
        <w:rPr>
          <w:spacing w:val="-4"/>
        </w:rPr>
        <w:t> </w:t>
      </w:r>
      <w:r>
        <w:rPr>
          <w:spacing w:val="-5"/>
        </w:rPr>
        <w:t>14,</w:t>
      </w:r>
    </w:p>
    <w:p>
      <w:pPr>
        <w:pStyle w:val="BodyText"/>
        <w:spacing w:before="1"/>
      </w:pPr>
      <w:r>
        <w:rPr/>
        <w:t>2002;</w:t>
      </w:r>
      <w:r>
        <w:rPr>
          <w:spacing w:val="-5"/>
        </w:rPr>
        <w:t> </w:t>
      </w:r>
      <w:r>
        <w:rPr/>
        <w:t>78</w:t>
      </w:r>
      <w:r>
        <w:rPr>
          <w:spacing w:val="-1"/>
        </w:rPr>
        <w:t> </w:t>
      </w:r>
      <w:r>
        <w:rPr/>
        <w:t>FR</w:t>
      </w:r>
      <w:r>
        <w:rPr>
          <w:spacing w:val="-3"/>
        </w:rPr>
        <w:t> </w:t>
      </w:r>
      <w:r>
        <w:rPr/>
        <w:t>5701,</w:t>
      </w:r>
      <w:r>
        <w:rPr>
          <w:spacing w:val="-4"/>
        </w:rPr>
        <w:t> </w:t>
      </w:r>
      <w:r>
        <w:rPr/>
        <w:t>Jan.</w:t>
      </w:r>
      <w:r>
        <w:rPr>
          <w:spacing w:val="-2"/>
        </w:rPr>
        <w:t> </w:t>
      </w:r>
      <w:r>
        <w:rPr/>
        <w:t>25,</w:t>
      </w:r>
      <w:r>
        <w:rPr>
          <w:spacing w:val="-4"/>
        </w:rPr>
        <w:t> </w:t>
      </w:r>
      <w:r>
        <w:rPr>
          <w:spacing w:val="-2"/>
        </w:rPr>
        <w:t>2013]</w:t>
      </w:r>
    </w:p>
    <w:p>
      <w:pPr>
        <w:pStyle w:val="BodyText"/>
        <w:spacing w:before="53"/>
      </w:pPr>
    </w:p>
    <w:p>
      <w:pPr>
        <w:pStyle w:val="Heading1"/>
        <w:ind w:right="426"/>
      </w:pPr>
      <w:bookmarkStart w:name="_TOC_250005" w:id="339"/>
      <w:bookmarkStart w:name="_bookmark171" w:id="340"/>
      <w:r>
        <w:rPr>
          <w:b w:val="0"/>
        </w:rPr>
      </w:r>
      <w:r>
        <w:rPr/>
        <w:t>§</w:t>
      </w:r>
      <w:r>
        <w:rPr>
          <w:spacing w:val="-6"/>
        </w:rPr>
        <w:t> </w:t>
      </w:r>
      <w:r>
        <w:rPr/>
        <w:t>164.524</w:t>
      </w:r>
      <w:r>
        <w:rPr>
          <w:spacing w:val="80"/>
        </w:rPr>
        <w:t> </w:t>
      </w:r>
      <w:r>
        <w:rPr/>
        <w:t>Access</w:t>
      </w:r>
      <w:r>
        <w:rPr>
          <w:spacing w:val="-7"/>
        </w:rPr>
        <w:t> </w:t>
      </w:r>
      <w:r>
        <w:rPr/>
        <w:t>of</w:t>
      </w:r>
      <w:r>
        <w:rPr>
          <w:spacing w:val="-6"/>
        </w:rPr>
        <w:t> </w:t>
      </w:r>
      <w:r>
        <w:rPr/>
        <w:t>individuals</w:t>
      </w:r>
      <w:r>
        <w:rPr>
          <w:spacing w:val="-7"/>
        </w:rPr>
        <w:t> </w:t>
      </w:r>
      <w:bookmarkEnd w:id="339"/>
      <w:r>
        <w:rPr/>
        <w:t>to protected health information.</w:t>
      </w:r>
    </w:p>
    <w:p>
      <w:pPr>
        <w:pStyle w:val="BodyText"/>
        <w:spacing w:before="45"/>
        <w:rPr>
          <w:b/>
        </w:rPr>
      </w:pPr>
    </w:p>
    <w:p>
      <w:pPr>
        <w:pStyle w:val="ListParagraph"/>
        <w:numPr>
          <w:ilvl w:val="0"/>
          <w:numId w:val="187"/>
        </w:numPr>
        <w:tabs>
          <w:tab w:pos="272" w:val="left" w:leader="none"/>
        </w:tabs>
        <w:spacing w:line="240" w:lineRule="auto" w:before="0" w:after="0"/>
        <w:ind w:left="0" w:right="706" w:firstLine="0"/>
        <w:jc w:val="left"/>
        <w:rPr>
          <w:i/>
          <w:sz w:val="20"/>
        </w:rPr>
      </w:pPr>
      <w:r>
        <w:rPr>
          <w:i/>
          <w:sz w:val="20"/>
        </w:rPr>
        <w:t>Standard:</w:t>
      </w:r>
      <w:r>
        <w:rPr>
          <w:i/>
          <w:spacing w:val="-13"/>
          <w:sz w:val="20"/>
        </w:rPr>
        <w:t> </w:t>
      </w:r>
      <w:r>
        <w:rPr>
          <w:i/>
          <w:sz w:val="20"/>
        </w:rPr>
        <w:t>Access</w:t>
      </w:r>
      <w:r>
        <w:rPr>
          <w:i/>
          <w:spacing w:val="-12"/>
          <w:sz w:val="20"/>
        </w:rPr>
        <w:t> </w:t>
      </w:r>
      <w:r>
        <w:rPr>
          <w:i/>
          <w:sz w:val="20"/>
        </w:rPr>
        <w:t>to</w:t>
      </w:r>
      <w:r>
        <w:rPr>
          <w:i/>
          <w:spacing w:val="-13"/>
          <w:sz w:val="20"/>
        </w:rPr>
        <w:t> </w:t>
      </w:r>
      <w:r>
        <w:rPr>
          <w:i/>
          <w:sz w:val="20"/>
        </w:rPr>
        <w:t>protected</w:t>
      </w:r>
      <w:r>
        <w:rPr>
          <w:i/>
          <w:sz w:val="20"/>
        </w:rPr>
        <w:t> health information.</w:t>
      </w:r>
    </w:p>
    <w:p>
      <w:pPr>
        <w:pStyle w:val="BodyText"/>
        <w:spacing w:before="51"/>
        <w:rPr>
          <w:i/>
        </w:rPr>
      </w:pPr>
    </w:p>
    <w:p>
      <w:pPr>
        <w:pStyle w:val="BodyText"/>
        <w:ind w:right="369"/>
      </w:pPr>
      <w:r>
        <w:rPr/>
        <w:t>(1) </w:t>
      </w:r>
      <w:r>
        <w:rPr>
          <w:i/>
        </w:rPr>
        <w:t>Right of access. </w:t>
      </w:r>
      <w:r>
        <w:rPr/>
        <w:t>Except as otherwise provided in paragraph (a)(2) or (a)(3) of this section, an individual has a right of access to inspect and obtain a copy of</w:t>
      </w:r>
      <w:r>
        <w:rPr>
          <w:spacing w:val="40"/>
        </w:rPr>
        <w:t> </w:t>
      </w:r>
      <w:r>
        <w:rPr/>
        <w:t>protected health information about the individual in a designated record set,</w:t>
      </w:r>
      <w:r>
        <w:rPr>
          <w:spacing w:val="-6"/>
        </w:rPr>
        <w:t> </w:t>
      </w:r>
      <w:r>
        <w:rPr/>
        <w:t>for</w:t>
      </w:r>
      <w:r>
        <w:rPr>
          <w:spacing w:val="-6"/>
        </w:rPr>
        <w:t> </w:t>
      </w:r>
      <w:r>
        <w:rPr/>
        <w:t>as</w:t>
      </w:r>
      <w:r>
        <w:rPr>
          <w:spacing w:val="-7"/>
        </w:rPr>
        <w:t> </w:t>
      </w:r>
      <w:r>
        <w:rPr/>
        <w:t>long</w:t>
      </w:r>
      <w:r>
        <w:rPr>
          <w:spacing w:val="-7"/>
        </w:rPr>
        <w:t> </w:t>
      </w:r>
      <w:r>
        <w:rPr/>
        <w:t>as</w:t>
      </w:r>
      <w:r>
        <w:rPr>
          <w:spacing w:val="-7"/>
        </w:rPr>
        <w:t> </w:t>
      </w:r>
      <w:r>
        <w:rPr/>
        <w:t>the</w:t>
      </w:r>
      <w:r>
        <w:rPr>
          <w:spacing w:val="-6"/>
        </w:rPr>
        <w:t> </w:t>
      </w:r>
      <w:r>
        <w:rPr/>
        <w:t>protected</w:t>
      </w:r>
      <w:r>
        <w:rPr>
          <w:spacing w:val="-5"/>
        </w:rPr>
        <w:t> </w:t>
      </w:r>
      <w:r>
        <w:rPr/>
        <w:t>health information is maintained in the designated record set, except for:</w:t>
      </w:r>
    </w:p>
    <w:p>
      <w:pPr>
        <w:pStyle w:val="BodyText"/>
        <w:spacing w:before="51"/>
      </w:pPr>
    </w:p>
    <w:p>
      <w:pPr>
        <w:pStyle w:val="ListParagraph"/>
        <w:numPr>
          <w:ilvl w:val="1"/>
          <w:numId w:val="187"/>
        </w:numPr>
        <w:tabs>
          <w:tab w:pos="238" w:val="left" w:leader="none"/>
        </w:tabs>
        <w:spacing w:line="240" w:lineRule="auto" w:before="0" w:after="0"/>
        <w:ind w:left="238" w:right="0" w:hanging="238"/>
        <w:jc w:val="left"/>
        <w:rPr>
          <w:sz w:val="20"/>
        </w:rPr>
      </w:pPr>
      <w:r>
        <w:rPr>
          <w:spacing w:val="-2"/>
          <w:sz w:val="20"/>
        </w:rPr>
        <w:t>Psychotherapy</w:t>
      </w:r>
      <w:r>
        <w:rPr>
          <w:spacing w:val="12"/>
          <w:sz w:val="20"/>
        </w:rPr>
        <w:t> </w:t>
      </w:r>
      <w:r>
        <w:rPr>
          <w:spacing w:val="-2"/>
          <w:sz w:val="20"/>
        </w:rPr>
        <w:t>notes;</w:t>
      </w:r>
    </w:p>
    <w:p>
      <w:pPr>
        <w:pStyle w:val="BodyText"/>
        <w:spacing w:before="49"/>
      </w:pPr>
    </w:p>
    <w:p>
      <w:pPr>
        <w:pStyle w:val="ListParagraph"/>
        <w:numPr>
          <w:ilvl w:val="1"/>
          <w:numId w:val="187"/>
        </w:numPr>
        <w:tabs>
          <w:tab w:pos="293" w:val="left" w:leader="none"/>
        </w:tabs>
        <w:spacing w:line="240" w:lineRule="auto" w:before="0" w:after="0"/>
        <w:ind w:left="0" w:right="411" w:firstLine="0"/>
        <w:jc w:val="left"/>
        <w:rPr>
          <w:sz w:val="20"/>
        </w:rPr>
      </w:pPr>
      <w:r>
        <w:rPr>
          <w:sz w:val="20"/>
        </w:rPr>
        <w:t>Information compiled in reasonable anticipation</w:t>
      </w:r>
      <w:r>
        <w:rPr>
          <w:spacing w:val="-1"/>
          <w:sz w:val="20"/>
        </w:rPr>
        <w:t> </w:t>
      </w:r>
      <w:r>
        <w:rPr>
          <w:sz w:val="20"/>
        </w:rPr>
        <w:t>of, or for use in,</w:t>
      </w:r>
      <w:r>
        <w:rPr>
          <w:spacing w:val="-10"/>
          <w:sz w:val="20"/>
        </w:rPr>
        <w:t> </w:t>
      </w:r>
      <w:r>
        <w:rPr>
          <w:sz w:val="20"/>
        </w:rPr>
        <w:t>a</w:t>
      </w:r>
      <w:r>
        <w:rPr>
          <w:spacing w:val="-10"/>
          <w:sz w:val="20"/>
        </w:rPr>
        <w:t> </w:t>
      </w:r>
      <w:r>
        <w:rPr>
          <w:sz w:val="20"/>
        </w:rPr>
        <w:t>civil,</w:t>
      </w:r>
      <w:r>
        <w:rPr>
          <w:spacing w:val="-10"/>
          <w:sz w:val="20"/>
        </w:rPr>
        <w:t> </w:t>
      </w:r>
      <w:r>
        <w:rPr>
          <w:sz w:val="20"/>
        </w:rPr>
        <w:t>criminal,</w:t>
      </w:r>
      <w:r>
        <w:rPr>
          <w:spacing w:val="-10"/>
          <w:sz w:val="20"/>
        </w:rPr>
        <w:t> </w:t>
      </w:r>
      <w:r>
        <w:rPr>
          <w:sz w:val="20"/>
        </w:rPr>
        <w:t>or</w:t>
      </w:r>
      <w:r>
        <w:rPr>
          <w:spacing w:val="-10"/>
          <w:sz w:val="20"/>
        </w:rPr>
        <w:t> </w:t>
      </w:r>
      <w:r>
        <w:rPr>
          <w:sz w:val="20"/>
        </w:rPr>
        <w:t>administrative action or proceeding; and</w:t>
      </w:r>
    </w:p>
    <w:p>
      <w:pPr>
        <w:pStyle w:val="BodyText"/>
        <w:spacing w:before="50"/>
      </w:pPr>
    </w:p>
    <w:p>
      <w:pPr>
        <w:pStyle w:val="ListParagraph"/>
        <w:numPr>
          <w:ilvl w:val="1"/>
          <w:numId w:val="187"/>
        </w:numPr>
        <w:tabs>
          <w:tab w:pos="348" w:val="left" w:leader="none"/>
        </w:tabs>
        <w:spacing w:line="240" w:lineRule="auto" w:before="0" w:after="0"/>
        <w:ind w:left="0" w:right="571" w:firstLine="0"/>
        <w:jc w:val="left"/>
        <w:rPr>
          <w:sz w:val="20"/>
        </w:rPr>
      </w:pPr>
      <w:r>
        <w:rPr>
          <w:sz w:val="20"/>
        </w:rPr>
        <w:t>Protected health information maintained</w:t>
      </w:r>
      <w:r>
        <w:rPr>
          <w:spacing w:val="-8"/>
          <w:sz w:val="20"/>
        </w:rPr>
        <w:t> </w:t>
      </w:r>
      <w:r>
        <w:rPr>
          <w:sz w:val="20"/>
        </w:rPr>
        <w:t>by</w:t>
      </w:r>
      <w:r>
        <w:rPr>
          <w:spacing w:val="-12"/>
          <w:sz w:val="20"/>
        </w:rPr>
        <w:t> </w:t>
      </w:r>
      <w:r>
        <w:rPr>
          <w:sz w:val="20"/>
        </w:rPr>
        <w:t>a</w:t>
      </w:r>
      <w:r>
        <w:rPr>
          <w:spacing w:val="-9"/>
          <w:sz w:val="20"/>
        </w:rPr>
        <w:t> </w:t>
      </w:r>
      <w:r>
        <w:rPr>
          <w:sz w:val="20"/>
        </w:rPr>
        <w:t>covered</w:t>
      </w:r>
      <w:r>
        <w:rPr>
          <w:spacing w:val="-8"/>
          <w:sz w:val="20"/>
        </w:rPr>
        <w:t> </w:t>
      </w:r>
      <w:r>
        <w:rPr>
          <w:sz w:val="20"/>
        </w:rPr>
        <w:t>entity</w:t>
      </w:r>
      <w:r>
        <w:rPr>
          <w:spacing w:val="-10"/>
          <w:sz w:val="20"/>
        </w:rPr>
        <w:t> </w:t>
      </w:r>
      <w:r>
        <w:rPr>
          <w:sz w:val="20"/>
        </w:rPr>
        <w:t>that </w:t>
      </w:r>
      <w:r>
        <w:rPr>
          <w:spacing w:val="-4"/>
          <w:sz w:val="20"/>
        </w:rPr>
        <w:t>is:</w:t>
      </w:r>
    </w:p>
    <w:p>
      <w:pPr>
        <w:pStyle w:val="BodyText"/>
        <w:spacing w:before="50"/>
      </w:pPr>
    </w:p>
    <w:p>
      <w:pPr>
        <w:pStyle w:val="ListParagraph"/>
        <w:numPr>
          <w:ilvl w:val="2"/>
          <w:numId w:val="187"/>
        </w:numPr>
        <w:tabs>
          <w:tab w:pos="323" w:val="left" w:leader="none"/>
        </w:tabs>
        <w:spacing w:line="240" w:lineRule="auto" w:before="0" w:after="0"/>
        <w:ind w:left="0" w:right="589" w:firstLine="0"/>
        <w:jc w:val="left"/>
        <w:rPr>
          <w:sz w:val="20"/>
        </w:rPr>
      </w:pPr>
      <w:r>
        <w:rPr>
          <w:sz w:val="20"/>
        </w:rPr>
        <w:t>Subject to the Clinical Laboratory Improvements Amendments of 1988, 42 U.S.C. 263a,</w:t>
      </w:r>
      <w:r>
        <w:rPr>
          <w:spacing w:val="-6"/>
          <w:sz w:val="20"/>
        </w:rPr>
        <w:t> </w:t>
      </w:r>
      <w:r>
        <w:rPr>
          <w:sz w:val="20"/>
        </w:rPr>
        <w:t>to</w:t>
      </w:r>
      <w:r>
        <w:rPr>
          <w:spacing w:val="-6"/>
          <w:sz w:val="20"/>
        </w:rPr>
        <w:t> </w:t>
      </w:r>
      <w:r>
        <w:rPr>
          <w:sz w:val="20"/>
        </w:rPr>
        <w:t>the</w:t>
      </w:r>
      <w:r>
        <w:rPr>
          <w:spacing w:val="-7"/>
          <w:sz w:val="20"/>
        </w:rPr>
        <w:t> </w:t>
      </w:r>
      <w:r>
        <w:rPr>
          <w:sz w:val="20"/>
        </w:rPr>
        <w:t>extent</w:t>
      </w:r>
      <w:r>
        <w:rPr>
          <w:spacing w:val="-8"/>
          <w:sz w:val="20"/>
        </w:rPr>
        <w:t> </w:t>
      </w:r>
      <w:r>
        <w:rPr>
          <w:sz w:val="20"/>
        </w:rPr>
        <w:t>the</w:t>
      </w:r>
      <w:r>
        <w:rPr>
          <w:spacing w:val="-7"/>
          <w:sz w:val="20"/>
        </w:rPr>
        <w:t> </w:t>
      </w:r>
      <w:r>
        <w:rPr>
          <w:sz w:val="20"/>
        </w:rPr>
        <w:t>provision</w:t>
      </w:r>
      <w:r>
        <w:rPr>
          <w:spacing w:val="-8"/>
          <w:sz w:val="20"/>
        </w:rPr>
        <w:t> </w:t>
      </w:r>
      <w:r>
        <w:rPr>
          <w:sz w:val="20"/>
        </w:rPr>
        <w:t>of access to the individual would be prohibited by law; or</w:t>
      </w:r>
    </w:p>
    <w:p>
      <w:pPr>
        <w:pStyle w:val="BodyText"/>
        <w:spacing w:before="51"/>
      </w:pPr>
    </w:p>
    <w:p>
      <w:pPr>
        <w:pStyle w:val="ListParagraph"/>
        <w:numPr>
          <w:ilvl w:val="2"/>
          <w:numId w:val="187"/>
        </w:numPr>
        <w:tabs>
          <w:tab w:pos="316" w:val="left" w:leader="none"/>
        </w:tabs>
        <w:spacing w:line="240" w:lineRule="auto" w:before="0" w:after="0"/>
        <w:ind w:left="0" w:right="406" w:firstLine="0"/>
        <w:jc w:val="left"/>
        <w:rPr>
          <w:sz w:val="20"/>
        </w:rPr>
      </w:pPr>
      <w:r>
        <w:rPr>
          <w:sz w:val="20"/>
        </w:rPr>
        <w:t>Exempt from the Clinical Laboratory Improvements Amendments</w:t>
      </w:r>
      <w:r>
        <w:rPr>
          <w:spacing w:val="-9"/>
          <w:sz w:val="20"/>
        </w:rPr>
        <w:t> </w:t>
      </w:r>
      <w:r>
        <w:rPr>
          <w:sz w:val="20"/>
        </w:rPr>
        <w:t>of</w:t>
      </w:r>
      <w:r>
        <w:rPr>
          <w:spacing w:val="-10"/>
          <w:sz w:val="20"/>
        </w:rPr>
        <w:t> </w:t>
      </w:r>
      <w:r>
        <w:rPr>
          <w:sz w:val="20"/>
        </w:rPr>
        <w:t>1988,</w:t>
      </w:r>
      <w:r>
        <w:rPr>
          <w:spacing w:val="-8"/>
          <w:sz w:val="20"/>
        </w:rPr>
        <w:t> </w:t>
      </w:r>
      <w:r>
        <w:rPr>
          <w:sz w:val="20"/>
        </w:rPr>
        <w:t>pursuant</w:t>
      </w:r>
      <w:r>
        <w:rPr>
          <w:spacing w:val="-9"/>
          <w:sz w:val="20"/>
        </w:rPr>
        <w:t> </w:t>
      </w:r>
      <w:r>
        <w:rPr>
          <w:sz w:val="20"/>
        </w:rPr>
        <w:t>to</w:t>
      </w:r>
      <w:r>
        <w:rPr>
          <w:spacing w:val="-7"/>
          <w:sz w:val="20"/>
        </w:rPr>
        <w:t> </w:t>
      </w:r>
      <w:r>
        <w:rPr>
          <w:sz w:val="20"/>
        </w:rPr>
        <w:t>42 CFR 493.3(a)(2).</w:t>
      </w:r>
    </w:p>
    <w:p>
      <w:pPr>
        <w:pStyle w:val="BodyText"/>
        <w:spacing w:before="51"/>
      </w:pPr>
    </w:p>
    <w:p>
      <w:pPr>
        <w:pStyle w:val="ListParagraph"/>
        <w:numPr>
          <w:ilvl w:val="0"/>
          <w:numId w:val="188"/>
        </w:numPr>
        <w:tabs>
          <w:tab w:pos="284" w:val="left" w:leader="none"/>
        </w:tabs>
        <w:spacing w:line="240" w:lineRule="auto" w:before="0" w:after="0"/>
        <w:ind w:left="0" w:right="388" w:firstLine="0"/>
        <w:jc w:val="left"/>
        <w:rPr>
          <w:sz w:val="20"/>
        </w:rPr>
      </w:pPr>
      <w:r>
        <w:rPr>
          <w:i/>
          <w:sz w:val="20"/>
        </w:rPr>
        <w:t>Unreviewable</w:t>
      </w:r>
      <w:r>
        <w:rPr>
          <w:i/>
          <w:spacing w:val="-13"/>
          <w:sz w:val="20"/>
        </w:rPr>
        <w:t> </w:t>
      </w:r>
      <w:r>
        <w:rPr>
          <w:i/>
          <w:sz w:val="20"/>
        </w:rPr>
        <w:t>grounds</w:t>
      </w:r>
      <w:r>
        <w:rPr>
          <w:i/>
          <w:spacing w:val="-12"/>
          <w:sz w:val="20"/>
        </w:rPr>
        <w:t> </w:t>
      </w:r>
      <w:r>
        <w:rPr>
          <w:i/>
          <w:sz w:val="20"/>
        </w:rPr>
        <w:t>for</w:t>
      </w:r>
      <w:r>
        <w:rPr>
          <w:i/>
          <w:spacing w:val="-13"/>
          <w:sz w:val="20"/>
        </w:rPr>
        <w:t> </w:t>
      </w:r>
      <w:r>
        <w:rPr>
          <w:i/>
          <w:sz w:val="20"/>
        </w:rPr>
        <w:t>denial.</w:t>
      </w:r>
      <w:r>
        <w:rPr>
          <w:i/>
          <w:sz w:val="20"/>
        </w:rPr>
        <w:t> </w:t>
      </w:r>
      <w:r>
        <w:rPr>
          <w:sz w:val="20"/>
        </w:rPr>
        <w:t>A covered entity may deny an individual access without providing the individual an opportunity for review, in the following </w:t>
      </w:r>
      <w:r>
        <w:rPr>
          <w:spacing w:val="-2"/>
          <w:sz w:val="20"/>
        </w:rPr>
        <w:t>circumstances.</w:t>
      </w:r>
    </w:p>
    <w:p>
      <w:pPr>
        <w:pStyle w:val="BodyText"/>
        <w:spacing w:before="48"/>
      </w:pPr>
    </w:p>
    <w:p>
      <w:pPr>
        <w:pStyle w:val="ListParagraph"/>
        <w:numPr>
          <w:ilvl w:val="1"/>
          <w:numId w:val="188"/>
        </w:numPr>
        <w:tabs>
          <w:tab w:pos="236" w:val="left" w:leader="none"/>
        </w:tabs>
        <w:spacing w:line="240" w:lineRule="auto" w:before="0" w:after="0"/>
        <w:ind w:left="0" w:right="510" w:firstLine="0"/>
        <w:jc w:val="both"/>
        <w:rPr>
          <w:sz w:val="20"/>
        </w:rPr>
      </w:pPr>
      <w:r>
        <w:rPr>
          <w:sz w:val="20"/>
        </w:rPr>
        <w:t>The</w:t>
      </w:r>
      <w:r>
        <w:rPr>
          <w:spacing w:val="-13"/>
          <w:sz w:val="20"/>
        </w:rPr>
        <w:t> </w:t>
      </w:r>
      <w:r>
        <w:rPr>
          <w:sz w:val="20"/>
        </w:rPr>
        <w:t>protected</w:t>
      </w:r>
      <w:r>
        <w:rPr>
          <w:spacing w:val="-12"/>
          <w:sz w:val="20"/>
        </w:rPr>
        <w:t> </w:t>
      </w:r>
      <w:r>
        <w:rPr>
          <w:sz w:val="20"/>
        </w:rPr>
        <w:t>health</w:t>
      </w:r>
      <w:r>
        <w:rPr>
          <w:spacing w:val="-13"/>
          <w:sz w:val="20"/>
        </w:rPr>
        <w:t> </w:t>
      </w:r>
      <w:r>
        <w:rPr>
          <w:sz w:val="20"/>
        </w:rPr>
        <w:t>information is</w:t>
      </w:r>
      <w:r>
        <w:rPr>
          <w:spacing w:val="-1"/>
          <w:sz w:val="20"/>
        </w:rPr>
        <w:t> </w:t>
      </w:r>
      <w:r>
        <w:rPr>
          <w:sz w:val="20"/>
        </w:rPr>
        <w:t>excepted from</w:t>
      </w:r>
      <w:r>
        <w:rPr>
          <w:spacing w:val="-4"/>
          <w:sz w:val="20"/>
        </w:rPr>
        <w:t> </w:t>
      </w:r>
      <w:r>
        <w:rPr>
          <w:sz w:val="20"/>
        </w:rPr>
        <w:t>the right of</w:t>
      </w:r>
      <w:r>
        <w:rPr>
          <w:spacing w:val="-2"/>
          <w:sz w:val="20"/>
        </w:rPr>
        <w:t> </w:t>
      </w:r>
      <w:r>
        <w:rPr>
          <w:sz w:val="20"/>
        </w:rPr>
        <w:t>access by paragraph (a)(1) of this section.</w:t>
      </w:r>
    </w:p>
    <w:p>
      <w:pPr>
        <w:pStyle w:val="ListParagraph"/>
        <w:spacing w:after="0" w:line="240" w:lineRule="auto"/>
        <w:jc w:val="both"/>
        <w:rPr>
          <w:sz w:val="20"/>
        </w:rPr>
        <w:sectPr>
          <w:pgSz w:w="12240" w:h="15840"/>
          <w:pgMar w:header="722" w:footer="791" w:top="1340" w:bottom="980" w:left="1440" w:right="1080"/>
          <w:cols w:num="3" w:equalWidth="0">
            <w:col w:w="3007" w:space="161"/>
            <w:col w:w="2995" w:space="174"/>
            <w:col w:w="3383"/>
          </w:cols>
        </w:sectPr>
      </w:pPr>
    </w:p>
    <w:p>
      <w:pPr>
        <w:pStyle w:val="ListParagraph"/>
        <w:numPr>
          <w:ilvl w:val="1"/>
          <w:numId w:val="188"/>
        </w:numPr>
        <w:tabs>
          <w:tab w:pos="293" w:val="left" w:leader="none"/>
        </w:tabs>
        <w:spacing w:line="240" w:lineRule="auto" w:before="80" w:after="0"/>
        <w:ind w:left="0" w:right="42" w:firstLine="0"/>
        <w:jc w:val="left"/>
        <w:rPr>
          <w:sz w:val="20"/>
        </w:rPr>
      </w:pPr>
      <w:r>
        <w:rPr>
          <w:sz w:val="20"/>
        </w:rPr>
        <w:t>A covered entity that is a correctional institution or a covered health</w:t>
      </w:r>
      <w:r>
        <w:rPr>
          <w:spacing w:val="-2"/>
          <w:sz w:val="20"/>
        </w:rPr>
        <w:t> </w:t>
      </w:r>
      <w:r>
        <w:rPr>
          <w:sz w:val="20"/>
        </w:rPr>
        <w:t>care</w:t>
      </w:r>
      <w:r>
        <w:rPr>
          <w:spacing w:val="-1"/>
          <w:sz w:val="20"/>
        </w:rPr>
        <w:t> </w:t>
      </w:r>
      <w:r>
        <w:rPr>
          <w:sz w:val="20"/>
        </w:rPr>
        <w:t>provider acting</w:t>
      </w:r>
      <w:r>
        <w:rPr>
          <w:spacing w:val="-2"/>
          <w:sz w:val="20"/>
        </w:rPr>
        <w:t> </w:t>
      </w:r>
      <w:r>
        <w:rPr>
          <w:sz w:val="20"/>
        </w:rPr>
        <w:t>under the direction of the correctional institution may deny, in whole or in part, an inmate's request to obtain a copy</w:t>
      </w:r>
      <w:r>
        <w:rPr>
          <w:spacing w:val="-13"/>
          <w:sz w:val="20"/>
        </w:rPr>
        <w:t> </w:t>
      </w:r>
      <w:r>
        <w:rPr>
          <w:sz w:val="20"/>
        </w:rPr>
        <w:t>of</w:t>
      </w:r>
      <w:r>
        <w:rPr>
          <w:spacing w:val="-12"/>
          <w:sz w:val="20"/>
        </w:rPr>
        <w:t> </w:t>
      </w:r>
      <w:r>
        <w:rPr>
          <w:sz w:val="20"/>
        </w:rPr>
        <w:t>protected</w:t>
      </w:r>
      <w:r>
        <w:rPr>
          <w:spacing w:val="-10"/>
          <w:sz w:val="20"/>
        </w:rPr>
        <w:t> </w:t>
      </w:r>
      <w:r>
        <w:rPr>
          <w:sz w:val="20"/>
        </w:rPr>
        <w:t>health</w:t>
      </w:r>
      <w:r>
        <w:rPr>
          <w:spacing w:val="-11"/>
          <w:sz w:val="20"/>
        </w:rPr>
        <w:t> </w:t>
      </w:r>
      <w:r>
        <w:rPr>
          <w:sz w:val="20"/>
        </w:rPr>
        <w:t>information, if obtaining such copy would jeopardize the health, safety, security,</w:t>
      </w:r>
      <w:r>
        <w:rPr>
          <w:spacing w:val="-5"/>
          <w:sz w:val="20"/>
        </w:rPr>
        <w:t> </w:t>
      </w:r>
      <w:r>
        <w:rPr>
          <w:sz w:val="20"/>
        </w:rPr>
        <w:t>custody,</w:t>
      </w:r>
      <w:r>
        <w:rPr>
          <w:spacing w:val="-5"/>
          <w:sz w:val="20"/>
        </w:rPr>
        <w:t> </w:t>
      </w:r>
      <w:r>
        <w:rPr>
          <w:sz w:val="20"/>
        </w:rPr>
        <w:t>or</w:t>
      </w:r>
      <w:r>
        <w:rPr>
          <w:spacing w:val="-5"/>
          <w:sz w:val="20"/>
        </w:rPr>
        <w:t> </w:t>
      </w:r>
      <w:r>
        <w:rPr>
          <w:sz w:val="20"/>
        </w:rPr>
        <w:t>rehabilitation</w:t>
      </w:r>
      <w:r>
        <w:rPr>
          <w:spacing w:val="-6"/>
          <w:sz w:val="20"/>
        </w:rPr>
        <w:t> </w:t>
      </w:r>
      <w:r>
        <w:rPr>
          <w:sz w:val="20"/>
        </w:rPr>
        <w:t>of the individual</w:t>
      </w:r>
      <w:r>
        <w:rPr>
          <w:spacing w:val="-1"/>
          <w:sz w:val="20"/>
        </w:rPr>
        <w:t> </w:t>
      </w:r>
      <w:r>
        <w:rPr>
          <w:sz w:val="20"/>
        </w:rPr>
        <w:t>or of</w:t>
      </w:r>
      <w:r>
        <w:rPr>
          <w:spacing w:val="-2"/>
          <w:sz w:val="20"/>
        </w:rPr>
        <w:t> </w:t>
      </w:r>
      <w:r>
        <w:rPr>
          <w:sz w:val="20"/>
        </w:rPr>
        <w:t>other inmates, or the safety of any officer, employee, or other person at the correctional institution or responsible for the transporting of the inmate.</w:t>
      </w:r>
    </w:p>
    <w:p>
      <w:pPr>
        <w:pStyle w:val="BodyText"/>
        <w:spacing w:before="51"/>
      </w:pPr>
    </w:p>
    <w:p>
      <w:pPr>
        <w:pStyle w:val="ListParagraph"/>
        <w:numPr>
          <w:ilvl w:val="1"/>
          <w:numId w:val="188"/>
        </w:numPr>
        <w:tabs>
          <w:tab w:pos="348" w:val="left" w:leader="none"/>
        </w:tabs>
        <w:spacing w:line="240" w:lineRule="auto" w:before="0" w:after="0"/>
        <w:ind w:left="0" w:right="0" w:firstLine="0"/>
        <w:jc w:val="left"/>
        <w:rPr>
          <w:sz w:val="20"/>
        </w:rPr>
      </w:pPr>
      <w:r>
        <w:rPr>
          <w:sz w:val="20"/>
        </w:rPr>
        <w:t>An individual's access to protected health information created or obtained by a covered health care provider in the course of research</w:t>
      </w:r>
      <w:r>
        <w:rPr>
          <w:spacing w:val="40"/>
          <w:sz w:val="20"/>
        </w:rPr>
        <w:t> </w:t>
      </w:r>
      <w:r>
        <w:rPr>
          <w:sz w:val="20"/>
        </w:rPr>
        <w:t>that includes treatment may be temporarily suspended for as long as the research is in progress, provided that the individual has agreed to the denial of access when consenting to participate in the research that includes treatment, and the covered health</w:t>
      </w:r>
      <w:r>
        <w:rPr>
          <w:spacing w:val="-4"/>
          <w:sz w:val="20"/>
        </w:rPr>
        <w:t> </w:t>
      </w:r>
      <w:r>
        <w:rPr>
          <w:sz w:val="20"/>
        </w:rPr>
        <w:t>care</w:t>
      </w:r>
      <w:r>
        <w:rPr>
          <w:spacing w:val="-3"/>
          <w:sz w:val="20"/>
        </w:rPr>
        <w:t> </w:t>
      </w:r>
      <w:r>
        <w:rPr>
          <w:sz w:val="20"/>
        </w:rPr>
        <w:t>provider</w:t>
      </w:r>
      <w:r>
        <w:rPr>
          <w:spacing w:val="-2"/>
          <w:sz w:val="20"/>
        </w:rPr>
        <w:t> </w:t>
      </w:r>
      <w:r>
        <w:rPr>
          <w:sz w:val="20"/>
        </w:rPr>
        <w:t>has</w:t>
      </w:r>
      <w:r>
        <w:rPr>
          <w:spacing w:val="-4"/>
          <w:sz w:val="20"/>
        </w:rPr>
        <w:t> </w:t>
      </w:r>
      <w:r>
        <w:rPr>
          <w:sz w:val="20"/>
        </w:rPr>
        <w:t>informed</w:t>
      </w:r>
      <w:r>
        <w:rPr>
          <w:spacing w:val="-2"/>
          <w:sz w:val="20"/>
        </w:rPr>
        <w:t> </w:t>
      </w:r>
      <w:r>
        <w:rPr>
          <w:sz w:val="20"/>
        </w:rPr>
        <w:t>the individual</w:t>
      </w:r>
      <w:r>
        <w:rPr>
          <w:spacing w:val="-7"/>
          <w:sz w:val="20"/>
        </w:rPr>
        <w:t> </w:t>
      </w:r>
      <w:r>
        <w:rPr>
          <w:sz w:val="20"/>
        </w:rPr>
        <w:t>that</w:t>
      </w:r>
      <w:r>
        <w:rPr>
          <w:spacing w:val="-7"/>
          <w:sz w:val="20"/>
        </w:rPr>
        <w:t> </w:t>
      </w:r>
      <w:r>
        <w:rPr>
          <w:sz w:val="20"/>
        </w:rPr>
        <w:t>the</w:t>
      </w:r>
      <w:r>
        <w:rPr>
          <w:spacing w:val="-7"/>
          <w:sz w:val="20"/>
        </w:rPr>
        <w:t> </w:t>
      </w:r>
      <w:r>
        <w:rPr>
          <w:sz w:val="20"/>
        </w:rPr>
        <w:t>right</w:t>
      </w:r>
      <w:r>
        <w:rPr>
          <w:spacing w:val="-8"/>
          <w:sz w:val="20"/>
        </w:rPr>
        <w:t> </w:t>
      </w:r>
      <w:r>
        <w:rPr>
          <w:sz w:val="20"/>
        </w:rPr>
        <w:t>of</w:t>
      </w:r>
      <w:r>
        <w:rPr>
          <w:spacing w:val="-9"/>
          <w:sz w:val="20"/>
        </w:rPr>
        <w:t> </w:t>
      </w:r>
      <w:r>
        <w:rPr>
          <w:sz w:val="20"/>
        </w:rPr>
        <w:t>access</w:t>
      </w:r>
      <w:r>
        <w:rPr>
          <w:spacing w:val="-6"/>
          <w:sz w:val="20"/>
        </w:rPr>
        <w:t> </w:t>
      </w:r>
      <w:r>
        <w:rPr>
          <w:sz w:val="20"/>
        </w:rPr>
        <w:t>will be reinstated upon completion of the </w:t>
      </w:r>
      <w:r>
        <w:rPr>
          <w:spacing w:val="-2"/>
          <w:sz w:val="20"/>
        </w:rPr>
        <w:t>research.</w:t>
      </w:r>
    </w:p>
    <w:p>
      <w:pPr>
        <w:pStyle w:val="BodyText"/>
        <w:spacing w:before="51"/>
      </w:pPr>
    </w:p>
    <w:p>
      <w:pPr>
        <w:pStyle w:val="ListParagraph"/>
        <w:numPr>
          <w:ilvl w:val="1"/>
          <w:numId w:val="188"/>
        </w:numPr>
        <w:tabs>
          <w:tab w:pos="335" w:val="left" w:leader="none"/>
        </w:tabs>
        <w:spacing w:line="240" w:lineRule="auto" w:before="0" w:after="0"/>
        <w:ind w:left="0" w:right="21" w:firstLine="0"/>
        <w:jc w:val="left"/>
        <w:rPr>
          <w:sz w:val="20"/>
        </w:rPr>
      </w:pPr>
      <w:r>
        <w:rPr>
          <w:sz w:val="20"/>
        </w:rPr>
        <w:t>An individual's access to protected health information that is contained in records that are subject to the Privacy Act, 5 U.S.C. 552a, may</w:t>
      </w:r>
      <w:r>
        <w:rPr>
          <w:spacing w:val="-9"/>
          <w:sz w:val="20"/>
        </w:rPr>
        <w:t> </w:t>
      </w:r>
      <w:r>
        <w:rPr>
          <w:sz w:val="20"/>
        </w:rPr>
        <w:t>be</w:t>
      </w:r>
      <w:r>
        <w:rPr>
          <w:spacing w:val="-6"/>
          <w:sz w:val="20"/>
        </w:rPr>
        <w:t> </w:t>
      </w:r>
      <w:r>
        <w:rPr>
          <w:sz w:val="20"/>
        </w:rPr>
        <w:t>denied,</w:t>
      </w:r>
      <w:r>
        <w:rPr>
          <w:spacing w:val="-6"/>
          <w:sz w:val="20"/>
        </w:rPr>
        <w:t> </w:t>
      </w:r>
      <w:r>
        <w:rPr>
          <w:sz w:val="20"/>
        </w:rPr>
        <w:t>if</w:t>
      </w:r>
      <w:r>
        <w:rPr>
          <w:spacing w:val="-7"/>
          <w:sz w:val="20"/>
        </w:rPr>
        <w:t> </w:t>
      </w:r>
      <w:r>
        <w:rPr>
          <w:sz w:val="20"/>
        </w:rPr>
        <w:t>the</w:t>
      </w:r>
      <w:r>
        <w:rPr>
          <w:spacing w:val="-6"/>
          <w:sz w:val="20"/>
        </w:rPr>
        <w:t> </w:t>
      </w:r>
      <w:r>
        <w:rPr>
          <w:sz w:val="20"/>
        </w:rPr>
        <w:t>denial</w:t>
      </w:r>
      <w:r>
        <w:rPr>
          <w:spacing w:val="-6"/>
          <w:sz w:val="20"/>
        </w:rPr>
        <w:t> </w:t>
      </w:r>
      <w:r>
        <w:rPr>
          <w:sz w:val="20"/>
        </w:rPr>
        <w:t>of</w:t>
      </w:r>
      <w:r>
        <w:rPr>
          <w:spacing w:val="-6"/>
          <w:sz w:val="20"/>
        </w:rPr>
        <w:t> </w:t>
      </w:r>
      <w:r>
        <w:rPr>
          <w:sz w:val="20"/>
        </w:rPr>
        <w:t>access under the Privacy Act would meet</w:t>
      </w:r>
      <w:r>
        <w:rPr>
          <w:spacing w:val="40"/>
          <w:sz w:val="20"/>
        </w:rPr>
        <w:t> </w:t>
      </w:r>
      <w:r>
        <w:rPr>
          <w:sz w:val="20"/>
        </w:rPr>
        <w:t>the requirements of that law.</w:t>
      </w:r>
    </w:p>
    <w:p>
      <w:pPr>
        <w:pStyle w:val="BodyText"/>
        <w:spacing w:before="51"/>
      </w:pPr>
    </w:p>
    <w:p>
      <w:pPr>
        <w:pStyle w:val="ListParagraph"/>
        <w:numPr>
          <w:ilvl w:val="1"/>
          <w:numId w:val="188"/>
        </w:numPr>
        <w:tabs>
          <w:tab w:pos="280" w:val="left" w:leader="none"/>
        </w:tabs>
        <w:spacing w:line="240" w:lineRule="auto" w:before="0" w:after="0"/>
        <w:ind w:left="0" w:right="40" w:firstLine="0"/>
        <w:jc w:val="left"/>
        <w:rPr>
          <w:sz w:val="20"/>
        </w:rPr>
      </w:pPr>
      <w:r>
        <w:rPr>
          <w:sz w:val="20"/>
        </w:rPr>
        <w:t>An individual's access may be denied if the protected health information was obtained from someone other than a health care provider under a promise of confidentiality and the access requested</w:t>
      </w:r>
      <w:r>
        <w:rPr>
          <w:spacing w:val="-8"/>
          <w:sz w:val="20"/>
        </w:rPr>
        <w:t> </w:t>
      </w:r>
      <w:r>
        <w:rPr>
          <w:sz w:val="20"/>
        </w:rPr>
        <w:t>would</w:t>
      </w:r>
      <w:r>
        <w:rPr>
          <w:spacing w:val="-10"/>
          <w:sz w:val="20"/>
        </w:rPr>
        <w:t> </w:t>
      </w:r>
      <w:r>
        <w:rPr>
          <w:sz w:val="20"/>
        </w:rPr>
        <w:t>be</w:t>
      </w:r>
      <w:r>
        <w:rPr>
          <w:spacing w:val="-10"/>
          <w:sz w:val="20"/>
        </w:rPr>
        <w:t> </w:t>
      </w:r>
      <w:r>
        <w:rPr>
          <w:sz w:val="20"/>
        </w:rPr>
        <w:t>reasonably</w:t>
      </w:r>
      <w:r>
        <w:rPr>
          <w:spacing w:val="-12"/>
          <w:sz w:val="20"/>
        </w:rPr>
        <w:t> </w:t>
      </w:r>
      <w:r>
        <w:rPr>
          <w:sz w:val="20"/>
        </w:rPr>
        <w:t>likely to reveal the source of the </w:t>
      </w:r>
      <w:r>
        <w:rPr>
          <w:spacing w:val="-2"/>
          <w:sz w:val="20"/>
        </w:rPr>
        <w:t>information.</w:t>
      </w:r>
    </w:p>
    <w:p>
      <w:pPr>
        <w:pStyle w:val="BodyText"/>
        <w:spacing w:before="50"/>
      </w:pPr>
    </w:p>
    <w:p>
      <w:pPr>
        <w:pStyle w:val="ListParagraph"/>
        <w:numPr>
          <w:ilvl w:val="0"/>
          <w:numId w:val="188"/>
        </w:numPr>
        <w:tabs>
          <w:tab w:pos="284" w:val="left" w:leader="none"/>
        </w:tabs>
        <w:spacing w:line="240" w:lineRule="auto" w:before="0" w:after="0"/>
        <w:ind w:left="0" w:right="18" w:firstLine="0"/>
        <w:jc w:val="left"/>
        <w:rPr>
          <w:sz w:val="20"/>
        </w:rPr>
      </w:pPr>
      <w:r>
        <w:rPr>
          <w:i/>
          <w:sz w:val="20"/>
        </w:rPr>
        <w:t>Reviewable</w:t>
      </w:r>
      <w:r>
        <w:rPr>
          <w:i/>
          <w:spacing w:val="-7"/>
          <w:sz w:val="20"/>
        </w:rPr>
        <w:t> </w:t>
      </w:r>
      <w:r>
        <w:rPr>
          <w:i/>
          <w:sz w:val="20"/>
        </w:rPr>
        <w:t>grounds</w:t>
      </w:r>
      <w:r>
        <w:rPr>
          <w:i/>
          <w:spacing w:val="-8"/>
          <w:sz w:val="20"/>
        </w:rPr>
        <w:t> </w:t>
      </w:r>
      <w:r>
        <w:rPr>
          <w:i/>
          <w:sz w:val="20"/>
        </w:rPr>
        <w:t>for</w:t>
      </w:r>
      <w:r>
        <w:rPr>
          <w:i/>
          <w:spacing w:val="-8"/>
          <w:sz w:val="20"/>
        </w:rPr>
        <w:t> </w:t>
      </w:r>
      <w:r>
        <w:rPr>
          <w:i/>
          <w:sz w:val="20"/>
        </w:rPr>
        <w:t>denial</w:t>
      </w:r>
      <w:r>
        <w:rPr>
          <w:sz w:val="20"/>
        </w:rPr>
        <w:t>.</w:t>
      </w:r>
      <w:r>
        <w:rPr>
          <w:spacing w:val="-7"/>
          <w:sz w:val="20"/>
        </w:rPr>
        <w:t> </w:t>
      </w:r>
      <w:r>
        <w:rPr>
          <w:sz w:val="20"/>
        </w:rPr>
        <w:t>A covered entity may deny an individual access, provided that the individual is given a right to have such</w:t>
      </w:r>
      <w:r>
        <w:rPr>
          <w:spacing w:val="-9"/>
          <w:sz w:val="20"/>
        </w:rPr>
        <w:t> </w:t>
      </w:r>
      <w:r>
        <w:rPr>
          <w:sz w:val="20"/>
        </w:rPr>
        <w:t>denials</w:t>
      </w:r>
      <w:r>
        <w:rPr>
          <w:spacing w:val="-9"/>
          <w:sz w:val="20"/>
        </w:rPr>
        <w:t> </w:t>
      </w:r>
      <w:r>
        <w:rPr>
          <w:sz w:val="20"/>
        </w:rPr>
        <w:t>reviewed,</w:t>
      </w:r>
      <w:r>
        <w:rPr>
          <w:spacing w:val="-8"/>
          <w:sz w:val="20"/>
        </w:rPr>
        <w:t> </w:t>
      </w:r>
      <w:r>
        <w:rPr>
          <w:sz w:val="20"/>
        </w:rPr>
        <w:t>as</w:t>
      </w:r>
      <w:r>
        <w:rPr>
          <w:spacing w:val="-9"/>
          <w:sz w:val="20"/>
        </w:rPr>
        <w:t> </w:t>
      </w:r>
      <w:r>
        <w:rPr>
          <w:sz w:val="20"/>
        </w:rPr>
        <w:t>required</w:t>
      </w:r>
      <w:r>
        <w:rPr>
          <w:spacing w:val="-7"/>
          <w:sz w:val="20"/>
        </w:rPr>
        <w:t> </w:t>
      </w:r>
      <w:r>
        <w:rPr>
          <w:sz w:val="20"/>
        </w:rPr>
        <w:t>by</w:t>
      </w:r>
    </w:p>
    <w:p>
      <w:pPr>
        <w:pStyle w:val="BodyText"/>
        <w:spacing w:before="80"/>
        <w:ind w:right="98"/>
      </w:pPr>
      <w:r>
        <w:rPr/>
        <w:br w:type="column"/>
      </w:r>
      <w:r>
        <w:rPr/>
        <w:t>paragraph</w:t>
      </w:r>
      <w:r>
        <w:rPr>
          <w:spacing w:val="-9"/>
        </w:rPr>
        <w:t> </w:t>
      </w:r>
      <w:r>
        <w:rPr/>
        <w:t>(a)(4)</w:t>
      </w:r>
      <w:r>
        <w:rPr>
          <w:spacing w:val="-10"/>
        </w:rPr>
        <w:t> </w:t>
      </w:r>
      <w:r>
        <w:rPr/>
        <w:t>of</w:t>
      </w:r>
      <w:r>
        <w:rPr>
          <w:spacing w:val="-7"/>
        </w:rPr>
        <w:t> </w:t>
      </w:r>
      <w:r>
        <w:rPr/>
        <w:t>this</w:t>
      </w:r>
      <w:r>
        <w:rPr>
          <w:spacing w:val="-9"/>
        </w:rPr>
        <w:t> </w:t>
      </w:r>
      <w:r>
        <w:rPr/>
        <w:t>section,</w:t>
      </w:r>
      <w:r>
        <w:rPr>
          <w:spacing w:val="-8"/>
        </w:rPr>
        <w:t> </w:t>
      </w:r>
      <w:r>
        <w:rPr/>
        <w:t>in the following circumstances:</w:t>
      </w:r>
    </w:p>
    <w:p>
      <w:pPr>
        <w:pStyle w:val="BodyText"/>
        <w:spacing w:before="50"/>
      </w:pPr>
    </w:p>
    <w:p>
      <w:pPr>
        <w:pStyle w:val="ListParagraph"/>
        <w:numPr>
          <w:ilvl w:val="1"/>
          <w:numId w:val="188"/>
        </w:numPr>
        <w:tabs>
          <w:tab w:pos="238" w:val="left" w:leader="none"/>
        </w:tabs>
        <w:spacing w:line="240" w:lineRule="auto" w:before="0" w:after="0"/>
        <w:ind w:left="0" w:right="13" w:firstLine="0"/>
        <w:jc w:val="left"/>
        <w:rPr>
          <w:sz w:val="20"/>
        </w:rPr>
      </w:pPr>
      <w:r>
        <w:rPr>
          <w:sz w:val="20"/>
        </w:rPr>
        <w:t>A licensed health care</w:t>
      </w:r>
      <w:r>
        <w:rPr>
          <w:spacing w:val="40"/>
          <w:sz w:val="20"/>
        </w:rPr>
        <w:t> </w:t>
      </w:r>
      <w:r>
        <w:rPr>
          <w:sz w:val="20"/>
        </w:rPr>
        <w:t>professional has determined, in the exercise of professional judgment, that the access requested is reasonably</w:t>
      </w:r>
      <w:r>
        <w:rPr>
          <w:spacing w:val="-6"/>
          <w:sz w:val="20"/>
        </w:rPr>
        <w:t> </w:t>
      </w:r>
      <w:r>
        <w:rPr>
          <w:sz w:val="20"/>
        </w:rPr>
        <w:t>likely</w:t>
      </w:r>
      <w:r>
        <w:rPr>
          <w:spacing w:val="-3"/>
          <w:sz w:val="20"/>
        </w:rPr>
        <w:t> </w:t>
      </w:r>
      <w:r>
        <w:rPr>
          <w:sz w:val="20"/>
        </w:rPr>
        <w:t>to</w:t>
      </w:r>
      <w:r>
        <w:rPr>
          <w:spacing w:val="-1"/>
          <w:sz w:val="20"/>
        </w:rPr>
        <w:t> </w:t>
      </w:r>
      <w:r>
        <w:rPr>
          <w:sz w:val="20"/>
        </w:rPr>
        <w:t>endanger</w:t>
      </w:r>
      <w:r>
        <w:rPr>
          <w:spacing w:val="-1"/>
          <w:sz w:val="20"/>
        </w:rPr>
        <w:t> </w:t>
      </w:r>
      <w:r>
        <w:rPr>
          <w:sz w:val="20"/>
        </w:rPr>
        <w:t>the</w:t>
      </w:r>
      <w:r>
        <w:rPr>
          <w:spacing w:val="-2"/>
          <w:sz w:val="20"/>
        </w:rPr>
        <w:t> </w:t>
      </w:r>
      <w:r>
        <w:rPr>
          <w:sz w:val="20"/>
        </w:rPr>
        <w:t>life or</w:t>
      </w:r>
      <w:r>
        <w:rPr>
          <w:spacing w:val="-7"/>
          <w:sz w:val="20"/>
        </w:rPr>
        <w:t> </w:t>
      </w:r>
      <w:r>
        <w:rPr>
          <w:sz w:val="20"/>
        </w:rPr>
        <w:t>physical</w:t>
      </w:r>
      <w:r>
        <w:rPr>
          <w:spacing w:val="-7"/>
          <w:sz w:val="20"/>
        </w:rPr>
        <w:t> </w:t>
      </w:r>
      <w:r>
        <w:rPr>
          <w:sz w:val="20"/>
        </w:rPr>
        <w:t>safety</w:t>
      </w:r>
      <w:r>
        <w:rPr>
          <w:spacing w:val="-8"/>
          <w:sz w:val="20"/>
        </w:rPr>
        <w:t> </w:t>
      </w:r>
      <w:r>
        <w:rPr>
          <w:sz w:val="20"/>
        </w:rPr>
        <w:t>of</w:t>
      </w:r>
      <w:r>
        <w:rPr>
          <w:spacing w:val="-9"/>
          <w:sz w:val="20"/>
        </w:rPr>
        <w:t> </w:t>
      </w:r>
      <w:r>
        <w:rPr>
          <w:sz w:val="20"/>
        </w:rPr>
        <w:t>the</w:t>
      </w:r>
      <w:r>
        <w:rPr>
          <w:spacing w:val="-7"/>
          <w:sz w:val="20"/>
        </w:rPr>
        <w:t> </w:t>
      </w:r>
      <w:r>
        <w:rPr>
          <w:sz w:val="20"/>
        </w:rPr>
        <w:t>individual</w:t>
      </w:r>
      <w:r>
        <w:rPr>
          <w:spacing w:val="-7"/>
          <w:sz w:val="20"/>
        </w:rPr>
        <w:t> </w:t>
      </w:r>
      <w:r>
        <w:rPr>
          <w:sz w:val="20"/>
        </w:rPr>
        <w:t>or another person;</w:t>
      </w:r>
    </w:p>
    <w:p>
      <w:pPr>
        <w:pStyle w:val="BodyText"/>
        <w:spacing w:before="51"/>
      </w:pPr>
    </w:p>
    <w:p>
      <w:pPr>
        <w:pStyle w:val="ListParagraph"/>
        <w:numPr>
          <w:ilvl w:val="1"/>
          <w:numId w:val="188"/>
        </w:numPr>
        <w:tabs>
          <w:tab w:pos="293" w:val="left" w:leader="none"/>
        </w:tabs>
        <w:spacing w:line="240" w:lineRule="auto" w:before="1" w:after="0"/>
        <w:ind w:left="0" w:right="0" w:firstLine="0"/>
        <w:jc w:val="left"/>
        <w:rPr>
          <w:sz w:val="20"/>
        </w:rPr>
      </w:pPr>
      <w:r>
        <w:rPr>
          <w:sz w:val="20"/>
        </w:rPr>
        <w:t>The protected health information makes reference to another person (unless such other person is a health care provider) and a licensed health care professional has determined, in the exercise of professional</w:t>
      </w:r>
      <w:r>
        <w:rPr>
          <w:spacing w:val="40"/>
          <w:sz w:val="20"/>
        </w:rPr>
        <w:t> </w:t>
      </w:r>
      <w:r>
        <w:rPr>
          <w:sz w:val="20"/>
        </w:rPr>
        <w:t>judgment,</w:t>
      </w:r>
      <w:r>
        <w:rPr>
          <w:spacing w:val="-8"/>
          <w:sz w:val="20"/>
        </w:rPr>
        <w:t> </w:t>
      </w:r>
      <w:r>
        <w:rPr>
          <w:sz w:val="20"/>
        </w:rPr>
        <w:t>that</w:t>
      </w:r>
      <w:r>
        <w:rPr>
          <w:spacing w:val="-8"/>
          <w:sz w:val="20"/>
        </w:rPr>
        <w:t> </w:t>
      </w:r>
      <w:r>
        <w:rPr>
          <w:sz w:val="20"/>
        </w:rPr>
        <w:t>the</w:t>
      </w:r>
      <w:r>
        <w:rPr>
          <w:spacing w:val="-8"/>
          <w:sz w:val="20"/>
        </w:rPr>
        <w:t> </w:t>
      </w:r>
      <w:r>
        <w:rPr>
          <w:sz w:val="20"/>
        </w:rPr>
        <w:t>access</w:t>
      </w:r>
      <w:r>
        <w:rPr>
          <w:spacing w:val="-9"/>
          <w:sz w:val="20"/>
        </w:rPr>
        <w:t> </w:t>
      </w:r>
      <w:r>
        <w:rPr>
          <w:sz w:val="20"/>
        </w:rPr>
        <w:t>requested</w:t>
      </w:r>
      <w:r>
        <w:rPr>
          <w:spacing w:val="-7"/>
          <w:sz w:val="20"/>
        </w:rPr>
        <w:t> </w:t>
      </w:r>
      <w:r>
        <w:rPr>
          <w:sz w:val="20"/>
        </w:rPr>
        <w:t>is reasonably</w:t>
      </w:r>
      <w:r>
        <w:rPr>
          <w:spacing w:val="-5"/>
          <w:sz w:val="20"/>
        </w:rPr>
        <w:t> </w:t>
      </w:r>
      <w:r>
        <w:rPr>
          <w:sz w:val="20"/>
        </w:rPr>
        <w:t>likely</w:t>
      </w:r>
      <w:r>
        <w:rPr>
          <w:spacing w:val="-2"/>
          <w:sz w:val="20"/>
        </w:rPr>
        <w:t> </w:t>
      </w:r>
      <w:r>
        <w:rPr>
          <w:sz w:val="20"/>
        </w:rPr>
        <w:t>to cause</w:t>
      </w:r>
      <w:r>
        <w:rPr>
          <w:spacing w:val="-1"/>
          <w:sz w:val="20"/>
        </w:rPr>
        <w:t> </w:t>
      </w:r>
      <w:r>
        <w:rPr>
          <w:sz w:val="20"/>
        </w:rPr>
        <w:t>substantial harm to such other person; or</w:t>
      </w:r>
    </w:p>
    <w:p>
      <w:pPr>
        <w:pStyle w:val="BodyText"/>
        <w:spacing w:before="50"/>
      </w:pPr>
    </w:p>
    <w:p>
      <w:pPr>
        <w:pStyle w:val="ListParagraph"/>
        <w:numPr>
          <w:ilvl w:val="1"/>
          <w:numId w:val="188"/>
        </w:numPr>
        <w:tabs>
          <w:tab w:pos="348" w:val="left" w:leader="none"/>
        </w:tabs>
        <w:spacing w:line="240" w:lineRule="auto" w:before="0" w:after="0"/>
        <w:ind w:left="0" w:right="82" w:firstLine="0"/>
        <w:jc w:val="left"/>
        <w:rPr>
          <w:sz w:val="20"/>
        </w:rPr>
      </w:pPr>
      <w:r>
        <w:rPr>
          <w:sz w:val="20"/>
        </w:rPr>
        <w:t>The request for access is made by the individual's personal representative and a licensed health care professional has determined, in the exercise of professional judgment, that the provision of access to such personal representative</w:t>
      </w:r>
      <w:r>
        <w:rPr>
          <w:spacing w:val="-10"/>
          <w:sz w:val="20"/>
        </w:rPr>
        <w:t> </w:t>
      </w:r>
      <w:r>
        <w:rPr>
          <w:sz w:val="20"/>
        </w:rPr>
        <w:t>is</w:t>
      </w:r>
      <w:r>
        <w:rPr>
          <w:spacing w:val="-11"/>
          <w:sz w:val="20"/>
        </w:rPr>
        <w:t> </w:t>
      </w:r>
      <w:r>
        <w:rPr>
          <w:sz w:val="20"/>
        </w:rPr>
        <w:t>reasonably</w:t>
      </w:r>
      <w:r>
        <w:rPr>
          <w:spacing w:val="-11"/>
          <w:sz w:val="20"/>
        </w:rPr>
        <w:t> </w:t>
      </w:r>
      <w:r>
        <w:rPr>
          <w:sz w:val="20"/>
        </w:rPr>
        <w:t>likely</w:t>
      </w:r>
      <w:r>
        <w:rPr>
          <w:spacing w:val="-13"/>
          <w:sz w:val="20"/>
        </w:rPr>
        <w:t> </w:t>
      </w:r>
      <w:r>
        <w:rPr>
          <w:sz w:val="20"/>
        </w:rPr>
        <w:t>to cause substantial harm to the individual or another person.</w:t>
      </w:r>
    </w:p>
    <w:p>
      <w:pPr>
        <w:pStyle w:val="BodyText"/>
        <w:spacing w:before="50"/>
      </w:pPr>
    </w:p>
    <w:p>
      <w:pPr>
        <w:pStyle w:val="ListParagraph"/>
        <w:numPr>
          <w:ilvl w:val="0"/>
          <w:numId w:val="188"/>
        </w:numPr>
        <w:tabs>
          <w:tab w:pos="284" w:val="left" w:leader="none"/>
        </w:tabs>
        <w:spacing w:line="240" w:lineRule="auto" w:before="1" w:after="0"/>
        <w:ind w:left="0" w:right="0" w:firstLine="0"/>
        <w:jc w:val="left"/>
        <w:rPr>
          <w:sz w:val="20"/>
        </w:rPr>
      </w:pPr>
      <w:r>
        <w:rPr>
          <w:i/>
          <w:sz w:val="20"/>
        </w:rPr>
        <w:t>Review of a denial of access</w:t>
      </w:r>
      <w:r>
        <w:rPr>
          <w:sz w:val="20"/>
        </w:rPr>
        <w:t>. If access is denied on a ground permitted under paragraph (a)(3) of this section, the individual has the right</w:t>
      </w:r>
      <w:r>
        <w:rPr>
          <w:spacing w:val="-7"/>
          <w:sz w:val="20"/>
        </w:rPr>
        <w:t> </w:t>
      </w:r>
      <w:r>
        <w:rPr>
          <w:sz w:val="20"/>
        </w:rPr>
        <w:t>to</w:t>
      </w:r>
      <w:r>
        <w:rPr>
          <w:spacing w:val="-4"/>
          <w:sz w:val="20"/>
        </w:rPr>
        <w:t> </w:t>
      </w:r>
      <w:r>
        <w:rPr>
          <w:sz w:val="20"/>
        </w:rPr>
        <w:t>have</w:t>
      </w:r>
      <w:r>
        <w:rPr>
          <w:spacing w:val="-7"/>
          <w:sz w:val="20"/>
        </w:rPr>
        <w:t> </w:t>
      </w:r>
      <w:r>
        <w:rPr>
          <w:sz w:val="20"/>
        </w:rPr>
        <w:t>the</w:t>
      </w:r>
      <w:r>
        <w:rPr>
          <w:spacing w:val="-7"/>
          <w:sz w:val="20"/>
        </w:rPr>
        <w:t> </w:t>
      </w:r>
      <w:r>
        <w:rPr>
          <w:sz w:val="20"/>
        </w:rPr>
        <w:t>denial</w:t>
      </w:r>
      <w:r>
        <w:rPr>
          <w:spacing w:val="-7"/>
          <w:sz w:val="20"/>
        </w:rPr>
        <w:t> </w:t>
      </w:r>
      <w:r>
        <w:rPr>
          <w:sz w:val="20"/>
        </w:rPr>
        <w:t>reviewed</w:t>
      </w:r>
      <w:r>
        <w:rPr>
          <w:spacing w:val="-6"/>
          <w:sz w:val="20"/>
        </w:rPr>
        <w:t> </w:t>
      </w:r>
      <w:r>
        <w:rPr>
          <w:sz w:val="20"/>
        </w:rPr>
        <w:t>by</w:t>
      </w:r>
      <w:r>
        <w:rPr>
          <w:spacing w:val="-10"/>
          <w:sz w:val="20"/>
        </w:rPr>
        <w:t> </w:t>
      </w:r>
      <w:r>
        <w:rPr>
          <w:sz w:val="20"/>
        </w:rPr>
        <w:t>a licensed</w:t>
      </w:r>
      <w:r>
        <w:rPr>
          <w:spacing w:val="-6"/>
          <w:sz w:val="20"/>
        </w:rPr>
        <w:t> </w:t>
      </w:r>
      <w:r>
        <w:rPr>
          <w:sz w:val="20"/>
        </w:rPr>
        <w:t>health</w:t>
      </w:r>
      <w:r>
        <w:rPr>
          <w:spacing w:val="-9"/>
          <w:sz w:val="20"/>
        </w:rPr>
        <w:t> </w:t>
      </w:r>
      <w:r>
        <w:rPr>
          <w:sz w:val="20"/>
        </w:rPr>
        <w:t>care</w:t>
      </w:r>
      <w:r>
        <w:rPr>
          <w:spacing w:val="-8"/>
          <w:sz w:val="20"/>
        </w:rPr>
        <w:t> </w:t>
      </w:r>
      <w:r>
        <w:rPr>
          <w:sz w:val="20"/>
        </w:rPr>
        <w:t>professional</w:t>
      </w:r>
      <w:r>
        <w:rPr>
          <w:spacing w:val="-6"/>
          <w:sz w:val="20"/>
        </w:rPr>
        <w:t> </w:t>
      </w:r>
      <w:r>
        <w:rPr>
          <w:sz w:val="20"/>
        </w:rPr>
        <w:t>who is</w:t>
      </w:r>
      <w:r>
        <w:rPr>
          <w:spacing w:val="-2"/>
          <w:sz w:val="20"/>
        </w:rPr>
        <w:t> </w:t>
      </w:r>
      <w:r>
        <w:rPr>
          <w:sz w:val="20"/>
        </w:rPr>
        <w:t>designated by</w:t>
      </w:r>
      <w:r>
        <w:rPr>
          <w:spacing w:val="-5"/>
          <w:sz w:val="20"/>
        </w:rPr>
        <w:t> </w:t>
      </w:r>
      <w:r>
        <w:rPr>
          <w:sz w:val="20"/>
        </w:rPr>
        <w:t>the</w:t>
      </w:r>
      <w:r>
        <w:rPr>
          <w:spacing w:val="-1"/>
          <w:sz w:val="20"/>
        </w:rPr>
        <w:t> </w:t>
      </w:r>
      <w:r>
        <w:rPr>
          <w:sz w:val="20"/>
        </w:rPr>
        <w:t>covered entity</w:t>
      </w:r>
      <w:r>
        <w:rPr>
          <w:spacing w:val="-2"/>
          <w:sz w:val="20"/>
        </w:rPr>
        <w:t> </w:t>
      </w:r>
      <w:r>
        <w:rPr>
          <w:sz w:val="20"/>
        </w:rPr>
        <w:t>to act as a reviewing official and who did not participate in the original decision to deny. The covered entity must provide or deny access in accordance with</w:t>
      </w:r>
      <w:r>
        <w:rPr>
          <w:spacing w:val="-3"/>
          <w:sz w:val="20"/>
        </w:rPr>
        <w:t> </w:t>
      </w:r>
      <w:r>
        <w:rPr>
          <w:sz w:val="20"/>
        </w:rPr>
        <w:t>the</w:t>
      </w:r>
      <w:r>
        <w:rPr>
          <w:spacing w:val="-2"/>
          <w:sz w:val="20"/>
        </w:rPr>
        <w:t> </w:t>
      </w:r>
      <w:r>
        <w:rPr>
          <w:sz w:val="20"/>
        </w:rPr>
        <w:t>determination</w:t>
      </w:r>
      <w:r>
        <w:rPr>
          <w:spacing w:val="-3"/>
          <w:sz w:val="20"/>
        </w:rPr>
        <w:t> </w:t>
      </w:r>
      <w:r>
        <w:rPr>
          <w:sz w:val="20"/>
        </w:rPr>
        <w:t>of the reviewing official under paragraph (d)(4) of this section.</w:t>
      </w:r>
    </w:p>
    <w:p>
      <w:pPr>
        <w:pStyle w:val="BodyText"/>
        <w:spacing w:before="49"/>
      </w:pPr>
    </w:p>
    <w:p>
      <w:pPr>
        <w:pStyle w:val="ListParagraph"/>
        <w:numPr>
          <w:ilvl w:val="0"/>
          <w:numId w:val="187"/>
        </w:numPr>
        <w:tabs>
          <w:tab w:pos="284" w:val="left" w:leader="none"/>
        </w:tabs>
        <w:spacing w:line="240" w:lineRule="auto" w:before="1" w:after="0"/>
        <w:ind w:left="0" w:right="257" w:firstLine="0"/>
        <w:jc w:val="left"/>
        <w:rPr>
          <w:sz w:val="20"/>
        </w:rPr>
      </w:pPr>
      <w:r>
        <w:rPr>
          <w:i/>
          <w:sz w:val="20"/>
        </w:rPr>
        <w:t>Implementation</w:t>
      </w:r>
      <w:r>
        <w:rPr>
          <w:i/>
          <w:spacing w:val="-13"/>
          <w:sz w:val="20"/>
        </w:rPr>
        <w:t> </w:t>
      </w:r>
      <w:r>
        <w:rPr>
          <w:i/>
          <w:sz w:val="20"/>
        </w:rPr>
        <w:t>specifications:</w:t>
      </w:r>
      <w:r>
        <w:rPr>
          <w:i/>
          <w:sz w:val="20"/>
        </w:rPr>
        <w:t> Requests for access and timely </w:t>
      </w:r>
      <w:r>
        <w:rPr>
          <w:i/>
          <w:spacing w:val="-2"/>
          <w:sz w:val="20"/>
        </w:rPr>
        <w:t>action</w:t>
      </w:r>
      <w:r>
        <w:rPr>
          <w:spacing w:val="-2"/>
          <w:sz w:val="20"/>
        </w:rPr>
        <w:t>.</w:t>
      </w:r>
    </w:p>
    <w:p>
      <w:pPr>
        <w:pStyle w:val="BodyText"/>
        <w:spacing w:before="49"/>
      </w:pPr>
    </w:p>
    <w:p>
      <w:pPr>
        <w:pStyle w:val="ListParagraph"/>
        <w:numPr>
          <w:ilvl w:val="0"/>
          <w:numId w:val="189"/>
        </w:numPr>
        <w:tabs>
          <w:tab w:pos="284" w:val="left" w:leader="none"/>
        </w:tabs>
        <w:spacing w:line="240" w:lineRule="auto" w:before="0" w:after="0"/>
        <w:ind w:left="0" w:right="239" w:firstLine="0"/>
        <w:jc w:val="left"/>
        <w:rPr>
          <w:sz w:val="20"/>
        </w:rPr>
      </w:pPr>
      <w:r>
        <w:rPr>
          <w:i/>
          <w:sz w:val="20"/>
        </w:rPr>
        <w:t>Individual's</w:t>
      </w:r>
      <w:r>
        <w:rPr>
          <w:i/>
          <w:spacing w:val="-13"/>
          <w:sz w:val="20"/>
        </w:rPr>
        <w:t> </w:t>
      </w:r>
      <w:r>
        <w:rPr>
          <w:i/>
          <w:sz w:val="20"/>
        </w:rPr>
        <w:t>request</w:t>
      </w:r>
      <w:r>
        <w:rPr>
          <w:i/>
          <w:spacing w:val="-12"/>
          <w:sz w:val="20"/>
        </w:rPr>
        <w:t> </w:t>
      </w:r>
      <w:r>
        <w:rPr>
          <w:i/>
          <w:sz w:val="20"/>
        </w:rPr>
        <w:t>for</w:t>
      </w:r>
      <w:r>
        <w:rPr>
          <w:i/>
          <w:spacing w:val="-13"/>
          <w:sz w:val="20"/>
        </w:rPr>
        <w:t> </w:t>
      </w:r>
      <w:r>
        <w:rPr>
          <w:i/>
          <w:sz w:val="20"/>
        </w:rPr>
        <w:t>access</w:t>
      </w:r>
      <w:r>
        <w:rPr>
          <w:sz w:val="20"/>
        </w:rPr>
        <w:t>. The</w:t>
      </w:r>
      <w:r>
        <w:rPr>
          <w:spacing w:val="-3"/>
          <w:sz w:val="20"/>
        </w:rPr>
        <w:t> </w:t>
      </w:r>
      <w:r>
        <w:rPr>
          <w:sz w:val="20"/>
        </w:rPr>
        <w:t>covered</w:t>
      </w:r>
      <w:r>
        <w:rPr>
          <w:spacing w:val="-2"/>
          <w:sz w:val="20"/>
        </w:rPr>
        <w:t> </w:t>
      </w:r>
      <w:r>
        <w:rPr>
          <w:sz w:val="20"/>
        </w:rPr>
        <w:t>entity</w:t>
      </w:r>
      <w:r>
        <w:rPr>
          <w:spacing w:val="-4"/>
          <w:sz w:val="20"/>
        </w:rPr>
        <w:t> </w:t>
      </w:r>
      <w:r>
        <w:rPr>
          <w:sz w:val="20"/>
        </w:rPr>
        <w:t>must</w:t>
      </w:r>
      <w:r>
        <w:rPr>
          <w:spacing w:val="-4"/>
          <w:sz w:val="20"/>
        </w:rPr>
        <w:t> </w:t>
      </w:r>
      <w:r>
        <w:rPr>
          <w:sz w:val="20"/>
        </w:rPr>
        <w:t>permit</w:t>
      </w:r>
      <w:r>
        <w:rPr>
          <w:spacing w:val="-4"/>
          <w:sz w:val="20"/>
        </w:rPr>
        <w:t> </w:t>
      </w:r>
      <w:r>
        <w:rPr>
          <w:sz w:val="20"/>
        </w:rPr>
        <w:t>an individual to request access to inspect or to obtain a copy of the</w:t>
      </w:r>
    </w:p>
    <w:p>
      <w:pPr>
        <w:pStyle w:val="BodyText"/>
        <w:spacing w:before="80"/>
        <w:ind w:right="426"/>
      </w:pPr>
      <w:r>
        <w:rPr/>
        <w:br w:type="column"/>
      </w:r>
      <w:r>
        <w:rPr/>
        <w:t>protected health information about the</w:t>
      </w:r>
      <w:r>
        <w:rPr>
          <w:spacing w:val="-7"/>
        </w:rPr>
        <w:t> </w:t>
      </w:r>
      <w:r>
        <w:rPr/>
        <w:t>individual</w:t>
      </w:r>
      <w:r>
        <w:rPr>
          <w:spacing w:val="-8"/>
        </w:rPr>
        <w:t> </w:t>
      </w:r>
      <w:r>
        <w:rPr/>
        <w:t>that</w:t>
      </w:r>
      <w:r>
        <w:rPr>
          <w:spacing w:val="-7"/>
        </w:rPr>
        <w:t> </w:t>
      </w:r>
      <w:r>
        <w:rPr/>
        <w:t>is</w:t>
      </w:r>
      <w:r>
        <w:rPr>
          <w:spacing w:val="-6"/>
        </w:rPr>
        <w:t> </w:t>
      </w:r>
      <w:r>
        <w:rPr/>
        <w:t>maintained</w:t>
      </w:r>
      <w:r>
        <w:rPr>
          <w:spacing w:val="-7"/>
        </w:rPr>
        <w:t> </w:t>
      </w:r>
      <w:r>
        <w:rPr/>
        <w:t>in</w:t>
      </w:r>
      <w:r>
        <w:rPr>
          <w:spacing w:val="-9"/>
        </w:rPr>
        <w:t> </w:t>
      </w:r>
      <w:r>
        <w:rPr/>
        <w:t>a designated record set. The covered entity may require individuals to make requests for access in writing, provided that it informs individuals of such a requirement.</w:t>
      </w:r>
    </w:p>
    <w:p>
      <w:pPr>
        <w:pStyle w:val="BodyText"/>
        <w:spacing w:before="50"/>
      </w:pPr>
    </w:p>
    <w:p>
      <w:pPr>
        <w:pStyle w:val="ListParagraph"/>
        <w:numPr>
          <w:ilvl w:val="0"/>
          <w:numId w:val="189"/>
        </w:numPr>
        <w:tabs>
          <w:tab w:pos="284" w:val="left" w:leader="none"/>
        </w:tabs>
        <w:spacing w:line="240" w:lineRule="auto" w:before="0" w:after="0"/>
        <w:ind w:left="0" w:right="603" w:firstLine="0"/>
        <w:jc w:val="left"/>
        <w:rPr>
          <w:sz w:val="20"/>
        </w:rPr>
      </w:pPr>
      <w:r>
        <w:rPr>
          <w:i/>
          <w:sz w:val="20"/>
        </w:rPr>
        <w:t>Timely action by the covered</w:t>
      </w:r>
      <w:r>
        <w:rPr>
          <w:i/>
          <w:sz w:val="20"/>
        </w:rPr>
        <w:t> entity</w:t>
      </w:r>
      <w:r>
        <w:rPr>
          <w:sz w:val="20"/>
        </w:rPr>
        <w:t>. (i) Except as provided in paragraph</w:t>
      </w:r>
      <w:r>
        <w:rPr>
          <w:spacing w:val="-11"/>
          <w:sz w:val="20"/>
        </w:rPr>
        <w:t> </w:t>
      </w:r>
      <w:r>
        <w:rPr>
          <w:sz w:val="20"/>
        </w:rPr>
        <w:t>(b)(2)(ii)</w:t>
      </w:r>
      <w:r>
        <w:rPr>
          <w:spacing w:val="-10"/>
          <w:sz w:val="20"/>
        </w:rPr>
        <w:t> </w:t>
      </w:r>
      <w:r>
        <w:rPr>
          <w:sz w:val="20"/>
        </w:rPr>
        <w:t>of</w:t>
      </w:r>
      <w:r>
        <w:rPr>
          <w:spacing w:val="-12"/>
          <w:sz w:val="20"/>
        </w:rPr>
        <w:t> </w:t>
      </w:r>
      <w:r>
        <w:rPr>
          <w:sz w:val="20"/>
        </w:rPr>
        <w:t>this</w:t>
      </w:r>
      <w:r>
        <w:rPr>
          <w:spacing w:val="-11"/>
          <w:sz w:val="20"/>
        </w:rPr>
        <w:t> </w:t>
      </w:r>
      <w:r>
        <w:rPr>
          <w:sz w:val="20"/>
        </w:rPr>
        <w:t>section, the covered entity must act on a request for access no later than 30 days after receipt of</w:t>
      </w:r>
      <w:r>
        <w:rPr>
          <w:spacing w:val="-1"/>
          <w:sz w:val="20"/>
        </w:rPr>
        <w:t> </w:t>
      </w:r>
      <w:r>
        <w:rPr>
          <w:sz w:val="20"/>
        </w:rPr>
        <w:t>the request as </w:t>
      </w:r>
      <w:r>
        <w:rPr>
          <w:spacing w:val="-2"/>
          <w:sz w:val="20"/>
        </w:rPr>
        <w:t>follows.</w:t>
      </w:r>
    </w:p>
    <w:p>
      <w:pPr>
        <w:pStyle w:val="BodyText"/>
        <w:spacing w:before="52"/>
      </w:pPr>
    </w:p>
    <w:p>
      <w:pPr>
        <w:pStyle w:val="ListParagraph"/>
        <w:numPr>
          <w:ilvl w:val="1"/>
          <w:numId w:val="189"/>
        </w:numPr>
        <w:tabs>
          <w:tab w:pos="323" w:val="left" w:leader="none"/>
        </w:tabs>
        <w:spacing w:line="240" w:lineRule="auto" w:before="0" w:after="0"/>
        <w:ind w:left="0" w:right="367" w:firstLine="0"/>
        <w:jc w:val="left"/>
        <w:rPr>
          <w:sz w:val="20"/>
        </w:rPr>
      </w:pPr>
      <w:r>
        <w:rPr>
          <w:sz w:val="20"/>
        </w:rPr>
        <w:t>If the covered entity grants the request, in whole or in part, it must inform the individual of the acceptance</w:t>
      </w:r>
      <w:r>
        <w:rPr>
          <w:spacing w:val="-8"/>
          <w:sz w:val="20"/>
        </w:rPr>
        <w:t> </w:t>
      </w:r>
      <w:r>
        <w:rPr>
          <w:sz w:val="20"/>
        </w:rPr>
        <w:t>of</w:t>
      </w:r>
      <w:r>
        <w:rPr>
          <w:spacing w:val="-10"/>
          <w:sz w:val="20"/>
        </w:rPr>
        <w:t> </w:t>
      </w:r>
      <w:r>
        <w:rPr>
          <w:sz w:val="20"/>
        </w:rPr>
        <w:t>the</w:t>
      </w:r>
      <w:r>
        <w:rPr>
          <w:spacing w:val="-8"/>
          <w:sz w:val="20"/>
        </w:rPr>
        <w:t> </w:t>
      </w:r>
      <w:r>
        <w:rPr>
          <w:sz w:val="20"/>
        </w:rPr>
        <w:t>request</w:t>
      </w:r>
      <w:r>
        <w:rPr>
          <w:spacing w:val="-9"/>
          <w:sz w:val="20"/>
        </w:rPr>
        <w:t> </w:t>
      </w:r>
      <w:r>
        <w:rPr>
          <w:sz w:val="20"/>
        </w:rPr>
        <w:t>and</w:t>
      </w:r>
      <w:r>
        <w:rPr>
          <w:spacing w:val="-6"/>
          <w:sz w:val="20"/>
        </w:rPr>
        <w:t> </w:t>
      </w:r>
      <w:r>
        <w:rPr>
          <w:sz w:val="20"/>
        </w:rPr>
        <w:t>provide the access requested, in accordance with paragraph (c) of this section.</w:t>
      </w:r>
    </w:p>
    <w:p>
      <w:pPr>
        <w:pStyle w:val="BodyText"/>
        <w:spacing w:before="51"/>
      </w:pPr>
    </w:p>
    <w:p>
      <w:pPr>
        <w:pStyle w:val="ListParagraph"/>
        <w:numPr>
          <w:ilvl w:val="1"/>
          <w:numId w:val="189"/>
        </w:numPr>
        <w:tabs>
          <w:tab w:pos="316" w:val="left" w:leader="none"/>
        </w:tabs>
        <w:spacing w:line="240" w:lineRule="auto" w:before="0" w:after="0"/>
        <w:ind w:left="0" w:right="435" w:firstLine="0"/>
        <w:jc w:val="left"/>
        <w:rPr>
          <w:sz w:val="20"/>
        </w:rPr>
      </w:pPr>
      <w:r>
        <w:rPr>
          <w:sz w:val="20"/>
        </w:rPr>
        <w:t>If the covered entity denies the request, in whole or in part, it must provide</w:t>
      </w:r>
      <w:r>
        <w:rPr>
          <w:spacing w:val="-5"/>
          <w:sz w:val="20"/>
        </w:rPr>
        <w:t> </w:t>
      </w:r>
      <w:r>
        <w:rPr>
          <w:sz w:val="20"/>
        </w:rPr>
        <w:t>the</w:t>
      </w:r>
      <w:r>
        <w:rPr>
          <w:spacing w:val="-5"/>
          <w:sz w:val="20"/>
        </w:rPr>
        <w:t> </w:t>
      </w:r>
      <w:r>
        <w:rPr>
          <w:sz w:val="20"/>
        </w:rPr>
        <w:t>individual</w:t>
      </w:r>
      <w:r>
        <w:rPr>
          <w:spacing w:val="-3"/>
          <w:sz w:val="20"/>
        </w:rPr>
        <w:t> </w:t>
      </w:r>
      <w:r>
        <w:rPr>
          <w:sz w:val="20"/>
        </w:rPr>
        <w:t>with</w:t>
      </w:r>
      <w:r>
        <w:rPr>
          <w:spacing w:val="-6"/>
          <w:sz w:val="20"/>
        </w:rPr>
        <w:t> </w:t>
      </w:r>
      <w:r>
        <w:rPr>
          <w:sz w:val="20"/>
        </w:rPr>
        <w:t>a</w:t>
      </w:r>
      <w:r>
        <w:rPr>
          <w:spacing w:val="-3"/>
          <w:sz w:val="20"/>
        </w:rPr>
        <w:t> </w:t>
      </w:r>
      <w:r>
        <w:rPr>
          <w:sz w:val="20"/>
        </w:rPr>
        <w:t>written denial,</w:t>
      </w:r>
      <w:r>
        <w:rPr>
          <w:spacing w:val="-11"/>
          <w:sz w:val="20"/>
        </w:rPr>
        <w:t> </w:t>
      </w:r>
      <w:r>
        <w:rPr>
          <w:sz w:val="20"/>
        </w:rPr>
        <w:t>in</w:t>
      </w:r>
      <w:r>
        <w:rPr>
          <w:spacing w:val="-12"/>
          <w:sz w:val="20"/>
        </w:rPr>
        <w:t> </w:t>
      </w:r>
      <w:r>
        <w:rPr>
          <w:sz w:val="20"/>
        </w:rPr>
        <w:t>accordance</w:t>
      </w:r>
      <w:r>
        <w:rPr>
          <w:spacing w:val="-8"/>
          <w:sz w:val="20"/>
        </w:rPr>
        <w:t> </w:t>
      </w:r>
      <w:r>
        <w:rPr>
          <w:sz w:val="20"/>
        </w:rPr>
        <w:t>with</w:t>
      </w:r>
      <w:r>
        <w:rPr>
          <w:spacing w:val="-11"/>
          <w:sz w:val="20"/>
        </w:rPr>
        <w:t> </w:t>
      </w:r>
      <w:r>
        <w:rPr>
          <w:sz w:val="20"/>
        </w:rPr>
        <w:t>paragraph</w:t>
      </w:r>
    </w:p>
    <w:p>
      <w:pPr>
        <w:pStyle w:val="BodyText"/>
        <w:spacing w:line="229" w:lineRule="exact"/>
      </w:pPr>
      <w:r>
        <w:rPr/>
        <w:t>(d)</w:t>
      </w:r>
      <w:r>
        <w:rPr>
          <w:spacing w:val="-3"/>
        </w:rPr>
        <w:t> </w:t>
      </w:r>
      <w:r>
        <w:rPr/>
        <w:t>of</w:t>
      </w:r>
      <w:r>
        <w:rPr>
          <w:spacing w:val="-4"/>
        </w:rPr>
        <w:t> </w:t>
      </w:r>
      <w:r>
        <w:rPr/>
        <w:t>this</w:t>
      </w:r>
      <w:r>
        <w:rPr>
          <w:spacing w:val="-3"/>
        </w:rPr>
        <w:t> </w:t>
      </w:r>
      <w:r>
        <w:rPr>
          <w:spacing w:val="-2"/>
        </w:rPr>
        <w:t>section.</w:t>
      </w:r>
    </w:p>
    <w:p>
      <w:pPr>
        <w:pStyle w:val="BodyText"/>
        <w:spacing w:before="48"/>
      </w:pPr>
    </w:p>
    <w:p>
      <w:pPr>
        <w:pStyle w:val="ListParagraph"/>
        <w:numPr>
          <w:ilvl w:val="0"/>
          <w:numId w:val="190"/>
        </w:numPr>
        <w:tabs>
          <w:tab w:pos="293" w:val="left" w:leader="none"/>
        </w:tabs>
        <w:spacing w:line="240" w:lineRule="auto" w:before="1" w:after="0"/>
        <w:ind w:left="0" w:right="442" w:firstLine="0"/>
        <w:jc w:val="left"/>
        <w:rPr>
          <w:sz w:val="20"/>
        </w:rPr>
      </w:pPr>
      <w:r>
        <w:rPr>
          <w:sz w:val="20"/>
        </w:rPr>
        <w:t>If the covered entity is unable to take</w:t>
      </w:r>
      <w:r>
        <w:rPr>
          <w:spacing w:val="-5"/>
          <w:sz w:val="20"/>
        </w:rPr>
        <w:t> </w:t>
      </w:r>
      <w:r>
        <w:rPr>
          <w:sz w:val="20"/>
        </w:rPr>
        <w:t>an</w:t>
      </w:r>
      <w:r>
        <w:rPr>
          <w:spacing w:val="-6"/>
          <w:sz w:val="20"/>
        </w:rPr>
        <w:t> </w:t>
      </w:r>
      <w:r>
        <w:rPr>
          <w:sz w:val="20"/>
        </w:rPr>
        <w:t>action</w:t>
      </w:r>
      <w:r>
        <w:rPr>
          <w:spacing w:val="-6"/>
          <w:sz w:val="20"/>
        </w:rPr>
        <w:t> </w:t>
      </w:r>
      <w:r>
        <w:rPr>
          <w:sz w:val="20"/>
        </w:rPr>
        <w:t>required</w:t>
      </w:r>
      <w:r>
        <w:rPr>
          <w:spacing w:val="-4"/>
          <w:sz w:val="20"/>
        </w:rPr>
        <w:t> </w:t>
      </w:r>
      <w:r>
        <w:rPr>
          <w:sz w:val="20"/>
        </w:rPr>
        <w:t>by</w:t>
      </w:r>
      <w:r>
        <w:rPr>
          <w:spacing w:val="-8"/>
          <w:sz w:val="20"/>
        </w:rPr>
        <w:t> </w:t>
      </w:r>
      <w:r>
        <w:rPr>
          <w:sz w:val="20"/>
        </w:rPr>
        <w:t>paragraph (b)(2)(i)(A) or (B) of this section within the time required by paragraph</w:t>
      </w:r>
      <w:r>
        <w:rPr>
          <w:spacing w:val="-9"/>
          <w:sz w:val="20"/>
        </w:rPr>
        <w:t> </w:t>
      </w:r>
      <w:r>
        <w:rPr>
          <w:sz w:val="20"/>
        </w:rPr>
        <w:t>(b)(2)(i)</w:t>
      </w:r>
      <w:r>
        <w:rPr>
          <w:spacing w:val="-8"/>
          <w:sz w:val="20"/>
        </w:rPr>
        <w:t> </w:t>
      </w:r>
      <w:r>
        <w:rPr>
          <w:sz w:val="20"/>
        </w:rPr>
        <w:t>of</w:t>
      </w:r>
      <w:r>
        <w:rPr>
          <w:spacing w:val="-10"/>
          <w:sz w:val="20"/>
        </w:rPr>
        <w:t> </w:t>
      </w:r>
      <w:r>
        <w:rPr>
          <w:sz w:val="20"/>
        </w:rPr>
        <w:t>this</w:t>
      </w:r>
      <w:r>
        <w:rPr>
          <w:spacing w:val="-9"/>
          <w:sz w:val="20"/>
        </w:rPr>
        <w:t> </w:t>
      </w:r>
      <w:r>
        <w:rPr>
          <w:sz w:val="20"/>
        </w:rPr>
        <w:t>section,</w:t>
      </w:r>
      <w:r>
        <w:rPr>
          <w:spacing w:val="-8"/>
          <w:sz w:val="20"/>
        </w:rPr>
        <w:t> </w:t>
      </w:r>
      <w:r>
        <w:rPr>
          <w:sz w:val="20"/>
        </w:rPr>
        <w:t>as applicable, the covered entity may extend the time for such actions by no</w:t>
      </w:r>
      <w:r>
        <w:rPr>
          <w:spacing w:val="-2"/>
          <w:sz w:val="20"/>
        </w:rPr>
        <w:t> </w:t>
      </w:r>
      <w:r>
        <w:rPr>
          <w:sz w:val="20"/>
        </w:rPr>
        <w:t>more</w:t>
      </w:r>
      <w:r>
        <w:rPr>
          <w:spacing w:val="-5"/>
          <w:sz w:val="20"/>
        </w:rPr>
        <w:t> </w:t>
      </w:r>
      <w:r>
        <w:rPr>
          <w:sz w:val="20"/>
        </w:rPr>
        <w:t>than</w:t>
      </w:r>
      <w:r>
        <w:rPr>
          <w:spacing w:val="-5"/>
          <w:sz w:val="20"/>
        </w:rPr>
        <w:t> </w:t>
      </w:r>
      <w:r>
        <w:rPr>
          <w:sz w:val="20"/>
        </w:rPr>
        <w:t>30</w:t>
      </w:r>
      <w:r>
        <w:rPr>
          <w:spacing w:val="-4"/>
          <w:sz w:val="20"/>
        </w:rPr>
        <w:t> </w:t>
      </w:r>
      <w:r>
        <w:rPr>
          <w:sz w:val="20"/>
        </w:rPr>
        <w:t>days,</w:t>
      </w:r>
      <w:r>
        <w:rPr>
          <w:spacing w:val="-5"/>
          <w:sz w:val="20"/>
        </w:rPr>
        <w:t> </w:t>
      </w:r>
      <w:r>
        <w:rPr>
          <w:sz w:val="20"/>
        </w:rPr>
        <w:t>provided</w:t>
      </w:r>
      <w:r>
        <w:rPr>
          <w:spacing w:val="-3"/>
          <w:sz w:val="20"/>
        </w:rPr>
        <w:t> </w:t>
      </w:r>
      <w:r>
        <w:rPr>
          <w:spacing w:val="-2"/>
          <w:sz w:val="20"/>
        </w:rPr>
        <w:t>that:</w:t>
      </w:r>
    </w:p>
    <w:p>
      <w:pPr>
        <w:pStyle w:val="BodyText"/>
        <w:spacing w:before="52"/>
      </w:pPr>
    </w:p>
    <w:p>
      <w:pPr>
        <w:pStyle w:val="ListParagraph"/>
        <w:numPr>
          <w:ilvl w:val="1"/>
          <w:numId w:val="190"/>
        </w:numPr>
        <w:tabs>
          <w:tab w:pos="323" w:val="left" w:leader="none"/>
        </w:tabs>
        <w:spacing w:line="240" w:lineRule="auto" w:before="0" w:after="0"/>
        <w:ind w:left="0" w:right="380" w:firstLine="0"/>
        <w:jc w:val="left"/>
        <w:rPr>
          <w:sz w:val="20"/>
        </w:rPr>
      </w:pPr>
      <w:r>
        <w:rPr>
          <w:sz w:val="20"/>
        </w:rPr>
        <w:t>The covered entity, within the time limit set by paragraph (b)(2)(i) of this section, as applicable, provides</w:t>
      </w:r>
      <w:r>
        <w:rPr>
          <w:spacing w:val="-10"/>
          <w:sz w:val="20"/>
        </w:rPr>
        <w:t> </w:t>
      </w:r>
      <w:r>
        <w:rPr>
          <w:sz w:val="20"/>
        </w:rPr>
        <w:t>the</w:t>
      </w:r>
      <w:r>
        <w:rPr>
          <w:spacing w:val="-9"/>
          <w:sz w:val="20"/>
        </w:rPr>
        <w:t> </w:t>
      </w:r>
      <w:r>
        <w:rPr>
          <w:sz w:val="20"/>
        </w:rPr>
        <w:t>individual</w:t>
      </w:r>
      <w:r>
        <w:rPr>
          <w:spacing w:val="-7"/>
          <w:sz w:val="20"/>
        </w:rPr>
        <w:t> </w:t>
      </w:r>
      <w:r>
        <w:rPr>
          <w:sz w:val="20"/>
        </w:rPr>
        <w:t>with</w:t>
      </w:r>
      <w:r>
        <w:rPr>
          <w:spacing w:val="-11"/>
          <w:sz w:val="20"/>
        </w:rPr>
        <w:t> </w:t>
      </w:r>
      <w:r>
        <w:rPr>
          <w:sz w:val="20"/>
        </w:rPr>
        <w:t>a</w:t>
      </w:r>
      <w:r>
        <w:rPr>
          <w:spacing w:val="-7"/>
          <w:sz w:val="20"/>
        </w:rPr>
        <w:t> </w:t>
      </w:r>
      <w:r>
        <w:rPr>
          <w:sz w:val="20"/>
        </w:rPr>
        <w:t>written statement</w:t>
      </w:r>
      <w:r>
        <w:rPr>
          <w:spacing w:val="-5"/>
          <w:sz w:val="20"/>
        </w:rPr>
        <w:t> </w:t>
      </w:r>
      <w:r>
        <w:rPr>
          <w:sz w:val="20"/>
        </w:rPr>
        <w:t>of</w:t>
      </w:r>
      <w:r>
        <w:rPr>
          <w:spacing w:val="-6"/>
          <w:sz w:val="20"/>
        </w:rPr>
        <w:t> </w:t>
      </w:r>
      <w:r>
        <w:rPr>
          <w:sz w:val="20"/>
        </w:rPr>
        <w:t>the</w:t>
      </w:r>
      <w:r>
        <w:rPr>
          <w:spacing w:val="-5"/>
          <w:sz w:val="20"/>
        </w:rPr>
        <w:t> </w:t>
      </w:r>
      <w:r>
        <w:rPr>
          <w:sz w:val="20"/>
        </w:rPr>
        <w:t>reasons</w:t>
      </w:r>
      <w:r>
        <w:rPr>
          <w:spacing w:val="-3"/>
          <w:sz w:val="20"/>
        </w:rPr>
        <w:t> </w:t>
      </w:r>
      <w:r>
        <w:rPr>
          <w:sz w:val="20"/>
        </w:rPr>
        <w:t>for</w:t>
      </w:r>
      <w:r>
        <w:rPr>
          <w:spacing w:val="-5"/>
          <w:sz w:val="20"/>
        </w:rPr>
        <w:t> </w:t>
      </w:r>
      <w:r>
        <w:rPr>
          <w:sz w:val="20"/>
        </w:rPr>
        <w:t>the</w:t>
      </w:r>
      <w:r>
        <w:rPr>
          <w:spacing w:val="-5"/>
          <w:sz w:val="20"/>
        </w:rPr>
        <w:t> </w:t>
      </w:r>
      <w:r>
        <w:rPr>
          <w:sz w:val="20"/>
        </w:rPr>
        <w:t>delay and the date by which the covered entity will complete its action on the request; and</w:t>
      </w:r>
    </w:p>
    <w:p>
      <w:pPr>
        <w:pStyle w:val="BodyText"/>
        <w:spacing w:before="50"/>
      </w:pPr>
    </w:p>
    <w:p>
      <w:pPr>
        <w:pStyle w:val="ListParagraph"/>
        <w:numPr>
          <w:ilvl w:val="1"/>
          <w:numId w:val="190"/>
        </w:numPr>
        <w:tabs>
          <w:tab w:pos="314" w:val="left" w:leader="none"/>
        </w:tabs>
        <w:spacing w:line="240" w:lineRule="auto" w:before="0" w:after="0"/>
        <w:ind w:left="0" w:right="553" w:firstLine="0"/>
        <w:jc w:val="left"/>
        <w:rPr>
          <w:sz w:val="20"/>
        </w:rPr>
      </w:pPr>
      <w:r>
        <w:rPr>
          <w:sz w:val="20"/>
        </w:rPr>
        <w:t>The covered entity may have only</w:t>
      </w:r>
      <w:r>
        <w:rPr>
          <w:spacing w:val="-10"/>
          <w:sz w:val="20"/>
        </w:rPr>
        <w:t> </w:t>
      </w:r>
      <w:r>
        <w:rPr>
          <w:sz w:val="20"/>
        </w:rPr>
        <w:t>one</w:t>
      </w:r>
      <w:r>
        <w:rPr>
          <w:spacing w:val="-5"/>
          <w:sz w:val="20"/>
        </w:rPr>
        <w:t> </w:t>
      </w:r>
      <w:r>
        <w:rPr>
          <w:sz w:val="20"/>
        </w:rPr>
        <w:t>such</w:t>
      </w:r>
      <w:r>
        <w:rPr>
          <w:spacing w:val="-8"/>
          <w:sz w:val="20"/>
        </w:rPr>
        <w:t> </w:t>
      </w:r>
      <w:r>
        <w:rPr>
          <w:sz w:val="20"/>
        </w:rPr>
        <w:t>extension</w:t>
      </w:r>
      <w:r>
        <w:rPr>
          <w:spacing w:val="-8"/>
          <w:sz w:val="20"/>
        </w:rPr>
        <w:t> </w:t>
      </w:r>
      <w:r>
        <w:rPr>
          <w:sz w:val="20"/>
        </w:rPr>
        <w:t>of</w:t>
      </w:r>
      <w:r>
        <w:rPr>
          <w:spacing w:val="-9"/>
          <w:sz w:val="20"/>
        </w:rPr>
        <w:t> </w:t>
      </w:r>
      <w:r>
        <w:rPr>
          <w:sz w:val="20"/>
        </w:rPr>
        <w:t>time</w:t>
      </w:r>
      <w:r>
        <w:rPr>
          <w:spacing w:val="-7"/>
          <w:sz w:val="20"/>
        </w:rPr>
        <w:t> </w:t>
      </w:r>
      <w:r>
        <w:rPr>
          <w:sz w:val="20"/>
        </w:rPr>
        <w:t>for action on a request for access.</w:t>
      </w:r>
    </w:p>
    <w:p>
      <w:pPr>
        <w:pStyle w:val="BodyText"/>
        <w:spacing w:before="49"/>
      </w:pPr>
    </w:p>
    <w:p>
      <w:pPr>
        <w:pStyle w:val="ListParagraph"/>
        <w:numPr>
          <w:ilvl w:val="0"/>
          <w:numId w:val="187"/>
        </w:numPr>
        <w:tabs>
          <w:tab w:pos="272" w:val="left" w:leader="none"/>
        </w:tabs>
        <w:spacing w:line="240" w:lineRule="auto" w:before="0" w:after="0"/>
        <w:ind w:left="0" w:right="616" w:firstLine="0"/>
        <w:jc w:val="both"/>
        <w:rPr>
          <w:sz w:val="20"/>
        </w:rPr>
      </w:pPr>
      <w:r>
        <w:rPr>
          <w:i/>
          <w:sz w:val="20"/>
        </w:rPr>
        <w:t>Implementation</w:t>
      </w:r>
      <w:r>
        <w:rPr>
          <w:i/>
          <w:spacing w:val="-13"/>
          <w:sz w:val="20"/>
        </w:rPr>
        <w:t> </w:t>
      </w:r>
      <w:r>
        <w:rPr>
          <w:i/>
          <w:sz w:val="20"/>
        </w:rPr>
        <w:t>specifications:</w:t>
      </w:r>
      <w:r>
        <w:rPr>
          <w:i/>
          <w:sz w:val="20"/>
        </w:rPr>
        <w:t> Provision</w:t>
      </w:r>
      <w:r>
        <w:rPr>
          <w:i/>
          <w:spacing w:val="-7"/>
          <w:sz w:val="20"/>
        </w:rPr>
        <w:t> </w:t>
      </w:r>
      <w:r>
        <w:rPr>
          <w:i/>
          <w:sz w:val="20"/>
        </w:rPr>
        <w:t>of</w:t>
      </w:r>
      <w:r>
        <w:rPr>
          <w:i/>
          <w:spacing w:val="-9"/>
          <w:sz w:val="20"/>
        </w:rPr>
        <w:t> </w:t>
      </w:r>
      <w:r>
        <w:rPr>
          <w:i/>
          <w:sz w:val="20"/>
        </w:rPr>
        <w:t>access</w:t>
      </w:r>
      <w:r>
        <w:rPr>
          <w:sz w:val="20"/>
        </w:rPr>
        <w:t>.</w:t>
      </w:r>
      <w:r>
        <w:rPr>
          <w:spacing w:val="-8"/>
          <w:sz w:val="20"/>
        </w:rPr>
        <w:t> </w:t>
      </w:r>
      <w:r>
        <w:rPr>
          <w:sz w:val="20"/>
        </w:rPr>
        <w:t>If</w:t>
      </w:r>
      <w:r>
        <w:rPr>
          <w:spacing w:val="-10"/>
          <w:sz w:val="20"/>
        </w:rPr>
        <w:t> </w:t>
      </w:r>
      <w:r>
        <w:rPr>
          <w:sz w:val="20"/>
        </w:rPr>
        <w:t>the</w:t>
      </w:r>
      <w:r>
        <w:rPr>
          <w:spacing w:val="-8"/>
          <w:sz w:val="20"/>
        </w:rPr>
        <w:t> </w:t>
      </w:r>
      <w:r>
        <w:rPr>
          <w:sz w:val="20"/>
        </w:rPr>
        <w:t>covered entity provides an individual with</w:t>
      </w:r>
    </w:p>
    <w:p>
      <w:pPr>
        <w:pStyle w:val="ListParagraph"/>
        <w:spacing w:after="0" w:line="240" w:lineRule="auto"/>
        <w:jc w:val="both"/>
        <w:rPr>
          <w:sz w:val="20"/>
        </w:rPr>
        <w:sectPr>
          <w:pgSz w:w="12240" w:h="15840"/>
          <w:pgMar w:header="722" w:footer="791" w:top="1340" w:bottom="980" w:left="1440" w:right="1080"/>
          <w:cols w:num="3" w:equalWidth="0">
            <w:col w:w="3019" w:space="150"/>
            <w:col w:w="3012" w:space="156"/>
            <w:col w:w="3383"/>
          </w:cols>
        </w:sectPr>
      </w:pPr>
    </w:p>
    <w:p>
      <w:pPr>
        <w:pStyle w:val="BodyText"/>
        <w:spacing w:before="80"/>
        <w:ind w:right="84"/>
      </w:pPr>
      <w:r>
        <w:rPr/>
        <w:t>access, in whole or in part, to protected health information, the covered</w:t>
      </w:r>
      <w:r>
        <w:rPr>
          <w:spacing w:val="-8"/>
        </w:rPr>
        <w:t> </w:t>
      </w:r>
      <w:r>
        <w:rPr/>
        <w:t>entity</w:t>
      </w:r>
      <w:r>
        <w:rPr>
          <w:spacing w:val="-9"/>
        </w:rPr>
        <w:t> </w:t>
      </w:r>
      <w:r>
        <w:rPr/>
        <w:t>must</w:t>
      </w:r>
      <w:r>
        <w:rPr>
          <w:spacing w:val="-9"/>
        </w:rPr>
        <w:t> </w:t>
      </w:r>
      <w:r>
        <w:rPr/>
        <w:t>comply</w:t>
      </w:r>
      <w:r>
        <w:rPr>
          <w:spacing w:val="-8"/>
        </w:rPr>
        <w:t> </w:t>
      </w:r>
      <w:r>
        <w:rPr/>
        <w:t>with</w:t>
      </w:r>
      <w:r>
        <w:rPr>
          <w:spacing w:val="-10"/>
        </w:rPr>
        <w:t> </w:t>
      </w:r>
      <w:r>
        <w:rPr/>
        <w:t>the following requirements.</w:t>
      </w:r>
    </w:p>
    <w:p>
      <w:pPr>
        <w:pStyle w:val="BodyText"/>
        <w:spacing w:before="51"/>
      </w:pPr>
    </w:p>
    <w:p>
      <w:pPr>
        <w:pStyle w:val="ListParagraph"/>
        <w:numPr>
          <w:ilvl w:val="0"/>
          <w:numId w:val="191"/>
        </w:numPr>
        <w:tabs>
          <w:tab w:pos="284" w:val="left" w:leader="none"/>
        </w:tabs>
        <w:spacing w:line="240" w:lineRule="auto" w:before="0" w:after="0"/>
        <w:ind w:left="0" w:right="9" w:firstLine="0"/>
        <w:jc w:val="left"/>
        <w:rPr>
          <w:sz w:val="20"/>
        </w:rPr>
      </w:pPr>
      <w:r>
        <w:rPr>
          <w:i/>
          <w:sz w:val="20"/>
        </w:rPr>
        <w:t>Providing the access requested</w:t>
      </w:r>
      <w:r>
        <w:rPr>
          <w:sz w:val="20"/>
        </w:rPr>
        <w:t>. The covered entity must provide the access requested by individuals, including inspection or obtaining a copy, or both, of</w:t>
      </w:r>
      <w:r>
        <w:rPr>
          <w:spacing w:val="-1"/>
          <w:sz w:val="20"/>
        </w:rPr>
        <w:t> </w:t>
      </w:r>
      <w:r>
        <w:rPr>
          <w:sz w:val="20"/>
        </w:rPr>
        <w:t>the protected health information</w:t>
      </w:r>
      <w:r>
        <w:rPr>
          <w:spacing w:val="-10"/>
          <w:sz w:val="20"/>
        </w:rPr>
        <w:t> </w:t>
      </w:r>
      <w:r>
        <w:rPr>
          <w:sz w:val="20"/>
        </w:rPr>
        <w:t>about</w:t>
      </w:r>
      <w:r>
        <w:rPr>
          <w:spacing w:val="-10"/>
          <w:sz w:val="20"/>
        </w:rPr>
        <w:t> </w:t>
      </w:r>
      <w:r>
        <w:rPr>
          <w:sz w:val="20"/>
        </w:rPr>
        <w:t>them</w:t>
      </w:r>
      <w:r>
        <w:rPr>
          <w:spacing w:val="-11"/>
          <w:sz w:val="20"/>
        </w:rPr>
        <w:t> </w:t>
      </w:r>
      <w:r>
        <w:rPr>
          <w:sz w:val="20"/>
        </w:rPr>
        <w:t>in</w:t>
      </w:r>
      <w:r>
        <w:rPr>
          <w:spacing w:val="-10"/>
          <w:sz w:val="20"/>
        </w:rPr>
        <w:t> </w:t>
      </w:r>
      <w:r>
        <w:rPr>
          <w:sz w:val="20"/>
        </w:rPr>
        <w:t>designated record sets. If the same protected health information that is the subject of a request for access is maintained in more than one designated record set or at more than one location, the covered entity</w:t>
      </w:r>
      <w:r>
        <w:rPr>
          <w:spacing w:val="-1"/>
          <w:sz w:val="20"/>
        </w:rPr>
        <w:t> </w:t>
      </w:r>
      <w:r>
        <w:rPr>
          <w:sz w:val="20"/>
        </w:rPr>
        <w:t>need only</w:t>
      </w:r>
      <w:r>
        <w:rPr>
          <w:spacing w:val="-4"/>
          <w:sz w:val="20"/>
        </w:rPr>
        <w:t> </w:t>
      </w:r>
      <w:r>
        <w:rPr>
          <w:sz w:val="20"/>
        </w:rPr>
        <w:t>produce the protected health information once in response to a request for access.</w:t>
      </w:r>
    </w:p>
    <w:p>
      <w:pPr>
        <w:pStyle w:val="BodyText"/>
        <w:spacing w:before="50"/>
      </w:pPr>
    </w:p>
    <w:p>
      <w:pPr>
        <w:pStyle w:val="ListParagraph"/>
        <w:numPr>
          <w:ilvl w:val="0"/>
          <w:numId w:val="191"/>
        </w:numPr>
        <w:tabs>
          <w:tab w:pos="284" w:val="left" w:leader="none"/>
        </w:tabs>
        <w:spacing w:line="240" w:lineRule="auto" w:before="0" w:after="0"/>
        <w:ind w:left="284" w:right="0" w:hanging="284"/>
        <w:jc w:val="left"/>
        <w:rPr>
          <w:i/>
          <w:sz w:val="20"/>
        </w:rPr>
      </w:pPr>
      <w:r>
        <w:rPr>
          <w:i/>
          <w:sz w:val="20"/>
        </w:rPr>
        <w:t>Form</w:t>
      </w:r>
      <w:r>
        <w:rPr>
          <w:i/>
          <w:spacing w:val="-4"/>
          <w:sz w:val="20"/>
        </w:rPr>
        <w:t> </w:t>
      </w:r>
      <w:r>
        <w:rPr>
          <w:i/>
          <w:sz w:val="20"/>
        </w:rPr>
        <w:t>of</w:t>
      </w:r>
      <w:r>
        <w:rPr>
          <w:i/>
          <w:spacing w:val="-6"/>
          <w:sz w:val="20"/>
        </w:rPr>
        <w:t> </w:t>
      </w:r>
      <w:r>
        <w:rPr>
          <w:i/>
          <w:sz w:val="20"/>
        </w:rPr>
        <w:t>access</w:t>
      </w:r>
      <w:r>
        <w:rPr>
          <w:i/>
          <w:spacing w:val="-4"/>
          <w:sz w:val="20"/>
        </w:rPr>
        <w:t> </w:t>
      </w:r>
      <w:r>
        <w:rPr>
          <w:i/>
          <w:spacing w:val="-2"/>
          <w:sz w:val="20"/>
        </w:rPr>
        <w:t>requested.</w:t>
      </w:r>
    </w:p>
    <w:p>
      <w:pPr>
        <w:pStyle w:val="BodyText"/>
        <w:spacing w:before="51"/>
        <w:rPr>
          <w:i/>
        </w:rPr>
      </w:pPr>
    </w:p>
    <w:p>
      <w:pPr>
        <w:pStyle w:val="ListParagraph"/>
        <w:numPr>
          <w:ilvl w:val="1"/>
          <w:numId w:val="191"/>
        </w:numPr>
        <w:tabs>
          <w:tab w:pos="236" w:val="left" w:leader="none"/>
        </w:tabs>
        <w:spacing w:line="240" w:lineRule="auto" w:before="0" w:after="0"/>
        <w:ind w:left="0" w:right="24" w:firstLine="0"/>
        <w:jc w:val="left"/>
        <w:rPr>
          <w:sz w:val="20"/>
        </w:rPr>
      </w:pPr>
      <w:r>
        <w:rPr>
          <w:sz w:val="20"/>
        </w:rPr>
        <w:t>The covered entity must provide the individual with access to the protected health information in the form and format requested by the individual, if it is readily producible in</w:t>
      </w:r>
      <w:r>
        <w:rPr>
          <w:spacing w:val="-6"/>
          <w:sz w:val="20"/>
        </w:rPr>
        <w:t> </w:t>
      </w:r>
      <w:r>
        <w:rPr>
          <w:sz w:val="20"/>
        </w:rPr>
        <w:t>such</w:t>
      </w:r>
      <w:r>
        <w:rPr>
          <w:spacing w:val="-4"/>
          <w:sz w:val="20"/>
        </w:rPr>
        <w:t> </w:t>
      </w:r>
      <w:r>
        <w:rPr>
          <w:sz w:val="20"/>
        </w:rPr>
        <w:t>form</w:t>
      </w:r>
      <w:r>
        <w:rPr>
          <w:spacing w:val="-9"/>
          <w:sz w:val="20"/>
        </w:rPr>
        <w:t> </w:t>
      </w:r>
      <w:r>
        <w:rPr>
          <w:sz w:val="20"/>
        </w:rPr>
        <w:t>and</w:t>
      </w:r>
      <w:r>
        <w:rPr>
          <w:spacing w:val="-4"/>
          <w:sz w:val="20"/>
        </w:rPr>
        <w:t> </w:t>
      </w:r>
      <w:r>
        <w:rPr>
          <w:sz w:val="20"/>
        </w:rPr>
        <w:t>format;</w:t>
      </w:r>
      <w:r>
        <w:rPr>
          <w:spacing w:val="-6"/>
          <w:sz w:val="20"/>
        </w:rPr>
        <w:t> </w:t>
      </w:r>
      <w:r>
        <w:rPr>
          <w:sz w:val="20"/>
        </w:rPr>
        <w:t>or,</w:t>
      </w:r>
      <w:r>
        <w:rPr>
          <w:spacing w:val="-5"/>
          <w:sz w:val="20"/>
        </w:rPr>
        <w:t> </w:t>
      </w:r>
      <w:r>
        <w:rPr>
          <w:sz w:val="20"/>
        </w:rPr>
        <w:t>if</w:t>
      </w:r>
      <w:r>
        <w:rPr>
          <w:spacing w:val="-7"/>
          <w:sz w:val="20"/>
        </w:rPr>
        <w:t> </w:t>
      </w:r>
      <w:r>
        <w:rPr>
          <w:sz w:val="20"/>
        </w:rPr>
        <w:t>not,</w:t>
      </w:r>
      <w:r>
        <w:rPr>
          <w:spacing w:val="-5"/>
          <w:sz w:val="20"/>
        </w:rPr>
        <w:t> </w:t>
      </w:r>
      <w:r>
        <w:rPr>
          <w:sz w:val="20"/>
        </w:rPr>
        <w:t>in a readable hard copy form or such other form and format as agreed to by the covered entity and the </w:t>
      </w:r>
      <w:r>
        <w:rPr>
          <w:spacing w:val="-2"/>
          <w:sz w:val="20"/>
        </w:rPr>
        <w:t>individual.</w:t>
      </w:r>
    </w:p>
    <w:p>
      <w:pPr>
        <w:pStyle w:val="BodyText"/>
        <w:spacing w:before="51"/>
      </w:pPr>
    </w:p>
    <w:p>
      <w:pPr>
        <w:pStyle w:val="ListParagraph"/>
        <w:numPr>
          <w:ilvl w:val="1"/>
          <w:numId w:val="191"/>
        </w:numPr>
        <w:tabs>
          <w:tab w:pos="293" w:val="left" w:leader="none"/>
        </w:tabs>
        <w:spacing w:line="240" w:lineRule="auto" w:before="0" w:after="0"/>
        <w:ind w:left="0" w:right="0" w:firstLine="0"/>
        <w:jc w:val="left"/>
        <w:rPr>
          <w:sz w:val="20"/>
        </w:rPr>
      </w:pPr>
      <w:r>
        <w:rPr>
          <w:sz w:val="20"/>
        </w:rPr>
        <w:t>Notwithstanding paragraph (c)(2)(i) of this section, if the protected health information that is the subject of a request for access is maintained</w:t>
      </w:r>
      <w:r>
        <w:rPr>
          <w:spacing w:val="-9"/>
          <w:sz w:val="20"/>
        </w:rPr>
        <w:t> </w:t>
      </w:r>
      <w:r>
        <w:rPr>
          <w:sz w:val="20"/>
        </w:rPr>
        <w:t>in</w:t>
      </w:r>
      <w:r>
        <w:rPr>
          <w:spacing w:val="-12"/>
          <w:sz w:val="20"/>
        </w:rPr>
        <w:t> </w:t>
      </w:r>
      <w:r>
        <w:rPr>
          <w:sz w:val="20"/>
        </w:rPr>
        <w:t>one</w:t>
      </w:r>
      <w:r>
        <w:rPr>
          <w:spacing w:val="-10"/>
          <w:sz w:val="20"/>
        </w:rPr>
        <w:t> </w:t>
      </w:r>
      <w:r>
        <w:rPr>
          <w:sz w:val="20"/>
        </w:rPr>
        <w:t>or</w:t>
      </w:r>
      <w:r>
        <w:rPr>
          <w:spacing w:val="-8"/>
          <w:sz w:val="20"/>
        </w:rPr>
        <w:t> </w:t>
      </w:r>
      <w:r>
        <w:rPr>
          <w:sz w:val="20"/>
        </w:rPr>
        <w:t>more</w:t>
      </w:r>
      <w:r>
        <w:rPr>
          <w:spacing w:val="-10"/>
          <w:sz w:val="20"/>
        </w:rPr>
        <w:t> </w:t>
      </w:r>
      <w:r>
        <w:rPr>
          <w:sz w:val="20"/>
        </w:rPr>
        <w:t>designated record sets electronically and if the individual requests an electronic</w:t>
      </w:r>
      <w:r>
        <w:rPr>
          <w:spacing w:val="40"/>
          <w:sz w:val="20"/>
        </w:rPr>
        <w:t> </w:t>
      </w:r>
      <w:r>
        <w:rPr>
          <w:sz w:val="20"/>
        </w:rPr>
        <w:t>copy of such information, the</w:t>
      </w:r>
      <w:r>
        <w:rPr>
          <w:spacing w:val="40"/>
          <w:sz w:val="20"/>
        </w:rPr>
        <w:t> </w:t>
      </w:r>
      <w:r>
        <w:rPr>
          <w:sz w:val="20"/>
        </w:rPr>
        <w:t>covered entity must provide the individual with access to the protected health information in the electronic form</w:t>
      </w:r>
      <w:r>
        <w:rPr>
          <w:spacing w:val="-3"/>
          <w:sz w:val="20"/>
        </w:rPr>
        <w:t> </w:t>
      </w:r>
      <w:r>
        <w:rPr>
          <w:sz w:val="20"/>
        </w:rPr>
        <w:t>and format requested by the individual, if it is readily producible in such form and format; or, if not, in a readable electronic form and format as agreed to by the covered entity and the individual.</w:t>
      </w:r>
    </w:p>
    <w:p>
      <w:pPr>
        <w:pStyle w:val="BodyText"/>
        <w:spacing w:before="49"/>
      </w:pPr>
    </w:p>
    <w:p>
      <w:pPr>
        <w:pStyle w:val="ListParagraph"/>
        <w:numPr>
          <w:ilvl w:val="1"/>
          <w:numId w:val="191"/>
        </w:numPr>
        <w:tabs>
          <w:tab w:pos="348" w:val="left" w:leader="none"/>
        </w:tabs>
        <w:spacing w:line="240" w:lineRule="auto" w:before="0" w:after="0"/>
        <w:ind w:left="0" w:right="34" w:firstLine="0"/>
        <w:jc w:val="left"/>
        <w:rPr>
          <w:sz w:val="20"/>
        </w:rPr>
      </w:pPr>
      <w:r>
        <w:rPr>
          <w:sz w:val="20"/>
        </w:rPr>
        <w:t>The covered entity may provide the</w:t>
      </w:r>
      <w:r>
        <w:rPr>
          <w:spacing w:val="-3"/>
          <w:sz w:val="20"/>
        </w:rPr>
        <w:t> </w:t>
      </w:r>
      <w:r>
        <w:rPr>
          <w:sz w:val="20"/>
        </w:rPr>
        <w:t>individual</w:t>
      </w:r>
      <w:r>
        <w:rPr>
          <w:spacing w:val="-1"/>
          <w:sz w:val="20"/>
        </w:rPr>
        <w:t> </w:t>
      </w:r>
      <w:r>
        <w:rPr>
          <w:sz w:val="20"/>
        </w:rPr>
        <w:t>with</w:t>
      </w:r>
      <w:r>
        <w:rPr>
          <w:spacing w:val="-4"/>
          <w:sz w:val="20"/>
        </w:rPr>
        <w:t> </w:t>
      </w:r>
      <w:r>
        <w:rPr>
          <w:sz w:val="20"/>
        </w:rPr>
        <w:t>a</w:t>
      </w:r>
      <w:r>
        <w:rPr>
          <w:spacing w:val="-3"/>
          <w:sz w:val="20"/>
        </w:rPr>
        <w:t> </w:t>
      </w:r>
      <w:r>
        <w:rPr>
          <w:sz w:val="20"/>
        </w:rPr>
        <w:t>summary</w:t>
      </w:r>
      <w:r>
        <w:rPr>
          <w:spacing w:val="-4"/>
          <w:sz w:val="20"/>
        </w:rPr>
        <w:t> </w:t>
      </w:r>
      <w:r>
        <w:rPr>
          <w:sz w:val="20"/>
        </w:rPr>
        <w:t>of</w:t>
      </w:r>
      <w:r>
        <w:rPr>
          <w:spacing w:val="-5"/>
          <w:sz w:val="20"/>
        </w:rPr>
        <w:t> </w:t>
      </w:r>
      <w:r>
        <w:rPr>
          <w:sz w:val="20"/>
        </w:rPr>
        <w:t>the protected health information requested,</w:t>
      </w:r>
      <w:r>
        <w:rPr>
          <w:spacing w:val="-8"/>
          <w:sz w:val="20"/>
        </w:rPr>
        <w:t> </w:t>
      </w:r>
      <w:r>
        <w:rPr>
          <w:sz w:val="20"/>
        </w:rPr>
        <w:t>in</w:t>
      </w:r>
      <w:r>
        <w:rPr>
          <w:spacing w:val="-10"/>
          <w:sz w:val="20"/>
        </w:rPr>
        <w:t> </w:t>
      </w:r>
      <w:r>
        <w:rPr>
          <w:sz w:val="20"/>
        </w:rPr>
        <w:t>lieu</w:t>
      </w:r>
      <w:r>
        <w:rPr>
          <w:spacing w:val="-9"/>
          <w:sz w:val="20"/>
        </w:rPr>
        <w:t> </w:t>
      </w:r>
      <w:r>
        <w:rPr>
          <w:sz w:val="20"/>
        </w:rPr>
        <w:t>of</w:t>
      </w:r>
      <w:r>
        <w:rPr>
          <w:spacing w:val="-10"/>
          <w:sz w:val="20"/>
        </w:rPr>
        <w:t> </w:t>
      </w:r>
      <w:r>
        <w:rPr>
          <w:sz w:val="20"/>
        </w:rPr>
        <w:t>providing</w:t>
      </w:r>
      <w:r>
        <w:rPr>
          <w:spacing w:val="-7"/>
          <w:sz w:val="20"/>
        </w:rPr>
        <w:t> </w:t>
      </w:r>
      <w:r>
        <w:rPr>
          <w:sz w:val="20"/>
        </w:rPr>
        <w:t>access</w:t>
      </w:r>
    </w:p>
    <w:p>
      <w:pPr>
        <w:pStyle w:val="BodyText"/>
        <w:spacing w:before="80"/>
      </w:pPr>
      <w:r>
        <w:rPr/>
        <w:br w:type="column"/>
      </w:r>
      <w:r>
        <w:rPr/>
        <w:t>to</w:t>
      </w:r>
      <w:r>
        <w:rPr>
          <w:spacing w:val="-2"/>
        </w:rPr>
        <w:t> </w:t>
      </w:r>
      <w:r>
        <w:rPr/>
        <w:t>the</w:t>
      </w:r>
      <w:r>
        <w:rPr>
          <w:spacing w:val="-3"/>
        </w:rPr>
        <w:t> </w:t>
      </w:r>
      <w:r>
        <w:rPr/>
        <w:t>protected</w:t>
      </w:r>
      <w:r>
        <w:rPr>
          <w:spacing w:val="-2"/>
        </w:rPr>
        <w:t> </w:t>
      </w:r>
      <w:r>
        <w:rPr/>
        <w:t>health</w:t>
      </w:r>
      <w:r>
        <w:rPr>
          <w:spacing w:val="-5"/>
        </w:rPr>
        <w:t> </w:t>
      </w:r>
      <w:r>
        <w:rPr/>
        <w:t>information</w:t>
      </w:r>
      <w:r>
        <w:rPr>
          <w:spacing w:val="-4"/>
        </w:rPr>
        <w:t> </w:t>
      </w:r>
      <w:r>
        <w:rPr/>
        <w:t>or may provide an explanation of the protected</w:t>
      </w:r>
      <w:r>
        <w:rPr>
          <w:spacing w:val="-11"/>
        </w:rPr>
        <w:t> </w:t>
      </w:r>
      <w:r>
        <w:rPr/>
        <w:t>health</w:t>
      </w:r>
      <w:r>
        <w:rPr>
          <w:spacing w:val="-13"/>
        </w:rPr>
        <w:t> </w:t>
      </w:r>
      <w:r>
        <w:rPr/>
        <w:t>information</w:t>
      </w:r>
      <w:r>
        <w:rPr>
          <w:spacing w:val="-12"/>
        </w:rPr>
        <w:t> </w:t>
      </w:r>
      <w:r>
        <w:rPr/>
        <w:t>to</w:t>
      </w:r>
      <w:r>
        <w:rPr>
          <w:spacing w:val="-9"/>
        </w:rPr>
        <w:t> </w:t>
      </w:r>
      <w:r>
        <w:rPr/>
        <w:t>which access has been provided, if:</w:t>
      </w:r>
    </w:p>
    <w:p>
      <w:pPr>
        <w:pStyle w:val="BodyText"/>
        <w:spacing w:before="51"/>
      </w:pPr>
    </w:p>
    <w:p>
      <w:pPr>
        <w:pStyle w:val="ListParagraph"/>
        <w:numPr>
          <w:ilvl w:val="2"/>
          <w:numId w:val="191"/>
        </w:numPr>
        <w:tabs>
          <w:tab w:pos="323" w:val="left" w:leader="none"/>
        </w:tabs>
        <w:spacing w:line="240" w:lineRule="auto" w:before="0" w:after="0"/>
        <w:ind w:left="0" w:right="49" w:firstLine="0"/>
        <w:jc w:val="left"/>
        <w:rPr>
          <w:sz w:val="20"/>
        </w:rPr>
      </w:pPr>
      <w:r>
        <w:rPr>
          <w:sz w:val="20"/>
        </w:rPr>
        <w:t>The</w:t>
      </w:r>
      <w:r>
        <w:rPr>
          <w:spacing w:val="-9"/>
          <w:sz w:val="20"/>
        </w:rPr>
        <w:t> </w:t>
      </w:r>
      <w:r>
        <w:rPr>
          <w:sz w:val="20"/>
        </w:rPr>
        <w:t>individual</w:t>
      </w:r>
      <w:r>
        <w:rPr>
          <w:spacing w:val="-9"/>
          <w:sz w:val="20"/>
        </w:rPr>
        <w:t> </w:t>
      </w:r>
      <w:r>
        <w:rPr>
          <w:sz w:val="20"/>
        </w:rPr>
        <w:t>agrees</w:t>
      </w:r>
      <w:r>
        <w:rPr>
          <w:spacing w:val="-10"/>
          <w:sz w:val="20"/>
        </w:rPr>
        <w:t> </w:t>
      </w:r>
      <w:r>
        <w:rPr>
          <w:sz w:val="20"/>
        </w:rPr>
        <w:t>in</w:t>
      </w:r>
      <w:r>
        <w:rPr>
          <w:spacing w:val="-11"/>
          <w:sz w:val="20"/>
        </w:rPr>
        <w:t> </w:t>
      </w:r>
      <w:r>
        <w:rPr>
          <w:sz w:val="20"/>
        </w:rPr>
        <w:t>advance to such a summary or explanation; </w:t>
      </w:r>
      <w:r>
        <w:rPr>
          <w:spacing w:val="-4"/>
          <w:sz w:val="20"/>
        </w:rPr>
        <w:t>and</w:t>
      </w:r>
    </w:p>
    <w:p>
      <w:pPr>
        <w:pStyle w:val="BodyText"/>
        <w:spacing w:before="49"/>
      </w:pPr>
    </w:p>
    <w:p>
      <w:pPr>
        <w:pStyle w:val="ListParagraph"/>
        <w:numPr>
          <w:ilvl w:val="2"/>
          <w:numId w:val="191"/>
        </w:numPr>
        <w:tabs>
          <w:tab w:pos="314" w:val="left" w:leader="none"/>
        </w:tabs>
        <w:spacing w:line="240" w:lineRule="auto" w:before="1" w:after="0"/>
        <w:ind w:left="0" w:right="61" w:firstLine="0"/>
        <w:jc w:val="left"/>
        <w:rPr>
          <w:sz w:val="20"/>
        </w:rPr>
      </w:pPr>
      <w:r>
        <w:rPr>
          <w:sz w:val="20"/>
        </w:rPr>
        <w:t>The</w:t>
      </w:r>
      <w:r>
        <w:rPr>
          <w:spacing w:val="-10"/>
          <w:sz w:val="20"/>
        </w:rPr>
        <w:t> </w:t>
      </w:r>
      <w:r>
        <w:rPr>
          <w:sz w:val="20"/>
        </w:rPr>
        <w:t>individual</w:t>
      </w:r>
      <w:r>
        <w:rPr>
          <w:spacing w:val="-10"/>
          <w:sz w:val="20"/>
        </w:rPr>
        <w:t> </w:t>
      </w:r>
      <w:r>
        <w:rPr>
          <w:sz w:val="20"/>
        </w:rPr>
        <w:t>agrees</w:t>
      </w:r>
      <w:r>
        <w:rPr>
          <w:spacing w:val="-11"/>
          <w:sz w:val="20"/>
        </w:rPr>
        <w:t> </w:t>
      </w:r>
      <w:r>
        <w:rPr>
          <w:sz w:val="20"/>
        </w:rPr>
        <w:t>in</w:t>
      </w:r>
      <w:r>
        <w:rPr>
          <w:spacing w:val="-11"/>
          <w:sz w:val="20"/>
        </w:rPr>
        <w:t> </w:t>
      </w:r>
      <w:r>
        <w:rPr>
          <w:sz w:val="20"/>
        </w:rPr>
        <w:t>advance to the fees imposed, if any, by the covered entity for such summary or </w:t>
      </w:r>
      <w:r>
        <w:rPr>
          <w:spacing w:val="-2"/>
          <w:sz w:val="20"/>
        </w:rPr>
        <w:t>explanation.</w:t>
      </w:r>
    </w:p>
    <w:p>
      <w:pPr>
        <w:pStyle w:val="BodyText"/>
        <w:spacing w:before="50"/>
      </w:pPr>
    </w:p>
    <w:p>
      <w:pPr>
        <w:pStyle w:val="ListParagraph"/>
        <w:numPr>
          <w:ilvl w:val="0"/>
          <w:numId w:val="191"/>
        </w:numPr>
        <w:tabs>
          <w:tab w:pos="284" w:val="left" w:leader="none"/>
        </w:tabs>
        <w:spacing w:line="240" w:lineRule="auto" w:before="0" w:after="0"/>
        <w:ind w:left="0" w:right="52" w:firstLine="0"/>
        <w:jc w:val="left"/>
        <w:rPr>
          <w:sz w:val="20"/>
        </w:rPr>
      </w:pPr>
      <w:r>
        <w:rPr>
          <w:i/>
          <w:sz w:val="20"/>
        </w:rPr>
        <w:t>Time and manner of access. </w:t>
      </w:r>
      <w:r>
        <w:rPr>
          <w:sz w:val="20"/>
        </w:rPr>
        <w:t>(i) The covered entity must provide the access</w:t>
      </w:r>
      <w:r>
        <w:rPr>
          <w:spacing w:val="-5"/>
          <w:sz w:val="20"/>
        </w:rPr>
        <w:t> </w:t>
      </w:r>
      <w:r>
        <w:rPr>
          <w:sz w:val="20"/>
        </w:rPr>
        <w:t>as</w:t>
      </w:r>
      <w:r>
        <w:rPr>
          <w:spacing w:val="-5"/>
          <w:sz w:val="20"/>
        </w:rPr>
        <w:t> </w:t>
      </w:r>
      <w:r>
        <w:rPr>
          <w:sz w:val="20"/>
        </w:rPr>
        <w:t>requested</w:t>
      </w:r>
      <w:r>
        <w:rPr>
          <w:spacing w:val="-3"/>
          <w:sz w:val="20"/>
        </w:rPr>
        <w:t> </w:t>
      </w:r>
      <w:r>
        <w:rPr>
          <w:sz w:val="20"/>
        </w:rPr>
        <w:t>by</w:t>
      </w:r>
      <w:r>
        <w:rPr>
          <w:spacing w:val="-8"/>
          <w:sz w:val="20"/>
        </w:rPr>
        <w:t> </w:t>
      </w:r>
      <w:r>
        <w:rPr>
          <w:sz w:val="20"/>
        </w:rPr>
        <w:t>the</w:t>
      </w:r>
      <w:r>
        <w:rPr>
          <w:spacing w:val="-4"/>
          <w:sz w:val="20"/>
        </w:rPr>
        <w:t> </w:t>
      </w:r>
      <w:r>
        <w:rPr>
          <w:sz w:val="20"/>
        </w:rPr>
        <w:t>individual in a timely manner as required by paragraph (b)(2) of this section, including arranging with the individual for a convenient time and place to inspect or obtain a copy of the protected health information, or mailing the copy of the protected health</w:t>
      </w:r>
      <w:r>
        <w:rPr>
          <w:spacing w:val="-6"/>
          <w:sz w:val="20"/>
        </w:rPr>
        <w:t> </w:t>
      </w:r>
      <w:r>
        <w:rPr>
          <w:sz w:val="20"/>
        </w:rPr>
        <w:t>information</w:t>
      </w:r>
      <w:r>
        <w:rPr>
          <w:spacing w:val="-6"/>
          <w:sz w:val="20"/>
        </w:rPr>
        <w:t> </w:t>
      </w:r>
      <w:r>
        <w:rPr>
          <w:sz w:val="20"/>
        </w:rPr>
        <w:t>at</w:t>
      </w:r>
      <w:r>
        <w:rPr>
          <w:spacing w:val="-5"/>
          <w:sz w:val="20"/>
        </w:rPr>
        <w:t> </w:t>
      </w:r>
      <w:r>
        <w:rPr>
          <w:sz w:val="20"/>
        </w:rPr>
        <w:t>the</w:t>
      </w:r>
      <w:r>
        <w:rPr>
          <w:spacing w:val="-5"/>
          <w:sz w:val="20"/>
        </w:rPr>
        <w:t> </w:t>
      </w:r>
      <w:r>
        <w:rPr>
          <w:sz w:val="20"/>
        </w:rPr>
        <w:t>individual's request. The covered entity may discuss the scope, format, and other aspects</w:t>
      </w:r>
      <w:r>
        <w:rPr>
          <w:spacing w:val="-8"/>
          <w:sz w:val="20"/>
        </w:rPr>
        <w:t> </w:t>
      </w:r>
      <w:r>
        <w:rPr>
          <w:sz w:val="20"/>
        </w:rPr>
        <w:t>of</w:t>
      </w:r>
      <w:r>
        <w:rPr>
          <w:spacing w:val="-9"/>
          <w:sz w:val="20"/>
        </w:rPr>
        <w:t> </w:t>
      </w:r>
      <w:r>
        <w:rPr>
          <w:sz w:val="20"/>
        </w:rPr>
        <w:t>the</w:t>
      </w:r>
      <w:r>
        <w:rPr>
          <w:spacing w:val="-7"/>
          <w:sz w:val="20"/>
        </w:rPr>
        <w:t> </w:t>
      </w:r>
      <w:r>
        <w:rPr>
          <w:sz w:val="20"/>
        </w:rPr>
        <w:t>request</w:t>
      </w:r>
      <w:r>
        <w:rPr>
          <w:spacing w:val="-6"/>
          <w:sz w:val="20"/>
        </w:rPr>
        <w:t> </w:t>
      </w:r>
      <w:r>
        <w:rPr>
          <w:sz w:val="20"/>
        </w:rPr>
        <w:t>for</w:t>
      </w:r>
      <w:r>
        <w:rPr>
          <w:spacing w:val="-7"/>
          <w:sz w:val="20"/>
        </w:rPr>
        <w:t> </w:t>
      </w:r>
      <w:r>
        <w:rPr>
          <w:sz w:val="20"/>
        </w:rPr>
        <w:t>access</w:t>
      </w:r>
      <w:r>
        <w:rPr>
          <w:spacing w:val="-6"/>
          <w:sz w:val="20"/>
        </w:rPr>
        <w:t> </w:t>
      </w:r>
      <w:r>
        <w:rPr>
          <w:sz w:val="20"/>
        </w:rPr>
        <w:t>with the individual as necessary to facilitate the timely provision of </w:t>
      </w:r>
      <w:r>
        <w:rPr>
          <w:spacing w:val="-2"/>
          <w:sz w:val="20"/>
        </w:rPr>
        <w:t>access.</w:t>
      </w:r>
    </w:p>
    <w:p>
      <w:pPr>
        <w:pStyle w:val="BodyText"/>
        <w:spacing w:before="51"/>
      </w:pPr>
    </w:p>
    <w:p>
      <w:pPr>
        <w:pStyle w:val="BodyText"/>
        <w:spacing w:before="1"/>
        <w:ind w:right="60"/>
      </w:pPr>
      <w:r>
        <w:rPr/>
        <w:t>(ii) If an individual's request for access directs the covered entity to transmit</w:t>
      </w:r>
      <w:r>
        <w:rPr>
          <w:spacing w:val="-8"/>
        </w:rPr>
        <w:t> </w:t>
      </w:r>
      <w:r>
        <w:rPr/>
        <w:t>the</w:t>
      </w:r>
      <w:r>
        <w:rPr>
          <w:spacing w:val="-7"/>
        </w:rPr>
        <w:t> </w:t>
      </w:r>
      <w:r>
        <w:rPr/>
        <w:t>copy</w:t>
      </w:r>
      <w:r>
        <w:rPr>
          <w:spacing w:val="-11"/>
        </w:rPr>
        <w:t> </w:t>
      </w:r>
      <w:r>
        <w:rPr/>
        <w:t>of</w:t>
      </w:r>
      <w:r>
        <w:rPr>
          <w:spacing w:val="-9"/>
        </w:rPr>
        <w:t> </w:t>
      </w:r>
      <w:r>
        <w:rPr/>
        <w:t>protected</w:t>
      </w:r>
      <w:r>
        <w:rPr>
          <w:spacing w:val="-6"/>
        </w:rPr>
        <w:t> </w:t>
      </w:r>
      <w:r>
        <w:rPr/>
        <w:t>health information directly to another person designated by</w:t>
      </w:r>
      <w:r>
        <w:rPr>
          <w:spacing w:val="-2"/>
        </w:rPr>
        <w:t> </w:t>
      </w:r>
      <w:r>
        <w:rPr/>
        <w:t>the individual, the covered entity must provide the copy</w:t>
      </w:r>
      <w:r>
        <w:rPr>
          <w:spacing w:val="-7"/>
        </w:rPr>
        <w:t> </w:t>
      </w:r>
      <w:r>
        <w:rPr/>
        <w:t>to</w:t>
      </w:r>
      <w:r>
        <w:rPr>
          <w:spacing w:val="-2"/>
        </w:rPr>
        <w:t> </w:t>
      </w:r>
      <w:r>
        <w:rPr/>
        <w:t>the</w:t>
      </w:r>
      <w:r>
        <w:rPr>
          <w:spacing w:val="-3"/>
        </w:rPr>
        <w:t> </w:t>
      </w:r>
      <w:r>
        <w:rPr/>
        <w:t>person</w:t>
      </w:r>
      <w:r>
        <w:rPr>
          <w:spacing w:val="-4"/>
        </w:rPr>
        <w:t> </w:t>
      </w:r>
      <w:r>
        <w:rPr/>
        <w:t>designated</w:t>
      </w:r>
      <w:r>
        <w:rPr>
          <w:spacing w:val="-2"/>
        </w:rPr>
        <w:t> </w:t>
      </w:r>
      <w:r>
        <w:rPr/>
        <w:t>by</w:t>
      </w:r>
      <w:r>
        <w:rPr>
          <w:spacing w:val="-7"/>
        </w:rPr>
        <w:t> </w:t>
      </w:r>
      <w:r>
        <w:rPr/>
        <w:t>the individual. The individual's request must be in writing, signed by the individual, and clearly identify the designated</w:t>
      </w:r>
      <w:r>
        <w:rPr>
          <w:spacing w:val="-8"/>
        </w:rPr>
        <w:t> </w:t>
      </w:r>
      <w:r>
        <w:rPr/>
        <w:t>person</w:t>
      </w:r>
      <w:r>
        <w:rPr>
          <w:spacing w:val="-10"/>
        </w:rPr>
        <w:t> </w:t>
      </w:r>
      <w:r>
        <w:rPr/>
        <w:t>and</w:t>
      </w:r>
      <w:r>
        <w:rPr>
          <w:spacing w:val="-7"/>
        </w:rPr>
        <w:t> </w:t>
      </w:r>
      <w:r>
        <w:rPr/>
        <w:t>where</w:t>
      </w:r>
      <w:r>
        <w:rPr>
          <w:spacing w:val="-9"/>
        </w:rPr>
        <w:t> </w:t>
      </w:r>
      <w:r>
        <w:rPr/>
        <w:t>to</w:t>
      </w:r>
      <w:r>
        <w:rPr>
          <w:spacing w:val="-8"/>
        </w:rPr>
        <w:t> </w:t>
      </w:r>
      <w:r>
        <w:rPr/>
        <w:t>send the copy of protected health </w:t>
      </w:r>
      <w:r>
        <w:rPr>
          <w:spacing w:val="-2"/>
        </w:rPr>
        <w:t>information.</w:t>
      </w:r>
    </w:p>
    <w:p>
      <w:pPr>
        <w:pStyle w:val="BodyText"/>
        <w:spacing w:before="49"/>
      </w:pPr>
    </w:p>
    <w:p>
      <w:pPr>
        <w:pStyle w:val="ListParagraph"/>
        <w:numPr>
          <w:ilvl w:val="0"/>
          <w:numId w:val="191"/>
        </w:numPr>
        <w:tabs>
          <w:tab w:pos="284" w:val="left" w:leader="none"/>
        </w:tabs>
        <w:spacing w:line="240" w:lineRule="auto" w:before="0" w:after="0"/>
        <w:ind w:left="0" w:right="70" w:firstLine="0"/>
        <w:jc w:val="left"/>
        <w:rPr>
          <w:sz w:val="20"/>
        </w:rPr>
      </w:pPr>
      <w:r>
        <w:rPr>
          <w:i/>
          <w:sz w:val="20"/>
        </w:rPr>
        <w:t>Fees</w:t>
      </w:r>
      <w:r>
        <w:rPr>
          <w:sz w:val="20"/>
        </w:rPr>
        <w:t>. If the individual requests a copy of the protected health information or agrees to a summary or explanation of such information, the covered entity may impose a reasonable, cost-based fee, provided that</w:t>
      </w:r>
      <w:r>
        <w:rPr>
          <w:spacing w:val="-6"/>
          <w:sz w:val="20"/>
        </w:rPr>
        <w:t> </w:t>
      </w:r>
      <w:r>
        <w:rPr>
          <w:sz w:val="20"/>
        </w:rPr>
        <w:t>the</w:t>
      </w:r>
      <w:r>
        <w:rPr>
          <w:spacing w:val="-6"/>
          <w:sz w:val="20"/>
        </w:rPr>
        <w:t> </w:t>
      </w:r>
      <w:r>
        <w:rPr>
          <w:sz w:val="20"/>
        </w:rPr>
        <w:t>fee</w:t>
      </w:r>
      <w:r>
        <w:rPr>
          <w:spacing w:val="-6"/>
          <w:sz w:val="20"/>
        </w:rPr>
        <w:t> </w:t>
      </w:r>
      <w:r>
        <w:rPr>
          <w:sz w:val="20"/>
        </w:rPr>
        <w:t>includes</w:t>
      </w:r>
      <w:r>
        <w:rPr>
          <w:spacing w:val="-7"/>
          <w:sz w:val="20"/>
        </w:rPr>
        <w:t> </w:t>
      </w:r>
      <w:r>
        <w:rPr>
          <w:sz w:val="20"/>
        </w:rPr>
        <w:t>only</w:t>
      </w:r>
      <w:r>
        <w:rPr>
          <w:spacing w:val="-7"/>
          <w:sz w:val="20"/>
        </w:rPr>
        <w:t> </w:t>
      </w:r>
      <w:r>
        <w:rPr>
          <w:sz w:val="20"/>
        </w:rPr>
        <w:t>the</w:t>
      </w:r>
      <w:r>
        <w:rPr>
          <w:spacing w:val="-6"/>
          <w:sz w:val="20"/>
        </w:rPr>
        <w:t> </w:t>
      </w:r>
      <w:r>
        <w:rPr>
          <w:sz w:val="20"/>
        </w:rPr>
        <w:t>cost</w:t>
      </w:r>
      <w:r>
        <w:rPr>
          <w:spacing w:val="-7"/>
          <w:sz w:val="20"/>
        </w:rPr>
        <w:t> </w:t>
      </w:r>
      <w:r>
        <w:rPr>
          <w:sz w:val="20"/>
        </w:rPr>
        <w:t>of:</w:t>
      </w:r>
    </w:p>
    <w:p>
      <w:pPr>
        <w:pStyle w:val="ListParagraph"/>
        <w:numPr>
          <w:ilvl w:val="1"/>
          <w:numId w:val="191"/>
        </w:numPr>
        <w:tabs>
          <w:tab w:pos="238" w:val="left" w:leader="none"/>
        </w:tabs>
        <w:spacing w:line="240" w:lineRule="auto" w:before="80" w:after="0"/>
        <w:ind w:left="0" w:right="543" w:firstLine="0"/>
        <w:jc w:val="left"/>
        <w:rPr>
          <w:sz w:val="20"/>
        </w:rPr>
      </w:pPr>
      <w:r>
        <w:rPr/>
        <w:br w:type="column"/>
      </w:r>
      <w:r>
        <w:rPr>
          <w:sz w:val="20"/>
        </w:rPr>
        <w:t>Labor for copying the protected health</w:t>
      </w:r>
      <w:r>
        <w:rPr>
          <w:spacing w:val="-12"/>
          <w:sz w:val="20"/>
        </w:rPr>
        <w:t> </w:t>
      </w:r>
      <w:r>
        <w:rPr>
          <w:sz w:val="20"/>
        </w:rPr>
        <w:t>information</w:t>
      </w:r>
      <w:r>
        <w:rPr>
          <w:spacing w:val="-12"/>
          <w:sz w:val="20"/>
        </w:rPr>
        <w:t> </w:t>
      </w:r>
      <w:r>
        <w:rPr>
          <w:sz w:val="20"/>
        </w:rPr>
        <w:t>requested</w:t>
      </w:r>
      <w:r>
        <w:rPr>
          <w:spacing w:val="-10"/>
          <w:sz w:val="20"/>
        </w:rPr>
        <w:t> </w:t>
      </w:r>
      <w:r>
        <w:rPr>
          <w:sz w:val="20"/>
        </w:rPr>
        <w:t>by</w:t>
      </w:r>
      <w:r>
        <w:rPr>
          <w:spacing w:val="-12"/>
          <w:sz w:val="20"/>
        </w:rPr>
        <w:t> </w:t>
      </w:r>
      <w:r>
        <w:rPr>
          <w:sz w:val="20"/>
        </w:rPr>
        <w:t>the individual, whether in paper or electronic form;</w:t>
      </w:r>
    </w:p>
    <w:p>
      <w:pPr>
        <w:pStyle w:val="BodyText"/>
        <w:spacing w:before="51"/>
      </w:pPr>
    </w:p>
    <w:p>
      <w:pPr>
        <w:pStyle w:val="ListParagraph"/>
        <w:numPr>
          <w:ilvl w:val="1"/>
          <w:numId w:val="191"/>
        </w:numPr>
        <w:tabs>
          <w:tab w:pos="293" w:val="left" w:leader="none"/>
        </w:tabs>
        <w:spacing w:line="240" w:lineRule="auto" w:before="0" w:after="0"/>
        <w:ind w:left="0" w:right="386" w:firstLine="0"/>
        <w:jc w:val="left"/>
        <w:rPr>
          <w:sz w:val="20"/>
        </w:rPr>
      </w:pPr>
      <w:r>
        <w:rPr>
          <w:sz w:val="20"/>
        </w:rPr>
        <w:t>Supplies for creating the paper copy or electronic media if the individual</w:t>
      </w:r>
      <w:r>
        <w:rPr>
          <w:spacing w:val="-11"/>
          <w:sz w:val="20"/>
        </w:rPr>
        <w:t> </w:t>
      </w:r>
      <w:r>
        <w:rPr>
          <w:sz w:val="20"/>
        </w:rPr>
        <w:t>requests</w:t>
      </w:r>
      <w:r>
        <w:rPr>
          <w:spacing w:val="-12"/>
          <w:sz w:val="20"/>
        </w:rPr>
        <w:t> </w:t>
      </w:r>
      <w:r>
        <w:rPr>
          <w:sz w:val="20"/>
        </w:rPr>
        <w:t>that</w:t>
      </w:r>
      <w:r>
        <w:rPr>
          <w:spacing w:val="-11"/>
          <w:sz w:val="20"/>
        </w:rPr>
        <w:t> </w:t>
      </w:r>
      <w:r>
        <w:rPr>
          <w:sz w:val="20"/>
        </w:rPr>
        <w:t>the</w:t>
      </w:r>
      <w:r>
        <w:rPr>
          <w:spacing w:val="-11"/>
          <w:sz w:val="20"/>
        </w:rPr>
        <w:t> </w:t>
      </w:r>
      <w:r>
        <w:rPr>
          <w:sz w:val="20"/>
        </w:rPr>
        <w:t>electronic copy be provided on portable media;</w:t>
      </w:r>
    </w:p>
    <w:p>
      <w:pPr>
        <w:pStyle w:val="BodyText"/>
        <w:spacing w:before="50"/>
      </w:pPr>
    </w:p>
    <w:p>
      <w:pPr>
        <w:pStyle w:val="ListParagraph"/>
        <w:numPr>
          <w:ilvl w:val="1"/>
          <w:numId w:val="191"/>
        </w:numPr>
        <w:tabs>
          <w:tab w:pos="348" w:val="left" w:leader="none"/>
        </w:tabs>
        <w:spacing w:line="240" w:lineRule="auto" w:before="0" w:after="0"/>
        <w:ind w:left="0" w:right="406" w:firstLine="0"/>
        <w:jc w:val="left"/>
        <w:rPr>
          <w:sz w:val="20"/>
        </w:rPr>
      </w:pPr>
      <w:r>
        <w:rPr>
          <w:sz w:val="20"/>
        </w:rPr>
        <w:t>Postage,</w:t>
      </w:r>
      <w:r>
        <w:rPr>
          <w:spacing w:val="-8"/>
          <w:sz w:val="20"/>
        </w:rPr>
        <w:t> </w:t>
      </w:r>
      <w:r>
        <w:rPr>
          <w:sz w:val="20"/>
        </w:rPr>
        <w:t>when</w:t>
      </w:r>
      <w:r>
        <w:rPr>
          <w:spacing w:val="-11"/>
          <w:sz w:val="20"/>
        </w:rPr>
        <w:t> </w:t>
      </w:r>
      <w:r>
        <w:rPr>
          <w:sz w:val="20"/>
        </w:rPr>
        <w:t>the</w:t>
      </w:r>
      <w:r>
        <w:rPr>
          <w:spacing w:val="-11"/>
          <w:sz w:val="20"/>
        </w:rPr>
        <w:t> </w:t>
      </w:r>
      <w:r>
        <w:rPr>
          <w:sz w:val="20"/>
        </w:rPr>
        <w:t>individual</w:t>
      </w:r>
      <w:r>
        <w:rPr>
          <w:spacing w:val="-11"/>
          <w:sz w:val="20"/>
        </w:rPr>
        <w:t> </w:t>
      </w:r>
      <w:r>
        <w:rPr>
          <w:sz w:val="20"/>
        </w:rPr>
        <w:t>has requested the copy, or the summary or explanation, be mailed; and</w:t>
      </w:r>
    </w:p>
    <w:p>
      <w:pPr>
        <w:pStyle w:val="BodyText"/>
        <w:spacing w:before="50"/>
      </w:pPr>
    </w:p>
    <w:p>
      <w:pPr>
        <w:pStyle w:val="ListParagraph"/>
        <w:numPr>
          <w:ilvl w:val="1"/>
          <w:numId w:val="191"/>
        </w:numPr>
        <w:tabs>
          <w:tab w:pos="335" w:val="left" w:leader="none"/>
        </w:tabs>
        <w:spacing w:line="240" w:lineRule="auto" w:before="0" w:after="0"/>
        <w:ind w:left="0" w:right="540" w:firstLine="0"/>
        <w:jc w:val="left"/>
        <w:rPr>
          <w:sz w:val="20"/>
        </w:rPr>
      </w:pPr>
      <w:r>
        <w:rPr>
          <w:sz w:val="20"/>
        </w:rPr>
        <w:t>Preparing an explanation or summary of the protected health information, if agreed to by the individual</w:t>
      </w:r>
      <w:r>
        <w:rPr>
          <w:spacing w:val="-10"/>
          <w:sz w:val="20"/>
        </w:rPr>
        <w:t> </w:t>
      </w:r>
      <w:r>
        <w:rPr>
          <w:sz w:val="20"/>
        </w:rPr>
        <w:t>as</w:t>
      </w:r>
      <w:r>
        <w:rPr>
          <w:spacing w:val="-11"/>
          <w:sz w:val="20"/>
        </w:rPr>
        <w:t> </w:t>
      </w:r>
      <w:r>
        <w:rPr>
          <w:sz w:val="20"/>
        </w:rPr>
        <w:t>required</w:t>
      </w:r>
      <w:r>
        <w:rPr>
          <w:spacing w:val="-9"/>
          <w:sz w:val="20"/>
        </w:rPr>
        <w:t> </w:t>
      </w:r>
      <w:r>
        <w:rPr>
          <w:sz w:val="20"/>
        </w:rPr>
        <w:t>by</w:t>
      </w:r>
      <w:r>
        <w:rPr>
          <w:spacing w:val="-13"/>
          <w:sz w:val="20"/>
        </w:rPr>
        <w:t> </w:t>
      </w:r>
      <w:r>
        <w:rPr>
          <w:sz w:val="20"/>
        </w:rPr>
        <w:t>paragraph (c)(2)(iii) of this section.</w:t>
      </w:r>
    </w:p>
    <w:p>
      <w:pPr>
        <w:pStyle w:val="BodyText"/>
        <w:spacing w:before="51"/>
      </w:pPr>
    </w:p>
    <w:p>
      <w:pPr>
        <w:pStyle w:val="ListParagraph"/>
        <w:numPr>
          <w:ilvl w:val="0"/>
          <w:numId w:val="187"/>
        </w:numPr>
        <w:tabs>
          <w:tab w:pos="284" w:val="left" w:leader="none"/>
        </w:tabs>
        <w:spacing w:line="240" w:lineRule="auto" w:before="0" w:after="0"/>
        <w:ind w:left="0" w:right="445" w:firstLine="0"/>
        <w:jc w:val="left"/>
        <w:rPr>
          <w:sz w:val="20"/>
        </w:rPr>
      </w:pPr>
      <w:r>
        <w:rPr>
          <w:i/>
          <w:sz w:val="20"/>
        </w:rPr>
        <w:t>Implementation specifications:</w:t>
      </w:r>
      <w:r>
        <w:rPr>
          <w:i/>
          <w:sz w:val="20"/>
        </w:rPr>
        <w:t> Denial of access</w:t>
      </w:r>
      <w:r>
        <w:rPr>
          <w:sz w:val="20"/>
        </w:rPr>
        <w:t>. If the covered entity denies access, in whole or in part,</w:t>
      </w:r>
      <w:r>
        <w:rPr>
          <w:spacing w:val="-12"/>
          <w:sz w:val="20"/>
        </w:rPr>
        <w:t> </w:t>
      </w:r>
      <w:r>
        <w:rPr>
          <w:sz w:val="20"/>
        </w:rPr>
        <w:t>to</w:t>
      </w:r>
      <w:r>
        <w:rPr>
          <w:spacing w:val="-11"/>
          <w:sz w:val="20"/>
        </w:rPr>
        <w:t> </w:t>
      </w:r>
      <w:r>
        <w:rPr>
          <w:sz w:val="20"/>
        </w:rPr>
        <w:t>protected</w:t>
      </w:r>
      <w:r>
        <w:rPr>
          <w:spacing w:val="-11"/>
          <w:sz w:val="20"/>
        </w:rPr>
        <w:t> </w:t>
      </w:r>
      <w:r>
        <w:rPr>
          <w:sz w:val="20"/>
        </w:rPr>
        <w:t>health</w:t>
      </w:r>
      <w:r>
        <w:rPr>
          <w:spacing w:val="-13"/>
          <w:sz w:val="20"/>
        </w:rPr>
        <w:t> </w:t>
      </w:r>
      <w:r>
        <w:rPr>
          <w:sz w:val="20"/>
        </w:rPr>
        <w:t>information, the</w:t>
      </w:r>
      <w:r>
        <w:rPr>
          <w:spacing w:val="-7"/>
          <w:sz w:val="20"/>
        </w:rPr>
        <w:t> </w:t>
      </w:r>
      <w:r>
        <w:rPr>
          <w:sz w:val="20"/>
        </w:rPr>
        <w:t>covered</w:t>
      </w:r>
      <w:r>
        <w:rPr>
          <w:spacing w:val="-6"/>
          <w:sz w:val="20"/>
        </w:rPr>
        <w:t> </w:t>
      </w:r>
      <w:r>
        <w:rPr>
          <w:sz w:val="20"/>
        </w:rPr>
        <w:t>entity</w:t>
      </w:r>
      <w:r>
        <w:rPr>
          <w:spacing w:val="-6"/>
          <w:sz w:val="20"/>
        </w:rPr>
        <w:t> </w:t>
      </w:r>
      <w:r>
        <w:rPr>
          <w:sz w:val="20"/>
        </w:rPr>
        <w:t>must</w:t>
      </w:r>
      <w:r>
        <w:rPr>
          <w:spacing w:val="-8"/>
          <w:sz w:val="20"/>
        </w:rPr>
        <w:t> </w:t>
      </w:r>
      <w:r>
        <w:rPr>
          <w:sz w:val="20"/>
        </w:rPr>
        <w:t>comply</w:t>
      </w:r>
      <w:r>
        <w:rPr>
          <w:spacing w:val="-6"/>
          <w:sz w:val="20"/>
        </w:rPr>
        <w:t> </w:t>
      </w:r>
      <w:r>
        <w:rPr>
          <w:sz w:val="20"/>
        </w:rPr>
        <w:t>with the following requirements.</w:t>
      </w:r>
    </w:p>
    <w:p>
      <w:pPr>
        <w:pStyle w:val="BodyText"/>
        <w:spacing w:before="48"/>
      </w:pPr>
    </w:p>
    <w:p>
      <w:pPr>
        <w:pStyle w:val="ListParagraph"/>
        <w:numPr>
          <w:ilvl w:val="0"/>
          <w:numId w:val="192"/>
        </w:numPr>
        <w:tabs>
          <w:tab w:pos="284" w:val="left" w:leader="none"/>
        </w:tabs>
        <w:spacing w:line="240" w:lineRule="auto" w:before="0" w:after="0"/>
        <w:ind w:left="0" w:right="474" w:firstLine="0"/>
        <w:jc w:val="left"/>
        <w:rPr>
          <w:sz w:val="20"/>
        </w:rPr>
      </w:pPr>
      <w:r>
        <w:rPr>
          <w:i/>
          <w:sz w:val="20"/>
        </w:rPr>
        <w:t>Making other information</w:t>
      </w:r>
      <w:r>
        <w:rPr>
          <w:i/>
          <w:sz w:val="20"/>
        </w:rPr>
        <w:t> accessible</w:t>
      </w:r>
      <w:r>
        <w:rPr>
          <w:sz w:val="20"/>
        </w:rPr>
        <w:t>.</w:t>
      </w:r>
      <w:r>
        <w:rPr>
          <w:spacing w:val="-11"/>
          <w:sz w:val="20"/>
        </w:rPr>
        <w:t> </w:t>
      </w:r>
      <w:r>
        <w:rPr>
          <w:sz w:val="20"/>
        </w:rPr>
        <w:t>The</w:t>
      </w:r>
      <w:r>
        <w:rPr>
          <w:spacing w:val="-11"/>
          <w:sz w:val="20"/>
        </w:rPr>
        <w:t> </w:t>
      </w:r>
      <w:r>
        <w:rPr>
          <w:sz w:val="20"/>
        </w:rPr>
        <w:t>covered</w:t>
      </w:r>
      <w:r>
        <w:rPr>
          <w:spacing w:val="-10"/>
          <w:sz w:val="20"/>
        </w:rPr>
        <w:t> </w:t>
      </w:r>
      <w:r>
        <w:rPr>
          <w:sz w:val="20"/>
        </w:rPr>
        <w:t>entity</w:t>
      </w:r>
      <w:r>
        <w:rPr>
          <w:spacing w:val="-10"/>
          <w:sz w:val="20"/>
        </w:rPr>
        <w:t> </w:t>
      </w:r>
      <w:r>
        <w:rPr>
          <w:sz w:val="20"/>
        </w:rPr>
        <w:t>must, to the extent possible, give the individual access to any other protected health information requested, after excluding the protected health information as to which the covered entity has a ground to deny access.</w:t>
      </w:r>
    </w:p>
    <w:p>
      <w:pPr>
        <w:pStyle w:val="BodyText"/>
        <w:spacing w:before="53"/>
      </w:pPr>
    </w:p>
    <w:p>
      <w:pPr>
        <w:pStyle w:val="ListParagraph"/>
        <w:numPr>
          <w:ilvl w:val="0"/>
          <w:numId w:val="192"/>
        </w:numPr>
        <w:tabs>
          <w:tab w:pos="284" w:val="left" w:leader="none"/>
        </w:tabs>
        <w:spacing w:line="240" w:lineRule="auto" w:before="0" w:after="0"/>
        <w:ind w:left="0" w:right="370" w:firstLine="0"/>
        <w:jc w:val="left"/>
        <w:rPr>
          <w:sz w:val="20"/>
        </w:rPr>
      </w:pPr>
      <w:r>
        <w:rPr>
          <w:i/>
          <w:sz w:val="20"/>
        </w:rPr>
        <w:t>Denial</w:t>
      </w:r>
      <w:r>
        <w:rPr>
          <w:sz w:val="20"/>
        </w:rPr>
        <w:t>. The covered entity must provide</w:t>
      </w:r>
      <w:r>
        <w:rPr>
          <w:spacing w:val="-8"/>
          <w:sz w:val="20"/>
        </w:rPr>
        <w:t> </w:t>
      </w:r>
      <w:r>
        <w:rPr>
          <w:sz w:val="20"/>
        </w:rPr>
        <w:t>a</w:t>
      </w:r>
      <w:r>
        <w:rPr>
          <w:spacing w:val="-8"/>
          <w:sz w:val="20"/>
        </w:rPr>
        <w:t> </w:t>
      </w:r>
      <w:r>
        <w:rPr>
          <w:sz w:val="20"/>
        </w:rPr>
        <w:t>timely,</w:t>
      </w:r>
      <w:r>
        <w:rPr>
          <w:spacing w:val="-6"/>
          <w:sz w:val="20"/>
        </w:rPr>
        <w:t> </w:t>
      </w:r>
      <w:r>
        <w:rPr>
          <w:sz w:val="20"/>
        </w:rPr>
        <w:t>written</w:t>
      </w:r>
      <w:r>
        <w:rPr>
          <w:spacing w:val="-9"/>
          <w:sz w:val="20"/>
        </w:rPr>
        <w:t> </w:t>
      </w:r>
      <w:r>
        <w:rPr>
          <w:sz w:val="20"/>
        </w:rPr>
        <w:t>denial</w:t>
      </w:r>
      <w:r>
        <w:rPr>
          <w:spacing w:val="-8"/>
          <w:sz w:val="20"/>
        </w:rPr>
        <w:t> </w:t>
      </w:r>
      <w:r>
        <w:rPr>
          <w:sz w:val="20"/>
        </w:rPr>
        <w:t>to</w:t>
      </w:r>
      <w:r>
        <w:rPr>
          <w:spacing w:val="-7"/>
          <w:sz w:val="20"/>
        </w:rPr>
        <w:t> </w:t>
      </w:r>
      <w:r>
        <w:rPr>
          <w:sz w:val="20"/>
        </w:rPr>
        <w:t>the individual, in accordance with paragraph (b)(2) of this section. The denial must be in plain language and </w:t>
      </w:r>
      <w:r>
        <w:rPr>
          <w:spacing w:val="-2"/>
          <w:sz w:val="20"/>
        </w:rPr>
        <w:t>contain:</w:t>
      </w:r>
    </w:p>
    <w:p>
      <w:pPr>
        <w:pStyle w:val="BodyText"/>
        <w:spacing w:before="49"/>
      </w:pPr>
    </w:p>
    <w:p>
      <w:pPr>
        <w:pStyle w:val="ListParagraph"/>
        <w:numPr>
          <w:ilvl w:val="1"/>
          <w:numId w:val="192"/>
        </w:numPr>
        <w:tabs>
          <w:tab w:pos="236" w:val="left" w:leader="none"/>
        </w:tabs>
        <w:spacing w:line="240" w:lineRule="auto" w:before="0" w:after="0"/>
        <w:ind w:left="236" w:right="0" w:hanging="236"/>
        <w:jc w:val="left"/>
        <w:rPr>
          <w:sz w:val="20"/>
        </w:rPr>
      </w:pPr>
      <w:r>
        <w:rPr>
          <w:sz w:val="20"/>
        </w:rPr>
        <w:t>The</w:t>
      </w:r>
      <w:r>
        <w:rPr>
          <w:spacing w:val="-4"/>
          <w:sz w:val="20"/>
        </w:rPr>
        <w:t> </w:t>
      </w:r>
      <w:r>
        <w:rPr>
          <w:sz w:val="20"/>
        </w:rPr>
        <w:t>basis</w:t>
      </w:r>
      <w:r>
        <w:rPr>
          <w:spacing w:val="-4"/>
          <w:sz w:val="20"/>
        </w:rPr>
        <w:t> </w:t>
      </w:r>
      <w:r>
        <w:rPr>
          <w:sz w:val="20"/>
        </w:rPr>
        <w:t>for</w:t>
      </w:r>
      <w:r>
        <w:rPr>
          <w:spacing w:val="-4"/>
          <w:sz w:val="20"/>
        </w:rPr>
        <w:t> </w:t>
      </w:r>
      <w:r>
        <w:rPr>
          <w:sz w:val="20"/>
        </w:rPr>
        <w:t>the</w:t>
      </w:r>
      <w:r>
        <w:rPr>
          <w:spacing w:val="-3"/>
          <w:sz w:val="20"/>
        </w:rPr>
        <w:t> </w:t>
      </w:r>
      <w:r>
        <w:rPr>
          <w:spacing w:val="-2"/>
          <w:sz w:val="20"/>
        </w:rPr>
        <w:t>denial;</w:t>
      </w:r>
    </w:p>
    <w:p>
      <w:pPr>
        <w:pStyle w:val="BodyText"/>
        <w:spacing w:before="51"/>
      </w:pPr>
    </w:p>
    <w:p>
      <w:pPr>
        <w:pStyle w:val="ListParagraph"/>
        <w:numPr>
          <w:ilvl w:val="1"/>
          <w:numId w:val="192"/>
        </w:numPr>
        <w:tabs>
          <w:tab w:pos="293" w:val="left" w:leader="none"/>
        </w:tabs>
        <w:spacing w:line="240" w:lineRule="auto" w:before="0" w:after="0"/>
        <w:ind w:left="0" w:right="462" w:firstLine="0"/>
        <w:jc w:val="left"/>
        <w:rPr>
          <w:sz w:val="20"/>
        </w:rPr>
      </w:pPr>
      <w:r>
        <w:rPr>
          <w:sz w:val="20"/>
        </w:rPr>
        <w:t>If applicable, a statement of the individual's review rights under paragraph (a)(4) of this section, including a description of how the individual</w:t>
      </w:r>
      <w:r>
        <w:rPr>
          <w:spacing w:val="-8"/>
          <w:sz w:val="20"/>
        </w:rPr>
        <w:t> </w:t>
      </w:r>
      <w:r>
        <w:rPr>
          <w:sz w:val="20"/>
        </w:rPr>
        <w:t>may</w:t>
      </w:r>
      <w:r>
        <w:rPr>
          <w:spacing w:val="-13"/>
          <w:sz w:val="20"/>
        </w:rPr>
        <w:t> </w:t>
      </w:r>
      <w:r>
        <w:rPr>
          <w:sz w:val="20"/>
        </w:rPr>
        <w:t>exercise</w:t>
      </w:r>
      <w:r>
        <w:rPr>
          <w:spacing w:val="-10"/>
          <w:sz w:val="20"/>
        </w:rPr>
        <w:t> </w:t>
      </w:r>
      <w:r>
        <w:rPr>
          <w:sz w:val="20"/>
        </w:rPr>
        <w:t>such</w:t>
      </w:r>
      <w:r>
        <w:rPr>
          <w:spacing w:val="-11"/>
          <w:sz w:val="20"/>
        </w:rPr>
        <w:t> </w:t>
      </w:r>
      <w:r>
        <w:rPr>
          <w:sz w:val="20"/>
        </w:rPr>
        <w:t>review rights; and</w:t>
      </w:r>
    </w:p>
    <w:p>
      <w:pPr>
        <w:pStyle w:val="ListParagraph"/>
        <w:spacing w:after="0" w:line="240" w:lineRule="auto"/>
        <w:jc w:val="left"/>
        <w:rPr>
          <w:sz w:val="20"/>
        </w:rPr>
        <w:sectPr>
          <w:pgSz w:w="12240" w:h="15840"/>
          <w:pgMar w:header="722" w:footer="791" w:top="1340" w:bottom="980" w:left="1440" w:right="1080"/>
          <w:cols w:num="3" w:equalWidth="0">
            <w:col w:w="3010" w:space="158"/>
            <w:col w:w="3018" w:space="151"/>
            <w:col w:w="3383"/>
          </w:cols>
        </w:sectPr>
      </w:pPr>
    </w:p>
    <w:p>
      <w:pPr>
        <w:pStyle w:val="ListParagraph"/>
        <w:numPr>
          <w:ilvl w:val="1"/>
          <w:numId w:val="192"/>
        </w:numPr>
        <w:tabs>
          <w:tab w:pos="348" w:val="left" w:leader="none"/>
          <w:tab w:pos="3168" w:val="left" w:leader="none"/>
        </w:tabs>
        <w:spacing w:line="240" w:lineRule="auto" w:before="80" w:after="0"/>
        <w:ind w:left="348" w:right="0" w:hanging="348"/>
        <w:jc w:val="left"/>
        <w:rPr>
          <w:sz w:val="20"/>
        </w:rPr>
      </w:pPr>
      <w:r>
        <w:rPr>
          <w:sz w:val="20"/>
        </w:rPr>
        <w:t>A</w:t>
      </w:r>
      <w:r>
        <w:rPr>
          <w:spacing w:val="-6"/>
          <w:sz w:val="20"/>
        </w:rPr>
        <w:t> </w:t>
      </w:r>
      <w:r>
        <w:rPr>
          <w:sz w:val="20"/>
        </w:rPr>
        <w:t>description</w:t>
      </w:r>
      <w:r>
        <w:rPr>
          <w:spacing w:val="-4"/>
          <w:sz w:val="20"/>
        </w:rPr>
        <w:t> </w:t>
      </w:r>
      <w:r>
        <w:rPr>
          <w:sz w:val="20"/>
        </w:rPr>
        <w:t>of</w:t>
      </w:r>
      <w:r>
        <w:rPr>
          <w:spacing w:val="-2"/>
          <w:sz w:val="20"/>
        </w:rPr>
        <w:t> </w:t>
      </w:r>
      <w:r>
        <w:rPr>
          <w:sz w:val="20"/>
        </w:rPr>
        <w:t>how</w:t>
      </w:r>
      <w:r>
        <w:rPr>
          <w:spacing w:val="-5"/>
          <w:sz w:val="20"/>
        </w:rPr>
        <w:t> the</w:t>
      </w:r>
      <w:r>
        <w:rPr>
          <w:sz w:val="20"/>
        </w:rPr>
        <w:tab/>
        <w:t>(2)</w:t>
      </w:r>
      <w:r>
        <w:rPr>
          <w:spacing w:val="-5"/>
          <w:sz w:val="20"/>
        </w:rPr>
        <w:t> </w:t>
      </w:r>
      <w:r>
        <w:rPr>
          <w:sz w:val="20"/>
        </w:rPr>
        <w:t>The</w:t>
      </w:r>
      <w:r>
        <w:rPr>
          <w:spacing w:val="-3"/>
          <w:sz w:val="20"/>
        </w:rPr>
        <w:t> </w:t>
      </w:r>
      <w:r>
        <w:rPr>
          <w:sz w:val="20"/>
        </w:rPr>
        <w:t>titles</w:t>
      </w:r>
      <w:r>
        <w:rPr>
          <w:spacing w:val="-4"/>
          <w:sz w:val="20"/>
        </w:rPr>
        <w:t> </w:t>
      </w:r>
      <w:r>
        <w:rPr>
          <w:sz w:val="20"/>
        </w:rPr>
        <w:t>of</w:t>
      </w:r>
      <w:r>
        <w:rPr>
          <w:spacing w:val="-5"/>
          <w:sz w:val="20"/>
        </w:rPr>
        <w:t> </w:t>
      </w:r>
      <w:r>
        <w:rPr>
          <w:sz w:val="20"/>
        </w:rPr>
        <w:t>the</w:t>
      </w:r>
      <w:r>
        <w:rPr>
          <w:spacing w:val="-3"/>
          <w:sz w:val="20"/>
        </w:rPr>
        <w:t> </w:t>
      </w:r>
      <w:r>
        <w:rPr>
          <w:sz w:val="20"/>
        </w:rPr>
        <w:t>persons</w:t>
      </w:r>
      <w:r>
        <w:rPr>
          <w:spacing w:val="-3"/>
          <w:sz w:val="20"/>
        </w:rPr>
        <w:t> </w:t>
      </w:r>
      <w:r>
        <w:rPr>
          <w:sz w:val="20"/>
        </w:rPr>
        <w:t>or</w:t>
      </w:r>
      <w:r>
        <w:rPr>
          <w:spacing w:val="-3"/>
          <w:sz w:val="20"/>
        </w:rPr>
        <w:t> </w:t>
      </w:r>
      <w:r>
        <w:rPr>
          <w:sz w:val="20"/>
        </w:rPr>
        <w:t>offices</w:t>
      </w:r>
      <w:r>
        <w:rPr>
          <w:spacing w:val="70"/>
          <w:w w:val="150"/>
          <w:sz w:val="20"/>
        </w:rPr>
        <w:t> </w:t>
      </w:r>
      <w:r>
        <w:rPr>
          <w:sz w:val="20"/>
        </w:rPr>
        <w:t>set.</w:t>
      </w:r>
      <w:r>
        <w:rPr>
          <w:spacing w:val="-3"/>
          <w:sz w:val="20"/>
        </w:rPr>
        <w:t> </w:t>
      </w:r>
      <w:r>
        <w:rPr>
          <w:sz w:val="20"/>
        </w:rPr>
        <w:t>The</w:t>
      </w:r>
      <w:r>
        <w:rPr>
          <w:spacing w:val="-3"/>
          <w:sz w:val="20"/>
        </w:rPr>
        <w:t> </w:t>
      </w:r>
      <w:r>
        <w:rPr>
          <w:sz w:val="20"/>
        </w:rPr>
        <w:t>covered</w:t>
      </w:r>
      <w:r>
        <w:rPr>
          <w:spacing w:val="-2"/>
          <w:sz w:val="20"/>
        </w:rPr>
        <w:t> </w:t>
      </w:r>
      <w:r>
        <w:rPr>
          <w:sz w:val="20"/>
        </w:rPr>
        <w:t>entity</w:t>
      </w:r>
      <w:r>
        <w:rPr>
          <w:spacing w:val="-4"/>
          <w:sz w:val="20"/>
        </w:rPr>
        <w:t> </w:t>
      </w:r>
      <w:r>
        <w:rPr>
          <w:sz w:val="20"/>
        </w:rPr>
        <w:t>may</w:t>
      </w:r>
      <w:r>
        <w:rPr>
          <w:spacing w:val="-6"/>
          <w:sz w:val="20"/>
        </w:rPr>
        <w:t> </w:t>
      </w:r>
      <w:r>
        <w:rPr>
          <w:spacing w:val="-2"/>
          <w:sz w:val="20"/>
        </w:rPr>
        <w:t>require</w:t>
      </w:r>
    </w:p>
    <w:p>
      <w:pPr>
        <w:pStyle w:val="ListParagraph"/>
        <w:spacing w:after="0" w:line="240" w:lineRule="auto"/>
        <w:jc w:val="left"/>
        <w:rPr>
          <w:sz w:val="20"/>
        </w:rPr>
        <w:sectPr>
          <w:pgSz w:w="12240" w:h="15840"/>
          <w:pgMar w:header="722" w:footer="791" w:top="1340" w:bottom="980" w:left="1440" w:right="1080"/>
        </w:sectPr>
      </w:pPr>
    </w:p>
    <w:p>
      <w:pPr>
        <w:pStyle w:val="BodyText"/>
        <w:spacing w:before="1"/>
      </w:pPr>
      <w:r>
        <w:rPr/>
        <w:t>individual may complain to the covered entity pursuant to the complaint</w:t>
      </w:r>
      <w:r>
        <w:rPr>
          <w:spacing w:val="-10"/>
        </w:rPr>
        <w:t> </w:t>
      </w:r>
      <w:r>
        <w:rPr/>
        <w:t>procedures</w:t>
      </w:r>
      <w:r>
        <w:rPr>
          <w:spacing w:val="-10"/>
        </w:rPr>
        <w:t> </w:t>
      </w:r>
      <w:r>
        <w:rPr/>
        <w:t>in</w:t>
      </w:r>
      <w:r>
        <w:rPr>
          <w:spacing w:val="-10"/>
        </w:rPr>
        <w:t> </w:t>
      </w:r>
      <w:r>
        <w:rPr/>
        <w:t>§</w:t>
      </w:r>
      <w:r>
        <w:rPr>
          <w:spacing w:val="-7"/>
        </w:rPr>
        <w:t> </w:t>
      </w:r>
      <w:r>
        <w:rPr/>
        <w:t>164.530(d) or to the Secretary pursuant to the procedures in § 160.306. The description</w:t>
      </w:r>
      <w:r>
        <w:rPr>
          <w:spacing w:val="-6"/>
        </w:rPr>
        <w:t> </w:t>
      </w:r>
      <w:r>
        <w:rPr/>
        <w:t>must</w:t>
      </w:r>
      <w:r>
        <w:rPr>
          <w:spacing w:val="-8"/>
        </w:rPr>
        <w:t> </w:t>
      </w:r>
      <w:r>
        <w:rPr/>
        <w:t>include</w:t>
      </w:r>
      <w:r>
        <w:rPr>
          <w:spacing w:val="-7"/>
        </w:rPr>
        <w:t> </w:t>
      </w:r>
      <w:r>
        <w:rPr/>
        <w:t>the</w:t>
      </w:r>
      <w:r>
        <w:rPr>
          <w:spacing w:val="-5"/>
        </w:rPr>
        <w:t> </w:t>
      </w:r>
      <w:r>
        <w:rPr/>
        <w:t>name,</w:t>
      </w:r>
      <w:r>
        <w:rPr>
          <w:spacing w:val="-6"/>
        </w:rPr>
        <w:t> </w:t>
      </w:r>
      <w:r>
        <w:rPr/>
        <w:t>or title, and telephone number of the contact</w:t>
      </w:r>
      <w:r>
        <w:rPr>
          <w:spacing w:val="-5"/>
        </w:rPr>
        <w:t> </w:t>
      </w:r>
      <w:r>
        <w:rPr/>
        <w:t>person</w:t>
      </w:r>
      <w:r>
        <w:rPr>
          <w:spacing w:val="-6"/>
        </w:rPr>
        <w:t> </w:t>
      </w:r>
      <w:r>
        <w:rPr/>
        <w:t>or</w:t>
      </w:r>
      <w:r>
        <w:rPr>
          <w:spacing w:val="-5"/>
        </w:rPr>
        <w:t> </w:t>
      </w:r>
      <w:r>
        <w:rPr/>
        <w:t>office</w:t>
      </w:r>
      <w:r>
        <w:rPr>
          <w:spacing w:val="-5"/>
        </w:rPr>
        <w:t> </w:t>
      </w:r>
      <w:r>
        <w:rPr/>
        <w:t>designated</w:t>
      </w:r>
      <w:r>
        <w:rPr>
          <w:spacing w:val="-5"/>
        </w:rPr>
        <w:t> </w:t>
      </w:r>
      <w:r>
        <w:rPr/>
        <w:t>in</w:t>
      </w:r>
    </w:p>
    <w:p>
      <w:pPr>
        <w:pStyle w:val="BodyText"/>
        <w:spacing w:line="229" w:lineRule="exact"/>
      </w:pPr>
      <w:r>
        <w:rPr/>
        <w:t>§ </w:t>
      </w:r>
      <w:r>
        <w:rPr>
          <w:spacing w:val="-2"/>
        </w:rPr>
        <w:t>164.530(a)(1)(ii).</w:t>
      </w:r>
    </w:p>
    <w:p>
      <w:pPr>
        <w:pStyle w:val="BodyText"/>
        <w:spacing w:before="51"/>
      </w:pPr>
    </w:p>
    <w:p>
      <w:pPr>
        <w:pStyle w:val="ListParagraph"/>
        <w:numPr>
          <w:ilvl w:val="0"/>
          <w:numId w:val="192"/>
        </w:numPr>
        <w:tabs>
          <w:tab w:pos="284" w:val="left" w:leader="none"/>
        </w:tabs>
        <w:spacing w:line="240" w:lineRule="auto" w:before="1" w:after="0"/>
        <w:ind w:left="0" w:right="39" w:firstLine="0"/>
        <w:jc w:val="left"/>
        <w:rPr>
          <w:sz w:val="20"/>
        </w:rPr>
      </w:pPr>
      <w:r>
        <w:rPr>
          <w:i/>
          <w:sz w:val="20"/>
        </w:rPr>
        <w:t>Other responsibility</w:t>
      </w:r>
      <w:r>
        <w:rPr>
          <w:sz w:val="20"/>
        </w:rPr>
        <w:t>. If the covered entity does not maintain the protected health information that is the</w:t>
      </w:r>
      <w:r>
        <w:rPr>
          <w:spacing w:val="-7"/>
          <w:sz w:val="20"/>
        </w:rPr>
        <w:t> </w:t>
      </w:r>
      <w:r>
        <w:rPr>
          <w:sz w:val="20"/>
        </w:rPr>
        <w:t>subject</w:t>
      </w:r>
      <w:r>
        <w:rPr>
          <w:spacing w:val="-8"/>
          <w:sz w:val="20"/>
        </w:rPr>
        <w:t> </w:t>
      </w:r>
      <w:r>
        <w:rPr>
          <w:sz w:val="20"/>
        </w:rPr>
        <w:t>of</w:t>
      </w:r>
      <w:r>
        <w:rPr>
          <w:spacing w:val="-9"/>
          <w:sz w:val="20"/>
        </w:rPr>
        <w:t> </w:t>
      </w:r>
      <w:r>
        <w:rPr>
          <w:sz w:val="20"/>
        </w:rPr>
        <w:t>the</w:t>
      </w:r>
      <w:r>
        <w:rPr>
          <w:spacing w:val="-7"/>
          <w:sz w:val="20"/>
        </w:rPr>
        <w:t> </w:t>
      </w:r>
      <w:r>
        <w:rPr>
          <w:sz w:val="20"/>
        </w:rPr>
        <w:t>individual's</w:t>
      </w:r>
      <w:r>
        <w:rPr>
          <w:spacing w:val="-5"/>
          <w:sz w:val="20"/>
        </w:rPr>
        <w:t> </w:t>
      </w:r>
      <w:r>
        <w:rPr>
          <w:sz w:val="20"/>
        </w:rPr>
        <w:t>request for access, and the covered entity knows where the requested information is maintained, the covered entity must inform the individual</w:t>
      </w:r>
      <w:r>
        <w:rPr>
          <w:spacing w:val="-7"/>
          <w:sz w:val="20"/>
        </w:rPr>
        <w:t> </w:t>
      </w:r>
      <w:r>
        <w:rPr>
          <w:sz w:val="20"/>
        </w:rPr>
        <w:t>where</w:t>
      </w:r>
      <w:r>
        <w:rPr>
          <w:spacing w:val="-9"/>
          <w:sz w:val="20"/>
        </w:rPr>
        <w:t> </w:t>
      </w:r>
      <w:r>
        <w:rPr>
          <w:sz w:val="20"/>
        </w:rPr>
        <w:t>to</w:t>
      </w:r>
      <w:r>
        <w:rPr>
          <w:spacing w:val="-8"/>
          <w:sz w:val="20"/>
        </w:rPr>
        <w:t> </w:t>
      </w:r>
      <w:r>
        <w:rPr>
          <w:sz w:val="20"/>
        </w:rPr>
        <w:t>direct</w:t>
      </w:r>
      <w:r>
        <w:rPr>
          <w:spacing w:val="-10"/>
          <w:sz w:val="20"/>
        </w:rPr>
        <w:t> </w:t>
      </w:r>
      <w:r>
        <w:rPr>
          <w:sz w:val="20"/>
        </w:rPr>
        <w:t>the</w:t>
      </w:r>
      <w:r>
        <w:rPr>
          <w:spacing w:val="-9"/>
          <w:sz w:val="20"/>
        </w:rPr>
        <w:t> </w:t>
      </w:r>
      <w:r>
        <w:rPr>
          <w:sz w:val="20"/>
        </w:rPr>
        <w:t>request for access.</w:t>
      </w:r>
    </w:p>
    <w:p>
      <w:pPr>
        <w:pStyle w:val="BodyText"/>
        <w:spacing w:before="50"/>
      </w:pPr>
    </w:p>
    <w:p>
      <w:pPr>
        <w:pStyle w:val="ListParagraph"/>
        <w:numPr>
          <w:ilvl w:val="0"/>
          <w:numId w:val="192"/>
        </w:numPr>
        <w:tabs>
          <w:tab w:pos="284" w:val="left" w:leader="none"/>
        </w:tabs>
        <w:spacing w:line="240" w:lineRule="auto" w:before="0" w:after="0"/>
        <w:ind w:left="0" w:right="0" w:firstLine="0"/>
        <w:jc w:val="left"/>
        <w:rPr>
          <w:sz w:val="20"/>
        </w:rPr>
      </w:pPr>
      <w:r>
        <w:rPr>
          <w:i/>
          <w:sz w:val="20"/>
        </w:rPr>
        <w:t>Review of denial requested. </w:t>
      </w:r>
      <w:r>
        <w:rPr>
          <w:sz w:val="20"/>
        </w:rPr>
        <w:t>If the individual has requested a review of</w:t>
      </w:r>
      <w:r>
        <w:rPr>
          <w:spacing w:val="40"/>
          <w:sz w:val="20"/>
        </w:rPr>
        <w:t> </w:t>
      </w:r>
      <w:r>
        <w:rPr>
          <w:sz w:val="20"/>
        </w:rPr>
        <w:t>a denial under paragraph (a)(4) of</w:t>
      </w:r>
      <w:r>
        <w:rPr>
          <w:spacing w:val="40"/>
          <w:sz w:val="20"/>
        </w:rPr>
        <w:t> </w:t>
      </w:r>
      <w:r>
        <w:rPr>
          <w:sz w:val="20"/>
        </w:rPr>
        <w:t>this section, the covered entity must designate a licensed health care professional, who was not directly involved in the denial to review the decision to deny</w:t>
      </w:r>
      <w:r>
        <w:rPr>
          <w:spacing w:val="-1"/>
          <w:sz w:val="20"/>
        </w:rPr>
        <w:t> </w:t>
      </w:r>
      <w:r>
        <w:rPr>
          <w:sz w:val="20"/>
        </w:rPr>
        <w:t>access. The covered entity must promptly refer a request for review to such designated reviewing official. The designated reviewing official must determine, within a reasonable period of time, whether or not to deny the access requested based on the standards in paragraph (a)(3) of this section. The covered</w:t>
      </w:r>
      <w:r>
        <w:rPr>
          <w:spacing w:val="-10"/>
          <w:sz w:val="20"/>
        </w:rPr>
        <w:t> </w:t>
      </w:r>
      <w:r>
        <w:rPr>
          <w:sz w:val="20"/>
        </w:rPr>
        <w:t>entity</w:t>
      </w:r>
      <w:r>
        <w:rPr>
          <w:spacing w:val="-11"/>
          <w:sz w:val="20"/>
        </w:rPr>
        <w:t> </w:t>
      </w:r>
      <w:r>
        <w:rPr>
          <w:sz w:val="20"/>
        </w:rPr>
        <w:t>must</w:t>
      </w:r>
      <w:r>
        <w:rPr>
          <w:spacing w:val="-11"/>
          <w:sz w:val="20"/>
        </w:rPr>
        <w:t> </w:t>
      </w:r>
      <w:r>
        <w:rPr>
          <w:sz w:val="20"/>
        </w:rPr>
        <w:t>promptly</w:t>
      </w:r>
      <w:r>
        <w:rPr>
          <w:spacing w:val="-10"/>
          <w:sz w:val="20"/>
        </w:rPr>
        <w:t> </w:t>
      </w:r>
      <w:r>
        <w:rPr>
          <w:sz w:val="20"/>
        </w:rPr>
        <w:t>provide written notice to the individual</w:t>
      </w:r>
      <w:r>
        <w:rPr>
          <w:spacing w:val="-1"/>
          <w:sz w:val="20"/>
        </w:rPr>
        <w:t> </w:t>
      </w:r>
      <w:r>
        <w:rPr>
          <w:sz w:val="20"/>
        </w:rPr>
        <w:t>of</w:t>
      </w:r>
      <w:r>
        <w:rPr>
          <w:spacing w:val="-2"/>
          <w:sz w:val="20"/>
        </w:rPr>
        <w:t> </w:t>
      </w:r>
      <w:r>
        <w:rPr>
          <w:sz w:val="20"/>
        </w:rPr>
        <w:t>the determination of the designated reviewing official and take other action as required by this section to carry out the designated reviewing official's determination.</w:t>
      </w:r>
    </w:p>
    <w:p>
      <w:pPr>
        <w:pStyle w:val="BodyText"/>
        <w:spacing w:before="50"/>
      </w:pPr>
    </w:p>
    <w:p>
      <w:pPr>
        <w:pStyle w:val="ListParagraph"/>
        <w:numPr>
          <w:ilvl w:val="0"/>
          <w:numId w:val="187"/>
        </w:numPr>
        <w:tabs>
          <w:tab w:pos="272" w:val="left" w:leader="none"/>
        </w:tabs>
        <w:spacing w:line="240" w:lineRule="auto" w:before="0" w:after="0"/>
        <w:ind w:left="0" w:right="101" w:firstLine="0"/>
        <w:jc w:val="left"/>
        <w:rPr>
          <w:sz w:val="20"/>
        </w:rPr>
      </w:pPr>
      <w:r>
        <w:rPr>
          <w:i/>
          <w:sz w:val="20"/>
        </w:rPr>
        <w:t>Implementation specification:</w:t>
      </w:r>
      <w:r>
        <w:rPr>
          <w:i/>
          <w:sz w:val="20"/>
        </w:rPr>
        <w:t> Documentation</w:t>
      </w:r>
      <w:r>
        <w:rPr>
          <w:sz w:val="20"/>
        </w:rPr>
        <w:t>. A covered entity must document the following and retain</w:t>
      </w:r>
      <w:r>
        <w:rPr>
          <w:spacing w:val="-11"/>
          <w:sz w:val="20"/>
        </w:rPr>
        <w:t> </w:t>
      </w:r>
      <w:r>
        <w:rPr>
          <w:sz w:val="20"/>
        </w:rPr>
        <w:t>the</w:t>
      </w:r>
      <w:r>
        <w:rPr>
          <w:spacing w:val="-10"/>
          <w:sz w:val="20"/>
        </w:rPr>
        <w:t> </w:t>
      </w:r>
      <w:r>
        <w:rPr>
          <w:sz w:val="20"/>
        </w:rPr>
        <w:t>documentation</w:t>
      </w:r>
      <w:r>
        <w:rPr>
          <w:spacing w:val="-11"/>
          <w:sz w:val="20"/>
        </w:rPr>
        <w:t> </w:t>
      </w:r>
      <w:r>
        <w:rPr>
          <w:sz w:val="20"/>
        </w:rPr>
        <w:t>as</w:t>
      </w:r>
      <w:r>
        <w:rPr>
          <w:spacing w:val="-11"/>
          <w:sz w:val="20"/>
        </w:rPr>
        <w:t> </w:t>
      </w:r>
      <w:r>
        <w:rPr>
          <w:sz w:val="20"/>
        </w:rPr>
        <w:t>required by § 164.530(j):</w:t>
      </w:r>
    </w:p>
    <w:p>
      <w:pPr>
        <w:pStyle w:val="BodyText"/>
        <w:spacing w:before="50"/>
      </w:pPr>
    </w:p>
    <w:p>
      <w:pPr>
        <w:pStyle w:val="ListParagraph"/>
        <w:numPr>
          <w:ilvl w:val="0"/>
          <w:numId w:val="193"/>
        </w:numPr>
        <w:tabs>
          <w:tab w:pos="281" w:val="left" w:leader="none"/>
        </w:tabs>
        <w:spacing w:line="240" w:lineRule="auto" w:before="0" w:after="0"/>
        <w:ind w:left="0" w:right="152" w:firstLine="0"/>
        <w:jc w:val="left"/>
        <w:rPr>
          <w:sz w:val="20"/>
        </w:rPr>
      </w:pPr>
      <w:r>
        <w:rPr>
          <w:sz w:val="20"/>
        </w:rPr>
        <w:t>The designated record sets that are</w:t>
      </w:r>
      <w:r>
        <w:rPr>
          <w:spacing w:val="-8"/>
          <w:sz w:val="20"/>
        </w:rPr>
        <w:t> </w:t>
      </w:r>
      <w:r>
        <w:rPr>
          <w:sz w:val="20"/>
        </w:rPr>
        <w:t>subject</w:t>
      </w:r>
      <w:r>
        <w:rPr>
          <w:spacing w:val="-9"/>
          <w:sz w:val="20"/>
        </w:rPr>
        <w:t> </w:t>
      </w:r>
      <w:r>
        <w:rPr>
          <w:sz w:val="20"/>
        </w:rPr>
        <w:t>to</w:t>
      </w:r>
      <w:r>
        <w:rPr>
          <w:spacing w:val="-7"/>
          <w:sz w:val="20"/>
        </w:rPr>
        <w:t> </w:t>
      </w:r>
      <w:r>
        <w:rPr>
          <w:sz w:val="20"/>
        </w:rPr>
        <w:t>access</w:t>
      </w:r>
      <w:r>
        <w:rPr>
          <w:spacing w:val="-9"/>
          <w:sz w:val="20"/>
        </w:rPr>
        <w:t> </w:t>
      </w:r>
      <w:r>
        <w:rPr>
          <w:sz w:val="20"/>
        </w:rPr>
        <w:t>by</w:t>
      </w:r>
      <w:r>
        <w:rPr>
          <w:spacing w:val="-12"/>
          <w:sz w:val="20"/>
        </w:rPr>
        <w:t> </w:t>
      </w:r>
      <w:r>
        <w:rPr>
          <w:sz w:val="20"/>
        </w:rPr>
        <w:t>individuals; </w:t>
      </w:r>
      <w:r>
        <w:rPr>
          <w:spacing w:val="-4"/>
          <w:sz w:val="20"/>
        </w:rPr>
        <w:t>and</w:t>
      </w:r>
    </w:p>
    <w:p>
      <w:pPr>
        <w:pStyle w:val="BodyText"/>
        <w:spacing w:before="1"/>
      </w:pPr>
      <w:r>
        <w:rPr/>
        <w:br w:type="column"/>
      </w:r>
      <w:r>
        <w:rPr/>
        <w:t>responsible for receiving and processing</w:t>
      </w:r>
      <w:r>
        <w:rPr>
          <w:spacing w:val="-11"/>
        </w:rPr>
        <w:t> </w:t>
      </w:r>
      <w:r>
        <w:rPr/>
        <w:t>requests</w:t>
      </w:r>
      <w:r>
        <w:rPr>
          <w:spacing w:val="-10"/>
        </w:rPr>
        <w:t> </w:t>
      </w:r>
      <w:r>
        <w:rPr/>
        <w:t>for</w:t>
      </w:r>
      <w:r>
        <w:rPr>
          <w:spacing w:val="-11"/>
        </w:rPr>
        <w:t> </w:t>
      </w:r>
      <w:r>
        <w:rPr/>
        <w:t>access</w:t>
      </w:r>
      <w:r>
        <w:rPr>
          <w:spacing w:val="-9"/>
        </w:rPr>
        <w:t> </w:t>
      </w:r>
      <w:r>
        <w:rPr/>
        <w:t>by </w:t>
      </w:r>
      <w:r>
        <w:rPr>
          <w:spacing w:val="-2"/>
        </w:rPr>
        <w:t>individuals.</w:t>
      </w:r>
    </w:p>
    <w:p>
      <w:pPr>
        <w:pStyle w:val="BodyText"/>
        <w:spacing w:before="50"/>
      </w:pPr>
    </w:p>
    <w:p>
      <w:pPr>
        <w:pStyle w:val="BodyText"/>
      </w:pPr>
      <w:r>
        <w:rPr/>
        <w:t>[65</w:t>
      </w:r>
      <w:r>
        <w:rPr>
          <w:spacing w:val="-1"/>
        </w:rPr>
        <w:t> </w:t>
      </w:r>
      <w:r>
        <w:rPr/>
        <w:t>FR</w:t>
      </w:r>
      <w:r>
        <w:rPr>
          <w:spacing w:val="-3"/>
        </w:rPr>
        <w:t> </w:t>
      </w:r>
      <w:r>
        <w:rPr/>
        <w:t>82823,</w:t>
      </w:r>
      <w:r>
        <w:rPr>
          <w:spacing w:val="-2"/>
        </w:rPr>
        <w:t> </w:t>
      </w:r>
      <w:r>
        <w:rPr/>
        <w:t>Dec.</w:t>
      </w:r>
      <w:r>
        <w:rPr>
          <w:spacing w:val="-4"/>
        </w:rPr>
        <w:t> </w:t>
      </w:r>
      <w:r>
        <w:rPr/>
        <w:t>28,</w:t>
      </w:r>
      <w:r>
        <w:rPr>
          <w:spacing w:val="-4"/>
        </w:rPr>
        <w:t> </w:t>
      </w:r>
      <w:r>
        <w:rPr/>
        <w:t>2000,</w:t>
      </w:r>
      <w:r>
        <w:rPr>
          <w:spacing w:val="-4"/>
        </w:rPr>
        <w:t> </w:t>
      </w:r>
      <w:r>
        <w:rPr>
          <w:spacing w:val="-5"/>
        </w:rPr>
        <w:t>as</w:t>
      </w:r>
    </w:p>
    <w:p>
      <w:pPr>
        <w:pStyle w:val="BodyText"/>
      </w:pPr>
      <w:r>
        <w:rPr/>
        <w:t>amended</w:t>
      </w:r>
      <w:r>
        <w:rPr>
          <w:spacing w:val="-3"/>
        </w:rPr>
        <w:t> </w:t>
      </w:r>
      <w:r>
        <w:rPr/>
        <w:t>at</w:t>
      </w:r>
      <w:r>
        <w:rPr>
          <w:spacing w:val="-3"/>
        </w:rPr>
        <w:t> </w:t>
      </w:r>
      <w:r>
        <w:rPr/>
        <w:t>78</w:t>
      </w:r>
      <w:r>
        <w:rPr>
          <w:spacing w:val="-2"/>
        </w:rPr>
        <w:t> </w:t>
      </w:r>
      <w:r>
        <w:rPr/>
        <w:t>FR</w:t>
      </w:r>
      <w:r>
        <w:rPr>
          <w:spacing w:val="-4"/>
        </w:rPr>
        <w:t> </w:t>
      </w:r>
      <w:r>
        <w:rPr/>
        <w:t>5701,</w:t>
      </w:r>
      <w:r>
        <w:rPr>
          <w:spacing w:val="-5"/>
        </w:rPr>
        <w:t> </w:t>
      </w:r>
      <w:r>
        <w:rPr/>
        <w:t>Jan.</w:t>
      </w:r>
      <w:r>
        <w:rPr>
          <w:spacing w:val="-3"/>
        </w:rPr>
        <w:t> </w:t>
      </w:r>
      <w:r>
        <w:rPr>
          <w:spacing w:val="-5"/>
        </w:rPr>
        <w:t>25,</w:t>
      </w:r>
    </w:p>
    <w:p>
      <w:pPr>
        <w:pStyle w:val="BodyText"/>
        <w:spacing w:before="1"/>
      </w:pPr>
      <w:r>
        <w:rPr>
          <w:spacing w:val="-2"/>
        </w:rPr>
        <w:t>2013]</w:t>
      </w:r>
    </w:p>
    <w:p>
      <w:pPr>
        <w:pStyle w:val="BodyText"/>
        <w:spacing w:before="53"/>
      </w:pPr>
    </w:p>
    <w:p>
      <w:pPr>
        <w:pStyle w:val="Heading1"/>
      </w:pPr>
      <w:bookmarkStart w:name="_TOC_250004" w:id="341"/>
      <w:bookmarkStart w:name="_bookmark172" w:id="342"/>
      <w:r>
        <w:rPr>
          <w:b w:val="0"/>
        </w:rPr>
      </w:r>
      <w:r>
        <w:rPr/>
        <w:t>§ 164.526</w:t>
      </w:r>
      <w:r>
        <w:rPr>
          <w:spacing w:val="80"/>
        </w:rPr>
        <w:t> </w:t>
      </w:r>
      <w:r>
        <w:rPr/>
        <w:t>Amendment of protected</w:t>
      </w:r>
      <w:r>
        <w:rPr>
          <w:spacing w:val="-13"/>
        </w:rPr>
        <w:t> </w:t>
      </w:r>
      <w:r>
        <w:rPr/>
        <w:t>health</w:t>
      </w:r>
      <w:r>
        <w:rPr>
          <w:spacing w:val="-12"/>
        </w:rPr>
        <w:t> </w:t>
      </w:r>
      <w:bookmarkEnd w:id="341"/>
      <w:r>
        <w:rPr/>
        <w:t>information.</w:t>
      </w:r>
    </w:p>
    <w:p>
      <w:pPr>
        <w:pStyle w:val="BodyText"/>
        <w:spacing w:before="45"/>
        <w:rPr>
          <w:b/>
        </w:rPr>
      </w:pPr>
    </w:p>
    <w:p>
      <w:pPr>
        <w:pStyle w:val="ListParagraph"/>
        <w:numPr>
          <w:ilvl w:val="1"/>
          <w:numId w:val="193"/>
        </w:numPr>
        <w:tabs>
          <w:tab w:pos="272" w:val="left" w:leader="none"/>
        </w:tabs>
        <w:spacing w:line="240" w:lineRule="auto" w:before="0" w:after="0"/>
        <w:ind w:left="0" w:right="101" w:firstLine="0"/>
        <w:jc w:val="left"/>
        <w:rPr>
          <w:sz w:val="20"/>
        </w:rPr>
      </w:pPr>
      <w:r>
        <w:rPr>
          <w:i/>
          <w:sz w:val="20"/>
        </w:rPr>
        <w:t>Standard: Right to amend</w:t>
      </w:r>
      <w:r>
        <w:rPr>
          <w:sz w:val="20"/>
        </w:rPr>
        <w:t>. (1) </w:t>
      </w:r>
      <w:r>
        <w:rPr>
          <w:i/>
          <w:sz w:val="20"/>
        </w:rPr>
        <w:t>Right to amend</w:t>
      </w:r>
      <w:r>
        <w:rPr>
          <w:sz w:val="20"/>
        </w:rPr>
        <w:t>. An individual has the right to have a covered entity amend</w:t>
      </w:r>
      <w:r>
        <w:rPr>
          <w:spacing w:val="-13"/>
          <w:sz w:val="20"/>
        </w:rPr>
        <w:t> </w:t>
      </w:r>
      <w:r>
        <w:rPr>
          <w:sz w:val="20"/>
        </w:rPr>
        <w:t>protected</w:t>
      </w:r>
      <w:r>
        <w:rPr>
          <w:spacing w:val="-12"/>
          <w:sz w:val="20"/>
        </w:rPr>
        <w:t> </w:t>
      </w:r>
      <w:r>
        <w:rPr>
          <w:sz w:val="20"/>
        </w:rPr>
        <w:t>health</w:t>
      </w:r>
      <w:r>
        <w:rPr>
          <w:spacing w:val="-13"/>
          <w:sz w:val="20"/>
        </w:rPr>
        <w:t> </w:t>
      </w:r>
      <w:r>
        <w:rPr>
          <w:sz w:val="20"/>
        </w:rPr>
        <w:t>information or</w:t>
      </w:r>
      <w:r>
        <w:rPr>
          <w:spacing w:val="-6"/>
          <w:sz w:val="20"/>
        </w:rPr>
        <w:t> </w:t>
      </w:r>
      <w:r>
        <w:rPr>
          <w:sz w:val="20"/>
        </w:rPr>
        <w:t>a</w:t>
      </w:r>
      <w:r>
        <w:rPr>
          <w:spacing w:val="-6"/>
          <w:sz w:val="20"/>
        </w:rPr>
        <w:t> </w:t>
      </w:r>
      <w:r>
        <w:rPr>
          <w:sz w:val="20"/>
        </w:rPr>
        <w:t>record</w:t>
      </w:r>
      <w:r>
        <w:rPr>
          <w:spacing w:val="-6"/>
          <w:sz w:val="20"/>
        </w:rPr>
        <w:t> </w:t>
      </w:r>
      <w:r>
        <w:rPr>
          <w:sz w:val="20"/>
        </w:rPr>
        <w:t>about</w:t>
      </w:r>
      <w:r>
        <w:rPr>
          <w:spacing w:val="-7"/>
          <w:sz w:val="20"/>
        </w:rPr>
        <w:t> </w:t>
      </w:r>
      <w:r>
        <w:rPr>
          <w:sz w:val="20"/>
        </w:rPr>
        <w:t>the</w:t>
      </w:r>
      <w:r>
        <w:rPr>
          <w:spacing w:val="-6"/>
          <w:sz w:val="20"/>
        </w:rPr>
        <w:t> </w:t>
      </w:r>
      <w:r>
        <w:rPr>
          <w:sz w:val="20"/>
        </w:rPr>
        <w:t>individual</w:t>
      </w:r>
      <w:r>
        <w:rPr>
          <w:spacing w:val="-6"/>
          <w:sz w:val="20"/>
        </w:rPr>
        <w:t> </w:t>
      </w:r>
      <w:r>
        <w:rPr>
          <w:sz w:val="20"/>
        </w:rPr>
        <w:t>in</w:t>
      </w:r>
      <w:r>
        <w:rPr>
          <w:spacing w:val="-8"/>
          <w:sz w:val="20"/>
        </w:rPr>
        <w:t> </w:t>
      </w:r>
      <w:r>
        <w:rPr>
          <w:sz w:val="20"/>
        </w:rPr>
        <w:t>a designated record set for as long as the protected health information is maintained</w:t>
      </w:r>
      <w:r>
        <w:rPr>
          <w:spacing w:val="-9"/>
          <w:sz w:val="20"/>
        </w:rPr>
        <w:t> </w:t>
      </w:r>
      <w:r>
        <w:rPr>
          <w:sz w:val="20"/>
        </w:rPr>
        <w:t>in</w:t>
      </w:r>
      <w:r>
        <w:rPr>
          <w:spacing w:val="-12"/>
          <w:sz w:val="20"/>
        </w:rPr>
        <w:t> </w:t>
      </w:r>
      <w:r>
        <w:rPr>
          <w:sz w:val="20"/>
        </w:rPr>
        <w:t>the</w:t>
      </w:r>
      <w:r>
        <w:rPr>
          <w:spacing w:val="-10"/>
          <w:sz w:val="20"/>
        </w:rPr>
        <w:t> </w:t>
      </w:r>
      <w:r>
        <w:rPr>
          <w:sz w:val="20"/>
        </w:rPr>
        <w:t>designated</w:t>
      </w:r>
      <w:r>
        <w:rPr>
          <w:spacing w:val="-9"/>
          <w:sz w:val="20"/>
        </w:rPr>
        <w:t> </w:t>
      </w:r>
      <w:r>
        <w:rPr>
          <w:sz w:val="20"/>
        </w:rPr>
        <w:t>record </w:t>
      </w:r>
      <w:r>
        <w:rPr>
          <w:spacing w:val="-4"/>
          <w:sz w:val="20"/>
        </w:rPr>
        <w:t>set.</w:t>
      </w:r>
    </w:p>
    <w:p>
      <w:pPr>
        <w:pStyle w:val="BodyText"/>
        <w:spacing w:before="53"/>
      </w:pPr>
    </w:p>
    <w:p>
      <w:pPr>
        <w:pStyle w:val="ListParagraph"/>
        <w:numPr>
          <w:ilvl w:val="0"/>
          <w:numId w:val="193"/>
        </w:numPr>
        <w:tabs>
          <w:tab w:pos="284" w:val="left" w:leader="none"/>
        </w:tabs>
        <w:spacing w:line="240" w:lineRule="auto" w:before="0" w:after="0"/>
        <w:ind w:left="0" w:right="25" w:firstLine="0"/>
        <w:jc w:val="left"/>
        <w:rPr>
          <w:sz w:val="20"/>
        </w:rPr>
      </w:pPr>
      <w:r>
        <w:rPr>
          <w:i/>
          <w:sz w:val="20"/>
        </w:rPr>
        <w:t>Denial</w:t>
      </w:r>
      <w:r>
        <w:rPr>
          <w:i/>
          <w:spacing w:val="-12"/>
          <w:sz w:val="20"/>
        </w:rPr>
        <w:t> </w:t>
      </w:r>
      <w:r>
        <w:rPr>
          <w:i/>
          <w:sz w:val="20"/>
        </w:rPr>
        <w:t>of</w:t>
      </w:r>
      <w:r>
        <w:rPr>
          <w:i/>
          <w:spacing w:val="-10"/>
          <w:sz w:val="20"/>
        </w:rPr>
        <w:t> </w:t>
      </w:r>
      <w:r>
        <w:rPr>
          <w:i/>
          <w:sz w:val="20"/>
        </w:rPr>
        <w:t>amendment</w:t>
      </w:r>
      <w:r>
        <w:rPr>
          <w:sz w:val="20"/>
        </w:rPr>
        <w:t>.</w:t>
      </w:r>
      <w:r>
        <w:rPr>
          <w:spacing w:val="-9"/>
          <w:sz w:val="20"/>
        </w:rPr>
        <w:t> </w:t>
      </w:r>
      <w:r>
        <w:rPr>
          <w:sz w:val="20"/>
        </w:rPr>
        <w:t>A</w:t>
      </w:r>
      <w:r>
        <w:rPr>
          <w:spacing w:val="-11"/>
          <w:sz w:val="20"/>
        </w:rPr>
        <w:t> </w:t>
      </w:r>
      <w:r>
        <w:rPr>
          <w:sz w:val="20"/>
        </w:rPr>
        <w:t>covered entity may deny an individual's request for amendment, if it determines that the protected health information or record that is the subject of the request:</w:t>
      </w:r>
    </w:p>
    <w:p>
      <w:pPr>
        <w:pStyle w:val="BodyText"/>
        <w:spacing w:before="48"/>
      </w:pPr>
    </w:p>
    <w:p>
      <w:pPr>
        <w:pStyle w:val="ListParagraph"/>
        <w:numPr>
          <w:ilvl w:val="0"/>
          <w:numId w:val="194"/>
        </w:numPr>
        <w:tabs>
          <w:tab w:pos="238" w:val="left" w:leader="none"/>
        </w:tabs>
        <w:spacing w:line="240" w:lineRule="auto" w:before="1" w:after="0"/>
        <w:ind w:left="0" w:right="5" w:firstLine="0"/>
        <w:jc w:val="left"/>
        <w:rPr>
          <w:sz w:val="20"/>
        </w:rPr>
      </w:pPr>
      <w:r>
        <w:rPr>
          <w:sz w:val="20"/>
        </w:rPr>
        <w:t>Was not created by the covered entity,</w:t>
      </w:r>
      <w:r>
        <w:rPr>
          <w:spacing w:val="-9"/>
          <w:sz w:val="20"/>
        </w:rPr>
        <w:t> </w:t>
      </w:r>
      <w:r>
        <w:rPr>
          <w:sz w:val="20"/>
        </w:rPr>
        <w:t>unless</w:t>
      </w:r>
      <w:r>
        <w:rPr>
          <w:spacing w:val="-10"/>
          <w:sz w:val="20"/>
        </w:rPr>
        <w:t> </w:t>
      </w:r>
      <w:r>
        <w:rPr>
          <w:sz w:val="20"/>
        </w:rPr>
        <w:t>the</w:t>
      </w:r>
      <w:r>
        <w:rPr>
          <w:spacing w:val="-9"/>
          <w:sz w:val="20"/>
        </w:rPr>
        <w:t> </w:t>
      </w:r>
      <w:r>
        <w:rPr>
          <w:sz w:val="20"/>
        </w:rPr>
        <w:t>individual</w:t>
      </w:r>
      <w:r>
        <w:rPr>
          <w:spacing w:val="-9"/>
          <w:sz w:val="20"/>
        </w:rPr>
        <w:t> </w:t>
      </w:r>
      <w:r>
        <w:rPr>
          <w:sz w:val="20"/>
        </w:rPr>
        <w:t>provides a</w:t>
      </w:r>
      <w:r>
        <w:rPr>
          <w:spacing w:val="-2"/>
          <w:sz w:val="20"/>
        </w:rPr>
        <w:t> </w:t>
      </w:r>
      <w:r>
        <w:rPr>
          <w:sz w:val="20"/>
        </w:rPr>
        <w:t>reasonable</w:t>
      </w:r>
      <w:r>
        <w:rPr>
          <w:spacing w:val="-2"/>
          <w:sz w:val="20"/>
        </w:rPr>
        <w:t> </w:t>
      </w:r>
      <w:r>
        <w:rPr>
          <w:sz w:val="20"/>
        </w:rPr>
        <w:t>basis</w:t>
      </w:r>
      <w:r>
        <w:rPr>
          <w:spacing w:val="-3"/>
          <w:sz w:val="20"/>
        </w:rPr>
        <w:t> </w:t>
      </w:r>
      <w:r>
        <w:rPr>
          <w:sz w:val="20"/>
        </w:rPr>
        <w:t>to</w:t>
      </w:r>
      <w:r>
        <w:rPr>
          <w:spacing w:val="-1"/>
          <w:sz w:val="20"/>
        </w:rPr>
        <w:t> </w:t>
      </w:r>
      <w:r>
        <w:rPr>
          <w:sz w:val="20"/>
        </w:rPr>
        <w:t>believe</w:t>
      </w:r>
      <w:r>
        <w:rPr>
          <w:spacing w:val="-2"/>
          <w:sz w:val="20"/>
        </w:rPr>
        <w:t> </w:t>
      </w:r>
      <w:r>
        <w:rPr>
          <w:sz w:val="20"/>
        </w:rPr>
        <w:t>that</w:t>
      </w:r>
      <w:r>
        <w:rPr>
          <w:spacing w:val="-2"/>
          <w:sz w:val="20"/>
        </w:rPr>
        <w:t> </w:t>
      </w:r>
      <w:r>
        <w:rPr>
          <w:sz w:val="20"/>
        </w:rPr>
        <w:t>the originator of protected health information</w:t>
      </w:r>
      <w:r>
        <w:rPr>
          <w:spacing w:val="-2"/>
          <w:sz w:val="20"/>
        </w:rPr>
        <w:t> </w:t>
      </w:r>
      <w:r>
        <w:rPr>
          <w:sz w:val="20"/>
        </w:rPr>
        <w:t>is</w:t>
      </w:r>
      <w:r>
        <w:rPr>
          <w:spacing w:val="-2"/>
          <w:sz w:val="20"/>
        </w:rPr>
        <w:t> </w:t>
      </w:r>
      <w:r>
        <w:rPr>
          <w:sz w:val="20"/>
        </w:rPr>
        <w:t>no longer available</w:t>
      </w:r>
      <w:r>
        <w:rPr>
          <w:spacing w:val="-1"/>
          <w:sz w:val="20"/>
        </w:rPr>
        <w:t> </w:t>
      </w:r>
      <w:r>
        <w:rPr>
          <w:sz w:val="20"/>
        </w:rPr>
        <w:t>to act on the requested amendment;</w:t>
      </w:r>
    </w:p>
    <w:p>
      <w:pPr>
        <w:pStyle w:val="BodyText"/>
        <w:spacing w:before="50"/>
      </w:pPr>
    </w:p>
    <w:p>
      <w:pPr>
        <w:pStyle w:val="ListParagraph"/>
        <w:numPr>
          <w:ilvl w:val="0"/>
          <w:numId w:val="194"/>
        </w:numPr>
        <w:tabs>
          <w:tab w:pos="293" w:val="left" w:leader="none"/>
        </w:tabs>
        <w:spacing w:line="240" w:lineRule="auto" w:before="1" w:after="0"/>
        <w:ind w:left="0" w:right="437" w:firstLine="0"/>
        <w:jc w:val="left"/>
        <w:rPr>
          <w:sz w:val="20"/>
        </w:rPr>
      </w:pPr>
      <w:r>
        <w:rPr>
          <w:sz w:val="20"/>
        </w:rPr>
        <w:t>Is</w:t>
      </w:r>
      <w:r>
        <w:rPr>
          <w:spacing w:val="-8"/>
          <w:sz w:val="20"/>
        </w:rPr>
        <w:t> </w:t>
      </w:r>
      <w:r>
        <w:rPr>
          <w:sz w:val="20"/>
        </w:rPr>
        <w:t>not</w:t>
      </w:r>
      <w:r>
        <w:rPr>
          <w:spacing w:val="-8"/>
          <w:sz w:val="20"/>
        </w:rPr>
        <w:t> </w:t>
      </w:r>
      <w:r>
        <w:rPr>
          <w:sz w:val="20"/>
        </w:rPr>
        <w:t>part</w:t>
      </w:r>
      <w:r>
        <w:rPr>
          <w:spacing w:val="-8"/>
          <w:sz w:val="20"/>
        </w:rPr>
        <w:t> </w:t>
      </w:r>
      <w:r>
        <w:rPr>
          <w:sz w:val="20"/>
        </w:rPr>
        <w:t>of</w:t>
      </w:r>
      <w:r>
        <w:rPr>
          <w:spacing w:val="-9"/>
          <w:sz w:val="20"/>
        </w:rPr>
        <w:t> </w:t>
      </w:r>
      <w:r>
        <w:rPr>
          <w:sz w:val="20"/>
        </w:rPr>
        <w:t>the</w:t>
      </w:r>
      <w:r>
        <w:rPr>
          <w:spacing w:val="-7"/>
          <w:sz w:val="20"/>
        </w:rPr>
        <w:t> </w:t>
      </w:r>
      <w:r>
        <w:rPr>
          <w:sz w:val="20"/>
        </w:rPr>
        <w:t>designated record set;</w:t>
      </w:r>
    </w:p>
    <w:p>
      <w:pPr>
        <w:pStyle w:val="BodyText"/>
        <w:spacing w:before="49"/>
      </w:pPr>
    </w:p>
    <w:p>
      <w:pPr>
        <w:pStyle w:val="ListParagraph"/>
        <w:numPr>
          <w:ilvl w:val="0"/>
          <w:numId w:val="194"/>
        </w:numPr>
        <w:tabs>
          <w:tab w:pos="348" w:val="left" w:leader="none"/>
        </w:tabs>
        <w:spacing w:line="240" w:lineRule="auto" w:before="0" w:after="0"/>
        <w:ind w:left="0" w:right="465" w:firstLine="0"/>
        <w:jc w:val="left"/>
        <w:rPr>
          <w:sz w:val="20"/>
        </w:rPr>
      </w:pPr>
      <w:r>
        <w:rPr>
          <w:sz w:val="20"/>
        </w:rPr>
        <w:t>Would</w:t>
      </w:r>
      <w:r>
        <w:rPr>
          <w:spacing w:val="-9"/>
          <w:sz w:val="20"/>
        </w:rPr>
        <w:t> </w:t>
      </w:r>
      <w:r>
        <w:rPr>
          <w:sz w:val="20"/>
        </w:rPr>
        <w:t>not</w:t>
      </w:r>
      <w:r>
        <w:rPr>
          <w:spacing w:val="-11"/>
          <w:sz w:val="20"/>
        </w:rPr>
        <w:t> </w:t>
      </w:r>
      <w:r>
        <w:rPr>
          <w:sz w:val="20"/>
        </w:rPr>
        <w:t>be</w:t>
      </w:r>
      <w:r>
        <w:rPr>
          <w:spacing w:val="-10"/>
          <w:sz w:val="20"/>
        </w:rPr>
        <w:t> </w:t>
      </w:r>
      <w:r>
        <w:rPr>
          <w:sz w:val="20"/>
        </w:rPr>
        <w:t>available</w:t>
      </w:r>
      <w:r>
        <w:rPr>
          <w:spacing w:val="-10"/>
          <w:sz w:val="20"/>
        </w:rPr>
        <w:t> </w:t>
      </w:r>
      <w:r>
        <w:rPr>
          <w:sz w:val="20"/>
        </w:rPr>
        <w:t>for inspection</w:t>
      </w:r>
      <w:r>
        <w:rPr>
          <w:spacing w:val="-7"/>
          <w:sz w:val="20"/>
        </w:rPr>
        <w:t> </w:t>
      </w:r>
      <w:r>
        <w:rPr>
          <w:sz w:val="20"/>
        </w:rPr>
        <w:t>under</w:t>
      </w:r>
      <w:r>
        <w:rPr>
          <w:spacing w:val="-4"/>
          <w:sz w:val="20"/>
        </w:rPr>
        <w:t> </w:t>
      </w:r>
      <w:r>
        <w:rPr>
          <w:sz w:val="20"/>
        </w:rPr>
        <w:t>§</w:t>
      </w:r>
      <w:r>
        <w:rPr>
          <w:spacing w:val="-2"/>
          <w:sz w:val="20"/>
        </w:rPr>
        <w:t> </w:t>
      </w:r>
      <w:r>
        <w:rPr>
          <w:sz w:val="20"/>
        </w:rPr>
        <w:t>164.524;</w:t>
      </w:r>
      <w:r>
        <w:rPr>
          <w:spacing w:val="-6"/>
          <w:sz w:val="20"/>
        </w:rPr>
        <w:t> </w:t>
      </w:r>
      <w:r>
        <w:rPr>
          <w:spacing w:val="-7"/>
          <w:sz w:val="20"/>
        </w:rPr>
        <w:t>or</w:t>
      </w:r>
    </w:p>
    <w:p>
      <w:pPr>
        <w:pStyle w:val="BodyText"/>
        <w:spacing w:before="49"/>
      </w:pPr>
    </w:p>
    <w:p>
      <w:pPr>
        <w:pStyle w:val="ListParagraph"/>
        <w:numPr>
          <w:ilvl w:val="0"/>
          <w:numId w:val="194"/>
        </w:numPr>
        <w:tabs>
          <w:tab w:pos="335" w:val="left" w:leader="none"/>
        </w:tabs>
        <w:spacing w:line="240" w:lineRule="auto" w:before="0" w:after="0"/>
        <w:ind w:left="335" w:right="0" w:hanging="335"/>
        <w:jc w:val="left"/>
        <w:rPr>
          <w:sz w:val="20"/>
        </w:rPr>
      </w:pPr>
      <w:r>
        <w:rPr>
          <w:sz w:val="20"/>
        </w:rPr>
        <w:t>Is</w:t>
      </w:r>
      <w:r>
        <w:rPr>
          <w:spacing w:val="-6"/>
          <w:sz w:val="20"/>
        </w:rPr>
        <w:t> </w:t>
      </w:r>
      <w:r>
        <w:rPr>
          <w:sz w:val="20"/>
        </w:rPr>
        <w:t>accurate</w:t>
      </w:r>
      <w:r>
        <w:rPr>
          <w:spacing w:val="-4"/>
          <w:sz w:val="20"/>
        </w:rPr>
        <w:t> </w:t>
      </w:r>
      <w:r>
        <w:rPr>
          <w:sz w:val="20"/>
        </w:rPr>
        <w:t>and</w:t>
      </w:r>
      <w:r>
        <w:rPr>
          <w:spacing w:val="-3"/>
          <w:sz w:val="20"/>
        </w:rPr>
        <w:t> </w:t>
      </w:r>
      <w:r>
        <w:rPr>
          <w:spacing w:val="-2"/>
          <w:sz w:val="20"/>
        </w:rPr>
        <w:t>complete.</w:t>
      </w:r>
    </w:p>
    <w:p>
      <w:pPr>
        <w:pStyle w:val="BodyText"/>
        <w:spacing w:before="52"/>
      </w:pPr>
    </w:p>
    <w:p>
      <w:pPr>
        <w:pStyle w:val="ListParagraph"/>
        <w:numPr>
          <w:ilvl w:val="0"/>
          <w:numId w:val="195"/>
        </w:numPr>
        <w:tabs>
          <w:tab w:pos="284" w:val="left" w:leader="none"/>
        </w:tabs>
        <w:spacing w:line="240" w:lineRule="auto" w:before="0" w:after="0"/>
        <w:ind w:left="0" w:right="104" w:firstLine="0"/>
        <w:jc w:val="left"/>
        <w:rPr>
          <w:sz w:val="20"/>
        </w:rPr>
      </w:pPr>
      <w:r>
        <w:rPr>
          <w:i/>
          <w:sz w:val="20"/>
        </w:rPr>
        <w:t>Implementation specifications:</w:t>
      </w:r>
      <w:r>
        <w:rPr>
          <w:i/>
          <w:sz w:val="20"/>
        </w:rPr>
        <w:t> Requests</w:t>
      </w:r>
      <w:r>
        <w:rPr>
          <w:i/>
          <w:spacing w:val="-11"/>
          <w:sz w:val="20"/>
        </w:rPr>
        <w:t> </w:t>
      </w:r>
      <w:r>
        <w:rPr>
          <w:i/>
          <w:sz w:val="20"/>
        </w:rPr>
        <w:t>for</w:t>
      </w:r>
      <w:r>
        <w:rPr>
          <w:i/>
          <w:spacing w:val="-11"/>
          <w:sz w:val="20"/>
        </w:rPr>
        <w:t> </w:t>
      </w:r>
      <w:r>
        <w:rPr>
          <w:i/>
          <w:sz w:val="20"/>
        </w:rPr>
        <w:t>amendment</w:t>
      </w:r>
      <w:r>
        <w:rPr>
          <w:i/>
          <w:spacing w:val="-11"/>
          <w:sz w:val="20"/>
        </w:rPr>
        <w:t> </w:t>
      </w:r>
      <w:r>
        <w:rPr>
          <w:i/>
          <w:sz w:val="20"/>
        </w:rPr>
        <w:t>and</w:t>
      </w:r>
      <w:r>
        <w:rPr>
          <w:i/>
          <w:spacing w:val="-10"/>
          <w:sz w:val="20"/>
        </w:rPr>
        <w:t> </w:t>
      </w:r>
      <w:r>
        <w:rPr>
          <w:i/>
          <w:sz w:val="20"/>
        </w:rPr>
        <w:t>timely </w:t>
      </w:r>
      <w:r>
        <w:rPr>
          <w:i/>
          <w:spacing w:val="-2"/>
          <w:sz w:val="20"/>
        </w:rPr>
        <w:t>action</w:t>
      </w:r>
      <w:r>
        <w:rPr>
          <w:spacing w:val="-2"/>
          <w:sz w:val="20"/>
        </w:rPr>
        <w:t>.</w:t>
      </w:r>
    </w:p>
    <w:p>
      <w:pPr>
        <w:pStyle w:val="BodyText"/>
        <w:spacing w:before="49"/>
      </w:pPr>
    </w:p>
    <w:p>
      <w:pPr>
        <w:pStyle w:val="ListParagraph"/>
        <w:numPr>
          <w:ilvl w:val="1"/>
          <w:numId w:val="195"/>
        </w:numPr>
        <w:tabs>
          <w:tab w:pos="284" w:val="left" w:leader="none"/>
        </w:tabs>
        <w:spacing w:line="240" w:lineRule="auto" w:before="1" w:after="0"/>
        <w:ind w:left="0" w:right="0" w:firstLine="0"/>
        <w:jc w:val="left"/>
        <w:rPr>
          <w:sz w:val="20"/>
        </w:rPr>
      </w:pPr>
      <w:r>
        <w:rPr>
          <w:i/>
          <w:sz w:val="20"/>
        </w:rPr>
        <w:t>Individual's request for</w:t>
      </w:r>
      <w:r>
        <w:rPr>
          <w:i/>
          <w:sz w:val="20"/>
        </w:rPr>
        <w:t> amendment</w:t>
      </w:r>
      <w:r>
        <w:rPr>
          <w:sz w:val="20"/>
        </w:rPr>
        <w:t>.</w:t>
      </w:r>
      <w:r>
        <w:rPr>
          <w:spacing w:val="-12"/>
          <w:sz w:val="20"/>
        </w:rPr>
        <w:t> </w:t>
      </w:r>
      <w:r>
        <w:rPr>
          <w:sz w:val="20"/>
        </w:rPr>
        <w:t>The</w:t>
      </w:r>
      <w:r>
        <w:rPr>
          <w:spacing w:val="-11"/>
          <w:sz w:val="20"/>
        </w:rPr>
        <w:t> </w:t>
      </w:r>
      <w:r>
        <w:rPr>
          <w:sz w:val="20"/>
        </w:rPr>
        <w:t>covered</w:t>
      </w:r>
      <w:r>
        <w:rPr>
          <w:spacing w:val="-10"/>
          <w:sz w:val="20"/>
        </w:rPr>
        <w:t> </w:t>
      </w:r>
      <w:r>
        <w:rPr>
          <w:sz w:val="20"/>
        </w:rPr>
        <w:t>entity</w:t>
      </w:r>
      <w:r>
        <w:rPr>
          <w:spacing w:val="-11"/>
          <w:sz w:val="20"/>
        </w:rPr>
        <w:t> </w:t>
      </w:r>
      <w:r>
        <w:rPr>
          <w:sz w:val="20"/>
        </w:rPr>
        <w:t>must permit an individual to request that the covered entity amend the protected health information maintained in the designated record</w:t>
      </w:r>
    </w:p>
    <w:p>
      <w:pPr>
        <w:pStyle w:val="BodyText"/>
        <w:spacing w:before="1"/>
        <w:ind w:right="411"/>
      </w:pPr>
      <w:r>
        <w:rPr/>
        <w:br w:type="column"/>
      </w:r>
      <w:r>
        <w:rPr/>
        <w:t>individuals to make requests for amendment</w:t>
      </w:r>
      <w:r>
        <w:rPr>
          <w:spacing w:val="-9"/>
        </w:rPr>
        <w:t> </w:t>
      </w:r>
      <w:r>
        <w:rPr/>
        <w:t>in</w:t>
      </w:r>
      <w:r>
        <w:rPr>
          <w:spacing w:val="-8"/>
        </w:rPr>
        <w:t> </w:t>
      </w:r>
      <w:r>
        <w:rPr/>
        <w:t>writing</w:t>
      </w:r>
      <w:r>
        <w:rPr>
          <w:spacing w:val="-9"/>
        </w:rPr>
        <w:t> </w:t>
      </w:r>
      <w:r>
        <w:rPr/>
        <w:t>and</w:t>
      </w:r>
      <w:r>
        <w:rPr>
          <w:spacing w:val="-8"/>
        </w:rPr>
        <w:t> </w:t>
      </w:r>
      <w:r>
        <w:rPr/>
        <w:t>to</w:t>
      </w:r>
      <w:r>
        <w:rPr>
          <w:spacing w:val="-8"/>
        </w:rPr>
        <w:t> </w:t>
      </w:r>
      <w:r>
        <w:rPr/>
        <w:t>provide a reason to support a requested amendment, provided that it informs individuals in advance of such </w:t>
      </w:r>
      <w:r>
        <w:rPr>
          <w:spacing w:val="-2"/>
        </w:rPr>
        <w:t>requirements.</w:t>
      </w:r>
    </w:p>
    <w:p>
      <w:pPr>
        <w:pStyle w:val="BodyText"/>
        <w:spacing w:before="49"/>
      </w:pPr>
    </w:p>
    <w:p>
      <w:pPr>
        <w:pStyle w:val="ListParagraph"/>
        <w:numPr>
          <w:ilvl w:val="1"/>
          <w:numId w:val="195"/>
        </w:numPr>
        <w:tabs>
          <w:tab w:pos="284" w:val="left" w:leader="none"/>
        </w:tabs>
        <w:spacing w:line="240" w:lineRule="auto" w:before="0" w:after="0"/>
        <w:ind w:left="0" w:right="790" w:firstLine="0"/>
        <w:jc w:val="left"/>
        <w:rPr>
          <w:sz w:val="20"/>
        </w:rPr>
      </w:pPr>
      <w:r>
        <w:rPr>
          <w:i/>
          <w:sz w:val="20"/>
        </w:rPr>
        <w:t>Timely</w:t>
      </w:r>
      <w:r>
        <w:rPr>
          <w:i/>
          <w:spacing w:val="-10"/>
          <w:sz w:val="20"/>
        </w:rPr>
        <w:t> </w:t>
      </w:r>
      <w:r>
        <w:rPr>
          <w:i/>
          <w:sz w:val="20"/>
        </w:rPr>
        <w:t>action</w:t>
      </w:r>
      <w:r>
        <w:rPr>
          <w:i/>
          <w:spacing w:val="-11"/>
          <w:sz w:val="20"/>
        </w:rPr>
        <w:t> </w:t>
      </w:r>
      <w:r>
        <w:rPr>
          <w:i/>
          <w:sz w:val="20"/>
        </w:rPr>
        <w:t>by</w:t>
      </w:r>
      <w:r>
        <w:rPr>
          <w:i/>
          <w:spacing w:val="-10"/>
          <w:sz w:val="20"/>
        </w:rPr>
        <w:t> </w:t>
      </w:r>
      <w:r>
        <w:rPr>
          <w:i/>
          <w:sz w:val="20"/>
        </w:rPr>
        <w:t>the</w:t>
      </w:r>
      <w:r>
        <w:rPr>
          <w:i/>
          <w:spacing w:val="-10"/>
          <w:sz w:val="20"/>
        </w:rPr>
        <w:t> </w:t>
      </w:r>
      <w:r>
        <w:rPr>
          <w:i/>
          <w:sz w:val="20"/>
        </w:rPr>
        <w:t>covered</w:t>
      </w:r>
      <w:r>
        <w:rPr>
          <w:i/>
          <w:sz w:val="20"/>
        </w:rPr>
        <w:t> </w:t>
      </w:r>
      <w:r>
        <w:rPr>
          <w:i/>
          <w:spacing w:val="-2"/>
          <w:sz w:val="20"/>
        </w:rPr>
        <w:t>entity</w:t>
      </w:r>
      <w:r>
        <w:rPr>
          <w:spacing w:val="-2"/>
          <w:sz w:val="20"/>
        </w:rPr>
        <w:t>.</w:t>
      </w:r>
    </w:p>
    <w:p>
      <w:pPr>
        <w:pStyle w:val="BodyText"/>
        <w:spacing w:before="51"/>
      </w:pPr>
    </w:p>
    <w:p>
      <w:pPr>
        <w:pStyle w:val="ListParagraph"/>
        <w:numPr>
          <w:ilvl w:val="2"/>
          <w:numId w:val="195"/>
        </w:numPr>
        <w:tabs>
          <w:tab w:pos="236" w:val="left" w:leader="none"/>
        </w:tabs>
        <w:spacing w:line="240" w:lineRule="auto" w:before="1" w:after="0"/>
        <w:ind w:left="0" w:right="381" w:firstLine="0"/>
        <w:jc w:val="left"/>
        <w:rPr>
          <w:sz w:val="20"/>
        </w:rPr>
      </w:pPr>
      <w:r>
        <w:rPr>
          <w:sz w:val="20"/>
        </w:rPr>
        <w:t>The</w:t>
      </w:r>
      <w:r>
        <w:rPr>
          <w:spacing w:val="-7"/>
          <w:sz w:val="20"/>
        </w:rPr>
        <w:t> </w:t>
      </w:r>
      <w:r>
        <w:rPr>
          <w:sz w:val="20"/>
        </w:rPr>
        <w:t>covered</w:t>
      </w:r>
      <w:r>
        <w:rPr>
          <w:spacing w:val="-6"/>
          <w:sz w:val="20"/>
        </w:rPr>
        <w:t> </w:t>
      </w:r>
      <w:r>
        <w:rPr>
          <w:sz w:val="20"/>
        </w:rPr>
        <w:t>entity</w:t>
      </w:r>
      <w:r>
        <w:rPr>
          <w:spacing w:val="-7"/>
          <w:sz w:val="20"/>
        </w:rPr>
        <w:t> </w:t>
      </w:r>
      <w:r>
        <w:rPr>
          <w:sz w:val="20"/>
        </w:rPr>
        <w:t>must</w:t>
      </w:r>
      <w:r>
        <w:rPr>
          <w:spacing w:val="-7"/>
          <w:sz w:val="20"/>
        </w:rPr>
        <w:t> </w:t>
      </w:r>
      <w:r>
        <w:rPr>
          <w:sz w:val="20"/>
        </w:rPr>
        <w:t>act</w:t>
      </w:r>
      <w:r>
        <w:rPr>
          <w:spacing w:val="-7"/>
          <w:sz w:val="20"/>
        </w:rPr>
        <w:t> </w:t>
      </w:r>
      <w:r>
        <w:rPr>
          <w:sz w:val="20"/>
        </w:rPr>
        <w:t>on</w:t>
      </w:r>
      <w:r>
        <w:rPr>
          <w:spacing w:val="-7"/>
          <w:sz w:val="20"/>
        </w:rPr>
        <w:t> </w:t>
      </w:r>
      <w:r>
        <w:rPr>
          <w:sz w:val="20"/>
        </w:rPr>
        <w:t>the individual's request for an amendment no later than 60 days after receipt of such a request, as </w:t>
      </w:r>
      <w:r>
        <w:rPr>
          <w:spacing w:val="-2"/>
          <w:sz w:val="20"/>
        </w:rPr>
        <w:t>follows.</w:t>
      </w:r>
    </w:p>
    <w:p>
      <w:pPr>
        <w:pStyle w:val="BodyText"/>
        <w:spacing w:before="50"/>
      </w:pPr>
    </w:p>
    <w:p>
      <w:pPr>
        <w:pStyle w:val="ListParagraph"/>
        <w:numPr>
          <w:ilvl w:val="3"/>
          <w:numId w:val="195"/>
        </w:numPr>
        <w:tabs>
          <w:tab w:pos="323" w:val="left" w:leader="none"/>
        </w:tabs>
        <w:spacing w:line="240" w:lineRule="auto" w:before="1" w:after="0"/>
        <w:ind w:left="0" w:right="414" w:firstLine="0"/>
        <w:jc w:val="left"/>
        <w:rPr>
          <w:sz w:val="20"/>
        </w:rPr>
      </w:pPr>
      <w:r>
        <w:rPr>
          <w:sz w:val="20"/>
        </w:rPr>
        <w:t>If the covered entity grants the requested</w:t>
      </w:r>
      <w:r>
        <w:rPr>
          <w:spacing w:val="-8"/>
          <w:sz w:val="20"/>
        </w:rPr>
        <w:t> </w:t>
      </w:r>
      <w:r>
        <w:rPr>
          <w:sz w:val="20"/>
        </w:rPr>
        <w:t>amendment,</w:t>
      </w:r>
      <w:r>
        <w:rPr>
          <w:spacing w:val="-8"/>
          <w:sz w:val="20"/>
        </w:rPr>
        <w:t> </w:t>
      </w:r>
      <w:r>
        <w:rPr>
          <w:sz w:val="20"/>
        </w:rPr>
        <w:t>in</w:t>
      </w:r>
      <w:r>
        <w:rPr>
          <w:spacing w:val="-6"/>
          <w:sz w:val="20"/>
        </w:rPr>
        <w:t> </w:t>
      </w:r>
      <w:r>
        <w:rPr>
          <w:sz w:val="20"/>
        </w:rPr>
        <w:t>whole</w:t>
      </w:r>
      <w:r>
        <w:rPr>
          <w:spacing w:val="-8"/>
          <w:sz w:val="20"/>
        </w:rPr>
        <w:t> </w:t>
      </w:r>
      <w:r>
        <w:rPr>
          <w:sz w:val="20"/>
        </w:rPr>
        <w:t>or</w:t>
      </w:r>
      <w:r>
        <w:rPr>
          <w:spacing w:val="-8"/>
          <w:sz w:val="20"/>
        </w:rPr>
        <w:t> </w:t>
      </w:r>
      <w:r>
        <w:rPr>
          <w:sz w:val="20"/>
        </w:rPr>
        <w:t>in part,</w:t>
      </w:r>
      <w:r>
        <w:rPr>
          <w:spacing w:val="-7"/>
          <w:sz w:val="20"/>
        </w:rPr>
        <w:t> </w:t>
      </w:r>
      <w:r>
        <w:rPr>
          <w:sz w:val="20"/>
        </w:rPr>
        <w:t>it</w:t>
      </w:r>
      <w:r>
        <w:rPr>
          <w:spacing w:val="-8"/>
          <w:sz w:val="20"/>
        </w:rPr>
        <w:t> </w:t>
      </w:r>
      <w:r>
        <w:rPr>
          <w:sz w:val="20"/>
        </w:rPr>
        <w:t>must</w:t>
      </w:r>
      <w:r>
        <w:rPr>
          <w:spacing w:val="-8"/>
          <w:sz w:val="20"/>
        </w:rPr>
        <w:t> </w:t>
      </w:r>
      <w:r>
        <w:rPr>
          <w:sz w:val="20"/>
        </w:rPr>
        <w:t>take</w:t>
      </w:r>
      <w:r>
        <w:rPr>
          <w:spacing w:val="-7"/>
          <w:sz w:val="20"/>
        </w:rPr>
        <w:t> </w:t>
      </w:r>
      <w:r>
        <w:rPr>
          <w:sz w:val="20"/>
        </w:rPr>
        <w:t>the</w:t>
      </w:r>
      <w:r>
        <w:rPr>
          <w:spacing w:val="-7"/>
          <w:sz w:val="20"/>
        </w:rPr>
        <w:t> </w:t>
      </w:r>
      <w:r>
        <w:rPr>
          <w:sz w:val="20"/>
        </w:rPr>
        <w:t>actions</w:t>
      </w:r>
      <w:r>
        <w:rPr>
          <w:spacing w:val="-8"/>
          <w:sz w:val="20"/>
        </w:rPr>
        <w:t> </w:t>
      </w:r>
      <w:r>
        <w:rPr>
          <w:sz w:val="20"/>
        </w:rPr>
        <w:t>required by paragraphs (c)(1) and (2) of this </w:t>
      </w:r>
      <w:r>
        <w:rPr>
          <w:spacing w:val="-2"/>
          <w:sz w:val="20"/>
        </w:rPr>
        <w:t>section.</w:t>
      </w:r>
    </w:p>
    <w:p>
      <w:pPr>
        <w:pStyle w:val="BodyText"/>
        <w:spacing w:before="48"/>
      </w:pPr>
    </w:p>
    <w:p>
      <w:pPr>
        <w:pStyle w:val="ListParagraph"/>
        <w:numPr>
          <w:ilvl w:val="3"/>
          <w:numId w:val="195"/>
        </w:numPr>
        <w:tabs>
          <w:tab w:pos="316" w:val="left" w:leader="none"/>
        </w:tabs>
        <w:spacing w:line="240" w:lineRule="auto" w:before="0" w:after="0"/>
        <w:ind w:left="0" w:right="416" w:firstLine="0"/>
        <w:jc w:val="left"/>
        <w:rPr>
          <w:sz w:val="20"/>
        </w:rPr>
      </w:pPr>
      <w:r>
        <w:rPr>
          <w:sz w:val="20"/>
        </w:rPr>
        <w:t>If the covered entity denies the requested</w:t>
      </w:r>
      <w:r>
        <w:rPr>
          <w:spacing w:val="-8"/>
          <w:sz w:val="20"/>
        </w:rPr>
        <w:t> </w:t>
      </w:r>
      <w:r>
        <w:rPr>
          <w:sz w:val="20"/>
        </w:rPr>
        <w:t>amendment,</w:t>
      </w:r>
      <w:r>
        <w:rPr>
          <w:spacing w:val="-8"/>
          <w:sz w:val="20"/>
        </w:rPr>
        <w:t> </w:t>
      </w:r>
      <w:r>
        <w:rPr>
          <w:sz w:val="20"/>
        </w:rPr>
        <w:t>in</w:t>
      </w:r>
      <w:r>
        <w:rPr>
          <w:spacing w:val="-8"/>
          <w:sz w:val="20"/>
        </w:rPr>
        <w:t> </w:t>
      </w:r>
      <w:r>
        <w:rPr>
          <w:sz w:val="20"/>
        </w:rPr>
        <w:t>whole</w:t>
      </w:r>
      <w:r>
        <w:rPr>
          <w:spacing w:val="-8"/>
          <w:sz w:val="20"/>
        </w:rPr>
        <w:t> </w:t>
      </w:r>
      <w:r>
        <w:rPr>
          <w:sz w:val="20"/>
        </w:rPr>
        <w:t>or</w:t>
      </w:r>
      <w:r>
        <w:rPr>
          <w:spacing w:val="-8"/>
          <w:sz w:val="20"/>
        </w:rPr>
        <w:t> </w:t>
      </w:r>
      <w:r>
        <w:rPr>
          <w:sz w:val="20"/>
        </w:rPr>
        <w:t>in part, it must provide the individual with a written denial, in accordance with</w:t>
      </w:r>
      <w:r>
        <w:rPr>
          <w:spacing w:val="-4"/>
          <w:sz w:val="20"/>
        </w:rPr>
        <w:t> </w:t>
      </w:r>
      <w:r>
        <w:rPr>
          <w:sz w:val="20"/>
        </w:rPr>
        <w:t>paragraph</w:t>
      </w:r>
      <w:r>
        <w:rPr>
          <w:spacing w:val="-4"/>
          <w:sz w:val="20"/>
        </w:rPr>
        <w:t> </w:t>
      </w:r>
      <w:r>
        <w:rPr>
          <w:sz w:val="20"/>
        </w:rPr>
        <w:t>(d)(1)</w:t>
      </w:r>
      <w:r>
        <w:rPr>
          <w:spacing w:val="-3"/>
          <w:sz w:val="20"/>
        </w:rPr>
        <w:t> </w:t>
      </w:r>
      <w:r>
        <w:rPr>
          <w:sz w:val="20"/>
        </w:rPr>
        <w:t>of</w:t>
      </w:r>
      <w:r>
        <w:rPr>
          <w:spacing w:val="-5"/>
          <w:sz w:val="20"/>
        </w:rPr>
        <w:t> </w:t>
      </w:r>
      <w:r>
        <w:rPr>
          <w:sz w:val="20"/>
        </w:rPr>
        <w:t>this</w:t>
      </w:r>
      <w:r>
        <w:rPr>
          <w:spacing w:val="-4"/>
          <w:sz w:val="20"/>
        </w:rPr>
        <w:t> </w:t>
      </w:r>
      <w:r>
        <w:rPr>
          <w:sz w:val="20"/>
        </w:rPr>
        <w:t>section.</w:t>
      </w:r>
    </w:p>
    <w:p>
      <w:pPr>
        <w:pStyle w:val="BodyText"/>
        <w:spacing w:before="50"/>
      </w:pPr>
    </w:p>
    <w:p>
      <w:pPr>
        <w:pStyle w:val="ListParagraph"/>
        <w:numPr>
          <w:ilvl w:val="2"/>
          <w:numId w:val="195"/>
        </w:numPr>
        <w:tabs>
          <w:tab w:pos="293" w:val="left" w:leader="none"/>
        </w:tabs>
        <w:spacing w:line="240" w:lineRule="auto" w:before="1" w:after="0"/>
        <w:ind w:left="0" w:right="364" w:firstLine="0"/>
        <w:jc w:val="left"/>
        <w:rPr>
          <w:sz w:val="20"/>
        </w:rPr>
      </w:pPr>
      <w:r>
        <w:rPr>
          <w:sz w:val="20"/>
        </w:rPr>
        <w:t>If the covered entity is unable to act</w:t>
      </w:r>
      <w:r>
        <w:rPr>
          <w:spacing w:val="-8"/>
          <w:sz w:val="20"/>
        </w:rPr>
        <w:t> </w:t>
      </w:r>
      <w:r>
        <w:rPr>
          <w:sz w:val="20"/>
        </w:rPr>
        <w:t>on</w:t>
      </w:r>
      <w:r>
        <w:rPr>
          <w:spacing w:val="-8"/>
          <w:sz w:val="20"/>
        </w:rPr>
        <w:t> </w:t>
      </w:r>
      <w:r>
        <w:rPr>
          <w:sz w:val="20"/>
        </w:rPr>
        <w:t>the</w:t>
      </w:r>
      <w:r>
        <w:rPr>
          <w:spacing w:val="-7"/>
          <w:sz w:val="20"/>
        </w:rPr>
        <w:t> </w:t>
      </w:r>
      <w:r>
        <w:rPr>
          <w:sz w:val="20"/>
        </w:rPr>
        <w:t>amendment</w:t>
      </w:r>
      <w:r>
        <w:rPr>
          <w:spacing w:val="-5"/>
          <w:sz w:val="20"/>
        </w:rPr>
        <w:t> </w:t>
      </w:r>
      <w:r>
        <w:rPr>
          <w:sz w:val="20"/>
        </w:rPr>
        <w:t>within</w:t>
      </w:r>
      <w:r>
        <w:rPr>
          <w:spacing w:val="-9"/>
          <w:sz w:val="20"/>
        </w:rPr>
        <w:t> </w:t>
      </w:r>
      <w:r>
        <w:rPr>
          <w:sz w:val="20"/>
        </w:rPr>
        <w:t>the</w:t>
      </w:r>
      <w:r>
        <w:rPr>
          <w:spacing w:val="-7"/>
          <w:sz w:val="20"/>
        </w:rPr>
        <w:t> </w:t>
      </w:r>
      <w:r>
        <w:rPr>
          <w:sz w:val="20"/>
        </w:rPr>
        <w:t>time required by paragraph (b)(2)(i) of</w:t>
      </w:r>
      <w:r>
        <w:rPr>
          <w:spacing w:val="40"/>
          <w:sz w:val="20"/>
        </w:rPr>
        <w:t> </w:t>
      </w:r>
      <w:r>
        <w:rPr>
          <w:sz w:val="20"/>
        </w:rPr>
        <w:t>this section, the covered entity may extend the time for such action by</w:t>
      </w:r>
      <w:r>
        <w:rPr>
          <w:spacing w:val="-3"/>
          <w:sz w:val="20"/>
        </w:rPr>
        <w:t> </w:t>
      </w:r>
      <w:r>
        <w:rPr>
          <w:sz w:val="20"/>
        </w:rPr>
        <w:t>no more than 30 days, provided that:</w:t>
      </w:r>
    </w:p>
    <w:p>
      <w:pPr>
        <w:pStyle w:val="BodyText"/>
        <w:spacing w:before="50"/>
      </w:pPr>
    </w:p>
    <w:p>
      <w:pPr>
        <w:pStyle w:val="ListParagraph"/>
        <w:numPr>
          <w:ilvl w:val="3"/>
          <w:numId w:val="195"/>
        </w:numPr>
        <w:tabs>
          <w:tab w:pos="323" w:val="left" w:leader="none"/>
        </w:tabs>
        <w:spacing w:line="240" w:lineRule="auto" w:before="1" w:after="0"/>
        <w:ind w:left="0" w:right="379" w:firstLine="0"/>
        <w:jc w:val="left"/>
        <w:rPr>
          <w:sz w:val="20"/>
        </w:rPr>
      </w:pPr>
      <w:r>
        <w:rPr>
          <w:sz w:val="20"/>
        </w:rPr>
        <w:t>The covered entity, within the time limit set by paragraph (b)(2)(i) of this section, provides the individual</w:t>
      </w:r>
      <w:r>
        <w:rPr>
          <w:spacing w:val="-7"/>
          <w:sz w:val="20"/>
        </w:rPr>
        <w:t> </w:t>
      </w:r>
      <w:r>
        <w:rPr>
          <w:sz w:val="20"/>
        </w:rPr>
        <w:t>with</w:t>
      </w:r>
      <w:r>
        <w:rPr>
          <w:spacing w:val="-10"/>
          <w:sz w:val="20"/>
        </w:rPr>
        <w:t> </w:t>
      </w:r>
      <w:r>
        <w:rPr>
          <w:sz w:val="20"/>
        </w:rPr>
        <w:t>a</w:t>
      </w:r>
      <w:r>
        <w:rPr>
          <w:spacing w:val="-7"/>
          <w:sz w:val="20"/>
        </w:rPr>
        <w:t> </w:t>
      </w:r>
      <w:r>
        <w:rPr>
          <w:sz w:val="20"/>
        </w:rPr>
        <w:t>written</w:t>
      </w:r>
      <w:r>
        <w:rPr>
          <w:spacing w:val="-10"/>
          <w:sz w:val="20"/>
        </w:rPr>
        <w:t> </w:t>
      </w:r>
      <w:r>
        <w:rPr>
          <w:sz w:val="20"/>
        </w:rPr>
        <w:t>statement</w:t>
      </w:r>
      <w:r>
        <w:rPr>
          <w:spacing w:val="-10"/>
          <w:sz w:val="20"/>
        </w:rPr>
        <w:t> </w:t>
      </w:r>
      <w:r>
        <w:rPr>
          <w:sz w:val="20"/>
        </w:rPr>
        <w:t>of the</w:t>
      </w:r>
      <w:r>
        <w:rPr>
          <w:spacing w:val="-1"/>
          <w:sz w:val="20"/>
        </w:rPr>
        <w:t> </w:t>
      </w:r>
      <w:r>
        <w:rPr>
          <w:sz w:val="20"/>
        </w:rPr>
        <w:t>reasons</w:t>
      </w:r>
      <w:r>
        <w:rPr>
          <w:spacing w:val="-2"/>
          <w:sz w:val="20"/>
        </w:rPr>
        <w:t> </w:t>
      </w:r>
      <w:r>
        <w:rPr>
          <w:sz w:val="20"/>
        </w:rPr>
        <w:t>for</w:t>
      </w:r>
      <w:r>
        <w:rPr>
          <w:spacing w:val="-1"/>
          <w:sz w:val="20"/>
        </w:rPr>
        <w:t> </w:t>
      </w:r>
      <w:r>
        <w:rPr>
          <w:sz w:val="20"/>
        </w:rPr>
        <w:t>the</w:t>
      </w:r>
      <w:r>
        <w:rPr>
          <w:spacing w:val="-1"/>
          <w:sz w:val="20"/>
        </w:rPr>
        <w:t> </w:t>
      </w:r>
      <w:r>
        <w:rPr>
          <w:sz w:val="20"/>
        </w:rPr>
        <w:t>delay</w:t>
      </w:r>
      <w:r>
        <w:rPr>
          <w:spacing w:val="-5"/>
          <w:sz w:val="20"/>
        </w:rPr>
        <w:t> </w:t>
      </w:r>
      <w:r>
        <w:rPr>
          <w:sz w:val="20"/>
        </w:rPr>
        <w:t>and the</w:t>
      </w:r>
      <w:r>
        <w:rPr>
          <w:spacing w:val="-1"/>
          <w:sz w:val="20"/>
        </w:rPr>
        <w:t> </w:t>
      </w:r>
      <w:r>
        <w:rPr>
          <w:sz w:val="20"/>
        </w:rPr>
        <w:t>date by which the covered entity will complete its action on the request; </w:t>
      </w:r>
      <w:r>
        <w:rPr>
          <w:spacing w:val="-4"/>
          <w:sz w:val="20"/>
        </w:rPr>
        <w:t>and</w:t>
      </w:r>
    </w:p>
    <w:p>
      <w:pPr>
        <w:pStyle w:val="BodyText"/>
        <w:spacing w:before="49"/>
      </w:pPr>
    </w:p>
    <w:p>
      <w:pPr>
        <w:pStyle w:val="ListParagraph"/>
        <w:numPr>
          <w:ilvl w:val="3"/>
          <w:numId w:val="195"/>
        </w:numPr>
        <w:tabs>
          <w:tab w:pos="314" w:val="left" w:leader="none"/>
        </w:tabs>
        <w:spacing w:line="240" w:lineRule="auto" w:before="1" w:after="0"/>
        <w:ind w:left="0" w:right="553" w:firstLine="0"/>
        <w:jc w:val="left"/>
        <w:rPr>
          <w:sz w:val="20"/>
        </w:rPr>
      </w:pPr>
      <w:r>
        <w:rPr>
          <w:sz w:val="20"/>
        </w:rPr>
        <w:t>The covered entity may have only</w:t>
      </w:r>
      <w:r>
        <w:rPr>
          <w:spacing w:val="-10"/>
          <w:sz w:val="20"/>
        </w:rPr>
        <w:t> </w:t>
      </w:r>
      <w:r>
        <w:rPr>
          <w:sz w:val="20"/>
        </w:rPr>
        <w:t>one</w:t>
      </w:r>
      <w:r>
        <w:rPr>
          <w:spacing w:val="-5"/>
          <w:sz w:val="20"/>
        </w:rPr>
        <w:t> </w:t>
      </w:r>
      <w:r>
        <w:rPr>
          <w:sz w:val="20"/>
        </w:rPr>
        <w:t>such</w:t>
      </w:r>
      <w:r>
        <w:rPr>
          <w:spacing w:val="-7"/>
          <w:sz w:val="20"/>
        </w:rPr>
        <w:t> </w:t>
      </w:r>
      <w:r>
        <w:rPr>
          <w:sz w:val="20"/>
        </w:rPr>
        <w:t>extension</w:t>
      </w:r>
      <w:r>
        <w:rPr>
          <w:spacing w:val="-7"/>
          <w:sz w:val="20"/>
        </w:rPr>
        <w:t> </w:t>
      </w:r>
      <w:r>
        <w:rPr>
          <w:sz w:val="20"/>
        </w:rPr>
        <w:t>of</w:t>
      </w:r>
      <w:r>
        <w:rPr>
          <w:spacing w:val="-8"/>
          <w:sz w:val="20"/>
        </w:rPr>
        <w:t> </w:t>
      </w:r>
      <w:r>
        <w:rPr>
          <w:sz w:val="20"/>
        </w:rPr>
        <w:t>time</w:t>
      </w:r>
      <w:r>
        <w:rPr>
          <w:spacing w:val="-7"/>
          <w:sz w:val="20"/>
        </w:rPr>
        <w:t> </w:t>
      </w:r>
      <w:r>
        <w:rPr>
          <w:sz w:val="20"/>
        </w:rPr>
        <w:t>for action on a request for an </w:t>
      </w:r>
      <w:r>
        <w:rPr>
          <w:spacing w:val="-2"/>
          <w:sz w:val="20"/>
        </w:rPr>
        <w:t>amendment.</w:t>
      </w:r>
    </w:p>
    <w:p>
      <w:pPr>
        <w:pStyle w:val="BodyText"/>
        <w:spacing w:before="49"/>
      </w:pPr>
    </w:p>
    <w:p>
      <w:pPr>
        <w:pStyle w:val="ListParagraph"/>
        <w:numPr>
          <w:ilvl w:val="0"/>
          <w:numId w:val="195"/>
        </w:numPr>
        <w:tabs>
          <w:tab w:pos="272" w:val="left" w:leader="none"/>
        </w:tabs>
        <w:spacing w:line="240" w:lineRule="auto" w:before="1" w:after="0"/>
        <w:ind w:left="0" w:right="499" w:firstLine="0"/>
        <w:jc w:val="left"/>
        <w:rPr>
          <w:sz w:val="20"/>
        </w:rPr>
      </w:pPr>
      <w:r>
        <w:rPr>
          <w:i/>
          <w:sz w:val="20"/>
        </w:rPr>
        <w:t>Implementation specifications:</w:t>
      </w:r>
      <w:r>
        <w:rPr>
          <w:i/>
          <w:sz w:val="20"/>
        </w:rPr>
        <w:t> Accepting the amendment</w:t>
      </w:r>
      <w:r>
        <w:rPr>
          <w:sz w:val="20"/>
        </w:rPr>
        <w:t>. If the covered</w:t>
      </w:r>
      <w:r>
        <w:rPr>
          <w:spacing w:val="-10"/>
          <w:sz w:val="20"/>
        </w:rPr>
        <w:t> </w:t>
      </w:r>
      <w:r>
        <w:rPr>
          <w:sz w:val="20"/>
        </w:rPr>
        <w:t>entity</w:t>
      </w:r>
      <w:r>
        <w:rPr>
          <w:spacing w:val="-13"/>
          <w:sz w:val="20"/>
        </w:rPr>
        <w:t> </w:t>
      </w:r>
      <w:r>
        <w:rPr>
          <w:sz w:val="20"/>
        </w:rPr>
        <w:t>accepts</w:t>
      </w:r>
      <w:r>
        <w:rPr>
          <w:spacing w:val="-11"/>
          <w:sz w:val="20"/>
        </w:rPr>
        <w:t> </w:t>
      </w:r>
      <w:r>
        <w:rPr>
          <w:sz w:val="20"/>
        </w:rPr>
        <w:t>the</w:t>
      </w:r>
      <w:r>
        <w:rPr>
          <w:spacing w:val="-10"/>
          <w:sz w:val="20"/>
        </w:rPr>
        <w:t> </w:t>
      </w:r>
      <w:r>
        <w:rPr>
          <w:sz w:val="20"/>
        </w:rPr>
        <w:t>requested amendment,</w:t>
      </w:r>
      <w:r>
        <w:rPr>
          <w:spacing w:val="-4"/>
          <w:sz w:val="20"/>
        </w:rPr>
        <w:t> </w:t>
      </w:r>
      <w:r>
        <w:rPr>
          <w:sz w:val="20"/>
        </w:rPr>
        <w:t>in</w:t>
      </w:r>
      <w:r>
        <w:rPr>
          <w:spacing w:val="-3"/>
          <w:sz w:val="20"/>
        </w:rPr>
        <w:t> </w:t>
      </w:r>
      <w:r>
        <w:rPr>
          <w:sz w:val="20"/>
        </w:rPr>
        <w:t>whole</w:t>
      </w:r>
      <w:r>
        <w:rPr>
          <w:spacing w:val="-4"/>
          <w:sz w:val="20"/>
        </w:rPr>
        <w:t> </w:t>
      </w:r>
      <w:r>
        <w:rPr>
          <w:sz w:val="20"/>
        </w:rPr>
        <w:t>or</w:t>
      </w:r>
      <w:r>
        <w:rPr>
          <w:spacing w:val="-4"/>
          <w:sz w:val="20"/>
        </w:rPr>
        <w:t> </w:t>
      </w:r>
      <w:r>
        <w:rPr>
          <w:sz w:val="20"/>
        </w:rPr>
        <w:t>in</w:t>
      </w:r>
      <w:r>
        <w:rPr>
          <w:spacing w:val="-6"/>
          <w:sz w:val="20"/>
        </w:rPr>
        <w:t> </w:t>
      </w:r>
      <w:r>
        <w:rPr>
          <w:sz w:val="20"/>
        </w:rPr>
        <w:t>part,</w:t>
      </w:r>
      <w:r>
        <w:rPr>
          <w:spacing w:val="-4"/>
          <w:sz w:val="20"/>
        </w:rPr>
        <w:t> </w:t>
      </w:r>
      <w:r>
        <w:rPr>
          <w:spacing w:val="-5"/>
          <w:sz w:val="20"/>
        </w:rPr>
        <w:t>the</w:t>
      </w:r>
    </w:p>
    <w:p>
      <w:pPr>
        <w:pStyle w:val="ListParagraph"/>
        <w:spacing w:after="0" w:line="240" w:lineRule="auto"/>
        <w:jc w:val="left"/>
        <w:rPr>
          <w:sz w:val="20"/>
        </w:rPr>
        <w:sectPr>
          <w:type w:val="continuous"/>
          <w:pgSz w:w="12240" w:h="15840"/>
          <w:pgMar w:header="722" w:footer="791" w:top="1400" w:bottom="280" w:left="1440" w:right="1080"/>
          <w:cols w:num="3" w:equalWidth="0">
            <w:col w:w="3021" w:space="148"/>
            <w:col w:w="2958" w:space="209"/>
            <w:col w:w="3384"/>
          </w:cols>
        </w:sectPr>
      </w:pPr>
    </w:p>
    <w:p>
      <w:pPr>
        <w:pStyle w:val="BodyText"/>
        <w:spacing w:before="80"/>
        <w:ind w:right="70"/>
      </w:pPr>
      <w:r>
        <w:rPr/>
        <w:t>covered</w:t>
      </w:r>
      <w:r>
        <w:rPr>
          <w:spacing w:val="-8"/>
        </w:rPr>
        <w:t> </w:t>
      </w:r>
      <w:r>
        <w:rPr/>
        <w:t>entity</w:t>
      </w:r>
      <w:r>
        <w:rPr>
          <w:spacing w:val="-9"/>
        </w:rPr>
        <w:t> </w:t>
      </w:r>
      <w:r>
        <w:rPr/>
        <w:t>must</w:t>
      </w:r>
      <w:r>
        <w:rPr>
          <w:spacing w:val="-8"/>
        </w:rPr>
        <w:t> </w:t>
      </w:r>
      <w:r>
        <w:rPr/>
        <w:t>comply</w:t>
      </w:r>
      <w:r>
        <w:rPr>
          <w:spacing w:val="-8"/>
        </w:rPr>
        <w:t> </w:t>
      </w:r>
      <w:r>
        <w:rPr/>
        <w:t>with</w:t>
      </w:r>
      <w:r>
        <w:rPr>
          <w:spacing w:val="-10"/>
        </w:rPr>
        <w:t> </w:t>
      </w:r>
      <w:r>
        <w:rPr/>
        <w:t>the following requirements.</w:t>
      </w:r>
    </w:p>
    <w:p>
      <w:pPr>
        <w:pStyle w:val="BodyText"/>
        <w:spacing w:before="50"/>
      </w:pPr>
    </w:p>
    <w:p>
      <w:pPr>
        <w:pStyle w:val="ListParagraph"/>
        <w:numPr>
          <w:ilvl w:val="0"/>
          <w:numId w:val="196"/>
        </w:numPr>
        <w:tabs>
          <w:tab w:pos="284" w:val="left" w:leader="none"/>
        </w:tabs>
        <w:spacing w:line="240" w:lineRule="auto" w:before="0" w:after="0"/>
        <w:ind w:left="0" w:right="101" w:firstLine="0"/>
        <w:jc w:val="left"/>
        <w:rPr>
          <w:sz w:val="20"/>
        </w:rPr>
      </w:pPr>
      <w:r>
        <w:rPr>
          <w:i/>
          <w:sz w:val="20"/>
        </w:rPr>
        <w:t>Making the amendment</w:t>
      </w:r>
      <w:r>
        <w:rPr>
          <w:sz w:val="20"/>
        </w:rPr>
        <w:t>. The covered entity must make the appropriate amendment to the protected health information or record that is the subject of the request for amendment by, at a minimum,</w:t>
      </w:r>
      <w:r>
        <w:rPr>
          <w:spacing w:val="-10"/>
          <w:sz w:val="20"/>
        </w:rPr>
        <w:t> </w:t>
      </w:r>
      <w:r>
        <w:rPr>
          <w:sz w:val="20"/>
        </w:rPr>
        <w:t>identifying</w:t>
      </w:r>
      <w:r>
        <w:rPr>
          <w:spacing w:val="-10"/>
          <w:sz w:val="20"/>
        </w:rPr>
        <w:t> </w:t>
      </w:r>
      <w:r>
        <w:rPr>
          <w:sz w:val="20"/>
        </w:rPr>
        <w:t>the</w:t>
      </w:r>
      <w:r>
        <w:rPr>
          <w:spacing w:val="-10"/>
          <w:sz w:val="20"/>
        </w:rPr>
        <w:t> </w:t>
      </w:r>
      <w:r>
        <w:rPr>
          <w:sz w:val="20"/>
        </w:rPr>
        <w:t>records</w:t>
      </w:r>
      <w:r>
        <w:rPr>
          <w:spacing w:val="-10"/>
          <w:sz w:val="20"/>
        </w:rPr>
        <w:t> </w:t>
      </w:r>
      <w:r>
        <w:rPr>
          <w:sz w:val="20"/>
        </w:rPr>
        <w:t>in the designated record set that are affected by the amendment and appending or otherwise providing a link to the location of the </w:t>
      </w:r>
      <w:r>
        <w:rPr>
          <w:spacing w:val="-2"/>
          <w:sz w:val="20"/>
        </w:rPr>
        <w:t>amendment.</w:t>
      </w:r>
    </w:p>
    <w:p>
      <w:pPr>
        <w:pStyle w:val="BodyText"/>
        <w:spacing w:before="52"/>
      </w:pPr>
    </w:p>
    <w:p>
      <w:pPr>
        <w:pStyle w:val="ListParagraph"/>
        <w:numPr>
          <w:ilvl w:val="0"/>
          <w:numId w:val="196"/>
        </w:numPr>
        <w:tabs>
          <w:tab w:pos="284" w:val="left" w:leader="none"/>
        </w:tabs>
        <w:spacing w:line="240" w:lineRule="auto" w:before="0" w:after="0"/>
        <w:ind w:left="0" w:right="5" w:firstLine="0"/>
        <w:jc w:val="left"/>
        <w:rPr>
          <w:sz w:val="20"/>
        </w:rPr>
      </w:pPr>
      <w:r>
        <w:rPr>
          <w:i/>
          <w:sz w:val="20"/>
        </w:rPr>
        <w:t>Informing the individual</w:t>
      </w:r>
      <w:r>
        <w:rPr>
          <w:sz w:val="20"/>
        </w:rPr>
        <w:t>. In accordance</w:t>
      </w:r>
      <w:r>
        <w:rPr>
          <w:spacing w:val="-6"/>
          <w:sz w:val="20"/>
        </w:rPr>
        <w:t> </w:t>
      </w:r>
      <w:r>
        <w:rPr>
          <w:sz w:val="20"/>
        </w:rPr>
        <w:t>with</w:t>
      </w:r>
      <w:r>
        <w:rPr>
          <w:spacing w:val="-9"/>
          <w:sz w:val="20"/>
        </w:rPr>
        <w:t> </w:t>
      </w:r>
      <w:r>
        <w:rPr>
          <w:sz w:val="20"/>
        </w:rPr>
        <w:t>paragraph</w:t>
      </w:r>
      <w:r>
        <w:rPr>
          <w:spacing w:val="-9"/>
          <w:sz w:val="20"/>
        </w:rPr>
        <w:t> </w:t>
      </w:r>
      <w:r>
        <w:rPr>
          <w:sz w:val="20"/>
        </w:rPr>
        <w:t>(b)</w:t>
      </w:r>
      <w:r>
        <w:rPr>
          <w:spacing w:val="-9"/>
          <w:sz w:val="20"/>
        </w:rPr>
        <w:t> </w:t>
      </w:r>
      <w:r>
        <w:rPr>
          <w:sz w:val="20"/>
        </w:rPr>
        <w:t>of</w:t>
      </w:r>
      <w:r>
        <w:rPr>
          <w:spacing w:val="-10"/>
          <w:sz w:val="20"/>
        </w:rPr>
        <w:t> </w:t>
      </w:r>
      <w:r>
        <w:rPr>
          <w:sz w:val="20"/>
        </w:rPr>
        <w:t>this section, the covered entity must timely inform the individual that the amendment is accepted and obtain the individual's identification of and agreement</w:t>
      </w:r>
      <w:r>
        <w:rPr>
          <w:spacing w:val="-1"/>
          <w:sz w:val="20"/>
        </w:rPr>
        <w:t> </w:t>
      </w:r>
      <w:r>
        <w:rPr>
          <w:sz w:val="20"/>
        </w:rPr>
        <w:t>to have the covered entity notify the relevant persons with which the amendment needs to be shared in accordance with paragraph (c)(3) of this section.</w:t>
      </w:r>
    </w:p>
    <w:p>
      <w:pPr>
        <w:pStyle w:val="BodyText"/>
        <w:spacing w:before="50"/>
      </w:pPr>
    </w:p>
    <w:p>
      <w:pPr>
        <w:pStyle w:val="ListParagraph"/>
        <w:numPr>
          <w:ilvl w:val="0"/>
          <w:numId w:val="196"/>
        </w:numPr>
        <w:tabs>
          <w:tab w:pos="284" w:val="left" w:leader="none"/>
        </w:tabs>
        <w:spacing w:line="240" w:lineRule="auto" w:before="0" w:after="0"/>
        <w:ind w:left="0" w:right="55" w:firstLine="0"/>
        <w:jc w:val="left"/>
        <w:rPr>
          <w:sz w:val="20"/>
        </w:rPr>
      </w:pPr>
      <w:r>
        <w:rPr>
          <w:i/>
          <w:sz w:val="20"/>
        </w:rPr>
        <w:t>Informing others</w:t>
      </w:r>
      <w:r>
        <w:rPr>
          <w:sz w:val="20"/>
        </w:rPr>
        <w:t>. The covered entity must make reasonable efforts to inform and provide the amendment</w:t>
      </w:r>
      <w:r>
        <w:rPr>
          <w:spacing w:val="-10"/>
          <w:sz w:val="20"/>
        </w:rPr>
        <w:t> </w:t>
      </w:r>
      <w:r>
        <w:rPr>
          <w:sz w:val="20"/>
        </w:rPr>
        <w:t>within</w:t>
      </w:r>
      <w:r>
        <w:rPr>
          <w:spacing w:val="-12"/>
          <w:sz w:val="20"/>
        </w:rPr>
        <w:t> </w:t>
      </w:r>
      <w:r>
        <w:rPr>
          <w:sz w:val="20"/>
        </w:rPr>
        <w:t>a</w:t>
      </w:r>
      <w:r>
        <w:rPr>
          <w:spacing w:val="-11"/>
          <w:sz w:val="20"/>
        </w:rPr>
        <w:t> </w:t>
      </w:r>
      <w:r>
        <w:rPr>
          <w:sz w:val="20"/>
        </w:rPr>
        <w:t>reasonable</w:t>
      </w:r>
      <w:r>
        <w:rPr>
          <w:spacing w:val="-11"/>
          <w:sz w:val="20"/>
        </w:rPr>
        <w:t> </w:t>
      </w:r>
      <w:r>
        <w:rPr>
          <w:sz w:val="20"/>
        </w:rPr>
        <w:t>time </w:t>
      </w:r>
      <w:r>
        <w:rPr>
          <w:spacing w:val="-4"/>
          <w:sz w:val="20"/>
        </w:rPr>
        <w:t>to:</w:t>
      </w:r>
    </w:p>
    <w:p>
      <w:pPr>
        <w:pStyle w:val="BodyText"/>
        <w:spacing w:before="49"/>
      </w:pPr>
    </w:p>
    <w:p>
      <w:pPr>
        <w:pStyle w:val="ListParagraph"/>
        <w:numPr>
          <w:ilvl w:val="1"/>
          <w:numId w:val="196"/>
        </w:numPr>
        <w:tabs>
          <w:tab w:pos="238" w:val="left" w:leader="none"/>
        </w:tabs>
        <w:spacing w:line="240" w:lineRule="auto" w:before="0" w:after="0"/>
        <w:ind w:left="0" w:right="225" w:firstLine="0"/>
        <w:jc w:val="left"/>
        <w:rPr>
          <w:sz w:val="20"/>
        </w:rPr>
      </w:pPr>
      <w:r>
        <w:rPr>
          <w:sz w:val="20"/>
        </w:rPr>
        <w:t>Persons identified by the individual as having received protected</w:t>
      </w:r>
      <w:r>
        <w:rPr>
          <w:spacing w:val="-13"/>
          <w:sz w:val="20"/>
        </w:rPr>
        <w:t> </w:t>
      </w:r>
      <w:r>
        <w:rPr>
          <w:sz w:val="20"/>
        </w:rPr>
        <w:t>health</w:t>
      </w:r>
      <w:r>
        <w:rPr>
          <w:spacing w:val="-12"/>
          <w:sz w:val="20"/>
        </w:rPr>
        <w:t> </w:t>
      </w:r>
      <w:r>
        <w:rPr>
          <w:sz w:val="20"/>
        </w:rPr>
        <w:t>information</w:t>
      </w:r>
      <w:r>
        <w:rPr>
          <w:spacing w:val="-13"/>
          <w:sz w:val="20"/>
        </w:rPr>
        <w:t> </w:t>
      </w:r>
      <w:r>
        <w:rPr>
          <w:sz w:val="20"/>
        </w:rPr>
        <w:t>about the individual and needing the amendment; and</w:t>
      </w:r>
    </w:p>
    <w:p>
      <w:pPr>
        <w:pStyle w:val="BodyText"/>
        <w:spacing w:before="50"/>
      </w:pPr>
    </w:p>
    <w:p>
      <w:pPr>
        <w:pStyle w:val="ListParagraph"/>
        <w:numPr>
          <w:ilvl w:val="1"/>
          <w:numId w:val="196"/>
        </w:numPr>
        <w:tabs>
          <w:tab w:pos="293" w:val="left" w:leader="none"/>
        </w:tabs>
        <w:spacing w:line="240" w:lineRule="auto" w:before="0" w:after="0"/>
        <w:ind w:left="0" w:right="0" w:firstLine="0"/>
        <w:jc w:val="left"/>
        <w:rPr>
          <w:sz w:val="20"/>
        </w:rPr>
      </w:pPr>
      <w:r>
        <w:rPr>
          <w:sz w:val="20"/>
        </w:rPr>
        <w:t>Persons, including business associates, that the covered entity knows have the protected health information that is the subject of the amendment</w:t>
      </w:r>
      <w:r>
        <w:rPr>
          <w:spacing w:val="-11"/>
          <w:sz w:val="20"/>
        </w:rPr>
        <w:t> </w:t>
      </w:r>
      <w:r>
        <w:rPr>
          <w:sz w:val="20"/>
        </w:rPr>
        <w:t>and</w:t>
      </w:r>
      <w:r>
        <w:rPr>
          <w:spacing w:val="-9"/>
          <w:sz w:val="20"/>
        </w:rPr>
        <w:t> </w:t>
      </w:r>
      <w:r>
        <w:rPr>
          <w:sz w:val="20"/>
        </w:rPr>
        <w:t>that</w:t>
      </w:r>
      <w:r>
        <w:rPr>
          <w:spacing w:val="-8"/>
          <w:sz w:val="20"/>
        </w:rPr>
        <w:t> </w:t>
      </w:r>
      <w:r>
        <w:rPr>
          <w:sz w:val="20"/>
        </w:rPr>
        <w:t>may</w:t>
      </w:r>
      <w:r>
        <w:rPr>
          <w:spacing w:val="-9"/>
          <w:sz w:val="20"/>
        </w:rPr>
        <w:t> </w:t>
      </w:r>
      <w:r>
        <w:rPr>
          <w:sz w:val="20"/>
        </w:rPr>
        <w:t>have</w:t>
      </w:r>
      <w:r>
        <w:rPr>
          <w:spacing w:val="-8"/>
          <w:sz w:val="20"/>
        </w:rPr>
        <w:t> </w:t>
      </w:r>
      <w:r>
        <w:rPr>
          <w:sz w:val="20"/>
        </w:rPr>
        <w:t>relied, or could foreseeably rely, on such information to the detriment of the </w:t>
      </w:r>
      <w:r>
        <w:rPr>
          <w:spacing w:val="-2"/>
          <w:sz w:val="20"/>
        </w:rPr>
        <w:t>individual.</w:t>
      </w:r>
    </w:p>
    <w:p>
      <w:pPr>
        <w:pStyle w:val="BodyText"/>
        <w:spacing w:before="50"/>
      </w:pPr>
    </w:p>
    <w:p>
      <w:pPr>
        <w:pStyle w:val="ListParagraph"/>
        <w:numPr>
          <w:ilvl w:val="0"/>
          <w:numId w:val="195"/>
        </w:numPr>
        <w:tabs>
          <w:tab w:pos="284" w:val="left" w:leader="none"/>
        </w:tabs>
        <w:spacing w:line="240" w:lineRule="auto" w:before="0" w:after="0"/>
        <w:ind w:left="0" w:right="72" w:firstLine="0"/>
        <w:jc w:val="left"/>
        <w:rPr>
          <w:sz w:val="20"/>
        </w:rPr>
      </w:pPr>
      <w:r>
        <w:rPr>
          <w:i/>
          <w:sz w:val="20"/>
        </w:rPr>
        <w:t>Implementation specifications:</w:t>
      </w:r>
      <w:r>
        <w:rPr>
          <w:i/>
          <w:sz w:val="20"/>
        </w:rPr>
        <w:t> Denying the amendment</w:t>
      </w:r>
      <w:r>
        <w:rPr>
          <w:sz w:val="20"/>
        </w:rPr>
        <w:t>. If the covered entity denies the requested amendment, in whole or in part, the covered</w:t>
      </w:r>
      <w:r>
        <w:rPr>
          <w:spacing w:val="-8"/>
          <w:sz w:val="20"/>
        </w:rPr>
        <w:t> </w:t>
      </w:r>
      <w:r>
        <w:rPr>
          <w:sz w:val="20"/>
        </w:rPr>
        <w:t>entity</w:t>
      </w:r>
      <w:r>
        <w:rPr>
          <w:spacing w:val="-9"/>
          <w:sz w:val="20"/>
        </w:rPr>
        <w:t> </w:t>
      </w:r>
      <w:r>
        <w:rPr>
          <w:sz w:val="20"/>
        </w:rPr>
        <w:t>must</w:t>
      </w:r>
      <w:r>
        <w:rPr>
          <w:spacing w:val="-9"/>
          <w:sz w:val="20"/>
        </w:rPr>
        <w:t> </w:t>
      </w:r>
      <w:r>
        <w:rPr>
          <w:sz w:val="20"/>
        </w:rPr>
        <w:t>comply</w:t>
      </w:r>
      <w:r>
        <w:rPr>
          <w:spacing w:val="-8"/>
          <w:sz w:val="20"/>
        </w:rPr>
        <w:t> </w:t>
      </w:r>
      <w:r>
        <w:rPr>
          <w:sz w:val="20"/>
        </w:rPr>
        <w:t>with</w:t>
      </w:r>
      <w:r>
        <w:rPr>
          <w:spacing w:val="-10"/>
          <w:sz w:val="20"/>
        </w:rPr>
        <w:t> </w:t>
      </w:r>
      <w:r>
        <w:rPr>
          <w:sz w:val="20"/>
        </w:rPr>
        <w:t>the following requirements.</w:t>
      </w:r>
    </w:p>
    <w:p>
      <w:pPr>
        <w:pStyle w:val="ListParagraph"/>
        <w:numPr>
          <w:ilvl w:val="1"/>
          <w:numId w:val="195"/>
        </w:numPr>
        <w:tabs>
          <w:tab w:pos="284" w:val="left" w:leader="none"/>
        </w:tabs>
        <w:spacing w:line="240" w:lineRule="auto" w:before="80" w:after="0"/>
        <w:ind w:left="0" w:right="89" w:firstLine="0"/>
        <w:jc w:val="left"/>
        <w:rPr>
          <w:sz w:val="20"/>
        </w:rPr>
      </w:pPr>
      <w:r>
        <w:rPr/>
        <w:br w:type="column"/>
      </w:r>
      <w:r>
        <w:rPr>
          <w:i/>
          <w:sz w:val="20"/>
        </w:rPr>
        <w:t>Denial</w:t>
      </w:r>
      <w:r>
        <w:rPr>
          <w:sz w:val="20"/>
        </w:rPr>
        <w:t>. The covered entity must provide</w:t>
      </w:r>
      <w:r>
        <w:rPr>
          <w:spacing w:val="-9"/>
          <w:sz w:val="20"/>
        </w:rPr>
        <w:t> </w:t>
      </w:r>
      <w:r>
        <w:rPr>
          <w:sz w:val="20"/>
        </w:rPr>
        <w:t>the</w:t>
      </w:r>
      <w:r>
        <w:rPr>
          <w:spacing w:val="-9"/>
          <w:sz w:val="20"/>
        </w:rPr>
        <w:t> </w:t>
      </w:r>
      <w:r>
        <w:rPr>
          <w:sz w:val="20"/>
        </w:rPr>
        <w:t>individual</w:t>
      </w:r>
      <w:r>
        <w:rPr>
          <w:spacing w:val="-7"/>
          <w:sz w:val="20"/>
        </w:rPr>
        <w:t> </w:t>
      </w:r>
      <w:r>
        <w:rPr>
          <w:sz w:val="20"/>
        </w:rPr>
        <w:t>with</w:t>
      </w:r>
      <w:r>
        <w:rPr>
          <w:spacing w:val="-10"/>
          <w:sz w:val="20"/>
        </w:rPr>
        <w:t> </w:t>
      </w:r>
      <w:r>
        <w:rPr>
          <w:sz w:val="20"/>
        </w:rPr>
        <w:t>a</w:t>
      </w:r>
      <w:r>
        <w:rPr>
          <w:spacing w:val="-9"/>
          <w:sz w:val="20"/>
        </w:rPr>
        <w:t> </w:t>
      </w:r>
      <w:r>
        <w:rPr>
          <w:sz w:val="20"/>
        </w:rPr>
        <w:t>timely, written denial, in accordance with paragraph</w:t>
      </w:r>
      <w:r>
        <w:rPr>
          <w:spacing w:val="-5"/>
          <w:sz w:val="20"/>
        </w:rPr>
        <w:t> </w:t>
      </w:r>
      <w:r>
        <w:rPr>
          <w:sz w:val="20"/>
        </w:rPr>
        <w:t>(b)(2)</w:t>
      </w:r>
      <w:r>
        <w:rPr>
          <w:spacing w:val="-4"/>
          <w:sz w:val="20"/>
        </w:rPr>
        <w:t> </w:t>
      </w:r>
      <w:r>
        <w:rPr>
          <w:sz w:val="20"/>
        </w:rPr>
        <w:t>of</w:t>
      </w:r>
      <w:r>
        <w:rPr>
          <w:spacing w:val="-5"/>
          <w:sz w:val="20"/>
        </w:rPr>
        <w:t> </w:t>
      </w:r>
      <w:r>
        <w:rPr>
          <w:sz w:val="20"/>
        </w:rPr>
        <w:t>this</w:t>
      </w:r>
      <w:r>
        <w:rPr>
          <w:spacing w:val="-5"/>
          <w:sz w:val="20"/>
        </w:rPr>
        <w:t> </w:t>
      </w:r>
      <w:r>
        <w:rPr>
          <w:sz w:val="20"/>
        </w:rPr>
        <w:t>section.</w:t>
      </w:r>
      <w:r>
        <w:rPr>
          <w:spacing w:val="-4"/>
          <w:sz w:val="20"/>
        </w:rPr>
        <w:t> </w:t>
      </w:r>
      <w:r>
        <w:rPr>
          <w:sz w:val="20"/>
        </w:rPr>
        <w:t>The denial must use plain language and </w:t>
      </w:r>
      <w:r>
        <w:rPr>
          <w:spacing w:val="-2"/>
          <w:sz w:val="20"/>
        </w:rPr>
        <w:t>contain:</w:t>
      </w:r>
    </w:p>
    <w:p>
      <w:pPr>
        <w:pStyle w:val="BodyText"/>
        <w:spacing w:before="52"/>
      </w:pPr>
    </w:p>
    <w:p>
      <w:pPr>
        <w:pStyle w:val="ListParagraph"/>
        <w:numPr>
          <w:ilvl w:val="2"/>
          <w:numId w:val="195"/>
        </w:numPr>
        <w:tabs>
          <w:tab w:pos="236" w:val="left" w:leader="none"/>
        </w:tabs>
        <w:spacing w:line="240" w:lineRule="auto" w:before="0" w:after="0"/>
        <w:ind w:left="0" w:right="130" w:firstLine="0"/>
        <w:jc w:val="left"/>
        <w:rPr>
          <w:sz w:val="20"/>
        </w:rPr>
      </w:pPr>
      <w:r>
        <w:rPr>
          <w:sz w:val="20"/>
        </w:rPr>
        <w:t>The basis for the denial, in accordance</w:t>
      </w:r>
      <w:r>
        <w:rPr>
          <w:spacing w:val="-8"/>
          <w:sz w:val="20"/>
        </w:rPr>
        <w:t> </w:t>
      </w:r>
      <w:r>
        <w:rPr>
          <w:sz w:val="20"/>
        </w:rPr>
        <w:t>with</w:t>
      </w:r>
      <w:r>
        <w:rPr>
          <w:spacing w:val="-11"/>
          <w:sz w:val="20"/>
        </w:rPr>
        <w:t> </w:t>
      </w:r>
      <w:r>
        <w:rPr>
          <w:sz w:val="20"/>
        </w:rPr>
        <w:t>paragraph</w:t>
      </w:r>
      <w:r>
        <w:rPr>
          <w:spacing w:val="-11"/>
          <w:sz w:val="20"/>
        </w:rPr>
        <w:t> </w:t>
      </w:r>
      <w:r>
        <w:rPr>
          <w:sz w:val="20"/>
        </w:rPr>
        <w:t>(a)(2)</w:t>
      </w:r>
      <w:r>
        <w:rPr>
          <w:spacing w:val="-10"/>
          <w:sz w:val="20"/>
        </w:rPr>
        <w:t> </w:t>
      </w:r>
      <w:r>
        <w:rPr>
          <w:sz w:val="20"/>
        </w:rPr>
        <w:t>of this section;</w:t>
      </w:r>
    </w:p>
    <w:p>
      <w:pPr>
        <w:pStyle w:val="BodyText"/>
        <w:spacing w:before="49"/>
      </w:pPr>
    </w:p>
    <w:p>
      <w:pPr>
        <w:pStyle w:val="ListParagraph"/>
        <w:numPr>
          <w:ilvl w:val="2"/>
          <w:numId w:val="195"/>
        </w:numPr>
        <w:tabs>
          <w:tab w:pos="293" w:val="left" w:leader="none"/>
        </w:tabs>
        <w:spacing w:line="240" w:lineRule="auto" w:before="1" w:after="0"/>
        <w:ind w:left="0" w:right="64" w:firstLine="0"/>
        <w:jc w:val="left"/>
        <w:rPr>
          <w:sz w:val="20"/>
        </w:rPr>
      </w:pPr>
      <w:r>
        <w:rPr>
          <w:sz w:val="20"/>
        </w:rPr>
        <w:t>The</w:t>
      </w:r>
      <w:r>
        <w:rPr>
          <w:spacing w:val="-8"/>
          <w:sz w:val="20"/>
        </w:rPr>
        <w:t> </w:t>
      </w:r>
      <w:r>
        <w:rPr>
          <w:sz w:val="20"/>
        </w:rPr>
        <w:t>individual's</w:t>
      </w:r>
      <w:r>
        <w:rPr>
          <w:spacing w:val="-9"/>
          <w:sz w:val="20"/>
        </w:rPr>
        <w:t> </w:t>
      </w:r>
      <w:r>
        <w:rPr>
          <w:sz w:val="20"/>
        </w:rPr>
        <w:t>right</w:t>
      </w:r>
      <w:r>
        <w:rPr>
          <w:spacing w:val="-9"/>
          <w:sz w:val="20"/>
        </w:rPr>
        <w:t> </w:t>
      </w:r>
      <w:r>
        <w:rPr>
          <w:sz w:val="20"/>
        </w:rPr>
        <w:t>to</w:t>
      </w:r>
      <w:r>
        <w:rPr>
          <w:spacing w:val="-7"/>
          <w:sz w:val="20"/>
        </w:rPr>
        <w:t> </w:t>
      </w:r>
      <w:r>
        <w:rPr>
          <w:sz w:val="20"/>
        </w:rPr>
        <w:t>submit</w:t>
      </w:r>
      <w:r>
        <w:rPr>
          <w:spacing w:val="-9"/>
          <w:sz w:val="20"/>
        </w:rPr>
        <w:t> </w:t>
      </w:r>
      <w:r>
        <w:rPr>
          <w:sz w:val="20"/>
        </w:rPr>
        <w:t>a written statement disagreeing with the denial and how the individual may file such a statement;</w:t>
      </w:r>
    </w:p>
    <w:p>
      <w:pPr>
        <w:pStyle w:val="BodyText"/>
        <w:spacing w:before="50"/>
      </w:pPr>
    </w:p>
    <w:p>
      <w:pPr>
        <w:pStyle w:val="ListParagraph"/>
        <w:numPr>
          <w:ilvl w:val="2"/>
          <w:numId w:val="195"/>
        </w:numPr>
        <w:tabs>
          <w:tab w:pos="348" w:val="left" w:leader="none"/>
        </w:tabs>
        <w:spacing w:line="240" w:lineRule="auto" w:before="0" w:after="0"/>
        <w:ind w:left="0" w:right="112" w:firstLine="0"/>
        <w:jc w:val="left"/>
        <w:rPr>
          <w:sz w:val="20"/>
        </w:rPr>
      </w:pPr>
      <w:r>
        <w:rPr>
          <w:sz w:val="20"/>
        </w:rPr>
        <w:t>A statement that, if the individual does not submit a statement of disagreement, the individual may request that the covered entity provide the individual's request for amendment and the denial with any future disclosures of the protected health information</w:t>
      </w:r>
      <w:r>
        <w:rPr>
          <w:spacing w:val="-8"/>
          <w:sz w:val="20"/>
        </w:rPr>
        <w:t> </w:t>
      </w:r>
      <w:r>
        <w:rPr>
          <w:sz w:val="20"/>
        </w:rPr>
        <w:t>that</w:t>
      </w:r>
      <w:r>
        <w:rPr>
          <w:spacing w:val="-7"/>
          <w:sz w:val="20"/>
        </w:rPr>
        <w:t> </w:t>
      </w:r>
      <w:r>
        <w:rPr>
          <w:sz w:val="20"/>
        </w:rPr>
        <w:t>is</w:t>
      </w:r>
      <w:r>
        <w:rPr>
          <w:spacing w:val="-8"/>
          <w:sz w:val="20"/>
        </w:rPr>
        <w:t> </w:t>
      </w:r>
      <w:r>
        <w:rPr>
          <w:sz w:val="20"/>
        </w:rPr>
        <w:t>the</w:t>
      </w:r>
      <w:r>
        <w:rPr>
          <w:spacing w:val="-5"/>
          <w:sz w:val="20"/>
        </w:rPr>
        <w:t> </w:t>
      </w:r>
      <w:r>
        <w:rPr>
          <w:sz w:val="20"/>
        </w:rPr>
        <w:t>subject</w:t>
      </w:r>
      <w:r>
        <w:rPr>
          <w:spacing w:val="-8"/>
          <w:sz w:val="20"/>
        </w:rPr>
        <w:t> </w:t>
      </w:r>
      <w:r>
        <w:rPr>
          <w:sz w:val="20"/>
        </w:rPr>
        <w:t>of</w:t>
      </w:r>
      <w:r>
        <w:rPr>
          <w:spacing w:val="-9"/>
          <w:sz w:val="20"/>
        </w:rPr>
        <w:t> </w:t>
      </w:r>
      <w:r>
        <w:rPr>
          <w:sz w:val="20"/>
        </w:rPr>
        <w:t>the amendment; and</w:t>
      </w:r>
    </w:p>
    <w:p>
      <w:pPr>
        <w:pStyle w:val="BodyText"/>
        <w:spacing w:before="50"/>
      </w:pPr>
    </w:p>
    <w:p>
      <w:pPr>
        <w:pStyle w:val="ListParagraph"/>
        <w:numPr>
          <w:ilvl w:val="2"/>
          <w:numId w:val="195"/>
        </w:numPr>
        <w:tabs>
          <w:tab w:pos="335" w:val="left" w:leader="none"/>
        </w:tabs>
        <w:spacing w:line="240" w:lineRule="auto" w:before="0" w:after="0"/>
        <w:ind w:left="0" w:right="137" w:firstLine="0"/>
        <w:jc w:val="left"/>
        <w:rPr>
          <w:sz w:val="20"/>
        </w:rPr>
      </w:pPr>
      <w:r>
        <w:rPr>
          <w:sz w:val="20"/>
        </w:rPr>
        <w:t>A description of how the individual may complain to the covered entity pursuant to the complaint</w:t>
      </w:r>
      <w:r>
        <w:rPr>
          <w:spacing w:val="-10"/>
          <w:sz w:val="20"/>
        </w:rPr>
        <w:t> </w:t>
      </w:r>
      <w:r>
        <w:rPr>
          <w:sz w:val="20"/>
        </w:rPr>
        <w:t>procedures</w:t>
      </w:r>
      <w:r>
        <w:rPr>
          <w:spacing w:val="-10"/>
          <w:sz w:val="20"/>
        </w:rPr>
        <w:t> </w:t>
      </w:r>
      <w:r>
        <w:rPr>
          <w:sz w:val="20"/>
        </w:rPr>
        <w:t>established</w:t>
      </w:r>
      <w:r>
        <w:rPr>
          <w:spacing w:val="-8"/>
          <w:sz w:val="20"/>
        </w:rPr>
        <w:t> </w:t>
      </w:r>
      <w:r>
        <w:rPr>
          <w:spacing w:val="-5"/>
          <w:sz w:val="20"/>
        </w:rPr>
        <w:t>in</w:t>
      </w:r>
    </w:p>
    <w:p>
      <w:pPr>
        <w:pStyle w:val="BodyText"/>
        <w:ind w:right="1"/>
      </w:pPr>
      <w:r>
        <w:rPr/>
        <w:t>§ 164.530(d) or to the Secretary pursuant to the procedures established in § 160.306. The description</w:t>
      </w:r>
      <w:r>
        <w:rPr>
          <w:spacing w:val="-8"/>
        </w:rPr>
        <w:t> </w:t>
      </w:r>
      <w:r>
        <w:rPr/>
        <w:t>must</w:t>
      </w:r>
      <w:r>
        <w:rPr>
          <w:spacing w:val="-10"/>
        </w:rPr>
        <w:t> </w:t>
      </w:r>
      <w:r>
        <w:rPr/>
        <w:t>include</w:t>
      </w:r>
      <w:r>
        <w:rPr>
          <w:spacing w:val="-9"/>
        </w:rPr>
        <w:t> </w:t>
      </w:r>
      <w:r>
        <w:rPr/>
        <w:t>the</w:t>
      </w:r>
      <w:r>
        <w:rPr>
          <w:spacing w:val="-8"/>
        </w:rPr>
        <w:t> </w:t>
      </w:r>
      <w:r>
        <w:rPr/>
        <w:t>name,</w:t>
      </w:r>
      <w:r>
        <w:rPr>
          <w:spacing w:val="-8"/>
        </w:rPr>
        <w:t> </w:t>
      </w:r>
      <w:r>
        <w:rPr/>
        <w:t>or title, and telephone number of the contact</w:t>
      </w:r>
      <w:r>
        <w:rPr>
          <w:spacing w:val="-8"/>
        </w:rPr>
        <w:t> </w:t>
      </w:r>
      <w:r>
        <w:rPr/>
        <w:t>person</w:t>
      </w:r>
      <w:r>
        <w:rPr>
          <w:spacing w:val="-8"/>
        </w:rPr>
        <w:t> </w:t>
      </w:r>
      <w:r>
        <w:rPr/>
        <w:t>or</w:t>
      </w:r>
      <w:r>
        <w:rPr>
          <w:spacing w:val="-8"/>
        </w:rPr>
        <w:t> </w:t>
      </w:r>
      <w:r>
        <w:rPr/>
        <w:t>office</w:t>
      </w:r>
      <w:r>
        <w:rPr>
          <w:spacing w:val="-8"/>
        </w:rPr>
        <w:t> </w:t>
      </w:r>
      <w:r>
        <w:rPr/>
        <w:t>designated</w:t>
      </w:r>
      <w:r>
        <w:rPr>
          <w:spacing w:val="-7"/>
        </w:rPr>
        <w:t> </w:t>
      </w:r>
      <w:r>
        <w:rPr/>
        <w:t>in</w:t>
      </w:r>
    </w:p>
    <w:p>
      <w:pPr>
        <w:pStyle w:val="BodyText"/>
      </w:pPr>
      <w:r>
        <w:rPr/>
        <w:t>§ </w:t>
      </w:r>
      <w:r>
        <w:rPr>
          <w:spacing w:val="-2"/>
        </w:rPr>
        <w:t>164.530(a)(1)(ii).</w:t>
      </w:r>
    </w:p>
    <w:p>
      <w:pPr>
        <w:pStyle w:val="BodyText"/>
        <w:spacing w:before="49"/>
      </w:pPr>
    </w:p>
    <w:p>
      <w:pPr>
        <w:pStyle w:val="ListParagraph"/>
        <w:numPr>
          <w:ilvl w:val="1"/>
          <w:numId w:val="195"/>
        </w:numPr>
        <w:tabs>
          <w:tab w:pos="284" w:val="left" w:leader="none"/>
        </w:tabs>
        <w:spacing w:line="240" w:lineRule="auto" w:before="0" w:after="0"/>
        <w:ind w:left="0" w:right="9" w:firstLine="0"/>
        <w:jc w:val="left"/>
        <w:rPr>
          <w:sz w:val="20"/>
        </w:rPr>
      </w:pPr>
      <w:r>
        <w:rPr>
          <w:i/>
          <w:sz w:val="20"/>
        </w:rPr>
        <w:t>Statement of disagreement</w:t>
      </w:r>
      <w:r>
        <w:rPr>
          <w:sz w:val="20"/>
        </w:rPr>
        <w:t>. The covered entity must permit the individual to submit to the covered entity</w:t>
      </w:r>
      <w:r>
        <w:rPr>
          <w:spacing w:val="-11"/>
          <w:sz w:val="20"/>
        </w:rPr>
        <w:t> </w:t>
      </w:r>
      <w:r>
        <w:rPr>
          <w:sz w:val="20"/>
        </w:rPr>
        <w:t>a</w:t>
      </w:r>
      <w:r>
        <w:rPr>
          <w:spacing w:val="-8"/>
          <w:sz w:val="20"/>
        </w:rPr>
        <w:t> </w:t>
      </w:r>
      <w:r>
        <w:rPr>
          <w:sz w:val="20"/>
        </w:rPr>
        <w:t>written</w:t>
      </w:r>
      <w:r>
        <w:rPr>
          <w:spacing w:val="-11"/>
          <w:sz w:val="20"/>
        </w:rPr>
        <w:t> </w:t>
      </w:r>
      <w:r>
        <w:rPr>
          <w:sz w:val="20"/>
        </w:rPr>
        <w:t>statement</w:t>
      </w:r>
      <w:r>
        <w:rPr>
          <w:spacing w:val="-11"/>
          <w:sz w:val="20"/>
        </w:rPr>
        <w:t> </w:t>
      </w:r>
      <w:r>
        <w:rPr>
          <w:sz w:val="20"/>
        </w:rPr>
        <w:t>disagreeing with the denial of all or part of a requested amendment and the basis of such disagreement. The covered entity may reasonably limit the</w:t>
      </w:r>
      <w:r>
        <w:rPr>
          <w:spacing w:val="40"/>
          <w:sz w:val="20"/>
        </w:rPr>
        <w:t> </w:t>
      </w:r>
      <w:r>
        <w:rPr>
          <w:sz w:val="20"/>
        </w:rPr>
        <w:t>length of a statement of</w:t>
      </w:r>
      <w:r>
        <w:rPr>
          <w:spacing w:val="40"/>
          <w:sz w:val="20"/>
        </w:rPr>
        <w:t> </w:t>
      </w:r>
      <w:r>
        <w:rPr>
          <w:spacing w:val="-2"/>
          <w:sz w:val="20"/>
        </w:rPr>
        <w:t>disagreement.</w:t>
      </w:r>
    </w:p>
    <w:p>
      <w:pPr>
        <w:pStyle w:val="BodyText"/>
        <w:spacing w:before="51"/>
      </w:pPr>
    </w:p>
    <w:p>
      <w:pPr>
        <w:pStyle w:val="ListParagraph"/>
        <w:numPr>
          <w:ilvl w:val="1"/>
          <w:numId w:val="195"/>
        </w:numPr>
        <w:tabs>
          <w:tab w:pos="284" w:val="left" w:leader="none"/>
        </w:tabs>
        <w:spacing w:line="240" w:lineRule="auto" w:before="0" w:after="0"/>
        <w:ind w:left="0" w:right="95" w:firstLine="0"/>
        <w:jc w:val="left"/>
        <w:rPr>
          <w:sz w:val="20"/>
        </w:rPr>
      </w:pPr>
      <w:r>
        <w:rPr>
          <w:i/>
          <w:sz w:val="20"/>
        </w:rPr>
        <w:t>Rebuttal statement</w:t>
      </w:r>
      <w:r>
        <w:rPr>
          <w:sz w:val="20"/>
        </w:rPr>
        <w:t>.</w:t>
      </w:r>
      <w:r>
        <w:rPr>
          <w:spacing w:val="-1"/>
          <w:sz w:val="20"/>
        </w:rPr>
        <w:t> </w:t>
      </w:r>
      <w:r>
        <w:rPr>
          <w:sz w:val="20"/>
        </w:rPr>
        <w:t>The covered entity</w:t>
      </w:r>
      <w:r>
        <w:rPr>
          <w:spacing w:val="-8"/>
          <w:sz w:val="20"/>
        </w:rPr>
        <w:t> </w:t>
      </w:r>
      <w:r>
        <w:rPr>
          <w:sz w:val="20"/>
        </w:rPr>
        <w:t>may</w:t>
      </w:r>
      <w:r>
        <w:rPr>
          <w:spacing w:val="-10"/>
          <w:sz w:val="20"/>
        </w:rPr>
        <w:t> </w:t>
      </w:r>
      <w:r>
        <w:rPr>
          <w:sz w:val="20"/>
        </w:rPr>
        <w:t>prepare</w:t>
      </w:r>
      <w:r>
        <w:rPr>
          <w:spacing w:val="-9"/>
          <w:sz w:val="20"/>
        </w:rPr>
        <w:t> </w:t>
      </w:r>
      <w:r>
        <w:rPr>
          <w:sz w:val="20"/>
        </w:rPr>
        <w:t>a</w:t>
      </w:r>
      <w:r>
        <w:rPr>
          <w:spacing w:val="-7"/>
          <w:sz w:val="20"/>
        </w:rPr>
        <w:t> </w:t>
      </w:r>
      <w:r>
        <w:rPr>
          <w:sz w:val="20"/>
        </w:rPr>
        <w:t>written</w:t>
      </w:r>
      <w:r>
        <w:rPr>
          <w:spacing w:val="-10"/>
          <w:sz w:val="20"/>
        </w:rPr>
        <w:t> </w:t>
      </w:r>
      <w:r>
        <w:rPr>
          <w:sz w:val="20"/>
        </w:rPr>
        <w:t>rebuttal to the individual's statement of disagreement. Whenever such a rebuttal is prepared, the covered</w:t>
      </w:r>
    </w:p>
    <w:p>
      <w:pPr>
        <w:pStyle w:val="BodyText"/>
        <w:spacing w:before="80"/>
        <w:ind w:right="426"/>
      </w:pPr>
      <w:r>
        <w:rPr/>
        <w:br w:type="column"/>
      </w:r>
      <w:r>
        <w:rPr/>
        <w:t>entity</w:t>
      </w:r>
      <w:r>
        <w:rPr>
          <w:spacing w:val="-6"/>
        </w:rPr>
        <w:t> </w:t>
      </w:r>
      <w:r>
        <w:rPr/>
        <w:t>must</w:t>
      </w:r>
      <w:r>
        <w:rPr>
          <w:spacing w:val="-8"/>
        </w:rPr>
        <w:t> </w:t>
      </w:r>
      <w:r>
        <w:rPr/>
        <w:t>provide</w:t>
      </w:r>
      <w:r>
        <w:rPr>
          <w:spacing w:val="-7"/>
        </w:rPr>
        <w:t> </w:t>
      </w:r>
      <w:r>
        <w:rPr/>
        <w:t>a</w:t>
      </w:r>
      <w:r>
        <w:rPr>
          <w:spacing w:val="-7"/>
        </w:rPr>
        <w:t> </w:t>
      </w:r>
      <w:r>
        <w:rPr/>
        <w:t>copy</w:t>
      </w:r>
      <w:r>
        <w:rPr>
          <w:spacing w:val="-11"/>
        </w:rPr>
        <w:t> </w:t>
      </w:r>
      <w:r>
        <w:rPr/>
        <w:t>to</w:t>
      </w:r>
      <w:r>
        <w:rPr>
          <w:spacing w:val="-6"/>
        </w:rPr>
        <w:t> </w:t>
      </w:r>
      <w:r>
        <w:rPr/>
        <w:t>the individual who submitted the statement of disagreement.</w:t>
      </w:r>
    </w:p>
    <w:p>
      <w:pPr>
        <w:pStyle w:val="BodyText"/>
        <w:spacing w:before="50"/>
      </w:pPr>
    </w:p>
    <w:p>
      <w:pPr>
        <w:pStyle w:val="ListParagraph"/>
        <w:numPr>
          <w:ilvl w:val="1"/>
          <w:numId w:val="195"/>
        </w:numPr>
        <w:tabs>
          <w:tab w:pos="284" w:val="left" w:leader="none"/>
        </w:tabs>
        <w:spacing w:line="240" w:lineRule="auto" w:before="1" w:after="0"/>
        <w:ind w:left="0" w:right="438" w:firstLine="0"/>
        <w:jc w:val="left"/>
        <w:rPr>
          <w:sz w:val="20"/>
        </w:rPr>
      </w:pPr>
      <w:r>
        <w:rPr>
          <w:i/>
          <w:sz w:val="20"/>
        </w:rPr>
        <w:t>Recordkeeping</w:t>
      </w:r>
      <w:r>
        <w:rPr>
          <w:sz w:val="20"/>
        </w:rPr>
        <w:t>. The covered entity must, as appropriate, identify the record or protected health information</w:t>
      </w:r>
      <w:r>
        <w:rPr>
          <w:spacing w:val="-3"/>
          <w:sz w:val="20"/>
        </w:rPr>
        <w:t> </w:t>
      </w:r>
      <w:r>
        <w:rPr>
          <w:sz w:val="20"/>
        </w:rPr>
        <w:t>in</w:t>
      </w:r>
      <w:r>
        <w:rPr>
          <w:spacing w:val="-3"/>
          <w:sz w:val="20"/>
        </w:rPr>
        <w:t> </w:t>
      </w:r>
      <w:r>
        <w:rPr>
          <w:sz w:val="20"/>
        </w:rPr>
        <w:t>the</w:t>
      </w:r>
      <w:r>
        <w:rPr>
          <w:spacing w:val="-2"/>
          <w:sz w:val="20"/>
        </w:rPr>
        <w:t> </w:t>
      </w:r>
      <w:r>
        <w:rPr>
          <w:sz w:val="20"/>
        </w:rPr>
        <w:t>designated record set that is</w:t>
      </w:r>
      <w:r>
        <w:rPr>
          <w:spacing w:val="-1"/>
          <w:sz w:val="20"/>
        </w:rPr>
        <w:t> </w:t>
      </w:r>
      <w:r>
        <w:rPr>
          <w:sz w:val="20"/>
        </w:rPr>
        <w:t>the subject</w:t>
      </w:r>
      <w:r>
        <w:rPr>
          <w:spacing w:val="-1"/>
          <w:sz w:val="20"/>
        </w:rPr>
        <w:t> </w:t>
      </w:r>
      <w:r>
        <w:rPr>
          <w:sz w:val="20"/>
        </w:rPr>
        <w:t>of</w:t>
      </w:r>
      <w:r>
        <w:rPr>
          <w:spacing w:val="-2"/>
          <w:sz w:val="20"/>
        </w:rPr>
        <w:t> </w:t>
      </w:r>
      <w:r>
        <w:rPr>
          <w:sz w:val="20"/>
        </w:rPr>
        <w:t>the disputed amendment</w:t>
      </w:r>
      <w:r>
        <w:rPr>
          <w:spacing w:val="-11"/>
          <w:sz w:val="20"/>
        </w:rPr>
        <w:t> </w:t>
      </w:r>
      <w:r>
        <w:rPr>
          <w:sz w:val="20"/>
        </w:rPr>
        <w:t>and</w:t>
      </w:r>
      <w:r>
        <w:rPr>
          <w:spacing w:val="-10"/>
          <w:sz w:val="20"/>
        </w:rPr>
        <w:t> </w:t>
      </w:r>
      <w:r>
        <w:rPr>
          <w:sz w:val="20"/>
        </w:rPr>
        <w:t>append</w:t>
      </w:r>
      <w:r>
        <w:rPr>
          <w:spacing w:val="-10"/>
          <w:sz w:val="20"/>
        </w:rPr>
        <w:t> </w:t>
      </w:r>
      <w:r>
        <w:rPr>
          <w:sz w:val="20"/>
        </w:rPr>
        <w:t>or</w:t>
      </w:r>
      <w:r>
        <w:rPr>
          <w:spacing w:val="-10"/>
          <w:sz w:val="20"/>
        </w:rPr>
        <w:t> </w:t>
      </w:r>
      <w:r>
        <w:rPr>
          <w:sz w:val="20"/>
        </w:rPr>
        <w:t>otherwise link the individual's request for an amendment, the covered entity's denial</w:t>
      </w:r>
      <w:r>
        <w:rPr>
          <w:spacing w:val="-8"/>
          <w:sz w:val="20"/>
        </w:rPr>
        <w:t> </w:t>
      </w:r>
      <w:r>
        <w:rPr>
          <w:sz w:val="20"/>
        </w:rPr>
        <w:t>of</w:t>
      </w:r>
      <w:r>
        <w:rPr>
          <w:spacing w:val="-10"/>
          <w:sz w:val="20"/>
        </w:rPr>
        <w:t> </w:t>
      </w:r>
      <w:r>
        <w:rPr>
          <w:sz w:val="20"/>
        </w:rPr>
        <w:t>the</w:t>
      </w:r>
      <w:r>
        <w:rPr>
          <w:spacing w:val="-8"/>
          <w:sz w:val="20"/>
        </w:rPr>
        <w:t> </w:t>
      </w:r>
      <w:r>
        <w:rPr>
          <w:sz w:val="20"/>
        </w:rPr>
        <w:t>request,</w:t>
      </w:r>
      <w:r>
        <w:rPr>
          <w:spacing w:val="-8"/>
          <w:sz w:val="20"/>
        </w:rPr>
        <w:t> </w:t>
      </w:r>
      <w:r>
        <w:rPr>
          <w:sz w:val="20"/>
        </w:rPr>
        <w:t>the</w:t>
      </w:r>
      <w:r>
        <w:rPr>
          <w:spacing w:val="-8"/>
          <w:sz w:val="20"/>
        </w:rPr>
        <w:t> </w:t>
      </w:r>
      <w:r>
        <w:rPr>
          <w:sz w:val="20"/>
        </w:rPr>
        <w:t>individual's statement of disagreement, if any, and the covered entity's rebuttal, if any, to the designated record set.</w:t>
      </w:r>
    </w:p>
    <w:p>
      <w:pPr>
        <w:pStyle w:val="BodyText"/>
        <w:spacing w:before="51"/>
      </w:pPr>
    </w:p>
    <w:p>
      <w:pPr>
        <w:pStyle w:val="ListParagraph"/>
        <w:numPr>
          <w:ilvl w:val="1"/>
          <w:numId w:val="195"/>
        </w:numPr>
        <w:tabs>
          <w:tab w:pos="284" w:val="left" w:leader="none"/>
        </w:tabs>
        <w:spacing w:line="240" w:lineRule="auto" w:before="0" w:after="0"/>
        <w:ind w:left="0" w:right="364" w:firstLine="0"/>
        <w:jc w:val="left"/>
        <w:rPr>
          <w:sz w:val="20"/>
        </w:rPr>
      </w:pPr>
      <w:r>
        <w:rPr>
          <w:i/>
          <w:sz w:val="20"/>
        </w:rPr>
        <w:t>Future disclosures</w:t>
      </w:r>
      <w:r>
        <w:rPr>
          <w:sz w:val="20"/>
        </w:rPr>
        <w:t>. (i) If a statement of disagreement has been submitted by the individual, the covered entity must include the material appended in accordance</w:t>
      </w:r>
      <w:r>
        <w:rPr>
          <w:spacing w:val="40"/>
          <w:sz w:val="20"/>
        </w:rPr>
        <w:t> </w:t>
      </w:r>
      <w:r>
        <w:rPr>
          <w:sz w:val="20"/>
        </w:rPr>
        <w:t>with paragraph (d)(4) of this section, or, at the election of the covered entity, an accurate summary of any such information, with any subsequent disclosure of the</w:t>
      </w:r>
      <w:r>
        <w:rPr>
          <w:spacing w:val="40"/>
          <w:sz w:val="20"/>
        </w:rPr>
        <w:t> </w:t>
      </w:r>
      <w:r>
        <w:rPr>
          <w:sz w:val="20"/>
        </w:rPr>
        <w:t>protected</w:t>
      </w:r>
      <w:r>
        <w:rPr>
          <w:spacing w:val="-11"/>
          <w:sz w:val="20"/>
        </w:rPr>
        <w:t> </w:t>
      </w:r>
      <w:r>
        <w:rPr>
          <w:sz w:val="20"/>
        </w:rPr>
        <w:t>health</w:t>
      </w:r>
      <w:r>
        <w:rPr>
          <w:spacing w:val="-13"/>
          <w:sz w:val="20"/>
        </w:rPr>
        <w:t> </w:t>
      </w:r>
      <w:r>
        <w:rPr>
          <w:sz w:val="20"/>
        </w:rPr>
        <w:t>information</w:t>
      </w:r>
      <w:r>
        <w:rPr>
          <w:spacing w:val="-12"/>
          <w:sz w:val="20"/>
        </w:rPr>
        <w:t> </w:t>
      </w:r>
      <w:r>
        <w:rPr>
          <w:sz w:val="20"/>
        </w:rPr>
        <w:t>to</w:t>
      </w:r>
      <w:r>
        <w:rPr>
          <w:spacing w:val="-9"/>
          <w:sz w:val="20"/>
        </w:rPr>
        <w:t> </w:t>
      </w:r>
      <w:r>
        <w:rPr>
          <w:sz w:val="20"/>
        </w:rPr>
        <w:t>which the disagreement relates.</w:t>
      </w:r>
    </w:p>
    <w:p>
      <w:pPr>
        <w:pStyle w:val="BodyText"/>
        <w:spacing w:before="49"/>
      </w:pPr>
    </w:p>
    <w:p>
      <w:pPr>
        <w:pStyle w:val="BodyText"/>
        <w:ind w:right="394"/>
      </w:pPr>
      <w:r>
        <w:rPr/>
        <w:t>(ii) If the individual has not submitted a written statement of disagreement, the covered entity must include the individual's request for amendment and its denial, or an accurate summary of such information, with any subsequent disclosure of the protected health information</w:t>
      </w:r>
      <w:r>
        <w:rPr>
          <w:spacing w:val="-9"/>
        </w:rPr>
        <w:t> </w:t>
      </w:r>
      <w:r>
        <w:rPr/>
        <w:t>only</w:t>
      </w:r>
      <w:r>
        <w:rPr>
          <w:spacing w:val="-11"/>
        </w:rPr>
        <w:t> </w:t>
      </w:r>
      <w:r>
        <w:rPr/>
        <w:t>if</w:t>
      </w:r>
      <w:r>
        <w:rPr>
          <w:spacing w:val="-9"/>
        </w:rPr>
        <w:t> </w:t>
      </w:r>
      <w:r>
        <w:rPr/>
        <w:t>the</w:t>
      </w:r>
      <w:r>
        <w:rPr>
          <w:spacing w:val="-8"/>
        </w:rPr>
        <w:t> </w:t>
      </w:r>
      <w:r>
        <w:rPr/>
        <w:t>individual</w:t>
      </w:r>
      <w:r>
        <w:rPr>
          <w:spacing w:val="-8"/>
        </w:rPr>
        <w:t> </w:t>
      </w:r>
      <w:r>
        <w:rPr/>
        <w:t>has requested such action in accordance with paragraph (d)(1)(iii) of this </w:t>
      </w:r>
      <w:r>
        <w:rPr>
          <w:spacing w:val="-2"/>
        </w:rPr>
        <w:t>section.</w:t>
      </w:r>
    </w:p>
    <w:p>
      <w:pPr>
        <w:pStyle w:val="BodyText"/>
        <w:spacing w:before="51"/>
      </w:pPr>
    </w:p>
    <w:p>
      <w:pPr>
        <w:pStyle w:val="BodyText"/>
        <w:ind w:right="426"/>
      </w:pPr>
      <w:r>
        <w:rPr/>
        <w:t>(iii)</w:t>
      </w:r>
      <w:r>
        <w:rPr>
          <w:spacing w:val="-10"/>
        </w:rPr>
        <w:t> </w:t>
      </w:r>
      <w:r>
        <w:rPr/>
        <w:t>When</w:t>
      </w:r>
      <w:r>
        <w:rPr>
          <w:spacing w:val="-11"/>
        </w:rPr>
        <w:t> </w:t>
      </w:r>
      <w:r>
        <w:rPr/>
        <w:t>a</w:t>
      </w:r>
      <w:r>
        <w:rPr>
          <w:spacing w:val="-10"/>
        </w:rPr>
        <w:t> </w:t>
      </w:r>
      <w:r>
        <w:rPr/>
        <w:t>subsequent</w:t>
      </w:r>
      <w:r>
        <w:rPr>
          <w:spacing w:val="-11"/>
        </w:rPr>
        <w:t> </w:t>
      </w:r>
      <w:r>
        <w:rPr/>
        <w:t>disclosure described</w:t>
      </w:r>
      <w:r>
        <w:rPr>
          <w:spacing w:val="-5"/>
        </w:rPr>
        <w:t> </w:t>
      </w:r>
      <w:r>
        <w:rPr/>
        <w:t>in</w:t>
      </w:r>
      <w:r>
        <w:rPr>
          <w:spacing w:val="-8"/>
        </w:rPr>
        <w:t> </w:t>
      </w:r>
      <w:r>
        <w:rPr/>
        <w:t>paragraph</w:t>
      </w:r>
      <w:r>
        <w:rPr>
          <w:spacing w:val="-7"/>
        </w:rPr>
        <w:t> </w:t>
      </w:r>
      <w:r>
        <w:rPr/>
        <w:t>(d)(5)(i)</w:t>
      </w:r>
      <w:r>
        <w:rPr>
          <w:spacing w:val="-5"/>
        </w:rPr>
        <w:t> or</w:t>
      </w:r>
    </w:p>
    <w:p>
      <w:pPr>
        <w:pStyle w:val="BodyText"/>
        <w:ind w:right="383"/>
      </w:pPr>
      <w:r>
        <w:rPr/>
        <w:t>(ii) of this section is made using a standard transaction under part 162</w:t>
      </w:r>
      <w:r>
        <w:rPr>
          <w:spacing w:val="40"/>
        </w:rPr>
        <w:t> </w:t>
      </w:r>
      <w:r>
        <w:rPr/>
        <w:t>of this subchapter that does not permit the additional material to be included with the disclosure, the covered entity may separately transmit the material required by paragraph (d)(5)(i) or (ii) of this section,</w:t>
      </w:r>
      <w:r>
        <w:rPr>
          <w:spacing w:val="-9"/>
        </w:rPr>
        <w:t> </w:t>
      </w:r>
      <w:r>
        <w:rPr/>
        <w:t>as</w:t>
      </w:r>
      <w:r>
        <w:rPr>
          <w:spacing w:val="-10"/>
        </w:rPr>
        <w:t> </w:t>
      </w:r>
      <w:r>
        <w:rPr/>
        <w:t>applicable,</w:t>
      </w:r>
      <w:r>
        <w:rPr>
          <w:spacing w:val="-9"/>
        </w:rPr>
        <w:t> </w:t>
      </w:r>
      <w:r>
        <w:rPr/>
        <w:t>to</w:t>
      </w:r>
      <w:r>
        <w:rPr>
          <w:spacing w:val="-8"/>
        </w:rPr>
        <w:t> </w:t>
      </w:r>
      <w:r>
        <w:rPr/>
        <w:t>the</w:t>
      </w:r>
      <w:r>
        <w:rPr>
          <w:spacing w:val="-9"/>
        </w:rPr>
        <w:t> </w:t>
      </w:r>
      <w:r>
        <w:rPr/>
        <w:t>recipient of the standard transaction.</w:t>
      </w:r>
    </w:p>
    <w:p>
      <w:pPr>
        <w:pStyle w:val="BodyText"/>
        <w:spacing w:after="0"/>
        <w:sectPr>
          <w:pgSz w:w="12240" w:h="15840"/>
          <w:pgMar w:header="722" w:footer="791" w:top="1340" w:bottom="980" w:left="1440" w:right="1080"/>
          <w:cols w:num="3" w:equalWidth="0">
            <w:col w:w="2997" w:space="171"/>
            <w:col w:w="3009" w:space="160"/>
            <w:col w:w="3383"/>
          </w:cols>
        </w:sectPr>
      </w:pPr>
    </w:p>
    <w:p>
      <w:pPr>
        <w:pStyle w:val="ListParagraph"/>
        <w:numPr>
          <w:ilvl w:val="0"/>
          <w:numId w:val="195"/>
        </w:numPr>
        <w:tabs>
          <w:tab w:pos="272" w:val="left" w:leader="none"/>
        </w:tabs>
        <w:spacing w:line="240" w:lineRule="auto" w:before="80" w:after="0"/>
        <w:ind w:left="0" w:right="7" w:firstLine="0"/>
        <w:jc w:val="left"/>
        <w:rPr>
          <w:sz w:val="20"/>
        </w:rPr>
      </w:pPr>
      <w:r>
        <w:rPr>
          <w:i/>
          <w:sz w:val="20"/>
        </w:rPr>
        <w:t>Implementation specification:</w:t>
      </w:r>
      <w:r>
        <w:rPr>
          <w:i/>
          <w:sz w:val="20"/>
        </w:rPr>
        <w:t> Actions on notices of amendment. </w:t>
      </w:r>
      <w:r>
        <w:rPr>
          <w:sz w:val="20"/>
        </w:rPr>
        <w:t>A covered entity that is informed by another covered entity of an amendment to an individual's protected health information, in accordance with paragraph (c)(3) of this section, must amend the protected health information in designated</w:t>
      </w:r>
      <w:r>
        <w:rPr>
          <w:spacing w:val="-7"/>
          <w:sz w:val="20"/>
        </w:rPr>
        <w:t> </w:t>
      </w:r>
      <w:r>
        <w:rPr>
          <w:sz w:val="20"/>
        </w:rPr>
        <w:t>record</w:t>
      </w:r>
      <w:r>
        <w:rPr>
          <w:spacing w:val="-7"/>
          <w:sz w:val="20"/>
        </w:rPr>
        <w:t> </w:t>
      </w:r>
      <w:r>
        <w:rPr>
          <w:sz w:val="20"/>
        </w:rPr>
        <w:t>sets</w:t>
      </w:r>
      <w:r>
        <w:rPr>
          <w:spacing w:val="-9"/>
          <w:sz w:val="20"/>
        </w:rPr>
        <w:t> </w:t>
      </w:r>
      <w:r>
        <w:rPr>
          <w:sz w:val="20"/>
        </w:rPr>
        <w:t>as</w:t>
      </w:r>
      <w:r>
        <w:rPr>
          <w:spacing w:val="-9"/>
          <w:sz w:val="20"/>
        </w:rPr>
        <w:t> </w:t>
      </w:r>
      <w:r>
        <w:rPr>
          <w:sz w:val="20"/>
        </w:rPr>
        <w:t>provided</w:t>
      </w:r>
      <w:r>
        <w:rPr>
          <w:spacing w:val="-7"/>
          <w:sz w:val="20"/>
        </w:rPr>
        <w:t> </w:t>
      </w:r>
      <w:r>
        <w:rPr>
          <w:sz w:val="20"/>
        </w:rPr>
        <w:t>by paragraph (c)(1) of this section.</w:t>
      </w:r>
    </w:p>
    <w:p>
      <w:pPr>
        <w:pStyle w:val="BodyText"/>
        <w:spacing w:before="51"/>
      </w:pPr>
    </w:p>
    <w:p>
      <w:pPr>
        <w:pStyle w:val="ListParagraph"/>
        <w:numPr>
          <w:ilvl w:val="0"/>
          <w:numId w:val="195"/>
        </w:numPr>
        <w:tabs>
          <w:tab w:pos="248" w:val="left" w:leader="none"/>
        </w:tabs>
        <w:spacing w:line="240" w:lineRule="auto" w:before="1" w:after="0"/>
        <w:ind w:left="0" w:right="28" w:firstLine="0"/>
        <w:jc w:val="left"/>
        <w:rPr>
          <w:sz w:val="20"/>
        </w:rPr>
      </w:pPr>
      <w:r>
        <w:rPr>
          <w:i/>
          <w:sz w:val="20"/>
        </w:rPr>
        <w:t>Implementation specification:</w:t>
      </w:r>
      <w:r>
        <w:rPr>
          <w:i/>
          <w:sz w:val="20"/>
        </w:rPr>
        <w:t> Documentation. </w:t>
      </w:r>
      <w:r>
        <w:rPr>
          <w:sz w:val="20"/>
        </w:rPr>
        <w:t>A covered entity must document the titles of the persons or offices responsible for receiving</w:t>
      </w:r>
      <w:r>
        <w:rPr>
          <w:spacing w:val="-12"/>
          <w:sz w:val="20"/>
        </w:rPr>
        <w:t> </w:t>
      </w:r>
      <w:r>
        <w:rPr>
          <w:sz w:val="20"/>
        </w:rPr>
        <w:t>and</w:t>
      </w:r>
      <w:r>
        <w:rPr>
          <w:spacing w:val="-10"/>
          <w:sz w:val="20"/>
        </w:rPr>
        <w:t> </w:t>
      </w:r>
      <w:r>
        <w:rPr>
          <w:sz w:val="20"/>
        </w:rPr>
        <w:t>processing</w:t>
      </w:r>
      <w:r>
        <w:rPr>
          <w:spacing w:val="-12"/>
          <w:sz w:val="20"/>
        </w:rPr>
        <w:t> </w:t>
      </w:r>
      <w:r>
        <w:rPr>
          <w:sz w:val="20"/>
        </w:rPr>
        <w:t>requests</w:t>
      </w:r>
      <w:r>
        <w:rPr>
          <w:spacing w:val="-10"/>
          <w:sz w:val="20"/>
        </w:rPr>
        <w:t> </w:t>
      </w:r>
      <w:r>
        <w:rPr>
          <w:sz w:val="20"/>
        </w:rPr>
        <w:t>for amendments by individuals and retain the documentation as required by § 164.530(j).</w:t>
      </w:r>
    </w:p>
    <w:p>
      <w:pPr>
        <w:pStyle w:val="BodyText"/>
        <w:spacing w:before="54"/>
      </w:pPr>
    </w:p>
    <w:p>
      <w:pPr>
        <w:pStyle w:val="Heading1"/>
        <w:ind w:right="5"/>
      </w:pPr>
      <w:bookmarkStart w:name="_TOC_250003" w:id="343"/>
      <w:bookmarkStart w:name="_bookmark173" w:id="344"/>
      <w:r>
        <w:rPr>
          <w:b w:val="0"/>
        </w:rPr>
      </w:r>
      <w:r>
        <w:rPr/>
        <w:t>§ 164.528</w:t>
      </w:r>
      <w:r>
        <w:rPr>
          <w:spacing w:val="40"/>
        </w:rPr>
        <w:t> </w:t>
      </w:r>
      <w:r>
        <w:rPr/>
        <w:t>Accounting of disclosures</w:t>
      </w:r>
      <w:r>
        <w:rPr>
          <w:spacing w:val="-13"/>
        </w:rPr>
        <w:t> </w:t>
      </w:r>
      <w:r>
        <w:rPr/>
        <w:t>of</w:t>
      </w:r>
      <w:r>
        <w:rPr>
          <w:spacing w:val="-12"/>
        </w:rPr>
        <w:t> </w:t>
      </w:r>
      <w:r>
        <w:rPr/>
        <w:t>protected</w:t>
      </w:r>
      <w:r>
        <w:rPr>
          <w:spacing w:val="-13"/>
        </w:rPr>
        <w:t> </w:t>
      </w:r>
      <w:r>
        <w:rPr/>
        <w:t>health </w:t>
      </w:r>
      <w:bookmarkEnd w:id="343"/>
      <w:r>
        <w:rPr>
          <w:spacing w:val="-2"/>
        </w:rPr>
        <w:t>information.</w:t>
      </w:r>
    </w:p>
    <w:p>
      <w:pPr>
        <w:pStyle w:val="BodyText"/>
        <w:spacing w:before="45"/>
        <w:rPr>
          <w:b/>
        </w:rPr>
      </w:pPr>
    </w:p>
    <w:p>
      <w:pPr>
        <w:pStyle w:val="ListParagraph"/>
        <w:numPr>
          <w:ilvl w:val="0"/>
          <w:numId w:val="197"/>
        </w:numPr>
        <w:tabs>
          <w:tab w:pos="272" w:val="left" w:leader="none"/>
        </w:tabs>
        <w:spacing w:line="240" w:lineRule="auto" w:before="0" w:after="0"/>
        <w:ind w:left="0" w:right="0" w:firstLine="0"/>
        <w:jc w:val="left"/>
        <w:rPr>
          <w:sz w:val="20"/>
        </w:rPr>
      </w:pPr>
      <w:r>
        <w:rPr>
          <w:i/>
          <w:sz w:val="20"/>
        </w:rPr>
        <w:t>Standard: Right to an accounting</w:t>
      </w:r>
      <w:r>
        <w:rPr>
          <w:i/>
          <w:sz w:val="20"/>
        </w:rPr>
        <w:t> of disclosures of protected health information. </w:t>
      </w:r>
      <w:r>
        <w:rPr>
          <w:sz w:val="20"/>
        </w:rPr>
        <w:t>(1) An individual has a right to receive an accounting of disclosures of protected health information</w:t>
      </w:r>
      <w:r>
        <w:rPr>
          <w:spacing w:val="-8"/>
          <w:sz w:val="20"/>
        </w:rPr>
        <w:t> </w:t>
      </w:r>
      <w:r>
        <w:rPr>
          <w:sz w:val="20"/>
        </w:rPr>
        <w:t>made</w:t>
      </w:r>
      <w:r>
        <w:rPr>
          <w:spacing w:val="-8"/>
          <w:sz w:val="20"/>
        </w:rPr>
        <w:t> </w:t>
      </w:r>
      <w:r>
        <w:rPr>
          <w:sz w:val="20"/>
        </w:rPr>
        <w:t>by</w:t>
      </w:r>
      <w:r>
        <w:rPr>
          <w:spacing w:val="-12"/>
          <w:sz w:val="20"/>
        </w:rPr>
        <w:t> </w:t>
      </w:r>
      <w:r>
        <w:rPr>
          <w:sz w:val="20"/>
        </w:rPr>
        <w:t>a</w:t>
      </w:r>
      <w:r>
        <w:rPr>
          <w:spacing w:val="-8"/>
          <w:sz w:val="20"/>
        </w:rPr>
        <w:t> </w:t>
      </w:r>
      <w:r>
        <w:rPr>
          <w:sz w:val="20"/>
        </w:rPr>
        <w:t>covered</w:t>
      </w:r>
      <w:r>
        <w:rPr>
          <w:spacing w:val="-8"/>
          <w:sz w:val="20"/>
        </w:rPr>
        <w:t> </w:t>
      </w:r>
      <w:r>
        <w:rPr>
          <w:sz w:val="20"/>
        </w:rPr>
        <w:t>entity in the six years prior to the date on which the accounting is requested, except for disclosures:</w:t>
      </w:r>
    </w:p>
    <w:p>
      <w:pPr>
        <w:pStyle w:val="BodyText"/>
        <w:spacing w:before="50"/>
      </w:pPr>
    </w:p>
    <w:p>
      <w:pPr>
        <w:pStyle w:val="ListParagraph"/>
        <w:numPr>
          <w:ilvl w:val="1"/>
          <w:numId w:val="197"/>
        </w:numPr>
        <w:tabs>
          <w:tab w:pos="236" w:val="left" w:leader="none"/>
        </w:tabs>
        <w:spacing w:line="240" w:lineRule="auto" w:before="0" w:after="0"/>
        <w:ind w:left="0" w:right="183" w:firstLine="0"/>
        <w:jc w:val="left"/>
        <w:rPr>
          <w:sz w:val="20"/>
        </w:rPr>
      </w:pPr>
      <w:r>
        <w:rPr>
          <w:sz w:val="20"/>
        </w:rPr>
        <w:t>To</w:t>
      </w:r>
      <w:r>
        <w:rPr>
          <w:spacing w:val="-8"/>
          <w:sz w:val="20"/>
        </w:rPr>
        <w:t> </w:t>
      </w:r>
      <w:r>
        <w:rPr>
          <w:sz w:val="20"/>
        </w:rPr>
        <w:t>carry</w:t>
      </w:r>
      <w:r>
        <w:rPr>
          <w:spacing w:val="-13"/>
          <w:sz w:val="20"/>
        </w:rPr>
        <w:t> </w:t>
      </w:r>
      <w:r>
        <w:rPr>
          <w:sz w:val="20"/>
        </w:rPr>
        <w:t>out</w:t>
      </w:r>
      <w:r>
        <w:rPr>
          <w:spacing w:val="-10"/>
          <w:sz w:val="20"/>
        </w:rPr>
        <w:t> </w:t>
      </w:r>
      <w:r>
        <w:rPr>
          <w:sz w:val="20"/>
        </w:rPr>
        <w:t>treatment,</w:t>
      </w:r>
      <w:r>
        <w:rPr>
          <w:spacing w:val="-9"/>
          <w:sz w:val="20"/>
        </w:rPr>
        <w:t> </w:t>
      </w:r>
      <w:r>
        <w:rPr>
          <w:sz w:val="20"/>
        </w:rPr>
        <w:t>payment and health care operations as provided in § 164.506;</w:t>
      </w:r>
    </w:p>
    <w:p>
      <w:pPr>
        <w:pStyle w:val="BodyText"/>
        <w:spacing w:before="50"/>
      </w:pPr>
    </w:p>
    <w:p>
      <w:pPr>
        <w:pStyle w:val="ListParagraph"/>
        <w:numPr>
          <w:ilvl w:val="1"/>
          <w:numId w:val="197"/>
        </w:numPr>
        <w:tabs>
          <w:tab w:pos="293" w:val="left" w:leader="none"/>
        </w:tabs>
        <w:spacing w:line="240" w:lineRule="auto" w:before="0" w:after="0"/>
        <w:ind w:left="0" w:right="0" w:firstLine="0"/>
        <w:jc w:val="left"/>
        <w:rPr>
          <w:sz w:val="20"/>
        </w:rPr>
      </w:pPr>
      <w:r>
        <w:rPr>
          <w:sz w:val="20"/>
        </w:rPr>
        <w:t>To</w:t>
      </w:r>
      <w:r>
        <w:rPr>
          <w:spacing w:val="-10"/>
          <w:sz w:val="20"/>
        </w:rPr>
        <w:t> </w:t>
      </w:r>
      <w:r>
        <w:rPr>
          <w:sz w:val="20"/>
        </w:rPr>
        <w:t>individuals</w:t>
      </w:r>
      <w:r>
        <w:rPr>
          <w:spacing w:val="-12"/>
          <w:sz w:val="20"/>
        </w:rPr>
        <w:t> </w:t>
      </w:r>
      <w:r>
        <w:rPr>
          <w:sz w:val="20"/>
        </w:rPr>
        <w:t>of</w:t>
      </w:r>
      <w:r>
        <w:rPr>
          <w:spacing w:val="-11"/>
          <w:sz w:val="20"/>
        </w:rPr>
        <w:t> </w:t>
      </w:r>
      <w:r>
        <w:rPr>
          <w:sz w:val="20"/>
        </w:rPr>
        <w:t>protected</w:t>
      </w:r>
      <w:r>
        <w:rPr>
          <w:spacing w:val="-10"/>
          <w:sz w:val="20"/>
        </w:rPr>
        <w:t> </w:t>
      </w:r>
      <w:r>
        <w:rPr>
          <w:sz w:val="20"/>
        </w:rPr>
        <w:t>health information about them as provided in § 164.502;</w:t>
      </w:r>
    </w:p>
    <w:p>
      <w:pPr>
        <w:pStyle w:val="BodyText"/>
        <w:spacing w:before="52"/>
      </w:pPr>
    </w:p>
    <w:p>
      <w:pPr>
        <w:pStyle w:val="ListParagraph"/>
        <w:numPr>
          <w:ilvl w:val="1"/>
          <w:numId w:val="197"/>
        </w:numPr>
        <w:tabs>
          <w:tab w:pos="348" w:val="left" w:leader="none"/>
        </w:tabs>
        <w:spacing w:line="240" w:lineRule="auto" w:before="0" w:after="0"/>
        <w:ind w:left="0" w:right="226" w:firstLine="0"/>
        <w:jc w:val="both"/>
        <w:rPr>
          <w:sz w:val="20"/>
        </w:rPr>
      </w:pPr>
      <w:r>
        <w:rPr>
          <w:sz w:val="20"/>
        </w:rPr>
        <w:t>Incident</w:t>
      </w:r>
      <w:r>
        <w:rPr>
          <w:spacing w:val="-2"/>
          <w:sz w:val="20"/>
        </w:rPr>
        <w:t> </w:t>
      </w:r>
      <w:r>
        <w:rPr>
          <w:sz w:val="20"/>
        </w:rPr>
        <w:t>to a</w:t>
      </w:r>
      <w:r>
        <w:rPr>
          <w:spacing w:val="-1"/>
          <w:sz w:val="20"/>
        </w:rPr>
        <w:t> </w:t>
      </w:r>
      <w:r>
        <w:rPr>
          <w:sz w:val="20"/>
        </w:rPr>
        <w:t>use</w:t>
      </w:r>
      <w:r>
        <w:rPr>
          <w:spacing w:val="-1"/>
          <w:sz w:val="20"/>
        </w:rPr>
        <w:t> </w:t>
      </w:r>
      <w:r>
        <w:rPr>
          <w:sz w:val="20"/>
        </w:rPr>
        <w:t>or</w:t>
      </w:r>
      <w:r>
        <w:rPr>
          <w:spacing w:val="-1"/>
          <w:sz w:val="20"/>
        </w:rPr>
        <w:t> </w:t>
      </w:r>
      <w:r>
        <w:rPr>
          <w:sz w:val="20"/>
        </w:rPr>
        <w:t>disclosure otherwise</w:t>
      </w:r>
      <w:r>
        <w:rPr>
          <w:spacing w:val="-11"/>
          <w:sz w:val="20"/>
        </w:rPr>
        <w:t> </w:t>
      </w:r>
      <w:r>
        <w:rPr>
          <w:sz w:val="20"/>
        </w:rPr>
        <w:t>permitted</w:t>
      </w:r>
      <w:r>
        <w:rPr>
          <w:spacing w:val="-10"/>
          <w:sz w:val="20"/>
        </w:rPr>
        <w:t> </w:t>
      </w:r>
      <w:r>
        <w:rPr>
          <w:sz w:val="20"/>
        </w:rPr>
        <w:t>or</w:t>
      </w:r>
      <w:r>
        <w:rPr>
          <w:spacing w:val="-11"/>
          <w:sz w:val="20"/>
        </w:rPr>
        <w:t> </w:t>
      </w:r>
      <w:r>
        <w:rPr>
          <w:sz w:val="20"/>
        </w:rPr>
        <w:t>required</w:t>
      </w:r>
      <w:r>
        <w:rPr>
          <w:spacing w:val="-10"/>
          <w:sz w:val="20"/>
        </w:rPr>
        <w:t> </w:t>
      </w:r>
      <w:r>
        <w:rPr>
          <w:sz w:val="20"/>
        </w:rPr>
        <w:t>by this subpart, as provided in</w:t>
      </w:r>
    </w:p>
    <w:p>
      <w:pPr>
        <w:pStyle w:val="BodyText"/>
        <w:spacing w:line="229" w:lineRule="exact"/>
        <w:jc w:val="both"/>
      </w:pPr>
      <w:r>
        <w:rPr/>
        <w:t>§ </w:t>
      </w:r>
      <w:r>
        <w:rPr>
          <w:spacing w:val="-2"/>
        </w:rPr>
        <w:t>164.502;</w:t>
      </w:r>
    </w:p>
    <w:p>
      <w:pPr>
        <w:pStyle w:val="BodyText"/>
        <w:spacing w:before="49"/>
      </w:pPr>
    </w:p>
    <w:p>
      <w:pPr>
        <w:pStyle w:val="ListParagraph"/>
        <w:numPr>
          <w:ilvl w:val="1"/>
          <w:numId w:val="197"/>
        </w:numPr>
        <w:tabs>
          <w:tab w:pos="285" w:val="left" w:leader="none"/>
        </w:tabs>
        <w:spacing w:line="240" w:lineRule="auto" w:before="0" w:after="0"/>
        <w:ind w:left="0" w:right="250" w:firstLine="0"/>
        <w:jc w:val="left"/>
        <w:rPr>
          <w:sz w:val="20"/>
        </w:rPr>
      </w:pPr>
      <w:r>
        <w:rPr>
          <w:sz w:val="20"/>
        </w:rPr>
        <w:t>Pursuant</w:t>
      </w:r>
      <w:r>
        <w:rPr>
          <w:spacing w:val="-10"/>
          <w:sz w:val="20"/>
        </w:rPr>
        <w:t> </w:t>
      </w:r>
      <w:r>
        <w:rPr>
          <w:sz w:val="20"/>
        </w:rPr>
        <w:t>to</w:t>
      </w:r>
      <w:r>
        <w:rPr>
          <w:spacing w:val="-9"/>
          <w:sz w:val="20"/>
        </w:rPr>
        <w:t> </w:t>
      </w:r>
      <w:r>
        <w:rPr>
          <w:sz w:val="20"/>
        </w:rPr>
        <w:t>an</w:t>
      </w:r>
      <w:r>
        <w:rPr>
          <w:spacing w:val="-10"/>
          <w:sz w:val="20"/>
        </w:rPr>
        <w:t> </w:t>
      </w:r>
      <w:r>
        <w:rPr>
          <w:sz w:val="20"/>
        </w:rPr>
        <w:t>authorization</w:t>
      </w:r>
      <w:r>
        <w:rPr>
          <w:spacing w:val="-10"/>
          <w:sz w:val="20"/>
        </w:rPr>
        <w:t> </w:t>
      </w:r>
      <w:r>
        <w:rPr>
          <w:sz w:val="20"/>
        </w:rPr>
        <w:t>as provided in § 164.508;</w:t>
      </w:r>
    </w:p>
    <w:p>
      <w:pPr>
        <w:pStyle w:val="BodyText"/>
        <w:spacing w:before="51"/>
      </w:pPr>
    </w:p>
    <w:p>
      <w:pPr>
        <w:pStyle w:val="ListParagraph"/>
        <w:numPr>
          <w:ilvl w:val="1"/>
          <w:numId w:val="197"/>
        </w:numPr>
        <w:tabs>
          <w:tab w:pos="280" w:val="left" w:leader="none"/>
        </w:tabs>
        <w:spacing w:line="240" w:lineRule="auto" w:before="1" w:after="0"/>
        <w:ind w:left="0" w:right="168" w:firstLine="0"/>
        <w:jc w:val="both"/>
        <w:rPr>
          <w:sz w:val="20"/>
        </w:rPr>
      </w:pPr>
      <w:r>
        <w:rPr>
          <w:sz w:val="20"/>
        </w:rPr>
        <w:t>For the facility's directory or to persons</w:t>
      </w:r>
      <w:r>
        <w:rPr>
          <w:spacing w:val="-6"/>
          <w:sz w:val="20"/>
        </w:rPr>
        <w:t> </w:t>
      </w:r>
      <w:r>
        <w:rPr>
          <w:sz w:val="20"/>
        </w:rPr>
        <w:t>involved</w:t>
      </w:r>
      <w:r>
        <w:rPr>
          <w:spacing w:val="-5"/>
          <w:sz w:val="20"/>
        </w:rPr>
        <w:t> </w:t>
      </w:r>
      <w:r>
        <w:rPr>
          <w:sz w:val="20"/>
        </w:rPr>
        <w:t>in</w:t>
      </w:r>
      <w:r>
        <w:rPr>
          <w:spacing w:val="-6"/>
          <w:sz w:val="20"/>
        </w:rPr>
        <w:t> </w:t>
      </w:r>
      <w:r>
        <w:rPr>
          <w:sz w:val="20"/>
        </w:rPr>
        <w:t>the</w:t>
      </w:r>
      <w:r>
        <w:rPr>
          <w:spacing w:val="-5"/>
          <w:sz w:val="20"/>
        </w:rPr>
        <w:t> </w:t>
      </w:r>
      <w:r>
        <w:rPr>
          <w:spacing w:val="-2"/>
          <w:sz w:val="20"/>
        </w:rPr>
        <w:t>individual's</w:t>
      </w:r>
    </w:p>
    <w:p>
      <w:pPr>
        <w:pStyle w:val="BodyText"/>
        <w:spacing w:before="80"/>
        <w:ind w:right="59"/>
      </w:pPr>
      <w:r>
        <w:rPr/>
        <w:br w:type="column"/>
      </w:r>
      <w:r>
        <w:rPr/>
        <w:t>care</w:t>
      </w:r>
      <w:r>
        <w:rPr>
          <w:spacing w:val="-8"/>
        </w:rPr>
        <w:t> </w:t>
      </w:r>
      <w:r>
        <w:rPr/>
        <w:t>or</w:t>
      </w:r>
      <w:r>
        <w:rPr>
          <w:spacing w:val="-10"/>
        </w:rPr>
        <w:t> </w:t>
      </w:r>
      <w:r>
        <w:rPr/>
        <w:t>other</w:t>
      </w:r>
      <w:r>
        <w:rPr>
          <w:spacing w:val="-7"/>
        </w:rPr>
        <w:t> </w:t>
      </w:r>
      <w:r>
        <w:rPr/>
        <w:t>notification</w:t>
      </w:r>
      <w:r>
        <w:rPr>
          <w:spacing w:val="-9"/>
        </w:rPr>
        <w:t> </w:t>
      </w:r>
      <w:r>
        <w:rPr/>
        <w:t>purposes</w:t>
      </w:r>
      <w:r>
        <w:rPr>
          <w:spacing w:val="-9"/>
        </w:rPr>
        <w:t> </w:t>
      </w:r>
      <w:r>
        <w:rPr/>
        <w:t>as provided in § 164.510;</w:t>
      </w:r>
    </w:p>
    <w:p>
      <w:pPr>
        <w:pStyle w:val="BodyText"/>
        <w:spacing w:before="50"/>
      </w:pPr>
    </w:p>
    <w:p>
      <w:pPr>
        <w:pStyle w:val="ListParagraph"/>
        <w:numPr>
          <w:ilvl w:val="1"/>
          <w:numId w:val="197"/>
        </w:numPr>
        <w:tabs>
          <w:tab w:pos="335" w:val="left" w:leader="none"/>
        </w:tabs>
        <w:spacing w:line="240" w:lineRule="auto" w:before="0" w:after="0"/>
        <w:ind w:left="0" w:right="141" w:firstLine="0"/>
        <w:jc w:val="left"/>
        <w:rPr>
          <w:sz w:val="20"/>
        </w:rPr>
      </w:pPr>
      <w:r>
        <w:rPr>
          <w:sz w:val="20"/>
        </w:rPr>
        <w:t>For national security or intelligence</w:t>
      </w:r>
      <w:r>
        <w:rPr>
          <w:spacing w:val="-10"/>
          <w:sz w:val="20"/>
        </w:rPr>
        <w:t> </w:t>
      </w:r>
      <w:r>
        <w:rPr>
          <w:sz w:val="20"/>
        </w:rPr>
        <w:t>purposes</w:t>
      </w:r>
      <w:r>
        <w:rPr>
          <w:spacing w:val="-11"/>
          <w:sz w:val="20"/>
        </w:rPr>
        <w:t> </w:t>
      </w:r>
      <w:r>
        <w:rPr>
          <w:sz w:val="20"/>
        </w:rPr>
        <w:t>as</w:t>
      </w:r>
      <w:r>
        <w:rPr>
          <w:spacing w:val="-11"/>
          <w:sz w:val="20"/>
        </w:rPr>
        <w:t> </w:t>
      </w:r>
      <w:r>
        <w:rPr>
          <w:sz w:val="20"/>
        </w:rPr>
        <w:t>provided</w:t>
      </w:r>
      <w:r>
        <w:rPr>
          <w:spacing w:val="-9"/>
          <w:sz w:val="20"/>
        </w:rPr>
        <w:t> </w:t>
      </w:r>
      <w:r>
        <w:rPr>
          <w:sz w:val="20"/>
        </w:rPr>
        <w:t>in</w:t>
      </w:r>
    </w:p>
    <w:p>
      <w:pPr>
        <w:pStyle w:val="BodyText"/>
        <w:spacing w:before="1"/>
      </w:pPr>
      <w:r>
        <w:rPr/>
        <w:t>§ </w:t>
      </w:r>
      <w:r>
        <w:rPr>
          <w:spacing w:val="-2"/>
        </w:rPr>
        <w:t>164.512(k)(2);</w:t>
      </w:r>
    </w:p>
    <w:p>
      <w:pPr>
        <w:pStyle w:val="BodyText"/>
        <w:spacing w:before="49"/>
      </w:pPr>
    </w:p>
    <w:p>
      <w:pPr>
        <w:pStyle w:val="ListParagraph"/>
        <w:numPr>
          <w:ilvl w:val="1"/>
          <w:numId w:val="197"/>
        </w:numPr>
        <w:tabs>
          <w:tab w:pos="390" w:val="left" w:leader="none"/>
        </w:tabs>
        <w:spacing w:line="240" w:lineRule="auto" w:before="0" w:after="0"/>
        <w:ind w:left="0" w:right="1" w:firstLine="0"/>
        <w:jc w:val="left"/>
        <w:rPr>
          <w:sz w:val="20"/>
        </w:rPr>
      </w:pPr>
      <w:r>
        <w:rPr>
          <w:sz w:val="20"/>
        </w:rPr>
        <w:t>To correctional institutions or law</w:t>
      </w:r>
      <w:r>
        <w:rPr>
          <w:spacing w:val="-13"/>
          <w:sz w:val="20"/>
        </w:rPr>
        <w:t> </w:t>
      </w:r>
      <w:r>
        <w:rPr>
          <w:sz w:val="20"/>
        </w:rPr>
        <w:t>enforcement</w:t>
      </w:r>
      <w:r>
        <w:rPr>
          <w:spacing w:val="-10"/>
          <w:sz w:val="20"/>
        </w:rPr>
        <w:t> </w:t>
      </w:r>
      <w:r>
        <w:rPr>
          <w:sz w:val="20"/>
        </w:rPr>
        <w:t>officials</w:t>
      </w:r>
      <w:r>
        <w:rPr>
          <w:spacing w:val="-10"/>
          <w:sz w:val="20"/>
        </w:rPr>
        <w:t> </w:t>
      </w:r>
      <w:r>
        <w:rPr>
          <w:sz w:val="20"/>
        </w:rPr>
        <w:t>as</w:t>
      </w:r>
      <w:r>
        <w:rPr>
          <w:spacing w:val="-10"/>
          <w:sz w:val="20"/>
        </w:rPr>
        <w:t> </w:t>
      </w:r>
      <w:r>
        <w:rPr>
          <w:sz w:val="20"/>
        </w:rPr>
        <w:t>provided in § 164.512(k)(5);</w:t>
      </w:r>
    </w:p>
    <w:p>
      <w:pPr>
        <w:pStyle w:val="BodyText"/>
        <w:spacing w:before="52"/>
      </w:pPr>
    </w:p>
    <w:p>
      <w:pPr>
        <w:pStyle w:val="ListParagraph"/>
        <w:numPr>
          <w:ilvl w:val="1"/>
          <w:numId w:val="197"/>
        </w:numPr>
        <w:tabs>
          <w:tab w:pos="448" w:val="left" w:leader="none"/>
        </w:tabs>
        <w:spacing w:line="240" w:lineRule="auto" w:before="0" w:after="0"/>
        <w:ind w:left="0" w:right="155" w:firstLine="0"/>
        <w:jc w:val="left"/>
        <w:rPr>
          <w:sz w:val="20"/>
        </w:rPr>
      </w:pPr>
      <w:r>
        <w:rPr>
          <w:sz w:val="20"/>
        </w:rPr>
        <w:t>As</w:t>
      </w:r>
      <w:r>
        <w:rPr>
          <w:spacing w:val="-7"/>
          <w:sz w:val="20"/>
        </w:rPr>
        <w:t> </w:t>
      </w:r>
      <w:r>
        <w:rPr>
          <w:sz w:val="20"/>
        </w:rPr>
        <w:t>part</w:t>
      </w:r>
      <w:r>
        <w:rPr>
          <w:spacing w:val="-7"/>
          <w:sz w:val="20"/>
        </w:rPr>
        <w:t> </w:t>
      </w:r>
      <w:r>
        <w:rPr>
          <w:sz w:val="20"/>
        </w:rPr>
        <w:t>of</w:t>
      </w:r>
      <w:r>
        <w:rPr>
          <w:spacing w:val="-7"/>
          <w:sz w:val="20"/>
        </w:rPr>
        <w:t> </w:t>
      </w:r>
      <w:r>
        <w:rPr>
          <w:sz w:val="20"/>
        </w:rPr>
        <w:t>a</w:t>
      </w:r>
      <w:r>
        <w:rPr>
          <w:spacing w:val="-6"/>
          <w:sz w:val="20"/>
        </w:rPr>
        <w:t> </w:t>
      </w:r>
      <w:r>
        <w:rPr>
          <w:sz w:val="20"/>
        </w:rPr>
        <w:t>limited</w:t>
      </w:r>
      <w:r>
        <w:rPr>
          <w:spacing w:val="-5"/>
          <w:sz w:val="20"/>
        </w:rPr>
        <w:t> </w:t>
      </w:r>
      <w:r>
        <w:rPr>
          <w:sz w:val="20"/>
        </w:rPr>
        <w:t>data</w:t>
      </w:r>
      <w:r>
        <w:rPr>
          <w:spacing w:val="-6"/>
          <w:sz w:val="20"/>
        </w:rPr>
        <w:t> </w:t>
      </w:r>
      <w:r>
        <w:rPr>
          <w:sz w:val="20"/>
        </w:rPr>
        <w:t>set</w:t>
      </w:r>
      <w:r>
        <w:rPr>
          <w:spacing w:val="-6"/>
          <w:sz w:val="20"/>
        </w:rPr>
        <w:t> </w:t>
      </w:r>
      <w:r>
        <w:rPr>
          <w:sz w:val="20"/>
        </w:rPr>
        <w:t>in accordance with § 164.514(e); or</w:t>
      </w:r>
    </w:p>
    <w:p>
      <w:pPr>
        <w:pStyle w:val="BodyText"/>
        <w:spacing w:before="49"/>
      </w:pPr>
    </w:p>
    <w:p>
      <w:pPr>
        <w:pStyle w:val="ListParagraph"/>
        <w:numPr>
          <w:ilvl w:val="1"/>
          <w:numId w:val="197"/>
        </w:numPr>
        <w:tabs>
          <w:tab w:pos="335" w:val="left" w:leader="none"/>
        </w:tabs>
        <w:spacing w:line="240" w:lineRule="auto" w:before="0" w:after="0"/>
        <w:ind w:left="0" w:right="455" w:firstLine="0"/>
        <w:jc w:val="left"/>
        <w:rPr>
          <w:sz w:val="20"/>
        </w:rPr>
      </w:pPr>
      <w:r>
        <w:rPr>
          <w:sz w:val="20"/>
        </w:rPr>
        <w:t>That occurred prior to the compliance</w:t>
      </w:r>
      <w:r>
        <w:rPr>
          <w:spacing w:val="-11"/>
          <w:sz w:val="20"/>
        </w:rPr>
        <w:t> </w:t>
      </w:r>
      <w:r>
        <w:rPr>
          <w:sz w:val="20"/>
        </w:rPr>
        <w:t>date</w:t>
      </w:r>
      <w:r>
        <w:rPr>
          <w:spacing w:val="-11"/>
          <w:sz w:val="20"/>
        </w:rPr>
        <w:t> </w:t>
      </w:r>
      <w:r>
        <w:rPr>
          <w:sz w:val="20"/>
        </w:rPr>
        <w:t>for</w:t>
      </w:r>
      <w:r>
        <w:rPr>
          <w:spacing w:val="-11"/>
          <w:sz w:val="20"/>
        </w:rPr>
        <w:t> </w:t>
      </w:r>
      <w:r>
        <w:rPr>
          <w:sz w:val="20"/>
        </w:rPr>
        <w:t>the</w:t>
      </w:r>
      <w:r>
        <w:rPr>
          <w:spacing w:val="-11"/>
          <w:sz w:val="20"/>
        </w:rPr>
        <w:t> </w:t>
      </w:r>
      <w:r>
        <w:rPr>
          <w:sz w:val="20"/>
        </w:rPr>
        <w:t>covered </w:t>
      </w:r>
      <w:r>
        <w:rPr>
          <w:spacing w:val="-2"/>
          <w:sz w:val="20"/>
        </w:rPr>
        <w:t>entity.</w:t>
      </w:r>
    </w:p>
    <w:p>
      <w:pPr>
        <w:pStyle w:val="BodyText"/>
        <w:spacing w:before="50"/>
      </w:pPr>
    </w:p>
    <w:p>
      <w:pPr>
        <w:pStyle w:val="BodyText"/>
        <w:ind w:right="1"/>
      </w:pPr>
      <w:r>
        <w:rPr/>
        <w:t>(2)(i) The covered entity must temporarily suspend an individual's right to receive an accounting of disclosures to a health oversight agency or law enforcement official, as provided in § 164.512(d) or (f), respectively,</w:t>
      </w:r>
      <w:r>
        <w:rPr>
          <w:spacing w:val="-8"/>
        </w:rPr>
        <w:t> </w:t>
      </w:r>
      <w:r>
        <w:rPr/>
        <w:t>for</w:t>
      </w:r>
      <w:r>
        <w:rPr>
          <w:spacing w:val="-9"/>
        </w:rPr>
        <w:t> </w:t>
      </w:r>
      <w:r>
        <w:rPr/>
        <w:t>the</w:t>
      </w:r>
      <w:r>
        <w:rPr>
          <w:spacing w:val="-9"/>
        </w:rPr>
        <w:t> </w:t>
      </w:r>
      <w:r>
        <w:rPr/>
        <w:t>time</w:t>
      </w:r>
      <w:r>
        <w:rPr>
          <w:spacing w:val="-9"/>
        </w:rPr>
        <w:t> </w:t>
      </w:r>
      <w:r>
        <w:rPr/>
        <w:t>specified</w:t>
      </w:r>
      <w:r>
        <w:rPr>
          <w:spacing w:val="-8"/>
        </w:rPr>
        <w:t> </w:t>
      </w:r>
      <w:r>
        <w:rPr/>
        <w:t>by such agency or official, if such agency or official provides the covered entity with a written statement that such an accounting to the individual would be reasonably likely to impede the agency's activities and specifying the time for which such a suspension is required.</w:t>
      </w:r>
    </w:p>
    <w:p>
      <w:pPr>
        <w:pStyle w:val="BodyText"/>
        <w:spacing w:before="51"/>
      </w:pPr>
    </w:p>
    <w:p>
      <w:pPr>
        <w:pStyle w:val="ListParagraph"/>
        <w:numPr>
          <w:ilvl w:val="0"/>
          <w:numId w:val="198"/>
        </w:numPr>
        <w:tabs>
          <w:tab w:pos="293" w:val="left" w:leader="none"/>
        </w:tabs>
        <w:spacing w:line="240" w:lineRule="auto" w:before="0" w:after="0"/>
        <w:ind w:left="0" w:right="22" w:firstLine="0"/>
        <w:jc w:val="left"/>
        <w:rPr>
          <w:sz w:val="20"/>
        </w:rPr>
      </w:pPr>
      <w:r>
        <w:rPr>
          <w:sz w:val="20"/>
        </w:rPr>
        <w:t>If</w:t>
      </w:r>
      <w:r>
        <w:rPr>
          <w:spacing w:val="-9"/>
          <w:sz w:val="20"/>
        </w:rPr>
        <w:t> </w:t>
      </w:r>
      <w:r>
        <w:rPr>
          <w:sz w:val="20"/>
        </w:rPr>
        <w:t>the</w:t>
      </w:r>
      <w:r>
        <w:rPr>
          <w:spacing w:val="-8"/>
          <w:sz w:val="20"/>
        </w:rPr>
        <w:t> </w:t>
      </w:r>
      <w:r>
        <w:rPr>
          <w:sz w:val="20"/>
        </w:rPr>
        <w:t>agency</w:t>
      </w:r>
      <w:r>
        <w:rPr>
          <w:spacing w:val="-11"/>
          <w:sz w:val="20"/>
        </w:rPr>
        <w:t> </w:t>
      </w:r>
      <w:r>
        <w:rPr>
          <w:sz w:val="20"/>
        </w:rPr>
        <w:t>or</w:t>
      </w:r>
      <w:r>
        <w:rPr>
          <w:spacing w:val="-8"/>
          <w:sz w:val="20"/>
        </w:rPr>
        <w:t> </w:t>
      </w:r>
      <w:r>
        <w:rPr>
          <w:sz w:val="20"/>
        </w:rPr>
        <w:t>official</w:t>
      </w:r>
      <w:r>
        <w:rPr>
          <w:spacing w:val="-6"/>
          <w:sz w:val="20"/>
        </w:rPr>
        <w:t> </w:t>
      </w:r>
      <w:r>
        <w:rPr>
          <w:sz w:val="20"/>
        </w:rPr>
        <w:t>statement in paragraph (a)(2)(i) of this section is made orally, the covered entity </w:t>
      </w:r>
      <w:r>
        <w:rPr>
          <w:spacing w:val="-2"/>
          <w:sz w:val="20"/>
        </w:rPr>
        <w:t>must:</w:t>
      </w:r>
    </w:p>
    <w:p>
      <w:pPr>
        <w:pStyle w:val="BodyText"/>
        <w:spacing w:before="50"/>
      </w:pPr>
    </w:p>
    <w:p>
      <w:pPr>
        <w:pStyle w:val="ListParagraph"/>
        <w:numPr>
          <w:ilvl w:val="1"/>
          <w:numId w:val="198"/>
        </w:numPr>
        <w:tabs>
          <w:tab w:pos="323" w:val="left" w:leader="none"/>
        </w:tabs>
        <w:spacing w:line="240" w:lineRule="auto" w:before="0" w:after="0"/>
        <w:ind w:left="0" w:right="182" w:firstLine="0"/>
        <w:jc w:val="left"/>
        <w:rPr>
          <w:sz w:val="20"/>
        </w:rPr>
      </w:pPr>
      <w:r>
        <w:rPr>
          <w:sz w:val="20"/>
        </w:rPr>
        <w:t>Document the statement, including</w:t>
      </w:r>
      <w:r>
        <w:rPr>
          <w:spacing w:val="-9"/>
          <w:sz w:val="20"/>
        </w:rPr>
        <w:t> </w:t>
      </w:r>
      <w:r>
        <w:rPr>
          <w:sz w:val="20"/>
        </w:rPr>
        <w:t>the</w:t>
      </w:r>
      <w:r>
        <w:rPr>
          <w:spacing w:val="-8"/>
          <w:sz w:val="20"/>
        </w:rPr>
        <w:t> </w:t>
      </w:r>
      <w:r>
        <w:rPr>
          <w:sz w:val="20"/>
        </w:rPr>
        <w:t>identity</w:t>
      </w:r>
      <w:r>
        <w:rPr>
          <w:spacing w:val="-9"/>
          <w:sz w:val="20"/>
        </w:rPr>
        <w:t> </w:t>
      </w:r>
      <w:r>
        <w:rPr>
          <w:sz w:val="20"/>
        </w:rPr>
        <w:t>of</w:t>
      </w:r>
      <w:r>
        <w:rPr>
          <w:spacing w:val="-10"/>
          <w:sz w:val="20"/>
        </w:rPr>
        <w:t> </w:t>
      </w:r>
      <w:r>
        <w:rPr>
          <w:sz w:val="20"/>
        </w:rPr>
        <w:t>the</w:t>
      </w:r>
      <w:r>
        <w:rPr>
          <w:spacing w:val="-8"/>
          <w:sz w:val="20"/>
        </w:rPr>
        <w:t> </w:t>
      </w:r>
      <w:r>
        <w:rPr>
          <w:sz w:val="20"/>
        </w:rPr>
        <w:t>agency or official making the statement;</w:t>
      </w:r>
    </w:p>
    <w:p>
      <w:pPr>
        <w:pStyle w:val="BodyText"/>
        <w:spacing w:before="49"/>
      </w:pPr>
    </w:p>
    <w:p>
      <w:pPr>
        <w:pStyle w:val="ListParagraph"/>
        <w:numPr>
          <w:ilvl w:val="1"/>
          <w:numId w:val="198"/>
        </w:numPr>
        <w:tabs>
          <w:tab w:pos="314" w:val="left" w:leader="none"/>
        </w:tabs>
        <w:spacing w:line="240" w:lineRule="auto" w:before="1" w:after="0"/>
        <w:ind w:left="0" w:right="78" w:firstLine="0"/>
        <w:jc w:val="left"/>
        <w:rPr>
          <w:sz w:val="20"/>
        </w:rPr>
      </w:pPr>
      <w:r>
        <w:rPr>
          <w:sz w:val="20"/>
        </w:rPr>
        <w:t>Temporarily suspend the individual's</w:t>
      </w:r>
      <w:r>
        <w:rPr>
          <w:spacing w:val="-9"/>
          <w:sz w:val="20"/>
        </w:rPr>
        <w:t> </w:t>
      </w:r>
      <w:r>
        <w:rPr>
          <w:sz w:val="20"/>
        </w:rPr>
        <w:t>right</w:t>
      </w:r>
      <w:r>
        <w:rPr>
          <w:spacing w:val="-9"/>
          <w:sz w:val="20"/>
        </w:rPr>
        <w:t> </w:t>
      </w:r>
      <w:r>
        <w:rPr>
          <w:sz w:val="20"/>
        </w:rPr>
        <w:t>to</w:t>
      </w:r>
      <w:r>
        <w:rPr>
          <w:spacing w:val="-7"/>
          <w:sz w:val="20"/>
        </w:rPr>
        <w:t> </w:t>
      </w:r>
      <w:r>
        <w:rPr>
          <w:sz w:val="20"/>
        </w:rPr>
        <w:t>an</w:t>
      </w:r>
      <w:r>
        <w:rPr>
          <w:spacing w:val="-9"/>
          <w:sz w:val="20"/>
        </w:rPr>
        <w:t> </w:t>
      </w:r>
      <w:r>
        <w:rPr>
          <w:sz w:val="20"/>
        </w:rPr>
        <w:t>accounting</w:t>
      </w:r>
      <w:r>
        <w:rPr>
          <w:spacing w:val="-9"/>
          <w:sz w:val="20"/>
        </w:rPr>
        <w:t> </w:t>
      </w:r>
      <w:r>
        <w:rPr>
          <w:sz w:val="20"/>
        </w:rPr>
        <w:t>of disclosures subject to the statement; </w:t>
      </w:r>
      <w:r>
        <w:rPr>
          <w:spacing w:val="-4"/>
          <w:sz w:val="20"/>
        </w:rPr>
        <w:t>and</w:t>
      </w:r>
    </w:p>
    <w:p>
      <w:pPr>
        <w:pStyle w:val="BodyText"/>
        <w:spacing w:before="50"/>
      </w:pPr>
    </w:p>
    <w:p>
      <w:pPr>
        <w:pStyle w:val="ListParagraph"/>
        <w:numPr>
          <w:ilvl w:val="1"/>
          <w:numId w:val="198"/>
        </w:numPr>
        <w:tabs>
          <w:tab w:pos="314" w:val="left" w:leader="none"/>
        </w:tabs>
        <w:spacing w:line="240" w:lineRule="auto" w:before="0" w:after="0"/>
        <w:ind w:left="0" w:right="165" w:firstLine="0"/>
        <w:jc w:val="left"/>
        <w:rPr>
          <w:sz w:val="20"/>
        </w:rPr>
      </w:pPr>
      <w:r>
        <w:rPr>
          <w:sz w:val="20"/>
        </w:rPr>
        <w:t>Limit</w:t>
      </w:r>
      <w:r>
        <w:rPr>
          <w:spacing w:val="-13"/>
          <w:sz w:val="20"/>
        </w:rPr>
        <w:t> </w:t>
      </w:r>
      <w:r>
        <w:rPr>
          <w:sz w:val="20"/>
        </w:rPr>
        <w:t>the</w:t>
      </w:r>
      <w:r>
        <w:rPr>
          <w:spacing w:val="-12"/>
          <w:sz w:val="20"/>
        </w:rPr>
        <w:t> </w:t>
      </w:r>
      <w:r>
        <w:rPr>
          <w:sz w:val="20"/>
        </w:rPr>
        <w:t>temporary</w:t>
      </w:r>
      <w:r>
        <w:rPr>
          <w:spacing w:val="-13"/>
          <w:sz w:val="20"/>
        </w:rPr>
        <w:t> </w:t>
      </w:r>
      <w:r>
        <w:rPr>
          <w:sz w:val="20"/>
        </w:rPr>
        <w:t>suspension to no longer than 30 days from the date of the oral statement, unless a written statement pursuant to paragraph</w:t>
      </w:r>
      <w:r>
        <w:rPr>
          <w:spacing w:val="-7"/>
          <w:sz w:val="20"/>
        </w:rPr>
        <w:t> </w:t>
      </w:r>
      <w:r>
        <w:rPr>
          <w:sz w:val="20"/>
        </w:rPr>
        <w:t>(a)(2)(i)</w:t>
      </w:r>
      <w:r>
        <w:rPr>
          <w:spacing w:val="-6"/>
          <w:sz w:val="20"/>
        </w:rPr>
        <w:t> </w:t>
      </w:r>
      <w:r>
        <w:rPr>
          <w:sz w:val="20"/>
        </w:rPr>
        <w:t>of</w:t>
      </w:r>
      <w:r>
        <w:rPr>
          <w:spacing w:val="-8"/>
          <w:sz w:val="20"/>
        </w:rPr>
        <w:t> </w:t>
      </w:r>
      <w:r>
        <w:rPr>
          <w:sz w:val="20"/>
        </w:rPr>
        <w:t>this</w:t>
      </w:r>
      <w:r>
        <w:rPr>
          <w:spacing w:val="-7"/>
          <w:sz w:val="20"/>
        </w:rPr>
        <w:t> </w:t>
      </w:r>
      <w:r>
        <w:rPr>
          <w:sz w:val="20"/>
        </w:rPr>
        <w:t>section</w:t>
      </w:r>
      <w:r>
        <w:rPr>
          <w:spacing w:val="-7"/>
          <w:sz w:val="20"/>
        </w:rPr>
        <w:t> </w:t>
      </w:r>
      <w:r>
        <w:rPr>
          <w:sz w:val="20"/>
        </w:rPr>
        <w:t>is submitted during that time.</w:t>
      </w:r>
    </w:p>
    <w:p>
      <w:pPr>
        <w:pStyle w:val="BodyText"/>
        <w:spacing w:before="80"/>
        <w:ind w:right="265"/>
      </w:pPr>
      <w:r>
        <w:rPr/>
        <w:br w:type="column"/>
      </w:r>
      <w:r>
        <w:rPr/>
        <w:t>(3) An individual may request an accounting</w:t>
      </w:r>
      <w:r>
        <w:rPr>
          <w:spacing w:val="-9"/>
        </w:rPr>
        <w:t> </w:t>
      </w:r>
      <w:r>
        <w:rPr/>
        <w:t>of</w:t>
      </w:r>
      <w:r>
        <w:rPr>
          <w:spacing w:val="-10"/>
        </w:rPr>
        <w:t> </w:t>
      </w:r>
      <w:r>
        <w:rPr/>
        <w:t>disclosures</w:t>
      </w:r>
      <w:r>
        <w:rPr>
          <w:spacing w:val="-6"/>
        </w:rPr>
        <w:t> </w:t>
      </w:r>
      <w:r>
        <w:rPr/>
        <w:t>for</w:t>
      </w:r>
      <w:r>
        <w:rPr>
          <w:spacing w:val="-8"/>
        </w:rPr>
        <w:t> </w:t>
      </w:r>
      <w:r>
        <w:rPr/>
        <w:t>a</w:t>
      </w:r>
      <w:r>
        <w:rPr>
          <w:spacing w:val="-8"/>
        </w:rPr>
        <w:t> </w:t>
      </w:r>
      <w:r>
        <w:rPr/>
        <w:t>period of time less than six years from the date of the request.</w:t>
      </w:r>
    </w:p>
    <w:p>
      <w:pPr>
        <w:pStyle w:val="BodyText"/>
        <w:spacing w:before="51"/>
      </w:pPr>
    </w:p>
    <w:p>
      <w:pPr>
        <w:pStyle w:val="ListParagraph"/>
        <w:numPr>
          <w:ilvl w:val="0"/>
          <w:numId w:val="197"/>
        </w:numPr>
        <w:tabs>
          <w:tab w:pos="284" w:val="left" w:leader="none"/>
        </w:tabs>
        <w:spacing w:line="240" w:lineRule="auto" w:before="0" w:after="0"/>
        <w:ind w:left="0" w:right="485" w:firstLine="0"/>
        <w:jc w:val="left"/>
        <w:rPr>
          <w:sz w:val="20"/>
        </w:rPr>
      </w:pPr>
      <w:r>
        <w:rPr>
          <w:i/>
          <w:sz w:val="20"/>
        </w:rPr>
        <w:t>Implementation specifications:</w:t>
      </w:r>
      <w:r>
        <w:rPr>
          <w:i/>
          <w:sz w:val="20"/>
        </w:rPr>
        <w:t> Content of the accounting. </w:t>
      </w:r>
      <w:r>
        <w:rPr>
          <w:sz w:val="20"/>
        </w:rPr>
        <w:t>The covered entity must provide the individual</w:t>
      </w:r>
      <w:r>
        <w:rPr>
          <w:spacing w:val="-10"/>
          <w:sz w:val="20"/>
        </w:rPr>
        <w:t> </w:t>
      </w:r>
      <w:r>
        <w:rPr>
          <w:sz w:val="20"/>
        </w:rPr>
        <w:t>with</w:t>
      </w:r>
      <w:r>
        <w:rPr>
          <w:spacing w:val="-12"/>
          <w:sz w:val="20"/>
        </w:rPr>
        <w:t> </w:t>
      </w:r>
      <w:r>
        <w:rPr>
          <w:sz w:val="20"/>
        </w:rPr>
        <w:t>a</w:t>
      </w:r>
      <w:r>
        <w:rPr>
          <w:spacing w:val="-10"/>
          <w:sz w:val="20"/>
        </w:rPr>
        <w:t> </w:t>
      </w:r>
      <w:r>
        <w:rPr>
          <w:sz w:val="20"/>
        </w:rPr>
        <w:t>written</w:t>
      </w:r>
      <w:r>
        <w:rPr>
          <w:spacing w:val="-12"/>
          <w:sz w:val="20"/>
        </w:rPr>
        <w:t> </w:t>
      </w:r>
      <w:r>
        <w:rPr>
          <w:sz w:val="20"/>
        </w:rPr>
        <w:t>accounting that meets the following </w:t>
      </w:r>
      <w:r>
        <w:rPr>
          <w:spacing w:val="-2"/>
          <w:sz w:val="20"/>
        </w:rPr>
        <w:t>requirements.</w:t>
      </w:r>
    </w:p>
    <w:p>
      <w:pPr>
        <w:pStyle w:val="BodyText"/>
        <w:spacing w:before="51"/>
      </w:pPr>
    </w:p>
    <w:p>
      <w:pPr>
        <w:pStyle w:val="ListParagraph"/>
        <w:numPr>
          <w:ilvl w:val="0"/>
          <w:numId w:val="199"/>
        </w:numPr>
        <w:tabs>
          <w:tab w:pos="283" w:val="left" w:leader="none"/>
        </w:tabs>
        <w:spacing w:line="240" w:lineRule="auto" w:before="0" w:after="0"/>
        <w:ind w:left="0" w:right="364" w:firstLine="0"/>
        <w:jc w:val="left"/>
        <w:rPr>
          <w:sz w:val="20"/>
        </w:rPr>
      </w:pPr>
      <w:r>
        <w:rPr>
          <w:sz w:val="20"/>
        </w:rPr>
        <w:t>Except as otherwise provided by paragraph (a) of this section, the accounting must include disclosures of protected health information that occurred</w:t>
      </w:r>
      <w:r>
        <w:rPr>
          <w:spacing w:val="-7"/>
          <w:sz w:val="20"/>
        </w:rPr>
        <w:t> </w:t>
      </w:r>
      <w:r>
        <w:rPr>
          <w:sz w:val="20"/>
        </w:rPr>
        <w:t>during</w:t>
      </w:r>
      <w:r>
        <w:rPr>
          <w:spacing w:val="-8"/>
          <w:sz w:val="20"/>
        </w:rPr>
        <w:t> </w:t>
      </w:r>
      <w:r>
        <w:rPr>
          <w:sz w:val="20"/>
        </w:rPr>
        <w:t>the</w:t>
      </w:r>
      <w:r>
        <w:rPr>
          <w:spacing w:val="-8"/>
          <w:sz w:val="20"/>
        </w:rPr>
        <w:t> </w:t>
      </w:r>
      <w:r>
        <w:rPr>
          <w:sz w:val="20"/>
        </w:rPr>
        <w:t>six</w:t>
      </w:r>
      <w:r>
        <w:rPr>
          <w:spacing w:val="-7"/>
          <w:sz w:val="20"/>
        </w:rPr>
        <w:t> </w:t>
      </w:r>
      <w:r>
        <w:rPr>
          <w:sz w:val="20"/>
        </w:rPr>
        <w:t>years</w:t>
      </w:r>
      <w:r>
        <w:rPr>
          <w:spacing w:val="-8"/>
          <w:sz w:val="20"/>
        </w:rPr>
        <w:t> </w:t>
      </w:r>
      <w:r>
        <w:rPr>
          <w:sz w:val="20"/>
        </w:rPr>
        <w:t>(or</w:t>
      </w:r>
      <w:r>
        <w:rPr>
          <w:spacing w:val="-8"/>
          <w:sz w:val="20"/>
        </w:rPr>
        <w:t> </w:t>
      </w:r>
      <w:r>
        <w:rPr>
          <w:sz w:val="20"/>
        </w:rPr>
        <w:t>such shorter time period at the request of the individual as provided in paragraph</w:t>
      </w:r>
      <w:r>
        <w:rPr>
          <w:spacing w:val="-1"/>
          <w:sz w:val="20"/>
        </w:rPr>
        <w:t> </w:t>
      </w:r>
      <w:r>
        <w:rPr>
          <w:sz w:val="20"/>
        </w:rPr>
        <w:t>(a)(3)</w:t>
      </w:r>
      <w:r>
        <w:rPr>
          <w:spacing w:val="-2"/>
          <w:sz w:val="20"/>
        </w:rPr>
        <w:t> </w:t>
      </w:r>
      <w:r>
        <w:rPr>
          <w:sz w:val="20"/>
        </w:rPr>
        <w:t>of</w:t>
      </w:r>
      <w:r>
        <w:rPr>
          <w:spacing w:val="-2"/>
          <w:sz w:val="20"/>
        </w:rPr>
        <w:t> </w:t>
      </w:r>
      <w:r>
        <w:rPr>
          <w:sz w:val="20"/>
        </w:rPr>
        <w:t>this</w:t>
      </w:r>
      <w:r>
        <w:rPr>
          <w:spacing w:val="-1"/>
          <w:sz w:val="20"/>
        </w:rPr>
        <w:t> </w:t>
      </w:r>
      <w:r>
        <w:rPr>
          <w:sz w:val="20"/>
        </w:rPr>
        <w:t>section) prior to the date of the request for an accounting, including disclosures to or by business associates of the covered entity.</w:t>
      </w:r>
    </w:p>
    <w:p>
      <w:pPr>
        <w:pStyle w:val="BodyText"/>
        <w:spacing w:before="49"/>
      </w:pPr>
    </w:p>
    <w:p>
      <w:pPr>
        <w:pStyle w:val="BodyText"/>
        <w:ind w:right="364"/>
      </w:pPr>
      <w:r>
        <w:rPr/>
        <w:t>(2)</w:t>
      </w:r>
      <w:r>
        <w:rPr>
          <w:spacing w:val="-4"/>
        </w:rPr>
        <w:t> </w:t>
      </w:r>
      <w:r>
        <w:rPr/>
        <w:t>Except</w:t>
      </w:r>
      <w:r>
        <w:rPr>
          <w:spacing w:val="-5"/>
        </w:rPr>
        <w:t> </w:t>
      </w:r>
      <w:r>
        <w:rPr/>
        <w:t>as</w:t>
      </w:r>
      <w:r>
        <w:rPr>
          <w:spacing w:val="-5"/>
        </w:rPr>
        <w:t> </w:t>
      </w:r>
      <w:r>
        <w:rPr/>
        <w:t>otherwise</w:t>
      </w:r>
      <w:r>
        <w:rPr>
          <w:spacing w:val="-4"/>
        </w:rPr>
        <w:t> </w:t>
      </w:r>
      <w:r>
        <w:rPr/>
        <w:t>provided</w:t>
      </w:r>
      <w:r>
        <w:rPr>
          <w:spacing w:val="-3"/>
        </w:rPr>
        <w:t> </w:t>
      </w:r>
      <w:r>
        <w:rPr/>
        <w:t>by paragraphs (b)(3) or (b)(4) of this section,</w:t>
      </w:r>
      <w:r>
        <w:rPr>
          <w:spacing w:val="-11"/>
        </w:rPr>
        <w:t> </w:t>
      </w:r>
      <w:r>
        <w:rPr/>
        <w:t>the</w:t>
      </w:r>
      <w:r>
        <w:rPr>
          <w:spacing w:val="-11"/>
        </w:rPr>
        <w:t> </w:t>
      </w:r>
      <w:r>
        <w:rPr/>
        <w:t>accounting</w:t>
      </w:r>
      <w:r>
        <w:rPr>
          <w:spacing w:val="-10"/>
        </w:rPr>
        <w:t> </w:t>
      </w:r>
      <w:r>
        <w:rPr/>
        <w:t>must</w:t>
      </w:r>
      <w:r>
        <w:rPr>
          <w:spacing w:val="-12"/>
        </w:rPr>
        <w:t> </w:t>
      </w:r>
      <w:r>
        <w:rPr/>
        <w:t>include for each disclosure:</w:t>
      </w:r>
    </w:p>
    <w:p>
      <w:pPr>
        <w:pStyle w:val="BodyText"/>
        <w:spacing w:before="50"/>
      </w:pPr>
    </w:p>
    <w:p>
      <w:pPr>
        <w:pStyle w:val="ListParagraph"/>
        <w:numPr>
          <w:ilvl w:val="1"/>
          <w:numId w:val="199"/>
        </w:numPr>
        <w:tabs>
          <w:tab w:pos="236" w:val="left" w:leader="none"/>
        </w:tabs>
        <w:spacing w:line="240" w:lineRule="auto" w:before="1" w:after="0"/>
        <w:ind w:left="236" w:right="0" w:hanging="236"/>
        <w:jc w:val="left"/>
        <w:rPr>
          <w:sz w:val="20"/>
        </w:rPr>
      </w:pPr>
      <w:r>
        <w:rPr>
          <w:sz w:val="20"/>
        </w:rPr>
        <w:t>The</w:t>
      </w:r>
      <w:r>
        <w:rPr>
          <w:spacing w:val="-3"/>
          <w:sz w:val="20"/>
        </w:rPr>
        <w:t> </w:t>
      </w:r>
      <w:r>
        <w:rPr>
          <w:sz w:val="20"/>
        </w:rPr>
        <w:t>date</w:t>
      </w:r>
      <w:r>
        <w:rPr>
          <w:spacing w:val="-3"/>
          <w:sz w:val="20"/>
        </w:rPr>
        <w:t> </w:t>
      </w:r>
      <w:r>
        <w:rPr>
          <w:sz w:val="20"/>
        </w:rPr>
        <w:t>of</w:t>
      </w:r>
      <w:r>
        <w:rPr>
          <w:spacing w:val="-4"/>
          <w:sz w:val="20"/>
        </w:rPr>
        <w:t> </w:t>
      </w:r>
      <w:r>
        <w:rPr>
          <w:sz w:val="20"/>
        </w:rPr>
        <w:t>the</w:t>
      </w:r>
      <w:r>
        <w:rPr>
          <w:spacing w:val="-3"/>
          <w:sz w:val="20"/>
        </w:rPr>
        <w:t> </w:t>
      </w:r>
      <w:r>
        <w:rPr>
          <w:spacing w:val="-2"/>
          <w:sz w:val="20"/>
        </w:rPr>
        <w:t>disclosure;</w:t>
      </w:r>
    </w:p>
    <w:p>
      <w:pPr>
        <w:pStyle w:val="BodyText"/>
        <w:spacing w:before="51"/>
      </w:pPr>
    </w:p>
    <w:p>
      <w:pPr>
        <w:pStyle w:val="ListParagraph"/>
        <w:numPr>
          <w:ilvl w:val="1"/>
          <w:numId w:val="199"/>
        </w:numPr>
        <w:tabs>
          <w:tab w:pos="293" w:val="left" w:leader="none"/>
        </w:tabs>
        <w:spacing w:line="240" w:lineRule="auto" w:before="0" w:after="0"/>
        <w:ind w:left="0" w:right="479" w:firstLine="0"/>
        <w:jc w:val="left"/>
        <w:rPr>
          <w:sz w:val="20"/>
        </w:rPr>
      </w:pPr>
      <w:r>
        <w:rPr>
          <w:sz w:val="20"/>
        </w:rPr>
        <w:t>The</w:t>
      </w:r>
      <w:r>
        <w:rPr>
          <w:spacing w:val="-7"/>
          <w:sz w:val="20"/>
        </w:rPr>
        <w:t> </w:t>
      </w:r>
      <w:r>
        <w:rPr>
          <w:sz w:val="20"/>
        </w:rPr>
        <w:t>name</w:t>
      </w:r>
      <w:r>
        <w:rPr>
          <w:spacing w:val="-7"/>
          <w:sz w:val="20"/>
        </w:rPr>
        <w:t> </w:t>
      </w:r>
      <w:r>
        <w:rPr>
          <w:sz w:val="20"/>
        </w:rPr>
        <w:t>of</w:t>
      </w:r>
      <w:r>
        <w:rPr>
          <w:spacing w:val="-8"/>
          <w:sz w:val="20"/>
        </w:rPr>
        <w:t> </w:t>
      </w:r>
      <w:r>
        <w:rPr>
          <w:sz w:val="20"/>
        </w:rPr>
        <w:t>the</w:t>
      </w:r>
      <w:r>
        <w:rPr>
          <w:spacing w:val="-7"/>
          <w:sz w:val="20"/>
        </w:rPr>
        <w:t> </w:t>
      </w:r>
      <w:r>
        <w:rPr>
          <w:sz w:val="20"/>
        </w:rPr>
        <w:t>entity</w:t>
      </w:r>
      <w:r>
        <w:rPr>
          <w:spacing w:val="-8"/>
          <w:sz w:val="20"/>
        </w:rPr>
        <w:t> </w:t>
      </w:r>
      <w:r>
        <w:rPr>
          <w:sz w:val="20"/>
        </w:rPr>
        <w:t>or</w:t>
      </w:r>
      <w:r>
        <w:rPr>
          <w:spacing w:val="-7"/>
          <w:sz w:val="20"/>
        </w:rPr>
        <w:t> </w:t>
      </w:r>
      <w:r>
        <w:rPr>
          <w:sz w:val="20"/>
        </w:rPr>
        <w:t>person who received the protected health information and, if known, the address of such entity or person;</w:t>
      </w:r>
    </w:p>
    <w:p>
      <w:pPr>
        <w:pStyle w:val="BodyText"/>
        <w:spacing w:before="50"/>
      </w:pPr>
    </w:p>
    <w:p>
      <w:pPr>
        <w:pStyle w:val="ListParagraph"/>
        <w:numPr>
          <w:ilvl w:val="1"/>
          <w:numId w:val="199"/>
        </w:numPr>
        <w:tabs>
          <w:tab w:pos="348" w:val="left" w:leader="none"/>
        </w:tabs>
        <w:spacing w:line="240" w:lineRule="auto" w:before="0" w:after="0"/>
        <w:ind w:left="0" w:right="1015" w:firstLine="0"/>
        <w:jc w:val="left"/>
        <w:rPr>
          <w:sz w:val="20"/>
        </w:rPr>
      </w:pPr>
      <w:r>
        <w:rPr>
          <w:sz w:val="20"/>
        </w:rPr>
        <w:t>A</w:t>
      </w:r>
      <w:r>
        <w:rPr>
          <w:spacing w:val="-11"/>
          <w:sz w:val="20"/>
        </w:rPr>
        <w:t> </w:t>
      </w:r>
      <w:r>
        <w:rPr>
          <w:sz w:val="20"/>
        </w:rPr>
        <w:t>brief</w:t>
      </w:r>
      <w:r>
        <w:rPr>
          <w:spacing w:val="-11"/>
          <w:sz w:val="20"/>
        </w:rPr>
        <w:t> </w:t>
      </w:r>
      <w:r>
        <w:rPr>
          <w:sz w:val="20"/>
        </w:rPr>
        <w:t>description</w:t>
      </w:r>
      <w:r>
        <w:rPr>
          <w:spacing w:val="-10"/>
          <w:sz w:val="20"/>
        </w:rPr>
        <w:t> </w:t>
      </w:r>
      <w:r>
        <w:rPr>
          <w:sz w:val="20"/>
        </w:rPr>
        <w:t>of</w:t>
      </w:r>
      <w:r>
        <w:rPr>
          <w:spacing w:val="-11"/>
          <w:sz w:val="20"/>
        </w:rPr>
        <w:t> </w:t>
      </w:r>
      <w:r>
        <w:rPr>
          <w:sz w:val="20"/>
        </w:rPr>
        <w:t>the protected health information disclosed; and</w:t>
      </w:r>
    </w:p>
    <w:p>
      <w:pPr>
        <w:pStyle w:val="BodyText"/>
        <w:spacing w:before="50"/>
      </w:pPr>
    </w:p>
    <w:p>
      <w:pPr>
        <w:pStyle w:val="ListParagraph"/>
        <w:numPr>
          <w:ilvl w:val="1"/>
          <w:numId w:val="199"/>
        </w:numPr>
        <w:tabs>
          <w:tab w:pos="335" w:val="left" w:leader="none"/>
        </w:tabs>
        <w:spacing w:line="240" w:lineRule="auto" w:before="0" w:after="0"/>
        <w:ind w:left="0" w:right="363" w:firstLine="0"/>
        <w:jc w:val="left"/>
        <w:rPr>
          <w:sz w:val="20"/>
        </w:rPr>
      </w:pPr>
      <w:r>
        <w:rPr>
          <w:sz w:val="20"/>
        </w:rPr>
        <w:t>A brief statement of the purpose of the disclosure that reasonably informs</w:t>
      </w:r>
      <w:r>
        <w:rPr>
          <w:spacing w:val="-8"/>
          <w:sz w:val="20"/>
        </w:rPr>
        <w:t> </w:t>
      </w:r>
      <w:r>
        <w:rPr>
          <w:sz w:val="20"/>
        </w:rPr>
        <w:t>the</w:t>
      </w:r>
      <w:r>
        <w:rPr>
          <w:spacing w:val="-7"/>
          <w:sz w:val="20"/>
        </w:rPr>
        <w:t> </w:t>
      </w:r>
      <w:r>
        <w:rPr>
          <w:sz w:val="20"/>
        </w:rPr>
        <w:t>individual</w:t>
      </w:r>
      <w:r>
        <w:rPr>
          <w:spacing w:val="-7"/>
          <w:sz w:val="20"/>
        </w:rPr>
        <w:t> </w:t>
      </w:r>
      <w:r>
        <w:rPr>
          <w:sz w:val="20"/>
        </w:rPr>
        <w:t>of</w:t>
      </w:r>
      <w:r>
        <w:rPr>
          <w:spacing w:val="-9"/>
          <w:sz w:val="20"/>
        </w:rPr>
        <w:t> </w:t>
      </w:r>
      <w:r>
        <w:rPr>
          <w:sz w:val="20"/>
        </w:rPr>
        <w:t>the</w:t>
      </w:r>
      <w:r>
        <w:rPr>
          <w:spacing w:val="-7"/>
          <w:sz w:val="20"/>
        </w:rPr>
        <w:t> </w:t>
      </w:r>
      <w:r>
        <w:rPr>
          <w:sz w:val="20"/>
        </w:rPr>
        <w:t>basis</w:t>
      </w:r>
      <w:r>
        <w:rPr>
          <w:spacing w:val="-6"/>
          <w:sz w:val="20"/>
        </w:rPr>
        <w:t> </w:t>
      </w:r>
      <w:r>
        <w:rPr>
          <w:sz w:val="20"/>
        </w:rPr>
        <w:t>for the disclosure or, in lieu of such statement,</w:t>
      </w:r>
      <w:r>
        <w:rPr>
          <w:spacing w:val="-2"/>
          <w:sz w:val="20"/>
        </w:rPr>
        <w:t> </w:t>
      </w:r>
      <w:r>
        <w:rPr>
          <w:sz w:val="20"/>
        </w:rPr>
        <w:t>a</w:t>
      </w:r>
      <w:r>
        <w:rPr>
          <w:spacing w:val="-2"/>
          <w:sz w:val="20"/>
        </w:rPr>
        <w:t> </w:t>
      </w:r>
      <w:r>
        <w:rPr>
          <w:sz w:val="20"/>
        </w:rPr>
        <w:t>copy</w:t>
      </w:r>
      <w:r>
        <w:rPr>
          <w:spacing w:val="-6"/>
          <w:sz w:val="20"/>
        </w:rPr>
        <w:t> </w:t>
      </w:r>
      <w:r>
        <w:rPr>
          <w:sz w:val="20"/>
        </w:rPr>
        <w:t>of</w:t>
      </w:r>
      <w:r>
        <w:rPr>
          <w:spacing w:val="-4"/>
          <w:sz w:val="20"/>
        </w:rPr>
        <w:t> </w:t>
      </w:r>
      <w:r>
        <w:rPr>
          <w:sz w:val="20"/>
        </w:rPr>
        <w:t>a written</w:t>
      </w:r>
      <w:r>
        <w:rPr>
          <w:spacing w:val="-1"/>
          <w:sz w:val="20"/>
        </w:rPr>
        <w:t> </w:t>
      </w:r>
      <w:r>
        <w:rPr>
          <w:sz w:val="20"/>
        </w:rPr>
        <w:t>request for a disclosure under</w:t>
      </w:r>
    </w:p>
    <w:p>
      <w:pPr>
        <w:pStyle w:val="BodyText"/>
        <w:spacing w:line="229" w:lineRule="exact"/>
      </w:pPr>
      <w:r>
        <w:rPr/>
        <w:t>§§</w:t>
      </w:r>
      <w:r>
        <w:rPr>
          <w:spacing w:val="-5"/>
        </w:rPr>
        <w:t> </w:t>
      </w:r>
      <w:r>
        <w:rPr/>
        <w:t>164.502(a)(2)(ii)</w:t>
      </w:r>
      <w:r>
        <w:rPr>
          <w:spacing w:val="-6"/>
        </w:rPr>
        <w:t> </w:t>
      </w:r>
      <w:r>
        <w:rPr/>
        <w:t>or</w:t>
      </w:r>
      <w:r>
        <w:rPr>
          <w:spacing w:val="-8"/>
        </w:rPr>
        <w:t> </w:t>
      </w:r>
      <w:r>
        <w:rPr/>
        <w:t>164.512,</w:t>
      </w:r>
      <w:r>
        <w:rPr>
          <w:spacing w:val="-6"/>
        </w:rPr>
        <w:t> </w:t>
      </w:r>
      <w:r>
        <w:rPr>
          <w:spacing w:val="-5"/>
        </w:rPr>
        <w:t>if</w:t>
      </w:r>
    </w:p>
    <w:p>
      <w:pPr>
        <w:pStyle w:val="BodyText"/>
        <w:spacing w:line="229" w:lineRule="exact"/>
      </w:pPr>
      <w:r>
        <w:rPr>
          <w:spacing w:val="-4"/>
        </w:rPr>
        <w:t>any.</w:t>
      </w:r>
    </w:p>
    <w:p>
      <w:pPr>
        <w:pStyle w:val="BodyText"/>
        <w:spacing w:before="51"/>
      </w:pPr>
    </w:p>
    <w:p>
      <w:pPr>
        <w:pStyle w:val="BodyText"/>
        <w:spacing w:before="1"/>
        <w:ind w:right="364"/>
      </w:pPr>
      <w:r>
        <w:rPr/>
        <w:t>(3) If, during the period covered by the</w:t>
      </w:r>
      <w:r>
        <w:rPr>
          <w:spacing w:val="-9"/>
        </w:rPr>
        <w:t> </w:t>
      </w:r>
      <w:r>
        <w:rPr/>
        <w:t>accounting,</w:t>
      </w:r>
      <w:r>
        <w:rPr>
          <w:spacing w:val="-9"/>
        </w:rPr>
        <w:t> </w:t>
      </w:r>
      <w:r>
        <w:rPr/>
        <w:t>the</w:t>
      </w:r>
      <w:r>
        <w:rPr>
          <w:spacing w:val="-9"/>
        </w:rPr>
        <w:t> </w:t>
      </w:r>
      <w:r>
        <w:rPr/>
        <w:t>covered</w:t>
      </w:r>
      <w:r>
        <w:rPr>
          <w:spacing w:val="-8"/>
        </w:rPr>
        <w:t> </w:t>
      </w:r>
      <w:r>
        <w:rPr/>
        <w:t>entity</w:t>
      </w:r>
      <w:r>
        <w:rPr>
          <w:spacing w:val="-10"/>
        </w:rPr>
        <w:t> </w:t>
      </w:r>
      <w:r>
        <w:rPr/>
        <w:t>has made multiple disclosures of protected health information to the</w:t>
      </w:r>
    </w:p>
    <w:p>
      <w:pPr>
        <w:pStyle w:val="BodyText"/>
        <w:spacing w:after="0"/>
        <w:sectPr>
          <w:pgSz w:w="12240" w:h="15840"/>
          <w:pgMar w:header="722" w:footer="791" w:top="1340" w:bottom="980" w:left="1440" w:right="1080"/>
          <w:cols w:num="3" w:equalWidth="0">
            <w:col w:w="3003" w:space="165"/>
            <w:col w:w="3020" w:space="149"/>
            <w:col w:w="3383"/>
          </w:cols>
        </w:sectPr>
      </w:pPr>
    </w:p>
    <w:p>
      <w:pPr>
        <w:pStyle w:val="BodyText"/>
        <w:spacing w:before="80"/>
      </w:pPr>
      <w:r>
        <w:rPr/>
        <w:t>same person or entity for a single purpose</w:t>
      </w:r>
      <w:r>
        <w:rPr>
          <w:spacing w:val="-11"/>
        </w:rPr>
        <w:t> </w:t>
      </w:r>
      <w:r>
        <w:rPr/>
        <w:t>under</w:t>
      </w:r>
      <w:r>
        <w:rPr>
          <w:spacing w:val="-10"/>
        </w:rPr>
        <w:t> </w:t>
      </w:r>
      <w:r>
        <w:rPr/>
        <w:t>§§</w:t>
      </w:r>
      <w:r>
        <w:rPr>
          <w:spacing w:val="-8"/>
        </w:rPr>
        <w:t> </w:t>
      </w:r>
      <w:r>
        <w:rPr/>
        <w:t>164.502(a)(2)(ii)</w:t>
      </w:r>
      <w:r>
        <w:rPr>
          <w:spacing w:val="-11"/>
        </w:rPr>
        <w:t> </w:t>
      </w:r>
      <w:r>
        <w:rPr/>
        <w:t>or 164.512, the accounting may, with respect to such multiple disclosures, </w:t>
      </w:r>
      <w:r>
        <w:rPr>
          <w:spacing w:val="-2"/>
        </w:rPr>
        <w:t>provide:</w:t>
      </w:r>
    </w:p>
    <w:p>
      <w:pPr>
        <w:pStyle w:val="BodyText"/>
        <w:spacing w:before="51"/>
      </w:pPr>
    </w:p>
    <w:p>
      <w:pPr>
        <w:pStyle w:val="ListParagraph"/>
        <w:numPr>
          <w:ilvl w:val="0"/>
          <w:numId w:val="200"/>
        </w:numPr>
        <w:tabs>
          <w:tab w:pos="236" w:val="left" w:leader="none"/>
        </w:tabs>
        <w:spacing w:line="240" w:lineRule="auto" w:before="0" w:after="0"/>
        <w:ind w:left="0" w:right="250" w:firstLine="0"/>
        <w:jc w:val="left"/>
        <w:rPr>
          <w:sz w:val="20"/>
        </w:rPr>
      </w:pPr>
      <w:r>
        <w:rPr>
          <w:sz w:val="20"/>
        </w:rPr>
        <w:t>The information required by paragraph</w:t>
      </w:r>
      <w:r>
        <w:rPr>
          <w:spacing w:val="-9"/>
          <w:sz w:val="20"/>
        </w:rPr>
        <w:t> </w:t>
      </w:r>
      <w:r>
        <w:rPr>
          <w:sz w:val="20"/>
        </w:rPr>
        <w:t>(b)(2)</w:t>
      </w:r>
      <w:r>
        <w:rPr>
          <w:spacing w:val="-8"/>
          <w:sz w:val="20"/>
        </w:rPr>
        <w:t> </w:t>
      </w:r>
      <w:r>
        <w:rPr>
          <w:sz w:val="20"/>
        </w:rPr>
        <w:t>of</w:t>
      </w:r>
      <w:r>
        <w:rPr>
          <w:spacing w:val="-10"/>
          <w:sz w:val="20"/>
        </w:rPr>
        <w:t> </w:t>
      </w:r>
      <w:r>
        <w:rPr>
          <w:sz w:val="20"/>
        </w:rPr>
        <w:t>this</w:t>
      </w:r>
      <w:r>
        <w:rPr>
          <w:spacing w:val="-9"/>
          <w:sz w:val="20"/>
        </w:rPr>
        <w:t> </w:t>
      </w:r>
      <w:r>
        <w:rPr>
          <w:sz w:val="20"/>
        </w:rPr>
        <w:t>section</w:t>
      </w:r>
      <w:r>
        <w:rPr>
          <w:spacing w:val="-9"/>
          <w:sz w:val="20"/>
        </w:rPr>
        <w:t> </w:t>
      </w:r>
      <w:r>
        <w:rPr>
          <w:sz w:val="20"/>
        </w:rPr>
        <w:t>for the first disclosure during the accounting period;</w:t>
      </w:r>
    </w:p>
    <w:p>
      <w:pPr>
        <w:pStyle w:val="BodyText"/>
        <w:spacing w:before="50"/>
      </w:pPr>
    </w:p>
    <w:p>
      <w:pPr>
        <w:pStyle w:val="ListParagraph"/>
        <w:numPr>
          <w:ilvl w:val="0"/>
          <w:numId w:val="200"/>
        </w:numPr>
        <w:tabs>
          <w:tab w:pos="293" w:val="left" w:leader="none"/>
        </w:tabs>
        <w:spacing w:line="240" w:lineRule="auto" w:before="1" w:after="0"/>
        <w:ind w:left="0" w:right="321" w:firstLine="0"/>
        <w:jc w:val="left"/>
        <w:rPr>
          <w:sz w:val="20"/>
        </w:rPr>
      </w:pPr>
      <w:r>
        <w:rPr>
          <w:sz w:val="20"/>
        </w:rPr>
        <w:t>The</w:t>
      </w:r>
      <w:r>
        <w:rPr>
          <w:spacing w:val="-10"/>
          <w:sz w:val="20"/>
        </w:rPr>
        <w:t> </w:t>
      </w:r>
      <w:r>
        <w:rPr>
          <w:sz w:val="20"/>
        </w:rPr>
        <w:t>frequency,</w:t>
      </w:r>
      <w:r>
        <w:rPr>
          <w:spacing w:val="-10"/>
          <w:sz w:val="20"/>
        </w:rPr>
        <w:t> </w:t>
      </w:r>
      <w:r>
        <w:rPr>
          <w:sz w:val="20"/>
        </w:rPr>
        <w:t>periodicity,</w:t>
      </w:r>
      <w:r>
        <w:rPr>
          <w:spacing w:val="-10"/>
          <w:sz w:val="20"/>
        </w:rPr>
        <w:t> </w:t>
      </w:r>
      <w:r>
        <w:rPr>
          <w:sz w:val="20"/>
        </w:rPr>
        <w:t>or number of the disclosures made during</w:t>
      </w:r>
      <w:r>
        <w:rPr>
          <w:spacing w:val="-11"/>
          <w:sz w:val="20"/>
        </w:rPr>
        <w:t> </w:t>
      </w:r>
      <w:r>
        <w:rPr>
          <w:sz w:val="20"/>
        </w:rPr>
        <w:t>the</w:t>
      </w:r>
      <w:r>
        <w:rPr>
          <w:spacing w:val="-10"/>
          <w:sz w:val="20"/>
        </w:rPr>
        <w:t> </w:t>
      </w:r>
      <w:r>
        <w:rPr>
          <w:sz w:val="20"/>
        </w:rPr>
        <w:t>accounting</w:t>
      </w:r>
      <w:r>
        <w:rPr>
          <w:spacing w:val="-11"/>
          <w:sz w:val="20"/>
        </w:rPr>
        <w:t> </w:t>
      </w:r>
      <w:r>
        <w:rPr>
          <w:sz w:val="20"/>
        </w:rPr>
        <w:t>period;</w:t>
      </w:r>
      <w:r>
        <w:rPr>
          <w:spacing w:val="-13"/>
          <w:sz w:val="20"/>
        </w:rPr>
        <w:t> </w:t>
      </w:r>
      <w:r>
        <w:rPr>
          <w:sz w:val="20"/>
        </w:rPr>
        <w:t>and</w:t>
      </w:r>
    </w:p>
    <w:p>
      <w:pPr>
        <w:pStyle w:val="BodyText"/>
        <w:spacing w:before="50"/>
      </w:pPr>
    </w:p>
    <w:p>
      <w:pPr>
        <w:pStyle w:val="ListParagraph"/>
        <w:numPr>
          <w:ilvl w:val="0"/>
          <w:numId w:val="200"/>
        </w:numPr>
        <w:tabs>
          <w:tab w:pos="348" w:val="left" w:leader="none"/>
        </w:tabs>
        <w:spacing w:line="240" w:lineRule="auto" w:before="0" w:after="0"/>
        <w:ind w:left="0" w:right="415" w:firstLine="0"/>
        <w:jc w:val="left"/>
        <w:rPr>
          <w:sz w:val="20"/>
        </w:rPr>
      </w:pPr>
      <w:r>
        <w:rPr>
          <w:sz w:val="20"/>
        </w:rPr>
        <w:t>The date of the last such disclosure</w:t>
      </w:r>
      <w:r>
        <w:rPr>
          <w:spacing w:val="-13"/>
          <w:sz w:val="20"/>
        </w:rPr>
        <w:t> </w:t>
      </w:r>
      <w:r>
        <w:rPr>
          <w:sz w:val="20"/>
        </w:rPr>
        <w:t>during</w:t>
      </w:r>
      <w:r>
        <w:rPr>
          <w:spacing w:val="-12"/>
          <w:sz w:val="20"/>
        </w:rPr>
        <w:t> </w:t>
      </w:r>
      <w:r>
        <w:rPr>
          <w:sz w:val="20"/>
        </w:rPr>
        <w:t>the</w:t>
      </w:r>
      <w:r>
        <w:rPr>
          <w:spacing w:val="-13"/>
          <w:sz w:val="20"/>
        </w:rPr>
        <w:t> </w:t>
      </w:r>
      <w:r>
        <w:rPr>
          <w:sz w:val="20"/>
        </w:rPr>
        <w:t>accounting </w:t>
      </w:r>
      <w:r>
        <w:rPr>
          <w:spacing w:val="-2"/>
          <w:sz w:val="20"/>
        </w:rPr>
        <w:t>period.</w:t>
      </w:r>
    </w:p>
    <w:p>
      <w:pPr>
        <w:pStyle w:val="BodyText"/>
        <w:spacing w:before="49"/>
      </w:pPr>
    </w:p>
    <w:p>
      <w:pPr>
        <w:pStyle w:val="BodyText"/>
      </w:pPr>
      <w:r>
        <w:rPr/>
        <w:t>(4)(i)</w:t>
      </w:r>
      <w:r>
        <w:rPr>
          <w:spacing w:val="-9"/>
        </w:rPr>
        <w:t> </w:t>
      </w:r>
      <w:r>
        <w:rPr/>
        <w:t>If,</w:t>
      </w:r>
      <w:r>
        <w:rPr>
          <w:spacing w:val="-7"/>
        </w:rPr>
        <w:t> </w:t>
      </w:r>
      <w:r>
        <w:rPr/>
        <w:t>during</w:t>
      </w:r>
      <w:r>
        <w:rPr>
          <w:spacing w:val="-8"/>
        </w:rPr>
        <w:t> </w:t>
      </w:r>
      <w:r>
        <w:rPr/>
        <w:t>the</w:t>
      </w:r>
      <w:r>
        <w:rPr>
          <w:spacing w:val="-7"/>
        </w:rPr>
        <w:t> </w:t>
      </w:r>
      <w:r>
        <w:rPr/>
        <w:t>period</w:t>
      </w:r>
      <w:r>
        <w:rPr>
          <w:spacing w:val="-6"/>
        </w:rPr>
        <w:t> </w:t>
      </w:r>
      <w:r>
        <w:rPr/>
        <w:t>covered</w:t>
      </w:r>
      <w:r>
        <w:rPr>
          <w:spacing w:val="-6"/>
        </w:rPr>
        <w:t> </w:t>
      </w:r>
      <w:r>
        <w:rPr/>
        <w:t>by the</w:t>
      </w:r>
      <w:r>
        <w:rPr>
          <w:spacing w:val="-9"/>
        </w:rPr>
        <w:t> </w:t>
      </w:r>
      <w:r>
        <w:rPr/>
        <w:t>accounting,</w:t>
      </w:r>
      <w:r>
        <w:rPr>
          <w:spacing w:val="-9"/>
        </w:rPr>
        <w:t> </w:t>
      </w:r>
      <w:r>
        <w:rPr/>
        <w:t>the</w:t>
      </w:r>
      <w:r>
        <w:rPr>
          <w:spacing w:val="-9"/>
        </w:rPr>
        <w:t> </w:t>
      </w:r>
      <w:r>
        <w:rPr/>
        <w:t>covered</w:t>
      </w:r>
      <w:r>
        <w:rPr>
          <w:spacing w:val="-9"/>
        </w:rPr>
        <w:t> </w:t>
      </w:r>
      <w:r>
        <w:rPr/>
        <w:t>entity</w:t>
      </w:r>
      <w:r>
        <w:rPr>
          <w:spacing w:val="-10"/>
        </w:rPr>
        <w:t> </w:t>
      </w:r>
      <w:r>
        <w:rPr/>
        <w:t>has made disclosures of protected health information for a particular research purpose in accordance with</w:t>
      </w:r>
    </w:p>
    <w:p>
      <w:pPr>
        <w:pStyle w:val="BodyText"/>
        <w:ind w:right="7"/>
      </w:pPr>
      <w:r>
        <w:rPr/>
        <w:t>§ 164.512(i) for 50 or more individuals,</w:t>
      </w:r>
      <w:r>
        <w:rPr>
          <w:spacing w:val="-11"/>
        </w:rPr>
        <w:t> </w:t>
      </w:r>
      <w:r>
        <w:rPr/>
        <w:t>the</w:t>
      </w:r>
      <w:r>
        <w:rPr>
          <w:spacing w:val="-11"/>
        </w:rPr>
        <w:t> </w:t>
      </w:r>
      <w:r>
        <w:rPr/>
        <w:t>accounting</w:t>
      </w:r>
      <w:r>
        <w:rPr>
          <w:spacing w:val="-10"/>
        </w:rPr>
        <w:t> </w:t>
      </w:r>
      <w:r>
        <w:rPr/>
        <w:t>may,</w:t>
      </w:r>
      <w:r>
        <w:rPr>
          <w:spacing w:val="-9"/>
        </w:rPr>
        <w:t> </w:t>
      </w:r>
      <w:r>
        <w:rPr/>
        <w:t>with respect to such disclosures for which the protected health information about the individual may have been included, provide:</w:t>
      </w:r>
    </w:p>
    <w:p>
      <w:pPr>
        <w:pStyle w:val="BodyText"/>
        <w:spacing w:before="51"/>
      </w:pPr>
    </w:p>
    <w:p>
      <w:pPr>
        <w:pStyle w:val="ListParagraph"/>
        <w:numPr>
          <w:ilvl w:val="1"/>
          <w:numId w:val="200"/>
        </w:numPr>
        <w:tabs>
          <w:tab w:pos="323" w:val="left" w:leader="none"/>
        </w:tabs>
        <w:spacing w:line="240" w:lineRule="auto" w:before="0" w:after="0"/>
        <w:ind w:left="0" w:right="451" w:firstLine="0"/>
        <w:jc w:val="left"/>
        <w:rPr>
          <w:sz w:val="20"/>
        </w:rPr>
      </w:pPr>
      <w:r>
        <w:rPr>
          <w:sz w:val="20"/>
        </w:rPr>
        <w:t>The</w:t>
      </w:r>
      <w:r>
        <w:rPr>
          <w:spacing w:val="-7"/>
          <w:sz w:val="20"/>
        </w:rPr>
        <w:t> </w:t>
      </w:r>
      <w:r>
        <w:rPr>
          <w:sz w:val="20"/>
        </w:rPr>
        <w:t>name</w:t>
      </w:r>
      <w:r>
        <w:rPr>
          <w:spacing w:val="-7"/>
          <w:sz w:val="20"/>
        </w:rPr>
        <w:t> </w:t>
      </w:r>
      <w:r>
        <w:rPr>
          <w:sz w:val="20"/>
        </w:rPr>
        <w:t>of</w:t>
      </w:r>
      <w:r>
        <w:rPr>
          <w:spacing w:val="-9"/>
          <w:sz w:val="20"/>
        </w:rPr>
        <w:t> </w:t>
      </w:r>
      <w:r>
        <w:rPr>
          <w:sz w:val="20"/>
        </w:rPr>
        <w:t>the</w:t>
      </w:r>
      <w:r>
        <w:rPr>
          <w:spacing w:val="-7"/>
          <w:sz w:val="20"/>
        </w:rPr>
        <w:t> </w:t>
      </w:r>
      <w:r>
        <w:rPr>
          <w:sz w:val="20"/>
        </w:rPr>
        <w:t>protocol</w:t>
      </w:r>
      <w:r>
        <w:rPr>
          <w:spacing w:val="-8"/>
          <w:sz w:val="20"/>
        </w:rPr>
        <w:t> </w:t>
      </w:r>
      <w:r>
        <w:rPr>
          <w:sz w:val="20"/>
        </w:rPr>
        <w:t>or other research activity;</w:t>
      </w:r>
    </w:p>
    <w:p>
      <w:pPr>
        <w:pStyle w:val="BodyText"/>
        <w:spacing w:before="50"/>
      </w:pPr>
    </w:p>
    <w:p>
      <w:pPr>
        <w:pStyle w:val="ListParagraph"/>
        <w:numPr>
          <w:ilvl w:val="1"/>
          <w:numId w:val="200"/>
        </w:numPr>
        <w:tabs>
          <w:tab w:pos="316" w:val="left" w:leader="none"/>
        </w:tabs>
        <w:spacing w:line="240" w:lineRule="auto" w:before="0" w:after="0"/>
        <w:ind w:left="0" w:right="94" w:firstLine="0"/>
        <w:jc w:val="left"/>
        <w:rPr>
          <w:sz w:val="20"/>
        </w:rPr>
      </w:pPr>
      <w:r>
        <w:rPr>
          <w:sz w:val="20"/>
        </w:rPr>
        <w:t>A</w:t>
      </w:r>
      <w:r>
        <w:rPr>
          <w:spacing w:val="-12"/>
          <w:sz w:val="20"/>
        </w:rPr>
        <w:t> </w:t>
      </w:r>
      <w:r>
        <w:rPr>
          <w:sz w:val="20"/>
        </w:rPr>
        <w:t>description,</w:t>
      </w:r>
      <w:r>
        <w:rPr>
          <w:spacing w:val="-10"/>
          <w:sz w:val="20"/>
        </w:rPr>
        <w:t> </w:t>
      </w:r>
      <w:r>
        <w:rPr>
          <w:sz w:val="20"/>
        </w:rPr>
        <w:t>in</w:t>
      </w:r>
      <w:r>
        <w:rPr>
          <w:spacing w:val="-12"/>
          <w:sz w:val="20"/>
        </w:rPr>
        <w:t> </w:t>
      </w:r>
      <w:r>
        <w:rPr>
          <w:sz w:val="20"/>
        </w:rPr>
        <w:t>plain</w:t>
      </w:r>
      <w:r>
        <w:rPr>
          <w:spacing w:val="-11"/>
          <w:sz w:val="20"/>
        </w:rPr>
        <w:t> </w:t>
      </w:r>
      <w:r>
        <w:rPr>
          <w:sz w:val="20"/>
        </w:rPr>
        <w:t>language, of the research protocol or other research activity, including the purpose of the research and the criteria for selecting particular </w:t>
      </w:r>
      <w:r>
        <w:rPr>
          <w:spacing w:val="-2"/>
          <w:sz w:val="20"/>
        </w:rPr>
        <w:t>records;</w:t>
      </w:r>
    </w:p>
    <w:p>
      <w:pPr>
        <w:pStyle w:val="BodyText"/>
        <w:spacing w:before="51"/>
      </w:pPr>
    </w:p>
    <w:p>
      <w:pPr>
        <w:pStyle w:val="ListParagraph"/>
        <w:numPr>
          <w:ilvl w:val="1"/>
          <w:numId w:val="200"/>
        </w:numPr>
        <w:tabs>
          <w:tab w:pos="314" w:val="left" w:leader="none"/>
        </w:tabs>
        <w:spacing w:line="240" w:lineRule="auto" w:before="0" w:after="0"/>
        <w:ind w:left="0" w:right="31" w:firstLine="0"/>
        <w:jc w:val="both"/>
        <w:rPr>
          <w:sz w:val="20"/>
        </w:rPr>
      </w:pPr>
      <w:r>
        <w:rPr>
          <w:sz w:val="20"/>
        </w:rPr>
        <w:t>A</w:t>
      </w:r>
      <w:r>
        <w:rPr>
          <w:spacing w:val="-1"/>
          <w:sz w:val="20"/>
        </w:rPr>
        <w:t> </w:t>
      </w:r>
      <w:r>
        <w:rPr>
          <w:sz w:val="20"/>
        </w:rPr>
        <w:t>brief</w:t>
      </w:r>
      <w:r>
        <w:rPr>
          <w:spacing w:val="-1"/>
          <w:sz w:val="20"/>
        </w:rPr>
        <w:t> </w:t>
      </w:r>
      <w:r>
        <w:rPr>
          <w:sz w:val="20"/>
        </w:rPr>
        <w:t>description of</w:t>
      </w:r>
      <w:r>
        <w:rPr>
          <w:spacing w:val="-1"/>
          <w:sz w:val="20"/>
        </w:rPr>
        <w:t> </w:t>
      </w:r>
      <w:r>
        <w:rPr>
          <w:sz w:val="20"/>
        </w:rPr>
        <w:t>the type of protected</w:t>
      </w:r>
      <w:r>
        <w:rPr>
          <w:spacing w:val="-10"/>
          <w:sz w:val="20"/>
        </w:rPr>
        <w:t> </w:t>
      </w:r>
      <w:r>
        <w:rPr>
          <w:sz w:val="20"/>
        </w:rPr>
        <w:t>health</w:t>
      </w:r>
      <w:r>
        <w:rPr>
          <w:spacing w:val="-12"/>
          <w:sz w:val="20"/>
        </w:rPr>
        <w:t> </w:t>
      </w:r>
      <w:r>
        <w:rPr>
          <w:sz w:val="20"/>
        </w:rPr>
        <w:t>information</w:t>
      </w:r>
      <w:r>
        <w:rPr>
          <w:spacing w:val="-12"/>
          <w:sz w:val="20"/>
        </w:rPr>
        <w:t> </w:t>
      </w:r>
      <w:r>
        <w:rPr>
          <w:sz w:val="20"/>
        </w:rPr>
        <w:t>that</w:t>
      </w:r>
      <w:r>
        <w:rPr>
          <w:spacing w:val="-9"/>
          <w:sz w:val="20"/>
        </w:rPr>
        <w:t> </w:t>
      </w:r>
      <w:r>
        <w:rPr>
          <w:sz w:val="20"/>
        </w:rPr>
        <w:t>was </w:t>
      </w:r>
      <w:r>
        <w:rPr>
          <w:spacing w:val="-2"/>
          <w:sz w:val="20"/>
        </w:rPr>
        <w:t>disclosed;</w:t>
      </w:r>
    </w:p>
    <w:p>
      <w:pPr>
        <w:pStyle w:val="BodyText"/>
        <w:spacing w:before="50"/>
      </w:pPr>
    </w:p>
    <w:p>
      <w:pPr>
        <w:pStyle w:val="ListParagraph"/>
        <w:numPr>
          <w:ilvl w:val="1"/>
          <w:numId w:val="200"/>
        </w:numPr>
        <w:tabs>
          <w:tab w:pos="324" w:val="left" w:leader="none"/>
        </w:tabs>
        <w:spacing w:line="240" w:lineRule="auto" w:before="0" w:after="0"/>
        <w:ind w:left="0" w:right="0" w:firstLine="0"/>
        <w:jc w:val="left"/>
        <w:rPr>
          <w:sz w:val="20"/>
        </w:rPr>
      </w:pPr>
      <w:r>
        <w:rPr>
          <w:sz w:val="20"/>
        </w:rPr>
        <w:t>The</w:t>
      </w:r>
      <w:r>
        <w:rPr>
          <w:spacing w:val="-2"/>
          <w:sz w:val="20"/>
        </w:rPr>
        <w:t> </w:t>
      </w:r>
      <w:r>
        <w:rPr>
          <w:sz w:val="20"/>
        </w:rPr>
        <w:t>date</w:t>
      </w:r>
      <w:r>
        <w:rPr>
          <w:spacing w:val="-2"/>
          <w:sz w:val="20"/>
        </w:rPr>
        <w:t> </w:t>
      </w:r>
      <w:r>
        <w:rPr>
          <w:sz w:val="20"/>
        </w:rPr>
        <w:t>or</w:t>
      </w:r>
      <w:r>
        <w:rPr>
          <w:spacing w:val="-4"/>
          <w:sz w:val="20"/>
        </w:rPr>
        <w:t> </w:t>
      </w:r>
      <w:r>
        <w:rPr>
          <w:sz w:val="20"/>
        </w:rPr>
        <w:t>period</w:t>
      </w:r>
      <w:r>
        <w:rPr>
          <w:spacing w:val="-3"/>
          <w:sz w:val="20"/>
        </w:rPr>
        <w:t> </w:t>
      </w:r>
      <w:r>
        <w:rPr>
          <w:sz w:val="20"/>
        </w:rPr>
        <w:t>of</w:t>
      </w:r>
      <w:r>
        <w:rPr>
          <w:spacing w:val="-4"/>
          <w:sz w:val="20"/>
        </w:rPr>
        <w:t> </w:t>
      </w:r>
      <w:r>
        <w:rPr>
          <w:sz w:val="20"/>
        </w:rPr>
        <w:t>time during which such disclosures occurred, or may have occurred, including the</w:t>
      </w:r>
      <w:r>
        <w:rPr>
          <w:spacing w:val="40"/>
          <w:sz w:val="20"/>
        </w:rPr>
        <w:t> </w:t>
      </w:r>
      <w:r>
        <w:rPr>
          <w:sz w:val="20"/>
        </w:rPr>
        <w:t>date</w:t>
      </w:r>
      <w:r>
        <w:rPr>
          <w:spacing w:val="-8"/>
          <w:sz w:val="20"/>
        </w:rPr>
        <w:t> </w:t>
      </w:r>
      <w:r>
        <w:rPr>
          <w:sz w:val="20"/>
        </w:rPr>
        <w:t>of</w:t>
      </w:r>
      <w:r>
        <w:rPr>
          <w:spacing w:val="-10"/>
          <w:sz w:val="20"/>
        </w:rPr>
        <w:t> </w:t>
      </w:r>
      <w:r>
        <w:rPr>
          <w:sz w:val="20"/>
        </w:rPr>
        <w:t>the</w:t>
      </w:r>
      <w:r>
        <w:rPr>
          <w:spacing w:val="-8"/>
          <w:sz w:val="20"/>
        </w:rPr>
        <w:t> </w:t>
      </w:r>
      <w:r>
        <w:rPr>
          <w:sz w:val="20"/>
        </w:rPr>
        <w:t>last</w:t>
      </w:r>
      <w:r>
        <w:rPr>
          <w:spacing w:val="-6"/>
          <w:sz w:val="20"/>
        </w:rPr>
        <w:t> </w:t>
      </w:r>
      <w:r>
        <w:rPr>
          <w:sz w:val="20"/>
        </w:rPr>
        <w:t>such</w:t>
      </w:r>
      <w:r>
        <w:rPr>
          <w:spacing w:val="-9"/>
          <w:sz w:val="20"/>
        </w:rPr>
        <w:t> </w:t>
      </w:r>
      <w:r>
        <w:rPr>
          <w:sz w:val="20"/>
        </w:rPr>
        <w:t>disclosure</w:t>
      </w:r>
      <w:r>
        <w:rPr>
          <w:spacing w:val="-6"/>
          <w:sz w:val="20"/>
        </w:rPr>
        <w:t> </w:t>
      </w:r>
      <w:r>
        <w:rPr>
          <w:sz w:val="20"/>
        </w:rPr>
        <w:t>during the accounting period;</w:t>
      </w:r>
    </w:p>
    <w:p>
      <w:pPr>
        <w:pStyle w:val="BodyText"/>
        <w:spacing w:before="50"/>
      </w:pPr>
    </w:p>
    <w:p>
      <w:pPr>
        <w:pStyle w:val="ListParagraph"/>
        <w:numPr>
          <w:ilvl w:val="1"/>
          <w:numId w:val="200"/>
        </w:numPr>
        <w:tabs>
          <w:tab w:pos="302" w:val="left" w:leader="none"/>
        </w:tabs>
        <w:spacing w:line="240" w:lineRule="auto" w:before="0" w:after="0"/>
        <w:ind w:left="0" w:right="5" w:firstLine="0"/>
        <w:jc w:val="left"/>
        <w:rPr>
          <w:sz w:val="20"/>
        </w:rPr>
      </w:pPr>
      <w:r>
        <w:rPr>
          <w:sz w:val="20"/>
        </w:rPr>
        <w:t>The</w:t>
      </w:r>
      <w:r>
        <w:rPr>
          <w:spacing w:val="-11"/>
          <w:sz w:val="20"/>
        </w:rPr>
        <w:t> </w:t>
      </w:r>
      <w:r>
        <w:rPr>
          <w:sz w:val="20"/>
        </w:rPr>
        <w:t>name,</w:t>
      </w:r>
      <w:r>
        <w:rPr>
          <w:spacing w:val="-10"/>
          <w:sz w:val="20"/>
        </w:rPr>
        <w:t> </w:t>
      </w:r>
      <w:r>
        <w:rPr>
          <w:sz w:val="20"/>
        </w:rPr>
        <w:t>address,</w:t>
      </w:r>
      <w:r>
        <w:rPr>
          <w:spacing w:val="-11"/>
          <w:sz w:val="20"/>
        </w:rPr>
        <w:t> </w:t>
      </w:r>
      <w:r>
        <w:rPr>
          <w:sz w:val="20"/>
        </w:rPr>
        <w:t>and</w:t>
      </w:r>
      <w:r>
        <w:rPr>
          <w:spacing w:val="-10"/>
          <w:sz w:val="20"/>
        </w:rPr>
        <w:t> </w:t>
      </w:r>
      <w:r>
        <w:rPr>
          <w:sz w:val="20"/>
        </w:rPr>
        <w:t>telephone number of the entity that sponsored the research and of the researcher to</w:t>
      </w:r>
    </w:p>
    <w:p>
      <w:pPr>
        <w:pStyle w:val="BodyText"/>
        <w:spacing w:before="80"/>
      </w:pPr>
      <w:r>
        <w:rPr/>
        <w:br w:type="column"/>
      </w:r>
      <w:r>
        <w:rPr/>
        <w:t>whom</w:t>
      </w:r>
      <w:r>
        <w:rPr>
          <w:spacing w:val="-13"/>
        </w:rPr>
        <w:t> </w:t>
      </w:r>
      <w:r>
        <w:rPr/>
        <w:t>the</w:t>
      </w:r>
      <w:r>
        <w:rPr>
          <w:spacing w:val="-9"/>
        </w:rPr>
        <w:t> </w:t>
      </w:r>
      <w:r>
        <w:rPr/>
        <w:t>information</w:t>
      </w:r>
      <w:r>
        <w:rPr>
          <w:spacing w:val="-9"/>
        </w:rPr>
        <w:t> </w:t>
      </w:r>
      <w:r>
        <w:rPr/>
        <w:t>was</w:t>
      </w:r>
      <w:r>
        <w:rPr>
          <w:spacing w:val="-10"/>
        </w:rPr>
        <w:t> </w:t>
      </w:r>
      <w:r>
        <w:rPr/>
        <w:t>disclosed; </w:t>
      </w:r>
      <w:r>
        <w:rPr>
          <w:spacing w:val="-4"/>
        </w:rPr>
        <w:t>and</w:t>
      </w:r>
    </w:p>
    <w:p>
      <w:pPr>
        <w:pStyle w:val="BodyText"/>
        <w:spacing w:before="50"/>
      </w:pPr>
    </w:p>
    <w:p>
      <w:pPr>
        <w:pStyle w:val="ListParagraph"/>
        <w:numPr>
          <w:ilvl w:val="1"/>
          <w:numId w:val="200"/>
        </w:numPr>
        <w:tabs>
          <w:tab w:pos="293" w:val="left" w:leader="none"/>
        </w:tabs>
        <w:spacing w:line="240" w:lineRule="auto" w:before="0" w:after="0"/>
        <w:ind w:left="0" w:right="106" w:firstLine="0"/>
        <w:jc w:val="left"/>
        <w:rPr>
          <w:sz w:val="20"/>
        </w:rPr>
      </w:pPr>
      <w:r>
        <w:rPr>
          <w:sz w:val="20"/>
        </w:rPr>
        <w:t>A statement that the protected health information of the individual may</w:t>
      </w:r>
      <w:r>
        <w:rPr>
          <w:spacing w:val="-10"/>
          <w:sz w:val="20"/>
        </w:rPr>
        <w:t> </w:t>
      </w:r>
      <w:r>
        <w:rPr>
          <w:sz w:val="20"/>
        </w:rPr>
        <w:t>or</w:t>
      </w:r>
      <w:r>
        <w:rPr>
          <w:spacing w:val="-4"/>
          <w:sz w:val="20"/>
        </w:rPr>
        <w:t> </w:t>
      </w:r>
      <w:r>
        <w:rPr>
          <w:sz w:val="20"/>
        </w:rPr>
        <w:t>may</w:t>
      </w:r>
      <w:r>
        <w:rPr>
          <w:spacing w:val="-6"/>
          <w:sz w:val="20"/>
        </w:rPr>
        <w:t> </w:t>
      </w:r>
      <w:r>
        <w:rPr>
          <w:sz w:val="20"/>
        </w:rPr>
        <w:t>not</w:t>
      </w:r>
      <w:r>
        <w:rPr>
          <w:spacing w:val="-8"/>
          <w:sz w:val="20"/>
        </w:rPr>
        <w:t> </w:t>
      </w:r>
      <w:r>
        <w:rPr>
          <w:sz w:val="20"/>
        </w:rPr>
        <w:t>have</w:t>
      </w:r>
      <w:r>
        <w:rPr>
          <w:spacing w:val="-7"/>
          <w:sz w:val="20"/>
        </w:rPr>
        <w:t> </w:t>
      </w:r>
      <w:r>
        <w:rPr>
          <w:sz w:val="20"/>
        </w:rPr>
        <w:t>been</w:t>
      </w:r>
      <w:r>
        <w:rPr>
          <w:spacing w:val="-8"/>
          <w:sz w:val="20"/>
        </w:rPr>
        <w:t> </w:t>
      </w:r>
      <w:r>
        <w:rPr>
          <w:sz w:val="20"/>
        </w:rPr>
        <w:t>disclosed for a particular protocol or other research activity.</w:t>
      </w:r>
    </w:p>
    <w:p>
      <w:pPr>
        <w:pStyle w:val="BodyText"/>
        <w:spacing w:before="50"/>
      </w:pPr>
    </w:p>
    <w:p>
      <w:pPr>
        <w:pStyle w:val="BodyText"/>
        <w:spacing w:before="1"/>
      </w:pPr>
      <w:r>
        <w:rPr/>
        <w:t>(ii) If the covered entity provides an accounting for research disclosures, in accordance with paragraph (b)(4) of this section, and if it is reasonably likely that the protected health information of the individual was disclosed for such research protocol or</w:t>
      </w:r>
      <w:r>
        <w:rPr>
          <w:spacing w:val="-8"/>
        </w:rPr>
        <w:t> </w:t>
      </w:r>
      <w:r>
        <w:rPr/>
        <w:t>activity,</w:t>
      </w:r>
      <w:r>
        <w:rPr>
          <w:spacing w:val="-8"/>
        </w:rPr>
        <w:t> </w:t>
      </w:r>
      <w:r>
        <w:rPr/>
        <w:t>the</w:t>
      </w:r>
      <w:r>
        <w:rPr>
          <w:spacing w:val="-8"/>
        </w:rPr>
        <w:t> </w:t>
      </w:r>
      <w:r>
        <w:rPr/>
        <w:t>covered</w:t>
      </w:r>
      <w:r>
        <w:rPr>
          <w:spacing w:val="-7"/>
        </w:rPr>
        <w:t> </w:t>
      </w:r>
      <w:r>
        <w:rPr/>
        <w:t>entity</w:t>
      </w:r>
      <w:r>
        <w:rPr>
          <w:spacing w:val="-7"/>
        </w:rPr>
        <w:t> </w:t>
      </w:r>
      <w:r>
        <w:rPr/>
        <w:t>shall,</w:t>
      </w:r>
      <w:r>
        <w:rPr>
          <w:spacing w:val="-8"/>
        </w:rPr>
        <w:t> </w:t>
      </w:r>
      <w:r>
        <w:rPr/>
        <w:t>at the</w:t>
      </w:r>
      <w:r>
        <w:rPr>
          <w:spacing w:val="-1"/>
        </w:rPr>
        <w:t> </w:t>
      </w:r>
      <w:r>
        <w:rPr/>
        <w:t>request</w:t>
      </w:r>
      <w:r>
        <w:rPr>
          <w:spacing w:val="-2"/>
        </w:rPr>
        <w:t> </w:t>
      </w:r>
      <w:r>
        <w:rPr/>
        <w:t>of</w:t>
      </w:r>
      <w:r>
        <w:rPr>
          <w:spacing w:val="-3"/>
        </w:rPr>
        <w:t> </w:t>
      </w:r>
      <w:r>
        <w:rPr/>
        <w:t>the</w:t>
      </w:r>
      <w:r>
        <w:rPr>
          <w:spacing w:val="-1"/>
        </w:rPr>
        <w:t> </w:t>
      </w:r>
      <w:r>
        <w:rPr/>
        <w:t>individual,</w:t>
      </w:r>
      <w:r>
        <w:rPr>
          <w:spacing w:val="-1"/>
        </w:rPr>
        <w:t> </w:t>
      </w:r>
      <w:r>
        <w:rPr/>
        <w:t>assist</w:t>
      </w:r>
      <w:r>
        <w:rPr>
          <w:spacing w:val="-2"/>
        </w:rPr>
        <w:t> </w:t>
      </w:r>
      <w:r>
        <w:rPr/>
        <w:t>in contacting the entity that sponsored the research and the researcher.</w:t>
      </w:r>
    </w:p>
    <w:p>
      <w:pPr>
        <w:pStyle w:val="BodyText"/>
        <w:spacing w:before="51"/>
      </w:pPr>
    </w:p>
    <w:p>
      <w:pPr>
        <w:pStyle w:val="ListParagraph"/>
        <w:numPr>
          <w:ilvl w:val="0"/>
          <w:numId w:val="197"/>
        </w:numPr>
        <w:tabs>
          <w:tab w:pos="272" w:val="left" w:leader="none"/>
        </w:tabs>
        <w:spacing w:line="240" w:lineRule="auto" w:before="0" w:after="0"/>
        <w:ind w:left="0" w:right="102" w:firstLine="0"/>
        <w:jc w:val="left"/>
        <w:rPr>
          <w:sz w:val="20"/>
        </w:rPr>
      </w:pPr>
      <w:r>
        <w:rPr>
          <w:i/>
          <w:sz w:val="20"/>
        </w:rPr>
        <w:t>Implementation specifications:</w:t>
      </w:r>
      <w:r>
        <w:rPr>
          <w:i/>
          <w:sz w:val="20"/>
        </w:rPr>
        <w:t> Provision</w:t>
      </w:r>
      <w:r>
        <w:rPr>
          <w:i/>
          <w:spacing w:val="-7"/>
          <w:sz w:val="20"/>
        </w:rPr>
        <w:t> </w:t>
      </w:r>
      <w:r>
        <w:rPr>
          <w:i/>
          <w:sz w:val="20"/>
        </w:rPr>
        <w:t>of</w:t>
      </w:r>
      <w:r>
        <w:rPr>
          <w:i/>
          <w:spacing w:val="-9"/>
          <w:sz w:val="20"/>
        </w:rPr>
        <w:t> </w:t>
      </w:r>
      <w:r>
        <w:rPr>
          <w:i/>
          <w:sz w:val="20"/>
        </w:rPr>
        <w:t>the</w:t>
      </w:r>
      <w:r>
        <w:rPr>
          <w:i/>
          <w:spacing w:val="-8"/>
          <w:sz w:val="20"/>
        </w:rPr>
        <w:t> </w:t>
      </w:r>
      <w:r>
        <w:rPr>
          <w:i/>
          <w:sz w:val="20"/>
        </w:rPr>
        <w:t>accounting.</w:t>
      </w:r>
      <w:r>
        <w:rPr>
          <w:i/>
          <w:spacing w:val="-5"/>
          <w:sz w:val="20"/>
        </w:rPr>
        <w:t> </w:t>
      </w:r>
      <w:r>
        <w:rPr>
          <w:sz w:val="20"/>
        </w:rPr>
        <w:t>(1)</w:t>
      </w:r>
      <w:r>
        <w:rPr>
          <w:spacing w:val="-10"/>
          <w:sz w:val="20"/>
        </w:rPr>
        <w:t> </w:t>
      </w:r>
      <w:r>
        <w:rPr>
          <w:sz w:val="20"/>
        </w:rPr>
        <w:t>The covered entity must act on the individual's request for an accounting, no later than 60 days after receipt of such a request, as </w:t>
      </w:r>
      <w:r>
        <w:rPr>
          <w:spacing w:val="-2"/>
          <w:sz w:val="20"/>
        </w:rPr>
        <w:t>follows.</w:t>
      </w:r>
    </w:p>
    <w:p>
      <w:pPr>
        <w:pStyle w:val="BodyText"/>
        <w:spacing w:before="49"/>
      </w:pPr>
    </w:p>
    <w:p>
      <w:pPr>
        <w:pStyle w:val="ListParagraph"/>
        <w:numPr>
          <w:ilvl w:val="1"/>
          <w:numId w:val="197"/>
        </w:numPr>
        <w:tabs>
          <w:tab w:pos="236" w:val="left" w:leader="none"/>
        </w:tabs>
        <w:spacing w:line="240" w:lineRule="auto" w:before="0" w:after="0"/>
        <w:ind w:left="0" w:right="180" w:firstLine="0"/>
        <w:jc w:val="left"/>
        <w:rPr>
          <w:sz w:val="20"/>
        </w:rPr>
      </w:pPr>
      <w:r>
        <w:rPr>
          <w:sz w:val="20"/>
        </w:rPr>
        <w:t>The</w:t>
      </w:r>
      <w:r>
        <w:rPr>
          <w:spacing w:val="-10"/>
          <w:sz w:val="20"/>
        </w:rPr>
        <w:t> </w:t>
      </w:r>
      <w:r>
        <w:rPr>
          <w:sz w:val="20"/>
        </w:rPr>
        <w:t>covered</w:t>
      </w:r>
      <w:r>
        <w:rPr>
          <w:spacing w:val="-9"/>
          <w:sz w:val="20"/>
        </w:rPr>
        <w:t> </w:t>
      </w:r>
      <w:r>
        <w:rPr>
          <w:sz w:val="20"/>
        </w:rPr>
        <w:t>entity</w:t>
      </w:r>
      <w:r>
        <w:rPr>
          <w:spacing w:val="-11"/>
          <w:sz w:val="20"/>
        </w:rPr>
        <w:t> </w:t>
      </w:r>
      <w:r>
        <w:rPr>
          <w:sz w:val="20"/>
        </w:rPr>
        <w:t>must</w:t>
      </w:r>
      <w:r>
        <w:rPr>
          <w:spacing w:val="-11"/>
          <w:sz w:val="20"/>
        </w:rPr>
        <w:t> </w:t>
      </w:r>
      <w:r>
        <w:rPr>
          <w:sz w:val="20"/>
        </w:rPr>
        <w:t>provide the individual with the accounting requested; or</w:t>
      </w:r>
    </w:p>
    <w:p>
      <w:pPr>
        <w:pStyle w:val="BodyText"/>
        <w:spacing w:before="50"/>
      </w:pPr>
    </w:p>
    <w:p>
      <w:pPr>
        <w:pStyle w:val="ListParagraph"/>
        <w:numPr>
          <w:ilvl w:val="1"/>
          <w:numId w:val="197"/>
        </w:numPr>
        <w:tabs>
          <w:tab w:pos="293" w:val="left" w:leader="none"/>
        </w:tabs>
        <w:spacing w:line="240" w:lineRule="auto" w:before="0" w:after="0"/>
        <w:ind w:left="0" w:right="70" w:firstLine="0"/>
        <w:jc w:val="left"/>
        <w:rPr>
          <w:sz w:val="20"/>
        </w:rPr>
      </w:pPr>
      <w:r>
        <w:rPr>
          <w:sz w:val="20"/>
        </w:rPr>
        <w:t>If the covered entity is unable to provide the accounting within the time required by</w:t>
      </w:r>
      <w:r>
        <w:rPr>
          <w:spacing w:val="-1"/>
          <w:sz w:val="20"/>
        </w:rPr>
        <w:t> </w:t>
      </w:r>
      <w:r>
        <w:rPr>
          <w:sz w:val="20"/>
        </w:rPr>
        <w:t>paragraph (c)(1) of this section, the covered entity may extend the time to provide the accounting</w:t>
      </w:r>
      <w:r>
        <w:rPr>
          <w:spacing w:val="-8"/>
          <w:sz w:val="20"/>
        </w:rPr>
        <w:t> </w:t>
      </w:r>
      <w:r>
        <w:rPr>
          <w:sz w:val="20"/>
        </w:rPr>
        <w:t>by</w:t>
      </w:r>
      <w:r>
        <w:rPr>
          <w:spacing w:val="-11"/>
          <w:sz w:val="20"/>
        </w:rPr>
        <w:t> </w:t>
      </w:r>
      <w:r>
        <w:rPr>
          <w:sz w:val="20"/>
        </w:rPr>
        <w:t>no</w:t>
      </w:r>
      <w:r>
        <w:rPr>
          <w:spacing w:val="-5"/>
          <w:sz w:val="20"/>
        </w:rPr>
        <w:t> </w:t>
      </w:r>
      <w:r>
        <w:rPr>
          <w:sz w:val="20"/>
        </w:rPr>
        <w:t>more</w:t>
      </w:r>
      <w:r>
        <w:rPr>
          <w:spacing w:val="-7"/>
          <w:sz w:val="20"/>
        </w:rPr>
        <w:t> </w:t>
      </w:r>
      <w:r>
        <w:rPr>
          <w:sz w:val="20"/>
        </w:rPr>
        <w:t>than</w:t>
      </w:r>
      <w:r>
        <w:rPr>
          <w:spacing w:val="-8"/>
          <w:sz w:val="20"/>
        </w:rPr>
        <w:t> </w:t>
      </w:r>
      <w:r>
        <w:rPr>
          <w:sz w:val="20"/>
        </w:rPr>
        <w:t>30</w:t>
      </w:r>
      <w:r>
        <w:rPr>
          <w:spacing w:val="-7"/>
          <w:sz w:val="20"/>
        </w:rPr>
        <w:t> </w:t>
      </w:r>
      <w:r>
        <w:rPr>
          <w:sz w:val="20"/>
        </w:rPr>
        <w:t>days, provided that:</w:t>
      </w:r>
    </w:p>
    <w:p>
      <w:pPr>
        <w:pStyle w:val="BodyText"/>
        <w:spacing w:before="51"/>
      </w:pPr>
    </w:p>
    <w:p>
      <w:pPr>
        <w:pStyle w:val="ListParagraph"/>
        <w:numPr>
          <w:ilvl w:val="2"/>
          <w:numId w:val="197"/>
        </w:numPr>
        <w:tabs>
          <w:tab w:pos="323" w:val="left" w:leader="none"/>
        </w:tabs>
        <w:spacing w:line="240" w:lineRule="auto" w:before="0" w:after="0"/>
        <w:ind w:left="0" w:right="21" w:firstLine="0"/>
        <w:jc w:val="left"/>
        <w:rPr>
          <w:sz w:val="20"/>
        </w:rPr>
      </w:pPr>
      <w:r>
        <w:rPr>
          <w:sz w:val="20"/>
        </w:rPr>
        <w:t>The covered entity, within the time limit set by paragraph (c)(1) of this section, provides the individual with a written statement of the reasons for the delay</w:t>
      </w:r>
      <w:r>
        <w:rPr>
          <w:spacing w:val="-1"/>
          <w:sz w:val="20"/>
        </w:rPr>
        <w:t> </w:t>
      </w:r>
      <w:r>
        <w:rPr>
          <w:sz w:val="20"/>
        </w:rPr>
        <w:t>and the date by which</w:t>
      </w:r>
      <w:r>
        <w:rPr>
          <w:spacing w:val="-10"/>
          <w:sz w:val="20"/>
        </w:rPr>
        <w:t> </w:t>
      </w:r>
      <w:r>
        <w:rPr>
          <w:sz w:val="20"/>
        </w:rPr>
        <w:t>the</w:t>
      </w:r>
      <w:r>
        <w:rPr>
          <w:spacing w:val="-9"/>
          <w:sz w:val="20"/>
        </w:rPr>
        <w:t> </w:t>
      </w:r>
      <w:r>
        <w:rPr>
          <w:sz w:val="20"/>
        </w:rPr>
        <w:t>covered</w:t>
      </w:r>
      <w:r>
        <w:rPr>
          <w:spacing w:val="-8"/>
          <w:sz w:val="20"/>
        </w:rPr>
        <w:t> </w:t>
      </w:r>
      <w:r>
        <w:rPr>
          <w:sz w:val="20"/>
        </w:rPr>
        <w:t>entity</w:t>
      </w:r>
      <w:r>
        <w:rPr>
          <w:spacing w:val="-8"/>
          <w:sz w:val="20"/>
        </w:rPr>
        <w:t> </w:t>
      </w:r>
      <w:r>
        <w:rPr>
          <w:sz w:val="20"/>
        </w:rPr>
        <w:t>will</w:t>
      </w:r>
      <w:r>
        <w:rPr>
          <w:spacing w:val="-7"/>
          <w:sz w:val="20"/>
        </w:rPr>
        <w:t> </w:t>
      </w:r>
      <w:r>
        <w:rPr>
          <w:sz w:val="20"/>
        </w:rPr>
        <w:t>provide the accounting; and</w:t>
      </w:r>
    </w:p>
    <w:p>
      <w:pPr>
        <w:pStyle w:val="BodyText"/>
        <w:spacing w:before="50"/>
      </w:pPr>
    </w:p>
    <w:p>
      <w:pPr>
        <w:pStyle w:val="ListParagraph"/>
        <w:numPr>
          <w:ilvl w:val="2"/>
          <w:numId w:val="197"/>
        </w:numPr>
        <w:tabs>
          <w:tab w:pos="314" w:val="left" w:leader="none"/>
        </w:tabs>
        <w:spacing w:line="240" w:lineRule="auto" w:before="0" w:after="0"/>
        <w:ind w:left="0" w:right="11" w:firstLine="0"/>
        <w:jc w:val="left"/>
        <w:rPr>
          <w:sz w:val="20"/>
        </w:rPr>
      </w:pPr>
      <w:r>
        <w:rPr>
          <w:sz w:val="20"/>
        </w:rPr>
        <w:t>The covered entity may have</w:t>
      </w:r>
      <w:r>
        <w:rPr>
          <w:spacing w:val="40"/>
          <w:sz w:val="20"/>
        </w:rPr>
        <w:t> </w:t>
      </w:r>
      <w:r>
        <w:rPr>
          <w:sz w:val="20"/>
        </w:rPr>
        <w:t>only one such extension of time for action</w:t>
      </w:r>
      <w:r>
        <w:rPr>
          <w:spacing w:val="-8"/>
          <w:sz w:val="20"/>
        </w:rPr>
        <w:t> </w:t>
      </w:r>
      <w:r>
        <w:rPr>
          <w:sz w:val="20"/>
        </w:rPr>
        <w:t>on</w:t>
      </w:r>
      <w:r>
        <w:rPr>
          <w:spacing w:val="-8"/>
          <w:sz w:val="20"/>
        </w:rPr>
        <w:t> </w:t>
      </w:r>
      <w:r>
        <w:rPr>
          <w:sz w:val="20"/>
        </w:rPr>
        <w:t>a</w:t>
      </w:r>
      <w:r>
        <w:rPr>
          <w:spacing w:val="-7"/>
          <w:sz w:val="20"/>
        </w:rPr>
        <w:t> </w:t>
      </w:r>
      <w:r>
        <w:rPr>
          <w:sz w:val="20"/>
        </w:rPr>
        <w:t>request</w:t>
      </w:r>
      <w:r>
        <w:rPr>
          <w:spacing w:val="-5"/>
          <w:sz w:val="20"/>
        </w:rPr>
        <w:t> </w:t>
      </w:r>
      <w:r>
        <w:rPr>
          <w:sz w:val="20"/>
        </w:rPr>
        <w:t>for</w:t>
      </w:r>
      <w:r>
        <w:rPr>
          <w:spacing w:val="-7"/>
          <w:sz w:val="20"/>
        </w:rPr>
        <w:t> </w:t>
      </w:r>
      <w:r>
        <w:rPr>
          <w:sz w:val="20"/>
        </w:rPr>
        <w:t>an</w:t>
      </w:r>
      <w:r>
        <w:rPr>
          <w:spacing w:val="-8"/>
          <w:sz w:val="20"/>
        </w:rPr>
        <w:t> </w:t>
      </w:r>
      <w:r>
        <w:rPr>
          <w:sz w:val="20"/>
        </w:rPr>
        <w:t>accounting.</w:t>
      </w:r>
    </w:p>
    <w:p>
      <w:pPr>
        <w:pStyle w:val="ListParagraph"/>
        <w:numPr>
          <w:ilvl w:val="0"/>
          <w:numId w:val="199"/>
        </w:numPr>
        <w:tabs>
          <w:tab w:pos="281" w:val="left" w:leader="none"/>
        </w:tabs>
        <w:spacing w:line="240" w:lineRule="auto" w:before="80" w:after="0"/>
        <w:ind w:left="0" w:right="397" w:firstLine="0"/>
        <w:jc w:val="left"/>
        <w:rPr>
          <w:sz w:val="20"/>
        </w:rPr>
      </w:pPr>
      <w:r>
        <w:rPr/>
        <w:br w:type="column"/>
      </w:r>
      <w:r>
        <w:rPr>
          <w:sz w:val="20"/>
        </w:rPr>
        <w:t>The covered entity must provide the first accounting to an individual in any 12 month period without charge. The covered entity may impose a reasonable, cost-based fee for each subsequent request for an accounting by the same individual within</w:t>
      </w:r>
      <w:r>
        <w:rPr>
          <w:spacing w:val="-10"/>
          <w:sz w:val="20"/>
        </w:rPr>
        <w:t> </w:t>
      </w:r>
      <w:r>
        <w:rPr>
          <w:sz w:val="20"/>
        </w:rPr>
        <w:t>the</w:t>
      </w:r>
      <w:r>
        <w:rPr>
          <w:spacing w:val="-8"/>
          <w:sz w:val="20"/>
        </w:rPr>
        <w:t> </w:t>
      </w:r>
      <w:r>
        <w:rPr>
          <w:sz w:val="20"/>
        </w:rPr>
        <w:t>12</w:t>
      </w:r>
      <w:r>
        <w:rPr>
          <w:spacing w:val="-8"/>
          <w:sz w:val="20"/>
        </w:rPr>
        <w:t> </w:t>
      </w:r>
      <w:r>
        <w:rPr>
          <w:sz w:val="20"/>
        </w:rPr>
        <w:t>month</w:t>
      </w:r>
      <w:r>
        <w:rPr>
          <w:spacing w:val="-10"/>
          <w:sz w:val="20"/>
        </w:rPr>
        <w:t> </w:t>
      </w:r>
      <w:r>
        <w:rPr>
          <w:sz w:val="20"/>
        </w:rPr>
        <w:t>period,</w:t>
      </w:r>
      <w:r>
        <w:rPr>
          <w:spacing w:val="-9"/>
          <w:sz w:val="20"/>
        </w:rPr>
        <w:t> </w:t>
      </w:r>
      <w:r>
        <w:rPr>
          <w:sz w:val="20"/>
        </w:rPr>
        <w:t>provided that the covered entity informs the individual in advance of the fee and provides the individual with an opportunity to withdraw or modify the request for a subsequent accounting in order to avoid or reduce the fee.</w:t>
      </w:r>
    </w:p>
    <w:p>
      <w:pPr>
        <w:pStyle w:val="BodyText"/>
        <w:spacing w:before="51"/>
      </w:pPr>
    </w:p>
    <w:p>
      <w:pPr>
        <w:pStyle w:val="ListParagraph"/>
        <w:numPr>
          <w:ilvl w:val="0"/>
          <w:numId w:val="197"/>
        </w:numPr>
        <w:tabs>
          <w:tab w:pos="284" w:val="left" w:leader="none"/>
        </w:tabs>
        <w:spacing w:line="240" w:lineRule="auto" w:before="0" w:after="0"/>
        <w:ind w:left="0" w:right="464" w:firstLine="0"/>
        <w:jc w:val="left"/>
        <w:rPr>
          <w:sz w:val="20"/>
        </w:rPr>
      </w:pPr>
      <w:r>
        <w:rPr>
          <w:i/>
          <w:sz w:val="20"/>
        </w:rPr>
        <w:t>Implementation specification:</w:t>
      </w:r>
      <w:r>
        <w:rPr>
          <w:i/>
          <w:sz w:val="20"/>
        </w:rPr>
        <w:t> Documentation. </w:t>
      </w:r>
      <w:r>
        <w:rPr>
          <w:sz w:val="20"/>
        </w:rPr>
        <w:t>A covered entity must document the following and retain</w:t>
      </w:r>
      <w:r>
        <w:rPr>
          <w:spacing w:val="-11"/>
          <w:sz w:val="20"/>
        </w:rPr>
        <w:t> </w:t>
      </w:r>
      <w:r>
        <w:rPr>
          <w:sz w:val="20"/>
        </w:rPr>
        <w:t>the</w:t>
      </w:r>
      <w:r>
        <w:rPr>
          <w:spacing w:val="-10"/>
          <w:sz w:val="20"/>
        </w:rPr>
        <w:t> </w:t>
      </w:r>
      <w:r>
        <w:rPr>
          <w:sz w:val="20"/>
        </w:rPr>
        <w:t>documentation</w:t>
      </w:r>
      <w:r>
        <w:rPr>
          <w:spacing w:val="-11"/>
          <w:sz w:val="20"/>
        </w:rPr>
        <w:t> </w:t>
      </w:r>
      <w:r>
        <w:rPr>
          <w:sz w:val="20"/>
        </w:rPr>
        <w:t>as</w:t>
      </w:r>
      <w:r>
        <w:rPr>
          <w:spacing w:val="-11"/>
          <w:sz w:val="20"/>
        </w:rPr>
        <w:t> </w:t>
      </w:r>
      <w:r>
        <w:rPr>
          <w:sz w:val="20"/>
        </w:rPr>
        <w:t>required by § 164.530(j):</w:t>
      </w:r>
    </w:p>
    <w:p>
      <w:pPr>
        <w:pStyle w:val="BodyText"/>
        <w:spacing w:before="51"/>
      </w:pPr>
    </w:p>
    <w:p>
      <w:pPr>
        <w:pStyle w:val="ListParagraph"/>
        <w:numPr>
          <w:ilvl w:val="0"/>
          <w:numId w:val="201"/>
        </w:numPr>
        <w:tabs>
          <w:tab w:pos="281" w:val="left" w:leader="none"/>
        </w:tabs>
        <w:spacing w:line="240" w:lineRule="auto" w:before="0" w:after="0"/>
        <w:ind w:left="0" w:right="634" w:firstLine="0"/>
        <w:jc w:val="left"/>
        <w:rPr>
          <w:sz w:val="20"/>
        </w:rPr>
      </w:pPr>
      <w:r>
        <w:rPr>
          <w:sz w:val="20"/>
        </w:rPr>
        <w:t>The</w:t>
      </w:r>
      <w:r>
        <w:rPr>
          <w:spacing w:val="-10"/>
          <w:sz w:val="20"/>
        </w:rPr>
        <w:t> </w:t>
      </w:r>
      <w:r>
        <w:rPr>
          <w:sz w:val="20"/>
        </w:rPr>
        <w:t>information</w:t>
      </w:r>
      <w:r>
        <w:rPr>
          <w:spacing w:val="-11"/>
          <w:sz w:val="20"/>
        </w:rPr>
        <w:t> </w:t>
      </w:r>
      <w:r>
        <w:rPr>
          <w:sz w:val="20"/>
        </w:rPr>
        <w:t>required</w:t>
      </w:r>
      <w:r>
        <w:rPr>
          <w:spacing w:val="-9"/>
          <w:sz w:val="20"/>
        </w:rPr>
        <w:t> </w:t>
      </w:r>
      <w:r>
        <w:rPr>
          <w:sz w:val="20"/>
        </w:rPr>
        <w:t>to</w:t>
      </w:r>
      <w:r>
        <w:rPr>
          <w:spacing w:val="-9"/>
          <w:sz w:val="20"/>
        </w:rPr>
        <w:t> </w:t>
      </w:r>
      <w:r>
        <w:rPr>
          <w:sz w:val="20"/>
        </w:rPr>
        <w:t>be included in an accounting under paragraph (b) of this section for disclosures of protected health information that are subject to an accounting</w:t>
      </w:r>
      <w:r>
        <w:rPr>
          <w:spacing w:val="-4"/>
          <w:sz w:val="20"/>
        </w:rPr>
        <w:t> </w:t>
      </w:r>
      <w:r>
        <w:rPr>
          <w:sz w:val="20"/>
        </w:rPr>
        <w:t>under</w:t>
      </w:r>
      <w:r>
        <w:rPr>
          <w:spacing w:val="-3"/>
          <w:sz w:val="20"/>
        </w:rPr>
        <w:t> </w:t>
      </w:r>
      <w:r>
        <w:rPr>
          <w:sz w:val="20"/>
        </w:rPr>
        <w:t>paragraph</w:t>
      </w:r>
      <w:r>
        <w:rPr>
          <w:spacing w:val="-4"/>
          <w:sz w:val="20"/>
        </w:rPr>
        <w:t> </w:t>
      </w:r>
      <w:r>
        <w:rPr>
          <w:sz w:val="20"/>
        </w:rPr>
        <w:t>(a)</w:t>
      </w:r>
      <w:r>
        <w:rPr>
          <w:spacing w:val="-3"/>
          <w:sz w:val="20"/>
        </w:rPr>
        <w:t> </w:t>
      </w:r>
      <w:r>
        <w:rPr>
          <w:sz w:val="20"/>
        </w:rPr>
        <w:t>of this section;</w:t>
      </w:r>
    </w:p>
    <w:p>
      <w:pPr>
        <w:pStyle w:val="BodyText"/>
        <w:spacing w:before="49"/>
      </w:pPr>
    </w:p>
    <w:p>
      <w:pPr>
        <w:pStyle w:val="ListParagraph"/>
        <w:numPr>
          <w:ilvl w:val="0"/>
          <w:numId w:val="201"/>
        </w:numPr>
        <w:tabs>
          <w:tab w:pos="281" w:val="left" w:leader="none"/>
        </w:tabs>
        <w:spacing w:line="240" w:lineRule="auto" w:before="0" w:after="0"/>
        <w:ind w:left="0" w:right="469" w:firstLine="0"/>
        <w:jc w:val="left"/>
        <w:rPr>
          <w:sz w:val="20"/>
        </w:rPr>
      </w:pPr>
      <w:r>
        <w:rPr>
          <w:sz w:val="20"/>
        </w:rPr>
        <w:t>The written accounting that is provided</w:t>
      </w:r>
      <w:r>
        <w:rPr>
          <w:spacing w:val="-9"/>
          <w:sz w:val="20"/>
        </w:rPr>
        <w:t> </w:t>
      </w:r>
      <w:r>
        <w:rPr>
          <w:sz w:val="20"/>
        </w:rPr>
        <w:t>to</w:t>
      </w:r>
      <w:r>
        <w:rPr>
          <w:spacing w:val="-9"/>
          <w:sz w:val="20"/>
        </w:rPr>
        <w:t> </w:t>
      </w:r>
      <w:r>
        <w:rPr>
          <w:sz w:val="20"/>
        </w:rPr>
        <w:t>the</w:t>
      </w:r>
      <w:r>
        <w:rPr>
          <w:spacing w:val="-10"/>
          <w:sz w:val="20"/>
        </w:rPr>
        <w:t> </w:t>
      </w:r>
      <w:r>
        <w:rPr>
          <w:sz w:val="20"/>
        </w:rPr>
        <w:t>individual</w:t>
      </w:r>
      <w:r>
        <w:rPr>
          <w:spacing w:val="-8"/>
          <w:sz w:val="20"/>
        </w:rPr>
        <w:t> </w:t>
      </w:r>
      <w:r>
        <w:rPr>
          <w:sz w:val="20"/>
        </w:rPr>
        <w:t>under</w:t>
      </w:r>
      <w:r>
        <w:rPr>
          <w:spacing w:val="-9"/>
          <w:sz w:val="20"/>
        </w:rPr>
        <w:t> </w:t>
      </w:r>
      <w:r>
        <w:rPr>
          <w:sz w:val="20"/>
        </w:rPr>
        <w:t>this section; and</w:t>
      </w:r>
    </w:p>
    <w:p>
      <w:pPr>
        <w:pStyle w:val="BodyText"/>
        <w:spacing w:before="50"/>
      </w:pPr>
    </w:p>
    <w:p>
      <w:pPr>
        <w:pStyle w:val="ListParagraph"/>
        <w:numPr>
          <w:ilvl w:val="0"/>
          <w:numId w:val="201"/>
        </w:numPr>
        <w:tabs>
          <w:tab w:pos="281" w:val="left" w:leader="none"/>
        </w:tabs>
        <w:spacing w:line="240" w:lineRule="auto" w:before="0" w:after="0"/>
        <w:ind w:left="0" w:right="369" w:firstLine="0"/>
        <w:jc w:val="left"/>
        <w:rPr>
          <w:sz w:val="20"/>
        </w:rPr>
      </w:pPr>
      <w:r>
        <w:rPr>
          <w:sz w:val="20"/>
        </w:rPr>
        <w:t>The</w:t>
      </w:r>
      <w:r>
        <w:rPr>
          <w:spacing w:val="-7"/>
          <w:sz w:val="20"/>
        </w:rPr>
        <w:t> </w:t>
      </w:r>
      <w:r>
        <w:rPr>
          <w:sz w:val="20"/>
        </w:rPr>
        <w:t>titles</w:t>
      </w:r>
      <w:r>
        <w:rPr>
          <w:spacing w:val="-7"/>
          <w:sz w:val="20"/>
        </w:rPr>
        <w:t> </w:t>
      </w:r>
      <w:r>
        <w:rPr>
          <w:sz w:val="20"/>
        </w:rPr>
        <w:t>of</w:t>
      </w:r>
      <w:r>
        <w:rPr>
          <w:spacing w:val="-8"/>
          <w:sz w:val="20"/>
        </w:rPr>
        <w:t> </w:t>
      </w:r>
      <w:r>
        <w:rPr>
          <w:sz w:val="20"/>
        </w:rPr>
        <w:t>the</w:t>
      </w:r>
      <w:r>
        <w:rPr>
          <w:spacing w:val="-7"/>
          <w:sz w:val="20"/>
        </w:rPr>
        <w:t> </w:t>
      </w:r>
      <w:r>
        <w:rPr>
          <w:sz w:val="20"/>
        </w:rPr>
        <w:t>persons</w:t>
      </w:r>
      <w:r>
        <w:rPr>
          <w:spacing w:val="-7"/>
          <w:sz w:val="20"/>
        </w:rPr>
        <w:t> </w:t>
      </w:r>
      <w:r>
        <w:rPr>
          <w:sz w:val="20"/>
        </w:rPr>
        <w:t>or</w:t>
      </w:r>
      <w:r>
        <w:rPr>
          <w:spacing w:val="-7"/>
          <w:sz w:val="20"/>
        </w:rPr>
        <w:t> </w:t>
      </w:r>
      <w:r>
        <w:rPr>
          <w:sz w:val="20"/>
        </w:rPr>
        <w:t>offices responsible for receiving and processing</w:t>
      </w:r>
      <w:r>
        <w:rPr>
          <w:spacing w:val="-10"/>
          <w:sz w:val="20"/>
        </w:rPr>
        <w:t> </w:t>
      </w:r>
      <w:r>
        <w:rPr>
          <w:sz w:val="20"/>
        </w:rPr>
        <w:t>requests</w:t>
      </w:r>
      <w:r>
        <w:rPr>
          <w:spacing w:val="-9"/>
          <w:sz w:val="20"/>
        </w:rPr>
        <w:t> </w:t>
      </w:r>
      <w:r>
        <w:rPr>
          <w:sz w:val="20"/>
        </w:rPr>
        <w:t>for</w:t>
      </w:r>
      <w:r>
        <w:rPr>
          <w:spacing w:val="-9"/>
          <w:sz w:val="20"/>
        </w:rPr>
        <w:t> </w:t>
      </w:r>
      <w:r>
        <w:rPr>
          <w:sz w:val="20"/>
        </w:rPr>
        <w:t>an</w:t>
      </w:r>
      <w:r>
        <w:rPr>
          <w:spacing w:val="-10"/>
          <w:sz w:val="20"/>
        </w:rPr>
        <w:t> </w:t>
      </w:r>
      <w:r>
        <w:rPr>
          <w:sz w:val="20"/>
        </w:rPr>
        <w:t>accounting by individuals.</w:t>
      </w:r>
    </w:p>
    <w:p>
      <w:pPr>
        <w:pStyle w:val="BodyText"/>
        <w:spacing w:before="50"/>
      </w:pPr>
    </w:p>
    <w:p>
      <w:pPr>
        <w:pStyle w:val="BodyText"/>
      </w:pPr>
      <w:r>
        <w:rPr/>
        <w:t>[65</w:t>
      </w:r>
      <w:r>
        <w:rPr>
          <w:spacing w:val="-2"/>
        </w:rPr>
        <w:t> </w:t>
      </w:r>
      <w:r>
        <w:rPr/>
        <w:t>FR</w:t>
      </w:r>
      <w:r>
        <w:rPr>
          <w:spacing w:val="-4"/>
        </w:rPr>
        <w:t> </w:t>
      </w:r>
      <w:r>
        <w:rPr/>
        <w:t>82802,</w:t>
      </w:r>
      <w:r>
        <w:rPr>
          <w:spacing w:val="-2"/>
        </w:rPr>
        <w:t> </w:t>
      </w:r>
      <w:r>
        <w:rPr/>
        <w:t>Dec.</w:t>
      </w:r>
      <w:r>
        <w:rPr>
          <w:spacing w:val="-5"/>
        </w:rPr>
        <w:t> </w:t>
      </w:r>
      <w:r>
        <w:rPr/>
        <w:t>28,</w:t>
      </w:r>
      <w:r>
        <w:rPr>
          <w:spacing w:val="-4"/>
        </w:rPr>
        <w:t> </w:t>
      </w:r>
      <w:r>
        <w:rPr/>
        <w:t>2000,</w:t>
      </w:r>
      <w:r>
        <w:rPr>
          <w:spacing w:val="-5"/>
        </w:rPr>
        <w:t> as</w:t>
      </w:r>
    </w:p>
    <w:p>
      <w:pPr>
        <w:pStyle w:val="BodyText"/>
      </w:pPr>
      <w:r>
        <w:rPr/>
        <w:t>amended</w:t>
      </w:r>
      <w:r>
        <w:rPr>
          <w:spacing w:val="-3"/>
        </w:rPr>
        <w:t> </w:t>
      </w:r>
      <w:r>
        <w:rPr/>
        <w:t>at</w:t>
      </w:r>
      <w:r>
        <w:rPr>
          <w:spacing w:val="-4"/>
        </w:rPr>
        <w:t> </w:t>
      </w:r>
      <w:r>
        <w:rPr/>
        <w:t>67</w:t>
      </w:r>
      <w:r>
        <w:rPr>
          <w:spacing w:val="-3"/>
        </w:rPr>
        <w:t> </w:t>
      </w:r>
      <w:r>
        <w:rPr/>
        <w:t>FR</w:t>
      </w:r>
      <w:r>
        <w:rPr>
          <w:spacing w:val="-5"/>
        </w:rPr>
        <w:t> </w:t>
      </w:r>
      <w:r>
        <w:rPr/>
        <w:t>53271,</w:t>
      </w:r>
      <w:r>
        <w:rPr>
          <w:spacing w:val="-3"/>
        </w:rPr>
        <w:t> </w:t>
      </w:r>
      <w:r>
        <w:rPr/>
        <w:t>Aug.</w:t>
      </w:r>
      <w:r>
        <w:rPr>
          <w:spacing w:val="-4"/>
        </w:rPr>
        <w:t> </w:t>
      </w:r>
      <w:r>
        <w:rPr>
          <w:spacing w:val="-5"/>
        </w:rPr>
        <w:t>14,</w:t>
      </w:r>
    </w:p>
    <w:p>
      <w:pPr>
        <w:pStyle w:val="BodyText"/>
        <w:spacing w:before="1"/>
      </w:pPr>
      <w:r>
        <w:rPr>
          <w:spacing w:val="-2"/>
        </w:rPr>
        <w:t>2002]</w:t>
      </w:r>
    </w:p>
    <w:p>
      <w:pPr>
        <w:pStyle w:val="BodyText"/>
        <w:spacing w:before="56"/>
      </w:pPr>
    </w:p>
    <w:p>
      <w:pPr>
        <w:pStyle w:val="Heading1"/>
        <w:ind w:right="426"/>
      </w:pPr>
      <w:bookmarkStart w:name="_TOC_250002" w:id="345"/>
      <w:bookmarkStart w:name="_bookmark174" w:id="346"/>
      <w:r>
        <w:rPr>
          <w:b w:val="0"/>
        </w:rPr>
      </w:r>
      <w:r>
        <w:rPr/>
        <w:t>§</w:t>
      </w:r>
      <w:r>
        <w:rPr>
          <w:spacing w:val="-10"/>
        </w:rPr>
        <w:t> </w:t>
      </w:r>
      <w:r>
        <w:rPr/>
        <w:t>164.530</w:t>
      </w:r>
      <w:r>
        <w:rPr>
          <w:spacing w:val="70"/>
        </w:rPr>
        <w:t> </w:t>
      </w:r>
      <w:r>
        <w:rPr/>
        <w:t>Administrative </w:t>
      </w:r>
      <w:bookmarkEnd w:id="345"/>
      <w:r>
        <w:rPr>
          <w:spacing w:val="-2"/>
        </w:rPr>
        <w:t>requirements.</w:t>
      </w:r>
    </w:p>
    <w:p>
      <w:pPr>
        <w:pStyle w:val="BodyText"/>
        <w:spacing w:before="45"/>
        <w:rPr>
          <w:b/>
        </w:rPr>
      </w:pPr>
    </w:p>
    <w:p>
      <w:pPr>
        <w:pStyle w:val="BodyText"/>
        <w:ind w:right="364"/>
      </w:pPr>
      <w:r>
        <w:rPr/>
        <w:t>(a)(1) </w:t>
      </w:r>
      <w:r>
        <w:rPr>
          <w:i/>
        </w:rPr>
        <w:t>Standard: Personnel</w:t>
      </w:r>
      <w:r>
        <w:rPr>
          <w:i/>
        </w:rPr>
        <w:t> designations. </w:t>
      </w:r>
      <w:r>
        <w:rPr/>
        <w:t>(i) A covered entity must</w:t>
      </w:r>
      <w:r>
        <w:rPr>
          <w:spacing w:val="-9"/>
        </w:rPr>
        <w:t> </w:t>
      </w:r>
      <w:r>
        <w:rPr/>
        <w:t>designate</w:t>
      </w:r>
      <w:r>
        <w:rPr>
          <w:spacing w:val="-8"/>
        </w:rPr>
        <w:t> </w:t>
      </w:r>
      <w:r>
        <w:rPr/>
        <w:t>a</w:t>
      </w:r>
      <w:r>
        <w:rPr>
          <w:spacing w:val="-8"/>
        </w:rPr>
        <w:t> </w:t>
      </w:r>
      <w:r>
        <w:rPr/>
        <w:t>privacy</w:t>
      </w:r>
      <w:r>
        <w:rPr>
          <w:spacing w:val="-12"/>
        </w:rPr>
        <w:t> </w:t>
      </w:r>
      <w:r>
        <w:rPr/>
        <w:t>official</w:t>
      </w:r>
      <w:r>
        <w:rPr>
          <w:spacing w:val="-6"/>
        </w:rPr>
        <w:t> </w:t>
      </w:r>
      <w:r>
        <w:rPr/>
        <w:t>who is responsible for the development and implementation of the policies and procedures of the entity.</w:t>
      </w:r>
    </w:p>
    <w:p>
      <w:pPr>
        <w:pStyle w:val="BodyText"/>
        <w:spacing w:after="0"/>
        <w:sectPr>
          <w:pgSz w:w="12240" w:h="15840"/>
          <w:pgMar w:header="722" w:footer="791" w:top="1340" w:bottom="980" w:left="1440" w:right="1080"/>
          <w:cols w:num="3" w:equalWidth="0">
            <w:col w:w="3018" w:space="150"/>
            <w:col w:w="3016" w:space="153"/>
            <w:col w:w="3383"/>
          </w:cols>
        </w:sectPr>
      </w:pPr>
    </w:p>
    <w:p>
      <w:pPr>
        <w:pStyle w:val="BodyText"/>
        <w:spacing w:before="80"/>
      </w:pPr>
      <w:r>
        <w:rPr/>
        <w:t>(ii)</w:t>
      </w:r>
      <w:r>
        <w:rPr>
          <w:spacing w:val="-8"/>
        </w:rPr>
        <w:t> </w:t>
      </w:r>
      <w:r>
        <w:rPr/>
        <w:t>A</w:t>
      </w:r>
      <w:r>
        <w:rPr>
          <w:spacing w:val="-9"/>
        </w:rPr>
        <w:t> </w:t>
      </w:r>
      <w:r>
        <w:rPr/>
        <w:t>covered</w:t>
      </w:r>
      <w:r>
        <w:rPr>
          <w:spacing w:val="-7"/>
        </w:rPr>
        <w:t> </w:t>
      </w:r>
      <w:r>
        <w:rPr/>
        <w:t>entity</w:t>
      </w:r>
      <w:r>
        <w:rPr>
          <w:spacing w:val="-7"/>
        </w:rPr>
        <w:t> </w:t>
      </w:r>
      <w:r>
        <w:rPr/>
        <w:t>must</w:t>
      </w:r>
      <w:r>
        <w:rPr>
          <w:spacing w:val="-9"/>
        </w:rPr>
        <w:t> </w:t>
      </w:r>
      <w:r>
        <w:rPr/>
        <w:t>designate</w:t>
      </w:r>
      <w:r>
        <w:rPr>
          <w:spacing w:val="-8"/>
        </w:rPr>
        <w:t> </w:t>
      </w:r>
      <w:r>
        <w:rPr/>
        <w:t>a contact person or office who is responsible for receiving complaints under this section and who is able to provide further information about matters covered by the notice required by § 164.520.</w:t>
      </w:r>
    </w:p>
    <w:p>
      <w:pPr>
        <w:pStyle w:val="BodyText"/>
        <w:spacing w:before="50"/>
      </w:pPr>
    </w:p>
    <w:p>
      <w:pPr>
        <w:spacing w:before="0"/>
        <w:ind w:left="0" w:right="37" w:firstLine="0"/>
        <w:jc w:val="left"/>
        <w:rPr>
          <w:sz w:val="20"/>
        </w:rPr>
      </w:pPr>
      <w:r>
        <w:rPr>
          <w:sz w:val="20"/>
        </w:rPr>
        <w:t>(2) </w:t>
      </w:r>
      <w:r>
        <w:rPr>
          <w:i/>
          <w:sz w:val="20"/>
        </w:rPr>
        <w:t>Implementation specification:</w:t>
      </w:r>
      <w:r>
        <w:rPr>
          <w:i/>
          <w:sz w:val="20"/>
        </w:rPr>
        <w:t> Personnel designations. </w:t>
      </w:r>
      <w:r>
        <w:rPr>
          <w:sz w:val="20"/>
        </w:rPr>
        <w:t>A covered entity must document the personnel designations in paragraph (a)(1) of this</w:t>
      </w:r>
      <w:r>
        <w:rPr>
          <w:spacing w:val="-7"/>
          <w:sz w:val="20"/>
        </w:rPr>
        <w:t> </w:t>
      </w:r>
      <w:r>
        <w:rPr>
          <w:sz w:val="20"/>
        </w:rPr>
        <w:t>section</w:t>
      </w:r>
      <w:r>
        <w:rPr>
          <w:spacing w:val="-8"/>
          <w:sz w:val="20"/>
        </w:rPr>
        <w:t> </w:t>
      </w:r>
      <w:r>
        <w:rPr>
          <w:sz w:val="20"/>
        </w:rPr>
        <w:t>as</w:t>
      </w:r>
      <w:r>
        <w:rPr>
          <w:spacing w:val="-8"/>
          <w:sz w:val="20"/>
        </w:rPr>
        <w:t> </w:t>
      </w:r>
      <w:r>
        <w:rPr>
          <w:sz w:val="20"/>
        </w:rPr>
        <w:t>required</w:t>
      </w:r>
      <w:r>
        <w:rPr>
          <w:spacing w:val="-7"/>
          <w:sz w:val="20"/>
        </w:rPr>
        <w:t> </w:t>
      </w:r>
      <w:r>
        <w:rPr>
          <w:sz w:val="20"/>
        </w:rPr>
        <w:t>by</w:t>
      </w:r>
      <w:r>
        <w:rPr>
          <w:spacing w:val="-11"/>
          <w:sz w:val="20"/>
        </w:rPr>
        <w:t> </w:t>
      </w:r>
      <w:r>
        <w:rPr>
          <w:sz w:val="20"/>
        </w:rPr>
        <w:t>paragraph</w:t>
      </w:r>
    </w:p>
    <w:p>
      <w:pPr>
        <w:pStyle w:val="BodyText"/>
        <w:spacing w:before="2"/>
      </w:pPr>
      <w:r>
        <w:rPr/>
        <w:t>(j)</w:t>
      </w:r>
      <w:r>
        <w:rPr>
          <w:spacing w:val="-4"/>
        </w:rPr>
        <w:t> </w:t>
      </w:r>
      <w:r>
        <w:rPr/>
        <w:t>of</w:t>
      </w:r>
      <w:r>
        <w:rPr>
          <w:spacing w:val="-4"/>
        </w:rPr>
        <w:t> </w:t>
      </w:r>
      <w:r>
        <w:rPr/>
        <w:t>this</w:t>
      </w:r>
      <w:r>
        <w:rPr>
          <w:spacing w:val="-3"/>
        </w:rPr>
        <w:t> </w:t>
      </w:r>
      <w:r>
        <w:rPr>
          <w:spacing w:val="-2"/>
        </w:rPr>
        <w:t>section.</w:t>
      </w:r>
    </w:p>
    <w:p>
      <w:pPr>
        <w:pStyle w:val="BodyText"/>
        <w:spacing w:before="49"/>
      </w:pPr>
    </w:p>
    <w:p>
      <w:pPr>
        <w:pStyle w:val="BodyText"/>
      </w:pPr>
      <w:r>
        <w:rPr/>
        <w:t>(b)(1)</w:t>
      </w:r>
      <w:r>
        <w:rPr>
          <w:spacing w:val="-6"/>
        </w:rPr>
        <w:t> </w:t>
      </w:r>
      <w:r>
        <w:rPr>
          <w:i/>
        </w:rPr>
        <w:t>Standard:</w:t>
      </w:r>
      <w:r>
        <w:rPr>
          <w:i/>
          <w:spacing w:val="-10"/>
        </w:rPr>
        <w:t> </w:t>
      </w:r>
      <w:r>
        <w:rPr>
          <w:i/>
        </w:rPr>
        <w:t>Training.</w:t>
      </w:r>
      <w:r>
        <w:rPr>
          <w:i/>
          <w:spacing w:val="-6"/>
        </w:rPr>
        <w:t> </w:t>
      </w:r>
      <w:r>
        <w:rPr/>
        <w:t>A</w:t>
      </w:r>
      <w:r>
        <w:rPr>
          <w:spacing w:val="-10"/>
        </w:rPr>
        <w:t> </w:t>
      </w:r>
      <w:r>
        <w:rPr/>
        <w:t>covered entity must train all members of its workforce on the policies and procedures with respect to protected health information required by this subpart and subpart D of this part, as necessary and appropriate for the members of the workforce to carry out</w:t>
      </w:r>
      <w:r>
        <w:rPr>
          <w:spacing w:val="-10"/>
        </w:rPr>
        <w:t> </w:t>
      </w:r>
      <w:r>
        <w:rPr/>
        <w:t>their</w:t>
      </w:r>
      <w:r>
        <w:rPr>
          <w:spacing w:val="-7"/>
        </w:rPr>
        <w:t> </w:t>
      </w:r>
      <w:r>
        <w:rPr/>
        <w:t>functions</w:t>
      </w:r>
      <w:r>
        <w:rPr>
          <w:spacing w:val="-8"/>
        </w:rPr>
        <w:t> </w:t>
      </w:r>
      <w:r>
        <w:rPr/>
        <w:t>within</w:t>
      </w:r>
      <w:r>
        <w:rPr>
          <w:spacing w:val="-10"/>
        </w:rPr>
        <w:t> </w:t>
      </w:r>
      <w:r>
        <w:rPr/>
        <w:t>the</w:t>
      </w:r>
      <w:r>
        <w:rPr>
          <w:spacing w:val="-9"/>
        </w:rPr>
        <w:t> </w:t>
      </w:r>
      <w:r>
        <w:rPr/>
        <w:t>covered </w:t>
      </w:r>
      <w:r>
        <w:rPr>
          <w:spacing w:val="-2"/>
        </w:rPr>
        <w:t>entity.</w:t>
      </w:r>
    </w:p>
    <w:p>
      <w:pPr>
        <w:pStyle w:val="BodyText"/>
        <w:spacing w:before="50"/>
      </w:pPr>
    </w:p>
    <w:p>
      <w:pPr>
        <w:spacing w:before="1"/>
        <w:ind w:left="0" w:right="37" w:firstLine="0"/>
        <w:jc w:val="left"/>
        <w:rPr>
          <w:sz w:val="20"/>
        </w:rPr>
      </w:pPr>
      <w:r>
        <w:rPr>
          <w:sz w:val="20"/>
        </w:rPr>
        <w:t>(2) </w:t>
      </w:r>
      <w:r>
        <w:rPr>
          <w:i/>
          <w:sz w:val="20"/>
        </w:rPr>
        <w:t>Implementation specifications:</w:t>
      </w:r>
      <w:r>
        <w:rPr>
          <w:i/>
          <w:sz w:val="20"/>
        </w:rPr>
        <w:t> Training.</w:t>
      </w:r>
      <w:r>
        <w:rPr>
          <w:i/>
          <w:spacing w:val="-1"/>
          <w:sz w:val="20"/>
        </w:rPr>
        <w:t> </w:t>
      </w:r>
      <w:r>
        <w:rPr>
          <w:sz w:val="20"/>
        </w:rPr>
        <w:t>(i)</w:t>
      </w:r>
      <w:r>
        <w:rPr>
          <w:spacing w:val="-1"/>
          <w:sz w:val="20"/>
        </w:rPr>
        <w:t> </w:t>
      </w:r>
      <w:r>
        <w:rPr>
          <w:sz w:val="20"/>
        </w:rPr>
        <w:t>A</w:t>
      </w:r>
      <w:r>
        <w:rPr>
          <w:spacing w:val="-3"/>
          <w:sz w:val="20"/>
        </w:rPr>
        <w:t> </w:t>
      </w:r>
      <w:r>
        <w:rPr>
          <w:sz w:val="20"/>
        </w:rPr>
        <w:t>covered</w:t>
      </w:r>
      <w:r>
        <w:rPr>
          <w:spacing w:val="-1"/>
          <w:sz w:val="20"/>
        </w:rPr>
        <w:t> </w:t>
      </w:r>
      <w:r>
        <w:rPr>
          <w:sz w:val="20"/>
        </w:rPr>
        <w:t>entity</w:t>
      </w:r>
      <w:r>
        <w:rPr>
          <w:spacing w:val="-2"/>
          <w:sz w:val="20"/>
        </w:rPr>
        <w:t> </w:t>
      </w:r>
      <w:r>
        <w:rPr>
          <w:sz w:val="20"/>
        </w:rPr>
        <w:t>must provide training that meets the requirements</w:t>
      </w:r>
      <w:r>
        <w:rPr>
          <w:spacing w:val="-10"/>
          <w:sz w:val="20"/>
        </w:rPr>
        <w:t> </w:t>
      </w:r>
      <w:r>
        <w:rPr>
          <w:sz w:val="20"/>
        </w:rPr>
        <w:t>of</w:t>
      </w:r>
      <w:r>
        <w:rPr>
          <w:spacing w:val="-11"/>
          <w:sz w:val="20"/>
        </w:rPr>
        <w:t> </w:t>
      </w:r>
      <w:r>
        <w:rPr>
          <w:sz w:val="20"/>
        </w:rPr>
        <w:t>paragraph</w:t>
      </w:r>
      <w:r>
        <w:rPr>
          <w:spacing w:val="-10"/>
          <w:sz w:val="20"/>
        </w:rPr>
        <w:t> </w:t>
      </w:r>
      <w:r>
        <w:rPr>
          <w:sz w:val="20"/>
        </w:rPr>
        <w:t>(b)(1)</w:t>
      </w:r>
      <w:r>
        <w:rPr>
          <w:spacing w:val="-9"/>
          <w:sz w:val="20"/>
        </w:rPr>
        <w:t> </w:t>
      </w:r>
      <w:r>
        <w:rPr>
          <w:sz w:val="20"/>
        </w:rPr>
        <w:t>of this section, as follows:</w:t>
      </w:r>
    </w:p>
    <w:p>
      <w:pPr>
        <w:pStyle w:val="BodyText"/>
        <w:spacing w:before="50"/>
      </w:pPr>
    </w:p>
    <w:p>
      <w:pPr>
        <w:pStyle w:val="ListParagraph"/>
        <w:numPr>
          <w:ilvl w:val="0"/>
          <w:numId w:val="202"/>
        </w:numPr>
        <w:tabs>
          <w:tab w:pos="323" w:val="left" w:leader="none"/>
        </w:tabs>
        <w:spacing w:line="240" w:lineRule="auto" w:before="1" w:after="0"/>
        <w:ind w:left="0" w:right="142" w:firstLine="0"/>
        <w:jc w:val="left"/>
        <w:rPr>
          <w:sz w:val="20"/>
        </w:rPr>
      </w:pPr>
      <w:r>
        <w:rPr>
          <w:sz w:val="20"/>
        </w:rPr>
        <w:t>To</w:t>
      </w:r>
      <w:r>
        <w:rPr>
          <w:spacing w:val="-7"/>
          <w:sz w:val="20"/>
        </w:rPr>
        <w:t> </w:t>
      </w:r>
      <w:r>
        <w:rPr>
          <w:sz w:val="20"/>
        </w:rPr>
        <w:t>each</w:t>
      </w:r>
      <w:r>
        <w:rPr>
          <w:spacing w:val="-9"/>
          <w:sz w:val="20"/>
        </w:rPr>
        <w:t> </w:t>
      </w:r>
      <w:r>
        <w:rPr>
          <w:sz w:val="20"/>
        </w:rPr>
        <w:t>member</w:t>
      </w:r>
      <w:r>
        <w:rPr>
          <w:spacing w:val="-7"/>
          <w:sz w:val="20"/>
        </w:rPr>
        <w:t> </w:t>
      </w:r>
      <w:r>
        <w:rPr>
          <w:sz w:val="20"/>
        </w:rPr>
        <w:t>of</w:t>
      </w:r>
      <w:r>
        <w:rPr>
          <w:spacing w:val="-9"/>
          <w:sz w:val="20"/>
        </w:rPr>
        <w:t> </w:t>
      </w:r>
      <w:r>
        <w:rPr>
          <w:sz w:val="20"/>
        </w:rPr>
        <w:t>the</w:t>
      </w:r>
      <w:r>
        <w:rPr>
          <w:spacing w:val="-8"/>
          <w:sz w:val="20"/>
        </w:rPr>
        <w:t> </w:t>
      </w:r>
      <w:r>
        <w:rPr>
          <w:sz w:val="20"/>
        </w:rPr>
        <w:t>covered entity's workforce by no later than the</w:t>
      </w:r>
      <w:r>
        <w:rPr>
          <w:spacing w:val="-8"/>
          <w:sz w:val="20"/>
        </w:rPr>
        <w:t> </w:t>
      </w:r>
      <w:r>
        <w:rPr>
          <w:sz w:val="20"/>
        </w:rPr>
        <w:t>compliance</w:t>
      </w:r>
      <w:r>
        <w:rPr>
          <w:spacing w:val="-8"/>
          <w:sz w:val="20"/>
        </w:rPr>
        <w:t> </w:t>
      </w:r>
      <w:r>
        <w:rPr>
          <w:sz w:val="20"/>
        </w:rPr>
        <w:t>date</w:t>
      </w:r>
      <w:r>
        <w:rPr>
          <w:spacing w:val="-8"/>
          <w:sz w:val="20"/>
        </w:rPr>
        <w:t> </w:t>
      </w:r>
      <w:r>
        <w:rPr>
          <w:sz w:val="20"/>
        </w:rPr>
        <w:t>for</w:t>
      </w:r>
      <w:r>
        <w:rPr>
          <w:spacing w:val="-8"/>
          <w:sz w:val="20"/>
        </w:rPr>
        <w:t> </w:t>
      </w:r>
      <w:r>
        <w:rPr>
          <w:sz w:val="20"/>
        </w:rPr>
        <w:t>the</w:t>
      </w:r>
      <w:r>
        <w:rPr>
          <w:spacing w:val="-8"/>
          <w:sz w:val="20"/>
        </w:rPr>
        <w:t> </w:t>
      </w:r>
      <w:r>
        <w:rPr>
          <w:sz w:val="20"/>
        </w:rPr>
        <w:t>covered </w:t>
      </w:r>
      <w:r>
        <w:rPr>
          <w:spacing w:val="-2"/>
          <w:sz w:val="20"/>
        </w:rPr>
        <w:t>entity;</w:t>
      </w:r>
    </w:p>
    <w:p>
      <w:pPr>
        <w:pStyle w:val="BodyText"/>
        <w:spacing w:before="49"/>
      </w:pPr>
    </w:p>
    <w:p>
      <w:pPr>
        <w:pStyle w:val="ListParagraph"/>
        <w:numPr>
          <w:ilvl w:val="0"/>
          <w:numId w:val="202"/>
        </w:numPr>
        <w:tabs>
          <w:tab w:pos="314" w:val="left" w:leader="none"/>
        </w:tabs>
        <w:spacing w:line="240" w:lineRule="auto" w:before="1" w:after="0"/>
        <w:ind w:left="0" w:right="69" w:firstLine="0"/>
        <w:jc w:val="left"/>
        <w:rPr>
          <w:sz w:val="20"/>
        </w:rPr>
      </w:pPr>
      <w:r>
        <w:rPr>
          <w:sz w:val="20"/>
        </w:rPr>
        <w:t>Thereafter,</w:t>
      </w:r>
      <w:r>
        <w:rPr>
          <w:spacing w:val="-3"/>
          <w:sz w:val="20"/>
        </w:rPr>
        <w:t> </w:t>
      </w:r>
      <w:r>
        <w:rPr>
          <w:sz w:val="20"/>
        </w:rPr>
        <w:t>to</w:t>
      </w:r>
      <w:r>
        <w:rPr>
          <w:spacing w:val="-2"/>
          <w:sz w:val="20"/>
        </w:rPr>
        <w:t> </w:t>
      </w:r>
      <w:r>
        <w:rPr>
          <w:sz w:val="20"/>
        </w:rPr>
        <w:t>each</w:t>
      </w:r>
      <w:r>
        <w:rPr>
          <w:spacing w:val="-4"/>
          <w:sz w:val="20"/>
        </w:rPr>
        <w:t> </w:t>
      </w:r>
      <w:r>
        <w:rPr>
          <w:sz w:val="20"/>
        </w:rPr>
        <w:t>new</w:t>
      </w:r>
      <w:r>
        <w:rPr>
          <w:spacing w:val="-4"/>
          <w:sz w:val="20"/>
        </w:rPr>
        <w:t> </w:t>
      </w:r>
      <w:r>
        <w:rPr>
          <w:sz w:val="20"/>
        </w:rPr>
        <w:t>member of</w:t>
      </w:r>
      <w:r>
        <w:rPr>
          <w:spacing w:val="-11"/>
          <w:sz w:val="20"/>
        </w:rPr>
        <w:t> </w:t>
      </w:r>
      <w:r>
        <w:rPr>
          <w:sz w:val="20"/>
        </w:rPr>
        <w:t>the</w:t>
      </w:r>
      <w:r>
        <w:rPr>
          <w:spacing w:val="-7"/>
          <w:sz w:val="20"/>
        </w:rPr>
        <w:t> </w:t>
      </w:r>
      <w:r>
        <w:rPr>
          <w:sz w:val="20"/>
        </w:rPr>
        <w:t>workforce</w:t>
      </w:r>
      <w:r>
        <w:rPr>
          <w:spacing w:val="-7"/>
          <w:sz w:val="20"/>
        </w:rPr>
        <w:t> </w:t>
      </w:r>
      <w:r>
        <w:rPr>
          <w:sz w:val="20"/>
        </w:rPr>
        <w:t>within</w:t>
      </w:r>
      <w:r>
        <w:rPr>
          <w:spacing w:val="-10"/>
          <w:sz w:val="20"/>
        </w:rPr>
        <w:t> </w:t>
      </w:r>
      <w:r>
        <w:rPr>
          <w:sz w:val="20"/>
        </w:rPr>
        <w:t>a</w:t>
      </w:r>
      <w:r>
        <w:rPr>
          <w:spacing w:val="-9"/>
          <w:sz w:val="20"/>
        </w:rPr>
        <w:t> </w:t>
      </w:r>
      <w:r>
        <w:rPr>
          <w:sz w:val="20"/>
        </w:rPr>
        <w:t>reasonable period of time after the person joins the covered entity's workforce; and</w:t>
      </w:r>
    </w:p>
    <w:p>
      <w:pPr>
        <w:pStyle w:val="BodyText"/>
        <w:spacing w:before="50"/>
      </w:pPr>
    </w:p>
    <w:p>
      <w:pPr>
        <w:pStyle w:val="ListParagraph"/>
        <w:numPr>
          <w:ilvl w:val="0"/>
          <w:numId w:val="202"/>
        </w:numPr>
        <w:tabs>
          <w:tab w:pos="314" w:val="left" w:leader="none"/>
        </w:tabs>
        <w:spacing w:line="240" w:lineRule="auto" w:before="0" w:after="0"/>
        <w:ind w:left="0" w:right="0" w:firstLine="0"/>
        <w:jc w:val="left"/>
        <w:rPr>
          <w:sz w:val="20"/>
        </w:rPr>
      </w:pPr>
      <w:r>
        <w:rPr>
          <w:sz w:val="20"/>
        </w:rPr>
        <w:t>To each member of the covered entity's workforce whose functions are affected by a material change in the policies or procedures required</w:t>
      </w:r>
      <w:r>
        <w:rPr>
          <w:spacing w:val="40"/>
          <w:sz w:val="20"/>
        </w:rPr>
        <w:t> </w:t>
      </w:r>
      <w:r>
        <w:rPr>
          <w:sz w:val="20"/>
        </w:rPr>
        <w:t>by this subpart or subpart D of this part, within a reasonable period of time after the material change becomes</w:t>
      </w:r>
      <w:r>
        <w:rPr>
          <w:spacing w:val="-12"/>
          <w:sz w:val="20"/>
        </w:rPr>
        <w:t> </w:t>
      </w:r>
      <w:r>
        <w:rPr>
          <w:sz w:val="20"/>
        </w:rPr>
        <w:t>effective</w:t>
      </w:r>
      <w:r>
        <w:rPr>
          <w:spacing w:val="-12"/>
          <w:sz w:val="20"/>
        </w:rPr>
        <w:t> </w:t>
      </w:r>
      <w:r>
        <w:rPr>
          <w:sz w:val="20"/>
        </w:rPr>
        <w:t>in</w:t>
      </w:r>
      <w:r>
        <w:rPr>
          <w:spacing w:val="-12"/>
          <w:sz w:val="20"/>
        </w:rPr>
        <w:t> </w:t>
      </w:r>
      <w:r>
        <w:rPr>
          <w:sz w:val="20"/>
        </w:rPr>
        <w:t>accordance</w:t>
      </w:r>
      <w:r>
        <w:rPr>
          <w:spacing w:val="-9"/>
          <w:sz w:val="20"/>
        </w:rPr>
        <w:t> </w:t>
      </w:r>
      <w:r>
        <w:rPr>
          <w:sz w:val="20"/>
        </w:rPr>
        <w:t>with paragraph (i) of this section.</w:t>
      </w:r>
    </w:p>
    <w:p>
      <w:pPr>
        <w:pStyle w:val="BodyText"/>
        <w:spacing w:before="50"/>
      </w:pPr>
    </w:p>
    <w:p>
      <w:pPr>
        <w:pStyle w:val="BodyText"/>
        <w:ind w:right="37"/>
      </w:pPr>
      <w:r>
        <w:rPr/>
        <w:t>(ii)</w:t>
      </w:r>
      <w:r>
        <w:rPr>
          <w:spacing w:val="-9"/>
        </w:rPr>
        <w:t> </w:t>
      </w:r>
      <w:r>
        <w:rPr/>
        <w:t>A</w:t>
      </w:r>
      <w:r>
        <w:rPr>
          <w:spacing w:val="-10"/>
        </w:rPr>
        <w:t> </w:t>
      </w:r>
      <w:r>
        <w:rPr/>
        <w:t>covered</w:t>
      </w:r>
      <w:r>
        <w:rPr>
          <w:spacing w:val="-8"/>
        </w:rPr>
        <w:t> </w:t>
      </w:r>
      <w:r>
        <w:rPr/>
        <w:t>entity</w:t>
      </w:r>
      <w:r>
        <w:rPr>
          <w:spacing w:val="-8"/>
        </w:rPr>
        <w:t> </w:t>
      </w:r>
      <w:r>
        <w:rPr/>
        <w:t>must</w:t>
      </w:r>
      <w:r>
        <w:rPr>
          <w:spacing w:val="-10"/>
        </w:rPr>
        <w:t> </w:t>
      </w:r>
      <w:r>
        <w:rPr/>
        <w:t>document that the training as described in</w:t>
      </w:r>
    </w:p>
    <w:p>
      <w:pPr>
        <w:pStyle w:val="BodyText"/>
        <w:spacing w:before="80"/>
      </w:pPr>
      <w:r>
        <w:rPr/>
        <w:br w:type="column"/>
      </w:r>
      <w:r>
        <w:rPr/>
        <w:t>paragraph</w:t>
      </w:r>
      <w:r>
        <w:rPr>
          <w:spacing w:val="-9"/>
        </w:rPr>
        <w:t> </w:t>
      </w:r>
      <w:r>
        <w:rPr/>
        <w:t>(b)(2)(i)</w:t>
      </w:r>
      <w:r>
        <w:rPr>
          <w:spacing w:val="-8"/>
        </w:rPr>
        <w:t> </w:t>
      </w:r>
      <w:r>
        <w:rPr/>
        <w:t>of</w:t>
      </w:r>
      <w:r>
        <w:rPr>
          <w:spacing w:val="-10"/>
        </w:rPr>
        <w:t> </w:t>
      </w:r>
      <w:r>
        <w:rPr/>
        <w:t>this</w:t>
      </w:r>
      <w:r>
        <w:rPr>
          <w:spacing w:val="-9"/>
        </w:rPr>
        <w:t> </w:t>
      </w:r>
      <w:r>
        <w:rPr/>
        <w:t>section</w:t>
      </w:r>
      <w:r>
        <w:rPr>
          <w:spacing w:val="-9"/>
        </w:rPr>
        <w:t> </w:t>
      </w:r>
      <w:r>
        <w:rPr/>
        <w:t>has been provided, as required by paragraph (j) of this section.</w:t>
      </w:r>
    </w:p>
    <w:p>
      <w:pPr>
        <w:pStyle w:val="BodyText"/>
        <w:spacing w:before="50"/>
      </w:pPr>
    </w:p>
    <w:p>
      <w:pPr>
        <w:pStyle w:val="BodyText"/>
        <w:spacing w:before="1"/>
      </w:pPr>
      <w:r>
        <w:rPr/>
        <w:t>(c)(1) </w:t>
      </w:r>
      <w:r>
        <w:rPr>
          <w:i/>
        </w:rPr>
        <w:t>Standard: Safeguards. </w:t>
      </w:r>
      <w:r>
        <w:rPr/>
        <w:t>A covered entity must have in place appropriate</w:t>
      </w:r>
      <w:r>
        <w:rPr>
          <w:spacing w:val="-3"/>
        </w:rPr>
        <w:t> </w:t>
      </w:r>
      <w:r>
        <w:rPr/>
        <w:t>administrative,</w:t>
      </w:r>
      <w:r>
        <w:rPr>
          <w:spacing w:val="-2"/>
        </w:rPr>
        <w:t> </w:t>
      </w:r>
      <w:r>
        <w:rPr/>
        <w:t>technical, and</w:t>
      </w:r>
      <w:r>
        <w:rPr>
          <w:spacing w:val="-9"/>
        </w:rPr>
        <w:t> </w:t>
      </w:r>
      <w:r>
        <w:rPr/>
        <w:t>physical</w:t>
      </w:r>
      <w:r>
        <w:rPr>
          <w:spacing w:val="-9"/>
        </w:rPr>
        <w:t> </w:t>
      </w:r>
      <w:r>
        <w:rPr/>
        <w:t>safeguards</w:t>
      </w:r>
      <w:r>
        <w:rPr>
          <w:spacing w:val="-10"/>
        </w:rPr>
        <w:t> </w:t>
      </w:r>
      <w:r>
        <w:rPr/>
        <w:t>to</w:t>
      </w:r>
      <w:r>
        <w:rPr>
          <w:spacing w:val="-9"/>
        </w:rPr>
        <w:t> </w:t>
      </w:r>
      <w:r>
        <w:rPr/>
        <w:t>protect</w:t>
      </w:r>
      <w:r>
        <w:rPr>
          <w:spacing w:val="-9"/>
        </w:rPr>
        <w:t> </w:t>
      </w:r>
      <w:r>
        <w:rPr/>
        <w:t>the privacy of protected health </w:t>
      </w:r>
      <w:r>
        <w:rPr>
          <w:spacing w:val="-2"/>
        </w:rPr>
        <w:t>information.</w:t>
      </w:r>
    </w:p>
    <w:p>
      <w:pPr>
        <w:pStyle w:val="BodyText"/>
        <w:spacing w:before="50"/>
      </w:pPr>
    </w:p>
    <w:p>
      <w:pPr>
        <w:pStyle w:val="BodyText"/>
        <w:spacing w:before="1"/>
        <w:ind w:right="75"/>
      </w:pPr>
      <w:r>
        <w:rPr/>
        <w:t>(2)(i)</w:t>
      </w:r>
      <w:r>
        <w:rPr>
          <w:spacing w:val="-13"/>
        </w:rPr>
        <w:t> </w:t>
      </w:r>
      <w:r>
        <w:rPr>
          <w:i/>
        </w:rPr>
        <w:t>Implementation</w:t>
      </w:r>
      <w:r>
        <w:rPr>
          <w:i/>
          <w:spacing w:val="-12"/>
        </w:rPr>
        <w:t> </w:t>
      </w:r>
      <w:r>
        <w:rPr>
          <w:i/>
        </w:rPr>
        <w:t>specification:</w:t>
      </w:r>
      <w:r>
        <w:rPr>
          <w:i/>
        </w:rPr>
        <w:t> Safeguards. </w:t>
      </w:r>
      <w:r>
        <w:rPr/>
        <w:t>A covered entity must reasonably safeguard protected health information from any intentional or unintentional use or disclosure that is in violation of</w:t>
      </w:r>
      <w:r>
        <w:rPr>
          <w:spacing w:val="-1"/>
        </w:rPr>
        <w:t> </w:t>
      </w:r>
      <w:r>
        <w:rPr/>
        <w:t>the standards, implementation specifications</w:t>
      </w:r>
      <w:r>
        <w:rPr>
          <w:spacing w:val="-13"/>
        </w:rPr>
        <w:t> </w:t>
      </w:r>
      <w:r>
        <w:rPr/>
        <w:t>or</w:t>
      </w:r>
      <w:r>
        <w:rPr>
          <w:spacing w:val="-12"/>
        </w:rPr>
        <w:t> </w:t>
      </w:r>
      <w:r>
        <w:rPr/>
        <w:t>other</w:t>
      </w:r>
      <w:r>
        <w:rPr>
          <w:spacing w:val="-13"/>
        </w:rPr>
        <w:t> </w:t>
      </w:r>
      <w:r>
        <w:rPr/>
        <w:t>requirements of this subpart.</w:t>
      </w:r>
    </w:p>
    <w:p>
      <w:pPr>
        <w:pStyle w:val="BodyText"/>
        <w:spacing w:before="50"/>
      </w:pPr>
    </w:p>
    <w:p>
      <w:pPr>
        <w:pStyle w:val="BodyText"/>
        <w:ind w:right="30"/>
      </w:pPr>
      <w:r>
        <w:rPr/>
        <w:t>(ii)</w:t>
      </w:r>
      <w:r>
        <w:rPr>
          <w:spacing w:val="-8"/>
        </w:rPr>
        <w:t> </w:t>
      </w:r>
      <w:r>
        <w:rPr/>
        <w:t>A</w:t>
      </w:r>
      <w:r>
        <w:rPr>
          <w:spacing w:val="-10"/>
        </w:rPr>
        <w:t> </w:t>
      </w:r>
      <w:r>
        <w:rPr/>
        <w:t>covered</w:t>
      </w:r>
      <w:r>
        <w:rPr>
          <w:spacing w:val="-7"/>
        </w:rPr>
        <w:t> </w:t>
      </w:r>
      <w:r>
        <w:rPr/>
        <w:t>entity</w:t>
      </w:r>
      <w:r>
        <w:rPr>
          <w:spacing w:val="-7"/>
        </w:rPr>
        <w:t> </w:t>
      </w:r>
      <w:r>
        <w:rPr/>
        <w:t>must</w:t>
      </w:r>
      <w:r>
        <w:rPr>
          <w:spacing w:val="-9"/>
        </w:rPr>
        <w:t> </w:t>
      </w:r>
      <w:r>
        <w:rPr/>
        <w:t>reasonably safeguard protected health information to limit incidental uses or disclosures made pursuant to an otherwise permitted or required use or disclosure.</w:t>
      </w:r>
    </w:p>
    <w:p>
      <w:pPr>
        <w:pStyle w:val="BodyText"/>
        <w:spacing w:before="48"/>
      </w:pPr>
    </w:p>
    <w:p>
      <w:pPr>
        <w:pStyle w:val="BodyText"/>
        <w:ind w:right="13"/>
      </w:pPr>
      <w:r>
        <w:rPr/>
        <w:t>(d)(1) </w:t>
      </w:r>
      <w:r>
        <w:rPr>
          <w:i/>
        </w:rPr>
        <w:t>Standard: Complaints to the</w:t>
      </w:r>
      <w:r>
        <w:rPr>
          <w:i/>
        </w:rPr>
        <w:t> covered</w:t>
      </w:r>
      <w:r>
        <w:rPr>
          <w:i/>
          <w:spacing w:val="-7"/>
        </w:rPr>
        <w:t> </w:t>
      </w:r>
      <w:r>
        <w:rPr>
          <w:i/>
        </w:rPr>
        <w:t>entity.</w:t>
      </w:r>
      <w:r>
        <w:rPr>
          <w:i/>
          <w:spacing w:val="-7"/>
        </w:rPr>
        <w:t> </w:t>
      </w:r>
      <w:r>
        <w:rPr/>
        <w:t>A</w:t>
      </w:r>
      <w:r>
        <w:rPr>
          <w:spacing w:val="-10"/>
        </w:rPr>
        <w:t> </w:t>
      </w:r>
      <w:r>
        <w:rPr/>
        <w:t>covered</w:t>
      </w:r>
      <w:r>
        <w:rPr>
          <w:spacing w:val="-7"/>
        </w:rPr>
        <w:t> </w:t>
      </w:r>
      <w:r>
        <w:rPr/>
        <w:t>entity</w:t>
      </w:r>
      <w:r>
        <w:rPr>
          <w:spacing w:val="-9"/>
        </w:rPr>
        <w:t> </w:t>
      </w:r>
      <w:r>
        <w:rPr/>
        <w:t>must provide a process for individuals to make complaints concerning the covered entity's policies and procedures required by this subpart and subpart D of this part or its compliance with such policies and procedures or the requirements of</w:t>
      </w:r>
      <w:r>
        <w:rPr>
          <w:spacing w:val="40"/>
        </w:rPr>
        <w:t> </w:t>
      </w:r>
      <w:r>
        <w:rPr/>
        <w:t>this subpart or subpart D of this part.</w:t>
      </w:r>
    </w:p>
    <w:p>
      <w:pPr>
        <w:pStyle w:val="BodyText"/>
        <w:spacing w:before="51"/>
      </w:pPr>
    </w:p>
    <w:p>
      <w:pPr>
        <w:spacing w:before="0"/>
        <w:ind w:left="0" w:right="98" w:firstLine="0"/>
        <w:jc w:val="left"/>
        <w:rPr>
          <w:sz w:val="20"/>
        </w:rPr>
      </w:pPr>
      <w:r>
        <w:rPr>
          <w:sz w:val="20"/>
        </w:rPr>
        <w:t>(2) </w:t>
      </w:r>
      <w:r>
        <w:rPr>
          <w:i/>
          <w:sz w:val="20"/>
        </w:rPr>
        <w:t>Implementation specification:</w:t>
      </w:r>
      <w:r>
        <w:rPr>
          <w:i/>
          <w:sz w:val="20"/>
        </w:rPr>
        <w:t> Documentation of complaints. </w:t>
      </w:r>
      <w:r>
        <w:rPr>
          <w:sz w:val="20"/>
        </w:rPr>
        <w:t>As required by paragraph (j) of this section, a covered entity must document</w:t>
      </w:r>
      <w:r>
        <w:rPr>
          <w:spacing w:val="-13"/>
          <w:sz w:val="20"/>
        </w:rPr>
        <w:t> </w:t>
      </w:r>
      <w:r>
        <w:rPr>
          <w:sz w:val="20"/>
        </w:rPr>
        <w:t>all</w:t>
      </w:r>
      <w:r>
        <w:rPr>
          <w:spacing w:val="-12"/>
          <w:sz w:val="20"/>
        </w:rPr>
        <w:t> </w:t>
      </w:r>
      <w:r>
        <w:rPr>
          <w:sz w:val="20"/>
        </w:rPr>
        <w:t>complaints</w:t>
      </w:r>
      <w:r>
        <w:rPr>
          <w:spacing w:val="-13"/>
          <w:sz w:val="20"/>
        </w:rPr>
        <w:t> </w:t>
      </w:r>
      <w:r>
        <w:rPr>
          <w:sz w:val="20"/>
        </w:rPr>
        <w:t>received, and their disposition, if any.</w:t>
      </w:r>
    </w:p>
    <w:p>
      <w:pPr>
        <w:pStyle w:val="BodyText"/>
        <w:spacing w:before="51"/>
      </w:pPr>
    </w:p>
    <w:p>
      <w:pPr>
        <w:pStyle w:val="BodyText"/>
        <w:spacing w:before="1"/>
        <w:ind w:right="21"/>
      </w:pPr>
      <w:r>
        <w:rPr/>
        <w:t>(e)(1) </w:t>
      </w:r>
      <w:r>
        <w:rPr>
          <w:i/>
        </w:rPr>
        <w:t>Standard: Sanctions. </w:t>
      </w:r>
      <w:r>
        <w:rPr/>
        <w:t>A covered entity must have and apply appropriate sanctions against members</w:t>
      </w:r>
      <w:r>
        <w:rPr>
          <w:spacing w:val="-9"/>
        </w:rPr>
        <w:t> </w:t>
      </w:r>
      <w:r>
        <w:rPr/>
        <w:t>of</w:t>
      </w:r>
      <w:r>
        <w:rPr>
          <w:spacing w:val="-10"/>
        </w:rPr>
        <w:t> </w:t>
      </w:r>
      <w:r>
        <w:rPr/>
        <w:t>its</w:t>
      </w:r>
      <w:r>
        <w:rPr>
          <w:spacing w:val="-7"/>
        </w:rPr>
        <w:t> </w:t>
      </w:r>
      <w:r>
        <w:rPr/>
        <w:t>workforce</w:t>
      </w:r>
      <w:r>
        <w:rPr>
          <w:spacing w:val="-6"/>
        </w:rPr>
        <w:t> </w:t>
      </w:r>
      <w:r>
        <w:rPr/>
        <w:t>who</w:t>
      </w:r>
      <w:r>
        <w:rPr>
          <w:spacing w:val="-6"/>
        </w:rPr>
        <w:t> </w:t>
      </w:r>
      <w:r>
        <w:rPr/>
        <w:t>fail</w:t>
      </w:r>
      <w:r>
        <w:rPr>
          <w:spacing w:val="-8"/>
        </w:rPr>
        <w:t> </w:t>
      </w:r>
      <w:r>
        <w:rPr/>
        <w:t>to comply</w:t>
      </w:r>
      <w:r>
        <w:rPr>
          <w:spacing w:val="-4"/>
        </w:rPr>
        <w:t> </w:t>
      </w:r>
      <w:r>
        <w:rPr/>
        <w:t>with</w:t>
      </w:r>
      <w:r>
        <w:rPr>
          <w:spacing w:val="-6"/>
        </w:rPr>
        <w:t> </w:t>
      </w:r>
      <w:r>
        <w:rPr/>
        <w:t>the</w:t>
      </w:r>
      <w:r>
        <w:rPr>
          <w:spacing w:val="-5"/>
        </w:rPr>
        <w:t> </w:t>
      </w:r>
      <w:r>
        <w:rPr/>
        <w:t>privacy</w:t>
      </w:r>
      <w:r>
        <w:rPr>
          <w:spacing w:val="-8"/>
        </w:rPr>
        <w:t> </w:t>
      </w:r>
      <w:r>
        <w:rPr/>
        <w:t>policies</w:t>
      </w:r>
      <w:r>
        <w:rPr>
          <w:spacing w:val="-6"/>
        </w:rPr>
        <w:t> </w:t>
      </w:r>
      <w:r>
        <w:rPr/>
        <w:t>and procedures of the covered entity or the requirements of this subpart or subpart D of this part. This standard does not apply to a member of the</w:t>
      </w:r>
    </w:p>
    <w:p>
      <w:pPr>
        <w:pStyle w:val="BodyText"/>
        <w:spacing w:before="80"/>
        <w:ind w:right="398"/>
      </w:pPr>
      <w:r>
        <w:rPr/>
        <w:br w:type="column"/>
      </w:r>
      <w:r>
        <w:rPr/>
        <w:t>covered entity's workforce with respect</w:t>
      </w:r>
      <w:r>
        <w:rPr>
          <w:spacing w:val="-8"/>
        </w:rPr>
        <w:t> </w:t>
      </w:r>
      <w:r>
        <w:rPr/>
        <w:t>to</w:t>
      </w:r>
      <w:r>
        <w:rPr>
          <w:spacing w:val="-6"/>
        </w:rPr>
        <w:t> </w:t>
      </w:r>
      <w:r>
        <w:rPr/>
        <w:t>actions</w:t>
      </w:r>
      <w:r>
        <w:rPr>
          <w:spacing w:val="-8"/>
        </w:rPr>
        <w:t> </w:t>
      </w:r>
      <w:r>
        <w:rPr/>
        <w:t>that</w:t>
      </w:r>
      <w:r>
        <w:rPr>
          <w:spacing w:val="-7"/>
        </w:rPr>
        <w:t> </w:t>
      </w:r>
      <w:r>
        <w:rPr/>
        <w:t>are</w:t>
      </w:r>
      <w:r>
        <w:rPr>
          <w:spacing w:val="-7"/>
        </w:rPr>
        <w:t> </w:t>
      </w:r>
      <w:r>
        <w:rPr/>
        <w:t>covered</w:t>
      </w:r>
      <w:r>
        <w:rPr>
          <w:spacing w:val="-6"/>
        </w:rPr>
        <w:t> </w:t>
      </w:r>
      <w:r>
        <w:rPr/>
        <w:t>by and that meet the conditions of</w:t>
      </w:r>
    </w:p>
    <w:p>
      <w:pPr>
        <w:pStyle w:val="BodyText"/>
        <w:ind w:right="425"/>
      </w:pPr>
      <w:r>
        <w:rPr/>
        <w:t>§</w:t>
      </w:r>
      <w:r>
        <w:rPr>
          <w:spacing w:val="-8"/>
        </w:rPr>
        <w:t> </w:t>
      </w:r>
      <w:r>
        <w:rPr/>
        <w:t>164.502(j)</w:t>
      </w:r>
      <w:r>
        <w:rPr>
          <w:spacing w:val="-9"/>
        </w:rPr>
        <w:t> </w:t>
      </w:r>
      <w:r>
        <w:rPr/>
        <w:t>or</w:t>
      </w:r>
      <w:r>
        <w:rPr>
          <w:spacing w:val="-9"/>
        </w:rPr>
        <w:t> </w:t>
      </w:r>
      <w:r>
        <w:rPr/>
        <w:t>paragraph</w:t>
      </w:r>
      <w:r>
        <w:rPr>
          <w:spacing w:val="-9"/>
        </w:rPr>
        <w:t> </w:t>
      </w:r>
      <w:r>
        <w:rPr/>
        <w:t>(g)(2)</w:t>
      </w:r>
      <w:r>
        <w:rPr>
          <w:spacing w:val="-9"/>
        </w:rPr>
        <w:t> </w:t>
      </w:r>
      <w:r>
        <w:rPr/>
        <w:t>of this section.</w:t>
      </w:r>
    </w:p>
    <w:p>
      <w:pPr>
        <w:pStyle w:val="BodyText"/>
        <w:spacing w:before="51"/>
      </w:pPr>
    </w:p>
    <w:p>
      <w:pPr>
        <w:spacing w:before="0"/>
        <w:ind w:left="0" w:right="425" w:firstLine="0"/>
        <w:jc w:val="left"/>
        <w:rPr>
          <w:sz w:val="20"/>
        </w:rPr>
      </w:pPr>
      <w:r>
        <w:rPr>
          <w:sz w:val="20"/>
        </w:rPr>
        <w:t>(2)</w:t>
      </w:r>
      <w:r>
        <w:rPr>
          <w:spacing w:val="-5"/>
          <w:sz w:val="20"/>
        </w:rPr>
        <w:t> </w:t>
      </w:r>
      <w:r>
        <w:rPr>
          <w:i/>
          <w:sz w:val="20"/>
        </w:rPr>
        <w:t>Implementation</w:t>
      </w:r>
      <w:r>
        <w:rPr>
          <w:i/>
          <w:spacing w:val="-5"/>
          <w:sz w:val="20"/>
        </w:rPr>
        <w:t> </w:t>
      </w:r>
      <w:r>
        <w:rPr>
          <w:i/>
          <w:sz w:val="20"/>
        </w:rPr>
        <w:t>specification:</w:t>
      </w:r>
      <w:r>
        <w:rPr>
          <w:i/>
          <w:sz w:val="20"/>
        </w:rPr>
        <w:t> Documentation. </w:t>
      </w:r>
      <w:r>
        <w:rPr>
          <w:sz w:val="20"/>
        </w:rPr>
        <w:t>As required by paragraph (j) of this section, a covered</w:t>
      </w:r>
      <w:r>
        <w:rPr>
          <w:spacing w:val="-10"/>
          <w:sz w:val="20"/>
        </w:rPr>
        <w:t> </w:t>
      </w:r>
      <w:r>
        <w:rPr>
          <w:sz w:val="20"/>
        </w:rPr>
        <w:t>entity</w:t>
      </w:r>
      <w:r>
        <w:rPr>
          <w:spacing w:val="-12"/>
          <w:sz w:val="20"/>
        </w:rPr>
        <w:t> </w:t>
      </w:r>
      <w:r>
        <w:rPr>
          <w:sz w:val="20"/>
        </w:rPr>
        <w:t>must</w:t>
      </w:r>
      <w:r>
        <w:rPr>
          <w:spacing w:val="-12"/>
          <w:sz w:val="20"/>
        </w:rPr>
        <w:t> </w:t>
      </w:r>
      <w:r>
        <w:rPr>
          <w:sz w:val="20"/>
        </w:rPr>
        <w:t>document</w:t>
      </w:r>
      <w:r>
        <w:rPr>
          <w:spacing w:val="-9"/>
          <w:sz w:val="20"/>
        </w:rPr>
        <w:t> </w:t>
      </w:r>
      <w:r>
        <w:rPr>
          <w:sz w:val="20"/>
        </w:rPr>
        <w:t>the sanctions that are applied, if any.</w:t>
      </w:r>
    </w:p>
    <w:p>
      <w:pPr>
        <w:pStyle w:val="BodyText"/>
        <w:spacing w:before="51"/>
      </w:pPr>
    </w:p>
    <w:p>
      <w:pPr>
        <w:pStyle w:val="ListParagraph"/>
        <w:numPr>
          <w:ilvl w:val="0"/>
          <w:numId w:val="203"/>
        </w:numPr>
        <w:tabs>
          <w:tab w:pos="248" w:val="left" w:leader="none"/>
        </w:tabs>
        <w:spacing w:line="240" w:lineRule="auto" w:before="0" w:after="0"/>
        <w:ind w:left="0" w:right="397" w:firstLine="0"/>
        <w:jc w:val="left"/>
        <w:rPr>
          <w:sz w:val="20"/>
        </w:rPr>
      </w:pPr>
      <w:r>
        <w:rPr>
          <w:i/>
          <w:sz w:val="20"/>
        </w:rPr>
        <w:t>Standard: Mitigation. </w:t>
      </w:r>
      <w:r>
        <w:rPr>
          <w:sz w:val="20"/>
        </w:rPr>
        <w:t>A covered entity must mitigate, to the extent practicable,</w:t>
      </w:r>
      <w:r>
        <w:rPr>
          <w:spacing w:val="-8"/>
          <w:sz w:val="20"/>
        </w:rPr>
        <w:t> </w:t>
      </w:r>
      <w:r>
        <w:rPr>
          <w:sz w:val="20"/>
        </w:rPr>
        <w:t>any</w:t>
      </w:r>
      <w:r>
        <w:rPr>
          <w:spacing w:val="-12"/>
          <w:sz w:val="20"/>
        </w:rPr>
        <w:t> </w:t>
      </w:r>
      <w:r>
        <w:rPr>
          <w:sz w:val="20"/>
        </w:rPr>
        <w:t>harmful</w:t>
      </w:r>
      <w:r>
        <w:rPr>
          <w:spacing w:val="-9"/>
          <w:sz w:val="20"/>
        </w:rPr>
        <w:t> </w:t>
      </w:r>
      <w:r>
        <w:rPr>
          <w:sz w:val="20"/>
        </w:rPr>
        <w:t>effect</w:t>
      </w:r>
      <w:r>
        <w:rPr>
          <w:spacing w:val="-7"/>
          <w:sz w:val="20"/>
        </w:rPr>
        <w:t> </w:t>
      </w:r>
      <w:r>
        <w:rPr>
          <w:sz w:val="20"/>
        </w:rPr>
        <w:t>that</w:t>
      </w:r>
      <w:r>
        <w:rPr>
          <w:spacing w:val="-8"/>
          <w:sz w:val="20"/>
        </w:rPr>
        <w:t> </w:t>
      </w:r>
      <w:r>
        <w:rPr>
          <w:sz w:val="20"/>
        </w:rPr>
        <w:t>is known to the covered entity of a use or disclosure of protected health information in violation of its policies and procedures or the requirements of this subpart by the covered entity or its business </w:t>
      </w:r>
      <w:r>
        <w:rPr>
          <w:spacing w:val="-2"/>
          <w:sz w:val="20"/>
        </w:rPr>
        <w:t>associate.</w:t>
      </w:r>
    </w:p>
    <w:p>
      <w:pPr>
        <w:pStyle w:val="BodyText"/>
        <w:spacing w:before="51"/>
      </w:pPr>
    </w:p>
    <w:p>
      <w:pPr>
        <w:pStyle w:val="ListParagraph"/>
        <w:numPr>
          <w:ilvl w:val="0"/>
          <w:numId w:val="203"/>
        </w:numPr>
        <w:tabs>
          <w:tab w:pos="281" w:val="left" w:leader="none"/>
        </w:tabs>
        <w:spacing w:line="240" w:lineRule="auto" w:before="0" w:after="0"/>
        <w:ind w:left="0" w:right="653" w:firstLine="0"/>
        <w:jc w:val="left"/>
        <w:rPr>
          <w:sz w:val="20"/>
        </w:rPr>
      </w:pPr>
      <w:r>
        <w:rPr>
          <w:i/>
          <w:sz w:val="20"/>
        </w:rPr>
        <w:t>Standard: Refraining from</w:t>
      </w:r>
      <w:r>
        <w:rPr>
          <w:i/>
          <w:sz w:val="20"/>
        </w:rPr>
        <w:t> intimidating</w:t>
      </w:r>
      <w:r>
        <w:rPr>
          <w:i/>
          <w:spacing w:val="-10"/>
          <w:sz w:val="20"/>
        </w:rPr>
        <w:t> </w:t>
      </w:r>
      <w:r>
        <w:rPr>
          <w:i/>
          <w:sz w:val="20"/>
        </w:rPr>
        <w:t>or</w:t>
      </w:r>
      <w:r>
        <w:rPr>
          <w:i/>
          <w:spacing w:val="-12"/>
          <w:sz w:val="20"/>
        </w:rPr>
        <w:t> </w:t>
      </w:r>
      <w:r>
        <w:rPr>
          <w:i/>
          <w:sz w:val="20"/>
        </w:rPr>
        <w:t>retaliatory</w:t>
      </w:r>
      <w:r>
        <w:rPr>
          <w:i/>
          <w:spacing w:val="-11"/>
          <w:sz w:val="20"/>
        </w:rPr>
        <w:t> </w:t>
      </w:r>
      <w:r>
        <w:rPr>
          <w:i/>
          <w:sz w:val="20"/>
        </w:rPr>
        <w:t>acts.</w:t>
      </w:r>
      <w:r>
        <w:rPr>
          <w:i/>
          <w:spacing w:val="-8"/>
          <w:sz w:val="20"/>
        </w:rPr>
        <w:t> </w:t>
      </w:r>
      <w:r>
        <w:rPr>
          <w:sz w:val="20"/>
        </w:rPr>
        <w:t>A covered entity—</w:t>
      </w:r>
    </w:p>
    <w:p>
      <w:pPr>
        <w:pStyle w:val="BodyText"/>
        <w:spacing w:before="49"/>
      </w:pPr>
    </w:p>
    <w:p>
      <w:pPr>
        <w:pStyle w:val="ListParagraph"/>
        <w:numPr>
          <w:ilvl w:val="1"/>
          <w:numId w:val="203"/>
        </w:numPr>
        <w:tabs>
          <w:tab w:pos="283" w:val="left" w:leader="none"/>
        </w:tabs>
        <w:spacing w:line="240" w:lineRule="auto" w:before="0" w:after="0"/>
        <w:ind w:left="0" w:right="385" w:firstLine="0"/>
        <w:jc w:val="left"/>
        <w:rPr>
          <w:sz w:val="20"/>
        </w:rPr>
      </w:pPr>
      <w:r>
        <w:rPr>
          <w:sz w:val="20"/>
        </w:rPr>
        <w:t>May not intimidate, threaten, coerce, discriminate against, or take other retaliatory action against any individual for the exercise by the individual</w:t>
      </w:r>
      <w:r>
        <w:rPr>
          <w:spacing w:val="-8"/>
          <w:sz w:val="20"/>
        </w:rPr>
        <w:t> </w:t>
      </w:r>
      <w:r>
        <w:rPr>
          <w:sz w:val="20"/>
        </w:rPr>
        <w:t>of</w:t>
      </w:r>
      <w:r>
        <w:rPr>
          <w:spacing w:val="-9"/>
          <w:sz w:val="20"/>
        </w:rPr>
        <w:t> </w:t>
      </w:r>
      <w:r>
        <w:rPr>
          <w:sz w:val="20"/>
        </w:rPr>
        <w:t>any</w:t>
      </w:r>
      <w:r>
        <w:rPr>
          <w:spacing w:val="-11"/>
          <w:sz w:val="20"/>
        </w:rPr>
        <w:t> </w:t>
      </w:r>
      <w:r>
        <w:rPr>
          <w:sz w:val="20"/>
        </w:rPr>
        <w:t>right</w:t>
      </w:r>
      <w:r>
        <w:rPr>
          <w:spacing w:val="-8"/>
          <w:sz w:val="20"/>
        </w:rPr>
        <w:t> </w:t>
      </w:r>
      <w:r>
        <w:rPr>
          <w:sz w:val="20"/>
        </w:rPr>
        <w:t>established,</w:t>
      </w:r>
      <w:r>
        <w:rPr>
          <w:spacing w:val="-8"/>
          <w:sz w:val="20"/>
        </w:rPr>
        <w:t> </w:t>
      </w:r>
      <w:r>
        <w:rPr>
          <w:sz w:val="20"/>
        </w:rPr>
        <w:t>or for participation in any process provided for, by this subpart or subpart D of this part, including the filing of a complaint under this section; and</w:t>
      </w:r>
    </w:p>
    <w:p>
      <w:pPr>
        <w:pStyle w:val="BodyText"/>
        <w:spacing w:before="51"/>
      </w:pPr>
    </w:p>
    <w:p>
      <w:pPr>
        <w:pStyle w:val="ListParagraph"/>
        <w:numPr>
          <w:ilvl w:val="1"/>
          <w:numId w:val="203"/>
        </w:numPr>
        <w:tabs>
          <w:tab w:pos="283" w:val="left" w:leader="none"/>
        </w:tabs>
        <w:spacing w:line="240" w:lineRule="auto" w:before="0" w:after="0"/>
        <w:ind w:left="0" w:right="639" w:firstLine="0"/>
        <w:jc w:val="left"/>
        <w:rPr>
          <w:sz w:val="20"/>
        </w:rPr>
      </w:pPr>
      <w:r>
        <w:rPr>
          <w:sz w:val="20"/>
        </w:rPr>
        <w:t>Must</w:t>
      </w:r>
      <w:r>
        <w:rPr>
          <w:spacing w:val="-13"/>
          <w:sz w:val="20"/>
        </w:rPr>
        <w:t> </w:t>
      </w:r>
      <w:r>
        <w:rPr>
          <w:sz w:val="20"/>
        </w:rPr>
        <w:t>refrain</w:t>
      </w:r>
      <w:r>
        <w:rPr>
          <w:spacing w:val="-12"/>
          <w:sz w:val="20"/>
        </w:rPr>
        <w:t> </w:t>
      </w:r>
      <w:r>
        <w:rPr>
          <w:sz w:val="20"/>
        </w:rPr>
        <w:t>from</w:t>
      </w:r>
      <w:r>
        <w:rPr>
          <w:spacing w:val="-13"/>
          <w:sz w:val="20"/>
        </w:rPr>
        <w:t> </w:t>
      </w:r>
      <w:r>
        <w:rPr>
          <w:sz w:val="20"/>
        </w:rPr>
        <w:t>intimidation and retaliation as provided in</w:t>
      </w:r>
    </w:p>
    <w:p>
      <w:pPr>
        <w:pStyle w:val="BodyText"/>
        <w:spacing w:line="228" w:lineRule="exact"/>
      </w:pPr>
      <w:r>
        <w:rPr/>
        <w:t>§</w:t>
      </w:r>
      <w:r>
        <w:rPr>
          <w:spacing w:val="-3"/>
        </w:rPr>
        <w:t> </w:t>
      </w:r>
      <w:r>
        <w:rPr/>
        <w:t>160.316</w:t>
      </w:r>
      <w:r>
        <w:rPr>
          <w:spacing w:val="-3"/>
        </w:rPr>
        <w:t> </w:t>
      </w:r>
      <w:r>
        <w:rPr/>
        <w:t>of</w:t>
      </w:r>
      <w:r>
        <w:rPr>
          <w:spacing w:val="-5"/>
        </w:rPr>
        <w:t> </w:t>
      </w:r>
      <w:r>
        <w:rPr/>
        <w:t>this</w:t>
      </w:r>
      <w:r>
        <w:rPr>
          <w:spacing w:val="-5"/>
        </w:rPr>
        <w:t> </w:t>
      </w:r>
      <w:r>
        <w:rPr>
          <w:spacing w:val="-2"/>
        </w:rPr>
        <w:t>subchapter.</w:t>
      </w:r>
    </w:p>
    <w:p>
      <w:pPr>
        <w:pStyle w:val="BodyText"/>
        <w:spacing w:before="51"/>
      </w:pPr>
    </w:p>
    <w:p>
      <w:pPr>
        <w:pStyle w:val="ListParagraph"/>
        <w:numPr>
          <w:ilvl w:val="0"/>
          <w:numId w:val="203"/>
        </w:numPr>
        <w:tabs>
          <w:tab w:pos="281" w:val="left" w:leader="none"/>
        </w:tabs>
        <w:spacing w:line="240" w:lineRule="auto" w:before="0" w:after="0"/>
        <w:ind w:left="0" w:right="387" w:firstLine="0"/>
        <w:jc w:val="left"/>
        <w:rPr>
          <w:sz w:val="20"/>
        </w:rPr>
      </w:pPr>
      <w:r>
        <w:rPr>
          <w:i/>
          <w:sz w:val="20"/>
        </w:rPr>
        <w:t>Standard: Waiver of rights. </w:t>
      </w:r>
      <w:r>
        <w:rPr>
          <w:sz w:val="20"/>
        </w:rPr>
        <w:t>A covered entity may not require individuals to waive their rights under § 160.306 of this subchapter, this</w:t>
      </w:r>
      <w:r>
        <w:rPr>
          <w:spacing w:val="-5"/>
          <w:sz w:val="20"/>
        </w:rPr>
        <w:t> </w:t>
      </w:r>
      <w:r>
        <w:rPr>
          <w:sz w:val="20"/>
        </w:rPr>
        <w:t>subpart,</w:t>
      </w:r>
      <w:r>
        <w:rPr>
          <w:spacing w:val="-6"/>
          <w:sz w:val="20"/>
        </w:rPr>
        <w:t> </w:t>
      </w:r>
      <w:r>
        <w:rPr>
          <w:sz w:val="20"/>
        </w:rPr>
        <w:t>or</w:t>
      </w:r>
      <w:r>
        <w:rPr>
          <w:spacing w:val="-6"/>
          <w:sz w:val="20"/>
        </w:rPr>
        <w:t> </w:t>
      </w:r>
      <w:r>
        <w:rPr>
          <w:sz w:val="20"/>
        </w:rPr>
        <w:t>subpart</w:t>
      </w:r>
      <w:r>
        <w:rPr>
          <w:spacing w:val="-6"/>
          <w:sz w:val="20"/>
        </w:rPr>
        <w:t> </w:t>
      </w:r>
      <w:r>
        <w:rPr>
          <w:sz w:val="20"/>
        </w:rPr>
        <w:t>D</w:t>
      </w:r>
      <w:r>
        <w:rPr>
          <w:spacing w:val="-6"/>
          <w:sz w:val="20"/>
        </w:rPr>
        <w:t> </w:t>
      </w:r>
      <w:r>
        <w:rPr>
          <w:sz w:val="20"/>
        </w:rPr>
        <w:t>of</w:t>
      </w:r>
      <w:r>
        <w:rPr>
          <w:spacing w:val="-7"/>
          <w:sz w:val="20"/>
        </w:rPr>
        <w:t> </w:t>
      </w:r>
      <w:r>
        <w:rPr>
          <w:sz w:val="20"/>
        </w:rPr>
        <w:t>this</w:t>
      </w:r>
      <w:r>
        <w:rPr>
          <w:spacing w:val="-6"/>
          <w:sz w:val="20"/>
        </w:rPr>
        <w:t> </w:t>
      </w:r>
      <w:r>
        <w:rPr>
          <w:sz w:val="20"/>
        </w:rPr>
        <w:t>part, as a condition of the provision of treatment, payment, enrollment in a health</w:t>
      </w:r>
      <w:r>
        <w:rPr>
          <w:spacing w:val="-9"/>
          <w:sz w:val="20"/>
        </w:rPr>
        <w:t> </w:t>
      </w:r>
      <w:r>
        <w:rPr>
          <w:sz w:val="20"/>
        </w:rPr>
        <w:t>plan,</w:t>
      </w:r>
      <w:r>
        <w:rPr>
          <w:spacing w:val="-8"/>
          <w:sz w:val="20"/>
        </w:rPr>
        <w:t> </w:t>
      </w:r>
      <w:r>
        <w:rPr>
          <w:sz w:val="20"/>
        </w:rPr>
        <w:t>or</w:t>
      </w:r>
      <w:r>
        <w:rPr>
          <w:spacing w:val="-8"/>
          <w:sz w:val="20"/>
        </w:rPr>
        <w:t> </w:t>
      </w:r>
      <w:r>
        <w:rPr>
          <w:sz w:val="20"/>
        </w:rPr>
        <w:t>eligibility</w:t>
      </w:r>
      <w:r>
        <w:rPr>
          <w:spacing w:val="-7"/>
          <w:sz w:val="20"/>
        </w:rPr>
        <w:t> </w:t>
      </w:r>
      <w:r>
        <w:rPr>
          <w:sz w:val="20"/>
        </w:rPr>
        <w:t>for</w:t>
      </w:r>
      <w:r>
        <w:rPr>
          <w:spacing w:val="-8"/>
          <w:sz w:val="20"/>
        </w:rPr>
        <w:t> </w:t>
      </w:r>
      <w:r>
        <w:rPr>
          <w:sz w:val="20"/>
        </w:rPr>
        <w:t>benefits.</w:t>
      </w:r>
    </w:p>
    <w:p>
      <w:pPr>
        <w:pStyle w:val="BodyText"/>
        <w:spacing w:before="50"/>
      </w:pPr>
    </w:p>
    <w:p>
      <w:pPr>
        <w:spacing w:before="0"/>
        <w:ind w:left="0" w:right="364" w:firstLine="0"/>
        <w:jc w:val="left"/>
        <w:rPr>
          <w:sz w:val="20"/>
        </w:rPr>
      </w:pPr>
      <w:r>
        <w:rPr>
          <w:sz w:val="20"/>
        </w:rPr>
        <w:t>(i)(1) </w:t>
      </w:r>
      <w:r>
        <w:rPr>
          <w:i/>
          <w:sz w:val="20"/>
        </w:rPr>
        <w:t>Standard: Policies and</w:t>
      </w:r>
      <w:r>
        <w:rPr>
          <w:i/>
          <w:sz w:val="20"/>
        </w:rPr>
        <w:t> procedures.</w:t>
      </w:r>
      <w:r>
        <w:rPr>
          <w:i/>
          <w:spacing w:val="-5"/>
          <w:sz w:val="20"/>
        </w:rPr>
        <w:t> </w:t>
      </w:r>
      <w:r>
        <w:rPr>
          <w:sz w:val="20"/>
        </w:rPr>
        <w:t>A</w:t>
      </w:r>
      <w:r>
        <w:rPr>
          <w:spacing w:val="-7"/>
          <w:sz w:val="20"/>
        </w:rPr>
        <w:t> </w:t>
      </w:r>
      <w:r>
        <w:rPr>
          <w:sz w:val="20"/>
        </w:rPr>
        <w:t>covered</w:t>
      </w:r>
      <w:r>
        <w:rPr>
          <w:spacing w:val="-5"/>
          <w:sz w:val="20"/>
        </w:rPr>
        <w:t> </w:t>
      </w:r>
      <w:r>
        <w:rPr>
          <w:sz w:val="20"/>
        </w:rPr>
        <w:t>entity</w:t>
      </w:r>
      <w:r>
        <w:rPr>
          <w:spacing w:val="-5"/>
          <w:sz w:val="20"/>
        </w:rPr>
        <w:t> </w:t>
      </w:r>
      <w:r>
        <w:rPr>
          <w:sz w:val="20"/>
        </w:rPr>
        <w:t>must implement</w:t>
      </w:r>
      <w:r>
        <w:rPr>
          <w:spacing w:val="-7"/>
          <w:sz w:val="20"/>
        </w:rPr>
        <w:t> </w:t>
      </w:r>
      <w:r>
        <w:rPr>
          <w:sz w:val="20"/>
        </w:rPr>
        <w:t>policies</w:t>
      </w:r>
      <w:r>
        <w:rPr>
          <w:spacing w:val="-7"/>
          <w:sz w:val="20"/>
        </w:rPr>
        <w:t> </w:t>
      </w:r>
      <w:r>
        <w:rPr>
          <w:sz w:val="20"/>
        </w:rPr>
        <w:t>and</w:t>
      </w:r>
      <w:r>
        <w:rPr>
          <w:spacing w:val="-5"/>
          <w:sz w:val="20"/>
        </w:rPr>
        <w:t> </w:t>
      </w:r>
      <w:r>
        <w:rPr>
          <w:spacing w:val="-2"/>
          <w:sz w:val="20"/>
        </w:rPr>
        <w:t>procedures</w:t>
      </w:r>
    </w:p>
    <w:p>
      <w:pPr>
        <w:spacing w:after="0"/>
        <w:jc w:val="left"/>
        <w:rPr>
          <w:sz w:val="20"/>
        </w:rPr>
        <w:sectPr>
          <w:pgSz w:w="12240" w:h="15840"/>
          <w:pgMar w:header="722" w:footer="791" w:top="1340" w:bottom="980" w:left="1440" w:right="1080"/>
          <w:cols w:num="3" w:equalWidth="0">
            <w:col w:w="3006" w:space="163"/>
            <w:col w:w="3012" w:space="156"/>
            <w:col w:w="3383"/>
          </w:cols>
        </w:sectPr>
      </w:pPr>
    </w:p>
    <w:p>
      <w:pPr>
        <w:pStyle w:val="BodyText"/>
        <w:spacing w:before="80"/>
      </w:pPr>
      <w:r>
        <w:rPr/>
        <w:t>with respect to protected health information that are designed to comply with the standards, implementation specifications, or other requirements of this subpart and subpart D of this part. The policies and procedures must be reasonably designed, taking into account the size and the type of activities that relate to protected health information undertaken by a covered entity, to ensure such compliance. This standard is not to be construed to permit or excuse an action that violates any other standard, implementation specification,</w:t>
      </w:r>
      <w:r>
        <w:rPr>
          <w:spacing w:val="-10"/>
        </w:rPr>
        <w:t> </w:t>
      </w:r>
      <w:r>
        <w:rPr/>
        <w:t>or</w:t>
      </w:r>
      <w:r>
        <w:rPr>
          <w:spacing w:val="-11"/>
        </w:rPr>
        <w:t> </w:t>
      </w:r>
      <w:r>
        <w:rPr/>
        <w:t>other</w:t>
      </w:r>
      <w:r>
        <w:rPr>
          <w:spacing w:val="-10"/>
        </w:rPr>
        <w:t> </w:t>
      </w:r>
      <w:r>
        <w:rPr/>
        <w:t>requirement</w:t>
      </w:r>
      <w:r>
        <w:rPr>
          <w:spacing w:val="-12"/>
        </w:rPr>
        <w:t> </w:t>
      </w:r>
      <w:r>
        <w:rPr/>
        <w:t>of this subpart.</w:t>
      </w:r>
    </w:p>
    <w:p>
      <w:pPr>
        <w:pStyle w:val="BodyText"/>
        <w:spacing w:before="52"/>
      </w:pPr>
    </w:p>
    <w:p>
      <w:pPr>
        <w:pStyle w:val="ListParagraph"/>
        <w:numPr>
          <w:ilvl w:val="0"/>
          <w:numId w:val="204"/>
        </w:numPr>
        <w:tabs>
          <w:tab w:pos="284" w:val="left" w:leader="none"/>
        </w:tabs>
        <w:spacing w:line="240" w:lineRule="auto" w:before="1" w:after="0"/>
        <w:ind w:left="0" w:right="57" w:firstLine="0"/>
        <w:jc w:val="left"/>
        <w:rPr>
          <w:sz w:val="20"/>
        </w:rPr>
      </w:pPr>
      <w:r>
        <w:rPr>
          <w:i/>
          <w:sz w:val="20"/>
        </w:rPr>
        <w:t>Standard: Changes to policies</w:t>
      </w:r>
      <w:r>
        <w:rPr>
          <w:i/>
          <w:sz w:val="20"/>
        </w:rPr>
        <w:t> and</w:t>
      </w:r>
      <w:r>
        <w:rPr>
          <w:i/>
          <w:spacing w:val="-8"/>
          <w:sz w:val="20"/>
        </w:rPr>
        <w:t> </w:t>
      </w:r>
      <w:r>
        <w:rPr>
          <w:i/>
          <w:sz w:val="20"/>
        </w:rPr>
        <w:t>procedures.</w:t>
      </w:r>
      <w:r>
        <w:rPr>
          <w:i/>
          <w:spacing w:val="-8"/>
          <w:sz w:val="20"/>
        </w:rPr>
        <w:t> </w:t>
      </w:r>
      <w:r>
        <w:rPr>
          <w:sz w:val="20"/>
        </w:rPr>
        <w:t>(i)</w:t>
      </w:r>
      <w:r>
        <w:rPr>
          <w:spacing w:val="-8"/>
          <w:sz w:val="20"/>
        </w:rPr>
        <w:t> </w:t>
      </w:r>
      <w:r>
        <w:rPr>
          <w:sz w:val="20"/>
        </w:rPr>
        <w:t>A</w:t>
      </w:r>
      <w:r>
        <w:rPr>
          <w:spacing w:val="-10"/>
          <w:sz w:val="20"/>
        </w:rPr>
        <w:t> </w:t>
      </w:r>
      <w:r>
        <w:rPr>
          <w:sz w:val="20"/>
        </w:rPr>
        <w:t>covered</w:t>
      </w:r>
      <w:r>
        <w:rPr>
          <w:spacing w:val="-8"/>
          <w:sz w:val="20"/>
        </w:rPr>
        <w:t> </w:t>
      </w:r>
      <w:r>
        <w:rPr>
          <w:sz w:val="20"/>
        </w:rPr>
        <w:t>entity must change its policies and procedures as necessary and appropriate to comply with changes in the law, including the standards, requirements, and implementation specifications of this subpart or subpart D of this part.</w:t>
      </w:r>
    </w:p>
    <w:p>
      <w:pPr>
        <w:pStyle w:val="BodyText"/>
        <w:spacing w:before="49"/>
      </w:pPr>
    </w:p>
    <w:p>
      <w:pPr>
        <w:pStyle w:val="ListParagraph"/>
        <w:numPr>
          <w:ilvl w:val="0"/>
          <w:numId w:val="205"/>
        </w:numPr>
        <w:tabs>
          <w:tab w:pos="293" w:val="left" w:leader="none"/>
        </w:tabs>
        <w:spacing w:line="240" w:lineRule="auto" w:before="0" w:after="0"/>
        <w:ind w:left="0" w:right="7" w:firstLine="0"/>
        <w:jc w:val="left"/>
        <w:rPr>
          <w:sz w:val="20"/>
        </w:rPr>
      </w:pPr>
      <w:r>
        <w:rPr>
          <w:sz w:val="20"/>
        </w:rPr>
        <w:t>When a covered entity</w:t>
      </w:r>
      <w:r>
        <w:rPr>
          <w:spacing w:val="-3"/>
          <w:sz w:val="20"/>
        </w:rPr>
        <w:t> </w:t>
      </w:r>
      <w:r>
        <w:rPr>
          <w:sz w:val="20"/>
        </w:rPr>
        <w:t>changes a privacy practice that is stated in the notice described in § 164.520, and makes corresponding changes to its policies</w:t>
      </w:r>
      <w:r>
        <w:rPr>
          <w:spacing w:val="-10"/>
          <w:sz w:val="20"/>
        </w:rPr>
        <w:t> </w:t>
      </w:r>
      <w:r>
        <w:rPr>
          <w:sz w:val="20"/>
        </w:rPr>
        <w:t>and</w:t>
      </w:r>
      <w:r>
        <w:rPr>
          <w:spacing w:val="-8"/>
          <w:sz w:val="20"/>
        </w:rPr>
        <w:t> </w:t>
      </w:r>
      <w:r>
        <w:rPr>
          <w:sz w:val="20"/>
        </w:rPr>
        <w:t>procedures,</w:t>
      </w:r>
      <w:r>
        <w:rPr>
          <w:spacing w:val="-9"/>
          <w:sz w:val="20"/>
        </w:rPr>
        <w:t> </w:t>
      </w:r>
      <w:r>
        <w:rPr>
          <w:sz w:val="20"/>
        </w:rPr>
        <w:t>it</w:t>
      </w:r>
      <w:r>
        <w:rPr>
          <w:spacing w:val="-10"/>
          <w:sz w:val="20"/>
        </w:rPr>
        <w:t> </w:t>
      </w:r>
      <w:r>
        <w:rPr>
          <w:sz w:val="20"/>
        </w:rPr>
        <w:t>may</w:t>
      </w:r>
      <w:r>
        <w:rPr>
          <w:spacing w:val="-8"/>
          <w:sz w:val="20"/>
        </w:rPr>
        <w:t> </w:t>
      </w:r>
      <w:r>
        <w:rPr>
          <w:sz w:val="20"/>
        </w:rPr>
        <w:t>make the changes effective for protected health information that it created or received</w:t>
      </w:r>
      <w:r>
        <w:rPr>
          <w:spacing w:val="-5"/>
          <w:sz w:val="20"/>
        </w:rPr>
        <w:t> </w:t>
      </w:r>
      <w:r>
        <w:rPr>
          <w:sz w:val="20"/>
        </w:rPr>
        <w:t>prior</w:t>
      </w:r>
      <w:r>
        <w:rPr>
          <w:spacing w:val="-6"/>
          <w:sz w:val="20"/>
        </w:rPr>
        <w:t> </w:t>
      </w:r>
      <w:r>
        <w:rPr>
          <w:sz w:val="20"/>
        </w:rPr>
        <w:t>to</w:t>
      </w:r>
      <w:r>
        <w:rPr>
          <w:spacing w:val="-5"/>
          <w:sz w:val="20"/>
        </w:rPr>
        <w:t> </w:t>
      </w:r>
      <w:r>
        <w:rPr>
          <w:sz w:val="20"/>
        </w:rPr>
        <w:t>the</w:t>
      </w:r>
      <w:r>
        <w:rPr>
          <w:spacing w:val="-6"/>
          <w:sz w:val="20"/>
        </w:rPr>
        <w:t> </w:t>
      </w:r>
      <w:r>
        <w:rPr>
          <w:sz w:val="20"/>
        </w:rPr>
        <w:t>effective</w:t>
      </w:r>
      <w:r>
        <w:rPr>
          <w:spacing w:val="-6"/>
          <w:sz w:val="20"/>
        </w:rPr>
        <w:t> </w:t>
      </w:r>
      <w:r>
        <w:rPr>
          <w:sz w:val="20"/>
        </w:rPr>
        <w:t>date</w:t>
      </w:r>
      <w:r>
        <w:rPr>
          <w:spacing w:val="-6"/>
          <w:sz w:val="20"/>
        </w:rPr>
        <w:t> </w:t>
      </w:r>
      <w:r>
        <w:rPr>
          <w:sz w:val="20"/>
        </w:rPr>
        <w:t>of the notice revision, if the covered entity has, in accordance with</w:t>
      </w:r>
    </w:p>
    <w:p>
      <w:pPr>
        <w:pStyle w:val="BodyText"/>
        <w:ind w:right="26"/>
      </w:pPr>
      <w:r>
        <w:rPr/>
        <w:t>§</w:t>
      </w:r>
      <w:r>
        <w:rPr>
          <w:spacing w:val="-10"/>
        </w:rPr>
        <w:t> </w:t>
      </w:r>
      <w:r>
        <w:rPr/>
        <w:t>164.520(b)(1)(v)(C),</w:t>
      </w:r>
      <w:r>
        <w:rPr>
          <w:spacing w:val="-11"/>
        </w:rPr>
        <w:t> </w:t>
      </w:r>
      <w:r>
        <w:rPr/>
        <w:t>included</w:t>
      </w:r>
      <w:r>
        <w:rPr>
          <w:spacing w:val="-10"/>
        </w:rPr>
        <w:t> </w:t>
      </w:r>
      <w:r>
        <w:rPr/>
        <w:t>in the</w:t>
      </w:r>
      <w:r>
        <w:rPr>
          <w:spacing w:val="-8"/>
        </w:rPr>
        <w:t> </w:t>
      </w:r>
      <w:r>
        <w:rPr/>
        <w:t>notice</w:t>
      </w:r>
      <w:r>
        <w:rPr>
          <w:spacing w:val="-8"/>
        </w:rPr>
        <w:t> </w:t>
      </w:r>
      <w:r>
        <w:rPr/>
        <w:t>a</w:t>
      </w:r>
      <w:r>
        <w:rPr>
          <w:spacing w:val="-8"/>
        </w:rPr>
        <w:t> </w:t>
      </w:r>
      <w:r>
        <w:rPr/>
        <w:t>statement</w:t>
      </w:r>
      <w:r>
        <w:rPr>
          <w:spacing w:val="-9"/>
        </w:rPr>
        <w:t> </w:t>
      </w:r>
      <w:r>
        <w:rPr/>
        <w:t>reserving</w:t>
      </w:r>
      <w:r>
        <w:rPr>
          <w:spacing w:val="-9"/>
        </w:rPr>
        <w:t> </w:t>
      </w:r>
      <w:r>
        <w:rPr/>
        <w:t>its right to make such a change in its privacy practices; or</w:t>
      </w:r>
    </w:p>
    <w:p>
      <w:pPr>
        <w:pStyle w:val="BodyText"/>
        <w:spacing w:before="50"/>
      </w:pPr>
    </w:p>
    <w:p>
      <w:pPr>
        <w:pStyle w:val="ListParagraph"/>
        <w:numPr>
          <w:ilvl w:val="0"/>
          <w:numId w:val="205"/>
        </w:numPr>
        <w:tabs>
          <w:tab w:pos="348" w:val="left" w:leader="none"/>
        </w:tabs>
        <w:spacing w:line="240" w:lineRule="auto" w:before="0" w:after="0"/>
        <w:ind w:left="0" w:right="5" w:firstLine="0"/>
        <w:jc w:val="left"/>
        <w:rPr>
          <w:sz w:val="20"/>
        </w:rPr>
      </w:pPr>
      <w:r>
        <w:rPr>
          <w:sz w:val="20"/>
        </w:rPr>
        <w:t>A covered entity may make any other changes to policies and procedures</w:t>
      </w:r>
      <w:r>
        <w:rPr>
          <w:spacing w:val="-9"/>
          <w:sz w:val="20"/>
        </w:rPr>
        <w:t> </w:t>
      </w:r>
      <w:r>
        <w:rPr>
          <w:sz w:val="20"/>
        </w:rPr>
        <w:t>at</w:t>
      </w:r>
      <w:r>
        <w:rPr>
          <w:spacing w:val="-9"/>
          <w:sz w:val="20"/>
        </w:rPr>
        <w:t> </w:t>
      </w:r>
      <w:r>
        <w:rPr>
          <w:sz w:val="20"/>
        </w:rPr>
        <w:t>any</w:t>
      </w:r>
      <w:r>
        <w:rPr>
          <w:spacing w:val="-12"/>
          <w:sz w:val="20"/>
        </w:rPr>
        <w:t> </w:t>
      </w:r>
      <w:r>
        <w:rPr>
          <w:sz w:val="20"/>
        </w:rPr>
        <w:t>time,</w:t>
      </w:r>
      <w:r>
        <w:rPr>
          <w:spacing w:val="-7"/>
          <w:sz w:val="20"/>
        </w:rPr>
        <w:t> </w:t>
      </w:r>
      <w:r>
        <w:rPr>
          <w:sz w:val="20"/>
        </w:rPr>
        <w:t>provided</w:t>
      </w:r>
      <w:r>
        <w:rPr>
          <w:spacing w:val="-7"/>
          <w:sz w:val="20"/>
        </w:rPr>
        <w:t> </w:t>
      </w:r>
      <w:r>
        <w:rPr>
          <w:sz w:val="20"/>
        </w:rPr>
        <w:t>that the changes are documented and implemented in accordance with paragraph (i)(5) of this section.</w:t>
      </w:r>
    </w:p>
    <w:p>
      <w:pPr>
        <w:pStyle w:val="BodyText"/>
        <w:spacing w:before="49"/>
      </w:pPr>
    </w:p>
    <w:p>
      <w:pPr>
        <w:pStyle w:val="ListParagraph"/>
        <w:numPr>
          <w:ilvl w:val="0"/>
          <w:numId w:val="204"/>
        </w:numPr>
        <w:tabs>
          <w:tab w:pos="284" w:val="left" w:leader="none"/>
        </w:tabs>
        <w:spacing w:line="240" w:lineRule="auto" w:before="0" w:after="0"/>
        <w:ind w:left="0" w:right="41" w:firstLine="0"/>
        <w:jc w:val="left"/>
        <w:rPr>
          <w:sz w:val="20"/>
        </w:rPr>
      </w:pPr>
      <w:r>
        <w:rPr>
          <w:i/>
          <w:sz w:val="20"/>
        </w:rPr>
        <w:t>Implementation specification:</w:t>
      </w:r>
      <w:r>
        <w:rPr>
          <w:i/>
          <w:sz w:val="20"/>
        </w:rPr>
        <w:t> Changes</w:t>
      </w:r>
      <w:r>
        <w:rPr>
          <w:i/>
          <w:spacing w:val="-8"/>
          <w:sz w:val="20"/>
        </w:rPr>
        <w:t> </w:t>
      </w:r>
      <w:r>
        <w:rPr>
          <w:i/>
          <w:sz w:val="20"/>
        </w:rPr>
        <w:t>in</w:t>
      </w:r>
      <w:r>
        <w:rPr>
          <w:i/>
          <w:spacing w:val="-6"/>
          <w:sz w:val="20"/>
        </w:rPr>
        <w:t> </w:t>
      </w:r>
      <w:r>
        <w:rPr>
          <w:i/>
          <w:sz w:val="20"/>
        </w:rPr>
        <w:t>law.</w:t>
      </w:r>
      <w:r>
        <w:rPr>
          <w:i/>
          <w:spacing w:val="-6"/>
          <w:sz w:val="20"/>
        </w:rPr>
        <w:t> </w:t>
      </w:r>
      <w:r>
        <w:rPr>
          <w:sz w:val="20"/>
        </w:rPr>
        <w:t>Whenever</w:t>
      </w:r>
      <w:r>
        <w:rPr>
          <w:spacing w:val="-6"/>
          <w:sz w:val="20"/>
        </w:rPr>
        <w:t> </w:t>
      </w:r>
      <w:r>
        <w:rPr>
          <w:sz w:val="20"/>
        </w:rPr>
        <w:t>there</w:t>
      </w:r>
      <w:r>
        <w:rPr>
          <w:spacing w:val="-7"/>
          <w:sz w:val="20"/>
        </w:rPr>
        <w:t> </w:t>
      </w:r>
      <w:r>
        <w:rPr>
          <w:sz w:val="20"/>
        </w:rPr>
        <w:t>is</w:t>
      </w:r>
      <w:r>
        <w:rPr>
          <w:spacing w:val="-8"/>
          <w:sz w:val="20"/>
        </w:rPr>
        <w:t> </w:t>
      </w:r>
      <w:r>
        <w:rPr>
          <w:sz w:val="20"/>
        </w:rPr>
        <w:t>a change in law that necessitates a change to the covered entity's</w:t>
      </w:r>
    </w:p>
    <w:p>
      <w:pPr>
        <w:pStyle w:val="BodyText"/>
        <w:spacing w:before="80"/>
      </w:pPr>
      <w:r>
        <w:rPr/>
        <w:br w:type="column"/>
      </w:r>
      <w:r>
        <w:rPr/>
        <w:t>policies or procedures, the covered entity must promptly document and implement the revised policy or procedure. If the change in law materially affects the content of the notice required by § 164.520, the covered entity must promptly make the</w:t>
      </w:r>
      <w:r>
        <w:rPr>
          <w:spacing w:val="-9"/>
        </w:rPr>
        <w:t> </w:t>
      </w:r>
      <w:r>
        <w:rPr/>
        <w:t>appropriate</w:t>
      </w:r>
      <w:r>
        <w:rPr>
          <w:spacing w:val="-9"/>
        </w:rPr>
        <w:t> </w:t>
      </w:r>
      <w:r>
        <w:rPr/>
        <w:t>revisions</w:t>
      </w:r>
      <w:r>
        <w:rPr>
          <w:spacing w:val="-10"/>
        </w:rPr>
        <w:t> </w:t>
      </w:r>
      <w:r>
        <w:rPr/>
        <w:t>to</w:t>
      </w:r>
      <w:r>
        <w:rPr>
          <w:spacing w:val="-8"/>
        </w:rPr>
        <w:t> </w:t>
      </w:r>
      <w:r>
        <w:rPr/>
        <w:t>the</w:t>
      </w:r>
      <w:r>
        <w:rPr>
          <w:spacing w:val="-9"/>
        </w:rPr>
        <w:t> </w:t>
      </w:r>
      <w:r>
        <w:rPr/>
        <w:t>notice in accordance with § 164.520(b)(3). Nothing in this paragraph may be used by a covered entity to excuse a failure to comply with the law.</w:t>
      </w:r>
    </w:p>
    <w:p>
      <w:pPr>
        <w:pStyle w:val="BodyText"/>
        <w:spacing w:before="52"/>
      </w:pPr>
    </w:p>
    <w:p>
      <w:pPr>
        <w:pStyle w:val="ListParagraph"/>
        <w:numPr>
          <w:ilvl w:val="0"/>
          <w:numId w:val="204"/>
        </w:numPr>
        <w:tabs>
          <w:tab w:pos="284" w:val="left" w:leader="none"/>
        </w:tabs>
        <w:spacing w:line="240" w:lineRule="auto" w:before="0" w:after="0"/>
        <w:ind w:left="0" w:right="153" w:firstLine="0"/>
        <w:jc w:val="left"/>
        <w:rPr>
          <w:sz w:val="20"/>
        </w:rPr>
      </w:pPr>
      <w:r>
        <w:rPr>
          <w:i/>
          <w:sz w:val="20"/>
        </w:rPr>
        <w:t>Implementation specifications:</w:t>
      </w:r>
      <w:r>
        <w:rPr>
          <w:i/>
          <w:sz w:val="20"/>
        </w:rPr>
        <w:t> Changes</w:t>
      </w:r>
      <w:r>
        <w:rPr>
          <w:i/>
          <w:spacing w:val="-11"/>
          <w:sz w:val="20"/>
        </w:rPr>
        <w:t> </w:t>
      </w:r>
      <w:r>
        <w:rPr>
          <w:i/>
          <w:sz w:val="20"/>
        </w:rPr>
        <w:t>to</w:t>
      </w:r>
      <w:r>
        <w:rPr>
          <w:i/>
          <w:spacing w:val="-9"/>
          <w:sz w:val="20"/>
        </w:rPr>
        <w:t> </w:t>
      </w:r>
      <w:r>
        <w:rPr>
          <w:i/>
          <w:sz w:val="20"/>
        </w:rPr>
        <w:t>privacy</w:t>
      </w:r>
      <w:r>
        <w:rPr>
          <w:i/>
          <w:spacing w:val="-10"/>
          <w:sz w:val="20"/>
        </w:rPr>
        <w:t> </w:t>
      </w:r>
      <w:r>
        <w:rPr>
          <w:i/>
          <w:sz w:val="20"/>
        </w:rPr>
        <w:t>practices</w:t>
      </w:r>
      <w:r>
        <w:rPr>
          <w:i/>
          <w:spacing w:val="-13"/>
          <w:sz w:val="20"/>
        </w:rPr>
        <w:t> </w:t>
      </w:r>
      <w:r>
        <w:rPr>
          <w:i/>
          <w:sz w:val="20"/>
        </w:rPr>
        <w:t>stated in the notice. </w:t>
      </w:r>
      <w:r>
        <w:rPr>
          <w:sz w:val="20"/>
        </w:rPr>
        <w:t>(i) To implement a change as provided by paragraph (i)(2)(ii) of this section, a covered entity must:</w:t>
      </w:r>
    </w:p>
    <w:p>
      <w:pPr>
        <w:pStyle w:val="BodyText"/>
        <w:spacing w:before="49"/>
      </w:pPr>
    </w:p>
    <w:p>
      <w:pPr>
        <w:pStyle w:val="ListParagraph"/>
        <w:numPr>
          <w:ilvl w:val="1"/>
          <w:numId w:val="204"/>
        </w:numPr>
        <w:tabs>
          <w:tab w:pos="323" w:val="left" w:leader="none"/>
        </w:tabs>
        <w:spacing w:line="240" w:lineRule="auto" w:before="0" w:after="0"/>
        <w:ind w:left="0" w:right="0" w:firstLine="0"/>
        <w:jc w:val="left"/>
        <w:rPr>
          <w:sz w:val="20"/>
        </w:rPr>
      </w:pPr>
      <w:r>
        <w:rPr>
          <w:sz w:val="20"/>
        </w:rPr>
        <w:t>Ensure that the policy or procedure, as revised to reflect a change</w:t>
      </w:r>
      <w:r>
        <w:rPr>
          <w:spacing w:val="-9"/>
          <w:sz w:val="20"/>
        </w:rPr>
        <w:t> </w:t>
      </w:r>
      <w:r>
        <w:rPr>
          <w:sz w:val="20"/>
        </w:rPr>
        <w:t>in</w:t>
      </w:r>
      <w:r>
        <w:rPr>
          <w:spacing w:val="-10"/>
          <w:sz w:val="20"/>
        </w:rPr>
        <w:t> </w:t>
      </w:r>
      <w:r>
        <w:rPr>
          <w:sz w:val="20"/>
        </w:rPr>
        <w:t>the</w:t>
      </w:r>
      <w:r>
        <w:rPr>
          <w:spacing w:val="-9"/>
          <w:sz w:val="20"/>
        </w:rPr>
        <w:t> </w:t>
      </w:r>
      <w:r>
        <w:rPr>
          <w:sz w:val="20"/>
        </w:rPr>
        <w:t>covered</w:t>
      </w:r>
      <w:r>
        <w:rPr>
          <w:spacing w:val="-8"/>
          <w:sz w:val="20"/>
        </w:rPr>
        <w:t> </w:t>
      </w:r>
      <w:r>
        <w:rPr>
          <w:sz w:val="20"/>
        </w:rPr>
        <w:t>entity's</w:t>
      </w:r>
      <w:r>
        <w:rPr>
          <w:spacing w:val="-7"/>
          <w:sz w:val="20"/>
        </w:rPr>
        <w:t> </w:t>
      </w:r>
      <w:r>
        <w:rPr>
          <w:sz w:val="20"/>
        </w:rPr>
        <w:t>privacy practice as stated in its notice, complies with the standards, requirements, and implementation specifications of this subpart;</w:t>
      </w:r>
    </w:p>
    <w:p>
      <w:pPr>
        <w:pStyle w:val="BodyText"/>
        <w:spacing w:before="51"/>
      </w:pPr>
    </w:p>
    <w:p>
      <w:pPr>
        <w:pStyle w:val="ListParagraph"/>
        <w:numPr>
          <w:ilvl w:val="1"/>
          <w:numId w:val="204"/>
        </w:numPr>
        <w:tabs>
          <w:tab w:pos="316" w:val="left" w:leader="none"/>
        </w:tabs>
        <w:spacing w:line="240" w:lineRule="auto" w:before="0" w:after="0"/>
        <w:ind w:left="0" w:right="87" w:firstLine="0"/>
        <w:jc w:val="left"/>
        <w:rPr>
          <w:sz w:val="20"/>
        </w:rPr>
      </w:pPr>
      <w:r>
        <w:rPr>
          <w:sz w:val="20"/>
        </w:rPr>
        <w:t>Document the policy or procedure,</w:t>
      </w:r>
      <w:r>
        <w:rPr>
          <w:spacing w:val="-7"/>
          <w:sz w:val="20"/>
        </w:rPr>
        <w:t> </w:t>
      </w:r>
      <w:r>
        <w:rPr>
          <w:sz w:val="20"/>
        </w:rPr>
        <w:t>as</w:t>
      </w:r>
      <w:r>
        <w:rPr>
          <w:spacing w:val="-9"/>
          <w:sz w:val="20"/>
        </w:rPr>
        <w:t> </w:t>
      </w:r>
      <w:r>
        <w:rPr>
          <w:sz w:val="20"/>
        </w:rPr>
        <w:t>revised,</w:t>
      </w:r>
      <w:r>
        <w:rPr>
          <w:spacing w:val="-8"/>
          <w:sz w:val="20"/>
        </w:rPr>
        <w:t> </w:t>
      </w:r>
      <w:r>
        <w:rPr>
          <w:sz w:val="20"/>
        </w:rPr>
        <w:t>as</w:t>
      </w:r>
      <w:r>
        <w:rPr>
          <w:spacing w:val="-6"/>
          <w:sz w:val="20"/>
        </w:rPr>
        <w:t> </w:t>
      </w:r>
      <w:r>
        <w:rPr>
          <w:sz w:val="20"/>
        </w:rPr>
        <w:t>required</w:t>
      </w:r>
      <w:r>
        <w:rPr>
          <w:spacing w:val="-7"/>
          <w:sz w:val="20"/>
        </w:rPr>
        <w:t> </w:t>
      </w:r>
      <w:r>
        <w:rPr>
          <w:sz w:val="20"/>
        </w:rPr>
        <w:t>by paragraph (j) of this section; and</w:t>
      </w:r>
    </w:p>
    <w:p>
      <w:pPr>
        <w:pStyle w:val="BodyText"/>
        <w:spacing w:before="50"/>
      </w:pPr>
    </w:p>
    <w:p>
      <w:pPr>
        <w:pStyle w:val="ListParagraph"/>
        <w:numPr>
          <w:ilvl w:val="1"/>
          <w:numId w:val="204"/>
        </w:numPr>
        <w:tabs>
          <w:tab w:pos="314" w:val="left" w:leader="none"/>
        </w:tabs>
        <w:spacing w:line="240" w:lineRule="auto" w:before="1" w:after="0"/>
        <w:ind w:left="314" w:right="0" w:hanging="314"/>
        <w:jc w:val="both"/>
        <w:rPr>
          <w:sz w:val="20"/>
        </w:rPr>
      </w:pPr>
      <w:r>
        <w:rPr>
          <w:sz w:val="20"/>
        </w:rPr>
        <w:t>Revise</w:t>
      </w:r>
      <w:r>
        <w:rPr>
          <w:spacing w:val="-5"/>
          <w:sz w:val="20"/>
        </w:rPr>
        <w:t> </w:t>
      </w:r>
      <w:r>
        <w:rPr>
          <w:sz w:val="20"/>
        </w:rPr>
        <w:t>the</w:t>
      </w:r>
      <w:r>
        <w:rPr>
          <w:spacing w:val="-3"/>
          <w:sz w:val="20"/>
        </w:rPr>
        <w:t> </w:t>
      </w:r>
      <w:r>
        <w:rPr>
          <w:sz w:val="20"/>
        </w:rPr>
        <w:t>notice</w:t>
      </w:r>
      <w:r>
        <w:rPr>
          <w:spacing w:val="-4"/>
          <w:sz w:val="20"/>
        </w:rPr>
        <w:t> </w:t>
      </w:r>
      <w:r>
        <w:rPr>
          <w:sz w:val="20"/>
        </w:rPr>
        <w:t>as</w:t>
      </w:r>
      <w:r>
        <w:rPr>
          <w:spacing w:val="-6"/>
          <w:sz w:val="20"/>
        </w:rPr>
        <w:t> </w:t>
      </w:r>
      <w:r>
        <w:rPr>
          <w:sz w:val="20"/>
        </w:rPr>
        <w:t>required</w:t>
      </w:r>
      <w:r>
        <w:rPr>
          <w:spacing w:val="-4"/>
          <w:sz w:val="20"/>
        </w:rPr>
        <w:t> </w:t>
      </w:r>
      <w:r>
        <w:rPr>
          <w:spacing w:val="-5"/>
          <w:sz w:val="20"/>
        </w:rPr>
        <w:t>by</w:t>
      </w:r>
    </w:p>
    <w:p>
      <w:pPr>
        <w:pStyle w:val="BodyText"/>
        <w:ind w:right="104"/>
        <w:jc w:val="both"/>
      </w:pPr>
      <w:r>
        <w:rPr/>
        <w:t>§</w:t>
      </w:r>
      <w:r>
        <w:rPr>
          <w:spacing w:val="-5"/>
        </w:rPr>
        <w:t> </w:t>
      </w:r>
      <w:r>
        <w:rPr/>
        <w:t>164.520(b)(3)</w:t>
      </w:r>
      <w:r>
        <w:rPr>
          <w:spacing w:val="-6"/>
        </w:rPr>
        <w:t> </w:t>
      </w:r>
      <w:r>
        <w:rPr/>
        <w:t>to</w:t>
      </w:r>
      <w:r>
        <w:rPr>
          <w:spacing w:val="-5"/>
        </w:rPr>
        <w:t> </w:t>
      </w:r>
      <w:r>
        <w:rPr/>
        <w:t>state</w:t>
      </w:r>
      <w:r>
        <w:rPr>
          <w:spacing w:val="-6"/>
        </w:rPr>
        <w:t> </w:t>
      </w:r>
      <w:r>
        <w:rPr/>
        <w:t>the</w:t>
      </w:r>
      <w:r>
        <w:rPr>
          <w:spacing w:val="-6"/>
        </w:rPr>
        <w:t> </w:t>
      </w:r>
      <w:r>
        <w:rPr/>
        <w:t>changed practice</w:t>
      </w:r>
      <w:r>
        <w:rPr>
          <w:spacing w:val="-9"/>
        </w:rPr>
        <w:t> </w:t>
      </w:r>
      <w:r>
        <w:rPr/>
        <w:t>and</w:t>
      </w:r>
      <w:r>
        <w:rPr>
          <w:spacing w:val="-7"/>
        </w:rPr>
        <w:t> </w:t>
      </w:r>
      <w:r>
        <w:rPr/>
        <w:t>make</w:t>
      </w:r>
      <w:r>
        <w:rPr>
          <w:spacing w:val="-9"/>
        </w:rPr>
        <w:t> </w:t>
      </w:r>
      <w:r>
        <w:rPr/>
        <w:t>the</w:t>
      </w:r>
      <w:r>
        <w:rPr>
          <w:spacing w:val="-9"/>
        </w:rPr>
        <w:t> </w:t>
      </w:r>
      <w:r>
        <w:rPr/>
        <w:t>revised</w:t>
      </w:r>
      <w:r>
        <w:rPr>
          <w:spacing w:val="-9"/>
        </w:rPr>
        <w:t> </w:t>
      </w:r>
      <w:r>
        <w:rPr/>
        <w:t>notice available as required by</w:t>
      </w:r>
    </w:p>
    <w:p>
      <w:pPr>
        <w:pStyle w:val="BodyText"/>
        <w:ind w:right="21"/>
      </w:pPr>
      <w:r>
        <w:rPr/>
        <w:t>§</w:t>
      </w:r>
      <w:r>
        <w:rPr>
          <w:spacing w:val="-7"/>
        </w:rPr>
        <w:t> </w:t>
      </w:r>
      <w:r>
        <w:rPr/>
        <w:t>164.520(c).</w:t>
      </w:r>
      <w:r>
        <w:rPr>
          <w:spacing w:val="-10"/>
        </w:rPr>
        <w:t> </w:t>
      </w:r>
      <w:r>
        <w:rPr/>
        <w:t>The</w:t>
      </w:r>
      <w:r>
        <w:rPr>
          <w:spacing w:val="-8"/>
        </w:rPr>
        <w:t> </w:t>
      </w:r>
      <w:r>
        <w:rPr/>
        <w:t>covered</w:t>
      </w:r>
      <w:r>
        <w:rPr>
          <w:spacing w:val="-9"/>
        </w:rPr>
        <w:t> </w:t>
      </w:r>
      <w:r>
        <w:rPr/>
        <w:t>entity</w:t>
      </w:r>
      <w:r>
        <w:rPr>
          <w:spacing w:val="-9"/>
        </w:rPr>
        <w:t> </w:t>
      </w:r>
      <w:r>
        <w:rPr/>
        <w:t>may not implement a change to a policy</w:t>
      </w:r>
      <w:r>
        <w:rPr>
          <w:spacing w:val="40"/>
        </w:rPr>
        <w:t> </w:t>
      </w:r>
      <w:r>
        <w:rPr/>
        <w:t>or procedure prior to the effective date of the revised notice.</w:t>
      </w:r>
    </w:p>
    <w:p>
      <w:pPr>
        <w:pStyle w:val="BodyText"/>
        <w:spacing w:before="49"/>
      </w:pPr>
    </w:p>
    <w:p>
      <w:pPr>
        <w:pStyle w:val="ListParagraph"/>
        <w:numPr>
          <w:ilvl w:val="0"/>
          <w:numId w:val="206"/>
        </w:numPr>
        <w:tabs>
          <w:tab w:pos="293" w:val="left" w:leader="none"/>
        </w:tabs>
        <w:spacing w:line="240" w:lineRule="auto" w:before="0" w:after="0"/>
        <w:ind w:left="0" w:right="641" w:firstLine="0"/>
        <w:jc w:val="left"/>
        <w:rPr>
          <w:sz w:val="20"/>
        </w:rPr>
      </w:pPr>
      <w:r>
        <w:rPr>
          <w:sz w:val="20"/>
        </w:rPr>
        <w:t>If</w:t>
      </w:r>
      <w:r>
        <w:rPr>
          <w:spacing w:val="-10"/>
          <w:sz w:val="20"/>
        </w:rPr>
        <w:t> </w:t>
      </w:r>
      <w:r>
        <w:rPr>
          <w:sz w:val="20"/>
        </w:rPr>
        <w:t>a</w:t>
      </w:r>
      <w:r>
        <w:rPr>
          <w:spacing w:val="-8"/>
          <w:sz w:val="20"/>
        </w:rPr>
        <w:t> </w:t>
      </w:r>
      <w:r>
        <w:rPr>
          <w:sz w:val="20"/>
        </w:rPr>
        <w:t>covered</w:t>
      </w:r>
      <w:r>
        <w:rPr>
          <w:spacing w:val="-7"/>
          <w:sz w:val="20"/>
        </w:rPr>
        <w:t> </w:t>
      </w:r>
      <w:r>
        <w:rPr>
          <w:sz w:val="20"/>
        </w:rPr>
        <w:t>entity</w:t>
      </w:r>
      <w:r>
        <w:rPr>
          <w:spacing w:val="-9"/>
          <w:sz w:val="20"/>
        </w:rPr>
        <w:t> </w:t>
      </w:r>
      <w:r>
        <w:rPr>
          <w:sz w:val="20"/>
        </w:rPr>
        <w:t>has</w:t>
      </w:r>
      <w:r>
        <w:rPr>
          <w:spacing w:val="-7"/>
          <w:sz w:val="20"/>
        </w:rPr>
        <w:t> </w:t>
      </w:r>
      <w:r>
        <w:rPr>
          <w:sz w:val="20"/>
        </w:rPr>
        <w:t>not reserved its right under</w:t>
      </w:r>
    </w:p>
    <w:p>
      <w:pPr>
        <w:pStyle w:val="BodyText"/>
        <w:spacing w:before="1"/>
        <w:ind w:right="16"/>
      </w:pPr>
      <w:r>
        <w:rPr/>
        <w:t>§ 164.520(b)(1)(v)(C) to change a privacy practice that is stated in the notice,</w:t>
      </w:r>
      <w:r>
        <w:rPr>
          <w:spacing w:val="-6"/>
        </w:rPr>
        <w:t> </w:t>
      </w:r>
      <w:r>
        <w:rPr/>
        <w:t>the</w:t>
      </w:r>
      <w:r>
        <w:rPr>
          <w:spacing w:val="-7"/>
        </w:rPr>
        <w:t> </w:t>
      </w:r>
      <w:r>
        <w:rPr/>
        <w:t>covered</w:t>
      </w:r>
      <w:r>
        <w:rPr>
          <w:spacing w:val="-6"/>
        </w:rPr>
        <w:t> </w:t>
      </w:r>
      <w:r>
        <w:rPr/>
        <w:t>entity</w:t>
      </w:r>
      <w:r>
        <w:rPr>
          <w:spacing w:val="-10"/>
        </w:rPr>
        <w:t> </w:t>
      </w:r>
      <w:r>
        <w:rPr/>
        <w:t>is</w:t>
      </w:r>
      <w:r>
        <w:rPr>
          <w:spacing w:val="-8"/>
        </w:rPr>
        <w:t> </w:t>
      </w:r>
      <w:r>
        <w:rPr/>
        <w:t>bound</w:t>
      </w:r>
      <w:r>
        <w:rPr>
          <w:spacing w:val="-6"/>
        </w:rPr>
        <w:t> </w:t>
      </w:r>
      <w:r>
        <w:rPr/>
        <w:t>by the privacy practices as stated in the notice with respect to protected health information created or received while such notice is in effect. A covered entity may change</w:t>
      </w:r>
      <w:r>
        <w:rPr>
          <w:spacing w:val="40"/>
        </w:rPr>
        <w:t> </w:t>
      </w:r>
      <w:r>
        <w:rPr/>
        <w:t>a</w:t>
      </w:r>
      <w:r>
        <w:rPr>
          <w:spacing w:val="-1"/>
        </w:rPr>
        <w:t> </w:t>
      </w:r>
      <w:r>
        <w:rPr/>
        <w:t>privacy</w:t>
      </w:r>
      <w:r>
        <w:rPr>
          <w:spacing w:val="-5"/>
        </w:rPr>
        <w:t> </w:t>
      </w:r>
      <w:r>
        <w:rPr/>
        <w:t>practice</w:t>
      </w:r>
      <w:r>
        <w:rPr>
          <w:spacing w:val="-1"/>
        </w:rPr>
        <w:t> </w:t>
      </w:r>
      <w:r>
        <w:rPr/>
        <w:t>that</w:t>
      </w:r>
      <w:r>
        <w:rPr>
          <w:spacing w:val="-1"/>
        </w:rPr>
        <w:t> </w:t>
      </w:r>
      <w:r>
        <w:rPr/>
        <w:t>is stated in</w:t>
      </w:r>
      <w:r>
        <w:rPr>
          <w:spacing w:val="-3"/>
        </w:rPr>
        <w:t> </w:t>
      </w:r>
      <w:r>
        <w:rPr/>
        <w:t>the notice, and the related policies and procedures, without having reserved the right to do so, provided that:</w:t>
      </w:r>
    </w:p>
    <w:p>
      <w:pPr>
        <w:pStyle w:val="ListParagraph"/>
        <w:numPr>
          <w:ilvl w:val="1"/>
          <w:numId w:val="206"/>
        </w:numPr>
        <w:tabs>
          <w:tab w:pos="323" w:val="left" w:leader="none"/>
        </w:tabs>
        <w:spacing w:line="240" w:lineRule="auto" w:before="80" w:after="0"/>
        <w:ind w:left="0" w:right="678" w:firstLine="0"/>
        <w:jc w:val="left"/>
        <w:rPr>
          <w:sz w:val="20"/>
        </w:rPr>
      </w:pPr>
      <w:r>
        <w:rPr/>
        <w:br w:type="column"/>
      </w:r>
      <w:r>
        <w:rPr>
          <w:sz w:val="20"/>
        </w:rPr>
        <w:t>Such change meets the implementation specifications in paragraphs</w:t>
      </w:r>
      <w:r>
        <w:rPr>
          <w:spacing w:val="-13"/>
          <w:sz w:val="20"/>
        </w:rPr>
        <w:t> </w:t>
      </w:r>
      <w:r>
        <w:rPr>
          <w:sz w:val="20"/>
        </w:rPr>
        <w:t>(i)(4)(i)(A)-(C)</w:t>
      </w:r>
      <w:r>
        <w:rPr>
          <w:spacing w:val="-12"/>
          <w:sz w:val="20"/>
        </w:rPr>
        <w:t> </w:t>
      </w:r>
      <w:r>
        <w:rPr>
          <w:sz w:val="20"/>
        </w:rPr>
        <w:t>of</w:t>
      </w:r>
      <w:r>
        <w:rPr>
          <w:spacing w:val="-13"/>
          <w:sz w:val="20"/>
        </w:rPr>
        <w:t> </w:t>
      </w:r>
      <w:r>
        <w:rPr>
          <w:sz w:val="20"/>
        </w:rPr>
        <w:t>this section; and</w:t>
      </w:r>
    </w:p>
    <w:p>
      <w:pPr>
        <w:pStyle w:val="BodyText"/>
        <w:spacing w:before="51"/>
      </w:pPr>
    </w:p>
    <w:p>
      <w:pPr>
        <w:pStyle w:val="ListParagraph"/>
        <w:numPr>
          <w:ilvl w:val="1"/>
          <w:numId w:val="206"/>
        </w:numPr>
        <w:tabs>
          <w:tab w:pos="316" w:val="left" w:leader="none"/>
        </w:tabs>
        <w:spacing w:line="240" w:lineRule="auto" w:before="0" w:after="0"/>
        <w:ind w:left="0" w:right="455" w:firstLine="0"/>
        <w:jc w:val="left"/>
        <w:rPr>
          <w:sz w:val="20"/>
        </w:rPr>
      </w:pPr>
      <w:r>
        <w:rPr>
          <w:sz w:val="20"/>
        </w:rPr>
        <w:t>Such change is effective only with respect to protected health information</w:t>
      </w:r>
      <w:r>
        <w:rPr>
          <w:spacing w:val="-12"/>
          <w:sz w:val="20"/>
        </w:rPr>
        <w:t> </w:t>
      </w:r>
      <w:r>
        <w:rPr>
          <w:sz w:val="20"/>
        </w:rPr>
        <w:t>created</w:t>
      </w:r>
      <w:r>
        <w:rPr>
          <w:spacing w:val="-11"/>
          <w:sz w:val="20"/>
        </w:rPr>
        <w:t> </w:t>
      </w:r>
      <w:r>
        <w:rPr>
          <w:sz w:val="20"/>
        </w:rPr>
        <w:t>or</w:t>
      </w:r>
      <w:r>
        <w:rPr>
          <w:spacing w:val="-12"/>
          <w:sz w:val="20"/>
        </w:rPr>
        <w:t> </w:t>
      </w:r>
      <w:r>
        <w:rPr>
          <w:sz w:val="20"/>
        </w:rPr>
        <w:t>received</w:t>
      </w:r>
      <w:r>
        <w:rPr>
          <w:spacing w:val="-11"/>
          <w:sz w:val="20"/>
        </w:rPr>
        <w:t> </w:t>
      </w:r>
      <w:r>
        <w:rPr>
          <w:sz w:val="20"/>
        </w:rPr>
        <w:t>after the effective date of the notice.</w:t>
      </w:r>
    </w:p>
    <w:p>
      <w:pPr>
        <w:pStyle w:val="BodyText"/>
        <w:spacing w:before="50"/>
      </w:pPr>
    </w:p>
    <w:p>
      <w:pPr>
        <w:pStyle w:val="ListParagraph"/>
        <w:numPr>
          <w:ilvl w:val="0"/>
          <w:numId w:val="204"/>
        </w:numPr>
        <w:tabs>
          <w:tab w:pos="284" w:val="left" w:leader="none"/>
        </w:tabs>
        <w:spacing w:line="240" w:lineRule="auto" w:before="0" w:after="0"/>
        <w:ind w:left="0" w:right="400" w:firstLine="0"/>
        <w:jc w:val="left"/>
        <w:rPr>
          <w:sz w:val="20"/>
        </w:rPr>
      </w:pPr>
      <w:r>
        <w:rPr>
          <w:i/>
          <w:sz w:val="20"/>
        </w:rPr>
        <w:t>Implementation specification:</w:t>
      </w:r>
      <w:r>
        <w:rPr>
          <w:i/>
          <w:sz w:val="20"/>
        </w:rPr>
        <w:t> Changes to other policies or procedures. </w:t>
      </w:r>
      <w:r>
        <w:rPr>
          <w:sz w:val="20"/>
        </w:rPr>
        <w:t>A covered entity may change, at any time, a policy or procedure that does not materially affect the content of the notice required</w:t>
      </w:r>
      <w:r>
        <w:rPr>
          <w:spacing w:val="-7"/>
          <w:sz w:val="20"/>
        </w:rPr>
        <w:t> </w:t>
      </w:r>
      <w:r>
        <w:rPr>
          <w:sz w:val="20"/>
        </w:rPr>
        <w:t>by</w:t>
      </w:r>
      <w:r>
        <w:rPr>
          <w:spacing w:val="-12"/>
          <w:sz w:val="20"/>
        </w:rPr>
        <w:t> </w:t>
      </w:r>
      <w:r>
        <w:rPr>
          <w:sz w:val="20"/>
        </w:rPr>
        <w:t>§</w:t>
      </w:r>
      <w:r>
        <w:rPr>
          <w:spacing w:val="-6"/>
          <w:sz w:val="20"/>
        </w:rPr>
        <w:t> </w:t>
      </w:r>
      <w:r>
        <w:rPr>
          <w:sz w:val="20"/>
        </w:rPr>
        <w:t>164.520,</w:t>
      </w:r>
      <w:r>
        <w:rPr>
          <w:spacing w:val="-10"/>
          <w:sz w:val="20"/>
        </w:rPr>
        <w:t> </w:t>
      </w:r>
      <w:r>
        <w:rPr>
          <w:sz w:val="20"/>
        </w:rPr>
        <w:t>provided</w:t>
      </w:r>
      <w:r>
        <w:rPr>
          <w:spacing w:val="-7"/>
          <w:sz w:val="20"/>
        </w:rPr>
        <w:t> </w:t>
      </w:r>
      <w:r>
        <w:rPr>
          <w:sz w:val="20"/>
        </w:rPr>
        <w:t>that:</w:t>
      </w:r>
    </w:p>
    <w:p>
      <w:pPr>
        <w:pStyle w:val="BodyText"/>
        <w:spacing w:before="49"/>
      </w:pPr>
    </w:p>
    <w:p>
      <w:pPr>
        <w:pStyle w:val="BodyText"/>
        <w:spacing w:before="1"/>
        <w:ind w:right="364"/>
      </w:pPr>
      <w:r>
        <w:rPr/>
        <w:t>(i) The policy or procedure, as revised,</w:t>
      </w:r>
      <w:r>
        <w:rPr>
          <w:spacing w:val="-11"/>
        </w:rPr>
        <w:t> </w:t>
      </w:r>
      <w:r>
        <w:rPr/>
        <w:t>complies</w:t>
      </w:r>
      <w:r>
        <w:rPr>
          <w:spacing w:val="-9"/>
        </w:rPr>
        <w:t> </w:t>
      </w:r>
      <w:r>
        <w:rPr/>
        <w:t>with</w:t>
      </w:r>
      <w:r>
        <w:rPr>
          <w:spacing w:val="-12"/>
        </w:rPr>
        <w:t> </w:t>
      </w:r>
      <w:r>
        <w:rPr/>
        <w:t>the</w:t>
      </w:r>
      <w:r>
        <w:rPr>
          <w:spacing w:val="-11"/>
        </w:rPr>
        <w:t> </w:t>
      </w:r>
      <w:r>
        <w:rPr/>
        <w:t>standards, requirements, and implementation specifications of this subpart; and</w:t>
      </w:r>
    </w:p>
    <w:p>
      <w:pPr>
        <w:pStyle w:val="BodyText"/>
        <w:spacing w:before="50"/>
      </w:pPr>
    </w:p>
    <w:p>
      <w:pPr>
        <w:pStyle w:val="BodyText"/>
        <w:ind w:right="265"/>
      </w:pPr>
      <w:r>
        <w:rPr/>
        <w:t>(ii) Prior to the effective date of the change, the policy or procedure, as revised,</w:t>
      </w:r>
      <w:r>
        <w:rPr>
          <w:spacing w:val="-8"/>
        </w:rPr>
        <w:t> </w:t>
      </w:r>
      <w:r>
        <w:rPr/>
        <w:t>is</w:t>
      </w:r>
      <w:r>
        <w:rPr>
          <w:spacing w:val="-9"/>
        </w:rPr>
        <w:t> </w:t>
      </w:r>
      <w:r>
        <w:rPr/>
        <w:t>documented</w:t>
      </w:r>
      <w:r>
        <w:rPr>
          <w:spacing w:val="-7"/>
        </w:rPr>
        <w:t> </w:t>
      </w:r>
      <w:r>
        <w:rPr/>
        <w:t>as</w:t>
      </w:r>
      <w:r>
        <w:rPr>
          <w:spacing w:val="-9"/>
        </w:rPr>
        <w:t> </w:t>
      </w:r>
      <w:r>
        <w:rPr/>
        <w:t>required</w:t>
      </w:r>
      <w:r>
        <w:rPr>
          <w:spacing w:val="-7"/>
        </w:rPr>
        <w:t> </w:t>
      </w:r>
      <w:r>
        <w:rPr/>
        <w:t>b</w:t>
      </w:r>
      <w:r>
        <w:rPr/>
        <w:t>y</w:t>
      </w:r>
      <w:r>
        <w:rPr/>
        <w:t> paragraph (j) of this section.</w:t>
      </w:r>
    </w:p>
    <w:p>
      <w:pPr>
        <w:pStyle w:val="BodyText"/>
        <w:spacing w:before="50"/>
      </w:pPr>
    </w:p>
    <w:p>
      <w:pPr>
        <w:spacing w:before="0"/>
        <w:ind w:left="0" w:right="364" w:firstLine="0"/>
        <w:jc w:val="left"/>
        <w:rPr>
          <w:sz w:val="20"/>
        </w:rPr>
      </w:pPr>
      <w:r>
        <w:rPr>
          <w:sz w:val="20"/>
        </w:rPr>
        <w:t>(j)(1)</w:t>
      </w:r>
      <w:r>
        <w:rPr>
          <w:spacing w:val="-13"/>
          <w:sz w:val="20"/>
        </w:rPr>
        <w:t> </w:t>
      </w:r>
      <w:r>
        <w:rPr>
          <w:i/>
          <w:sz w:val="20"/>
        </w:rPr>
        <w:t>Standard:</w:t>
      </w:r>
      <w:r>
        <w:rPr>
          <w:i/>
          <w:spacing w:val="-12"/>
          <w:sz w:val="20"/>
        </w:rPr>
        <w:t> </w:t>
      </w:r>
      <w:r>
        <w:rPr>
          <w:i/>
          <w:sz w:val="20"/>
        </w:rPr>
        <w:t>Documentation.</w:t>
      </w:r>
      <w:r>
        <w:rPr>
          <w:i/>
          <w:spacing w:val="-11"/>
          <w:sz w:val="20"/>
        </w:rPr>
        <w:t> </w:t>
      </w:r>
      <w:r>
        <w:rPr>
          <w:sz w:val="20"/>
        </w:rPr>
        <w:t>A covered entity must:</w:t>
      </w:r>
    </w:p>
    <w:p>
      <w:pPr>
        <w:pStyle w:val="BodyText"/>
        <w:spacing w:before="52"/>
      </w:pPr>
    </w:p>
    <w:p>
      <w:pPr>
        <w:pStyle w:val="ListParagraph"/>
        <w:numPr>
          <w:ilvl w:val="0"/>
          <w:numId w:val="207"/>
        </w:numPr>
        <w:tabs>
          <w:tab w:pos="238" w:val="left" w:leader="none"/>
        </w:tabs>
        <w:spacing w:line="240" w:lineRule="auto" w:before="0" w:after="0"/>
        <w:ind w:left="0" w:right="407" w:firstLine="0"/>
        <w:jc w:val="left"/>
        <w:rPr>
          <w:sz w:val="20"/>
        </w:rPr>
      </w:pPr>
      <w:r>
        <w:rPr>
          <w:sz w:val="20"/>
        </w:rPr>
        <w:t>Maintain the policies and procedures</w:t>
      </w:r>
      <w:r>
        <w:rPr>
          <w:spacing w:val="-11"/>
          <w:sz w:val="20"/>
        </w:rPr>
        <w:t> </w:t>
      </w:r>
      <w:r>
        <w:rPr>
          <w:sz w:val="20"/>
        </w:rPr>
        <w:t>provided</w:t>
      </w:r>
      <w:r>
        <w:rPr>
          <w:spacing w:val="-9"/>
          <w:sz w:val="20"/>
        </w:rPr>
        <w:t> </w:t>
      </w:r>
      <w:r>
        <w:rPr>
          <w:sz w:val="20"/>
        </w:rPr>
        <w:t>for</w:t>
      </w:r>
      <w:r>
        <w:rPr>
          <w:spacing w:val="-10"/>
          <w:sz w:val="20"/>
        </w:rPr>
        <w:t> </w:t>
      </w:r>
      <w:r>
        <w:rPr>
          <w:sz w:val="20"/>
        </w:rPr>
        <w:t>in</w:t>
      </w:r>
      <w:r>
        <w:rPr>
          <w:spacing w:val="-12"/>
          <w:sz w:val="20"/>
        </w:rPr>
        <w:t> </w:t>
      </w:r>
      <w:r>
        <w:rPr>
          <w:sz w:val="20"/>
        </w:rPr>
        <w:t>paragraph</w:t>
      </w:r>
    </w:p>
    <w:p>
      <w:pPr>
        <w:pStyle w:val="ListParagraph"/>
        <w:numPr>
          <w:ilvl w:val="0"/>
          <w:numId w:val="208"/>
        </w:numPr>
        <w:tabs>
          <w:tab w:pos="238" w:val="left" w:leader="none"/>
        </w:tabs>
        <w:spacing w:line="240" w:lineRule="auto" w:before="0" w:after="0"/>
        <w:ind w:left="0" w:right="984" w:firstLine="0"/>
        <w:jc w:val="left"/>
        <w:rPr>
          <w:sz w:val="20"/>
        </w:rPr>
      </w:pPr>
      <w:r>
        <w:rPr>
          <w:sz w:val="20"/>
        </w:rPr>
        <w:t>of</w:t>
      </w:r>
      <w:r>
        <w:rPr>
          <w:spacing w:val="-10"/>
          <w:sz w:val="20"/>
        </w:rPr>
        <w:t> </w:t>
      </w:r>
      <w:r>
        <w:rPr>
          <w:sz w:val="20"/>
        </w:rPr>
        <w:t>this</w:t>
      </w:r>
      <w:r>
        <w:rPr>
          <w:spacing w:val="-9"/>
          <w:sz w:val="20"/>
        </w:rPr>
        <w:t> </w:t>
      </w:r>
      <w:r>
        <w:rPr>
          <w:sz w:val="20"/>
        </w:rPr>
        <w:t>section</w:t>
      </w:r>
      <w:r>
        <w:rPr>
          <w:spacing w:val="-9"/>
          <w:sz w:val="20"/>
        </w:rPr>
        <w:t> </w:t>
      </w:r>
      <w:r>
        <w:rPr>
          <w:sz w:val="20"/>
        </w:rPr>
        <w:t>in</w:t>
      </w:r>
      <w:r>
        <w:rPr>
          <w:spacing w:val="-7"/>
          <w:sz w:val="20"/>
        </w:rPr>
        <w:t> </w:t>
      </w:r>
      <w:r>
        <w:rPr>
          <w:sz w:val="20"/>
        </w:rPr>
        <w:t>written</w:t>
      </w:r>
      <w:r>
        <w:rPr>
          <w:spacing w:val="-9"/>
          <w:sz w:val="20"/>
        </w:rPr>
        <w:t> </w:t>
      </w:r>
      <w:r>
        <w:rPr>
          <w:sz w:val="20"/>
        </w:rPr>
        <w:t>or electronic form;</w:t>
      </w:r>
    </w:p>
    <w:p>
      <w:pPr>
        <w:pStyle w:val="BodyText"/>
        <w:spacing w:before="50"/>
      </w:pPr>
    </w:p>
    <w:p>
      <w:pPr>
        <w:pStyle w:val="ListParagraph"/>
        <w:numPr>
          <w:ilvl w:val="0"/>
          <w:numId w:val="208"/>
        </w:numPr>
        <w:tabs>
          <w:tab w:pos="293" w:val="left" w:leader="none"/>
        </w:tabs>
        <w:spacing w:line="240" w:lineRule="auto" w:before="0" w:after="0"/>
        <w:ind w:left="0" w:right="371" w:firstLine="0"/>
        <w:jc w:val="left"/>
        <w:rPr>
          <w:sz w:val="20"/>
        </w:rPr>
      </w:pPr>
      <w:r>
        <w:rPr>
          <w:sz w:val="20"/>
        </w:rPr>
        <w:t>If</w:t>
      </w:r>
      <w:r>
        <w:rPr>
          <w:spacing w:val="-9"/>
          <w:sz w:val="20"/>
        </w:rPr>
        <w:t> </w:t>
      </w:r>
      <w:r>
        <w:rPr>
          <w:sz w:val="20"/>
        </w:rPr>
        <w:t>a</w:t>
      </w:r>
      <w:r>
        <w:rPr>
          <w:spacing w:val="-7"/>
          <w:sz w:val="20"/>
        </w:rPr>
        <w:t> </w:t>
      </w:r>
      <w:r>
        <w:rPr>
          <w:sz w:val="20"/>
        </w:rPr>
        <w:t>communication</w:t>
      </w:r>
      <w:r>
        <w:rPr>
          <w:spacing w:val="-8"/>
          <w:sz w:val="20"/>
        </w:rPr>
        <w:t> </w:t>
      </w:r>
      <w:r>
        <w:rPr>
          <w:sz w:val="20"/>
        </w:rPr>
        <w:t>is</w:t>
      </w:r>
      <w:r>
        <w:rPr>
          <w:spacing w:val="-8"/>
          <w:sz w:val="20"/>
        </w:rPr>
        <w:t> </w:t>
      </w:r>
      <w:r>
        <w:rPr>
          <w:sz w:val="20"/>
        </w:rPr>
        <w:t>required</w:t>
      </w:r>
      <w:r>
        <w:rPr>
          <w:spacing w:val="-7"/>
          <w:sz w:val="20"/>
        </w:rPr>
        <w:t> </w:t>
      </w:r>
      <w:r>
        <w:rPr>
          <w:sz w:val="20"/>
        </w:rPr>
        <w:t>by this</w:t>
      </w:r>
      <w:r>
        <w:rPr>
          <w:spacing w:val="-5"/>
          <w:sz w:val="20"/>
        </w:rPr>
        <w:t> </w:t>
      </w:r>
      <w:r>
        <w:rPr>
          <w:sz w:val="20"/>
        </w:rPr>
        <w:t>subpart</w:t>
      </w:r>
      <w:r>
        <w:rPr>
          <w:spacing w:val="-8"/>
          <w:sz w:val="20"/>
        </w:rPr>
        <w:t> </w:t>
      </w:r>
      <w:r>
        <w:rPr>
          <w:sz w:val="20"/>
        </w:rPr>
        <w:t>to</w:t>
      </w:r>
      <w:r>
        <w:rPr>
          <w:spacing w:val="-6"/>
          <w:sz w:val="20"/>
        </w:rPr>
        <w:t> </w:t>
      </w:r>
      <w:r>
        <w:rPr>
          <w:sz w:val="20"/>
        </w:rPr>
        <w:t>be</w:t>
      </w:r>
      <w:r>
        <w:rPr>
          <w:spacing w:val="-7"/>
          <w:sz w:val="20"/>
        </w:rPr>
        <w:t> </w:t>
      </w:r>
      <w:r>
        <w:rPr>
          <w:sz w:val="20"/>
        </w:rPr>
        <w:t>in</w:t>
      </w:r>
      <w:r>
        <w:rPr>
          <w:spacing w:val="-6"/>
          <w:sz w:val="20"/>
        </w:rPr>
        <w:t> </w:t>
      </w:r>
      <w:r>
        <w:rPr>
          <w:sz w:val="20"/>
        </w:rPr>
        <w:t>writing,</w:t>
      </w:r>
      <w:r>
        <w:rPr>
          <w:spacing w:val="-5"/>
          <w:sz w:val="20"/>
        </w:rPr>
        <w:t> </w:t>
      </w:r>
      <w:r>
        <w:rPr>
          <w:sz w:val="20"/>
        </w:rPr>
        <w:t>maintain such writing, or an electronic copy,</w:t>
      </w:r>
      <w:r>
        <w:rPr>
          <w:spacing w:val="40"/>
          <w:sz w:val="20"/>
        </w:rPr>
        <w:t> </w:t>
      </w:r>
      <w:r>
        <w:rPr>
          <w:sz w:val="20"/>
        </w:rPr>
        <w:t>as documentation; and</w:t>
      </w:r>
    </w:p>
    <w:p>
      <w:pPr>
        <w:pStyle w:val="BodyText"/>
        <w:spacing w:before="50"/>
      </w:pPr>
    </w:p>
    <w:p>
      <w:pPr>
        <w:pStyle w:val="ListParagraph"/>
        <w:numPr>
          <w:ilvl w:val="0"/>
          <w:numId w:val="208"/>
        </w:numPr>
        <w:tabs>
          <w:tab w:pos="348" w:val="left" w:leader="none"/>
        </w:tabs>
        <w:spacing w:line="240" w:lineRule="auto" w:before="0" w:after="0"/>
        <w:ind w:left="0" w:right="386" w:firstLine="0"/>
        <w:jc w:val="left"/>
        <w:rPr>
          <w:sz w:val="20"/>
        </w:rPr>
      </w:pPr>
      <w:r>
        <w:rPr>
          <w:sz w:val="20"/>
        </w:rPr>
        <w:t>If an action, activity, or designation is required by this subpart</w:t>
      </w:r>
      <w:r>
        <w:rPr>
          <w:spacing w:val="-10"/>
          <w:sz w:val="20"/>
        </w:rPr>
        <w:t> </w:t>
      </w:r>
      <w:r>
        <w:rPr>
          <w:sz w:val="20"/>
        </w:rPr>
        <w:t>to</w:t>
      </w:r>
      <w:r>
        <w:rPr>
          <w:spacing w:val="-8"/>
          <w:sz w:val="20"/>
        </w:rPr>
        <w:t> </w:t>
      </w:r>
      <w:r>
        <w:rPr>
          <w:sz w:val="20"/>
        </w:rPr>
        <w:t>be</w:t>
      </w:r>
      <w:r>
        <w:rPr>
          <w:spacing w:val="-9"/>
          <w:sz w:val="20"/>
        </w:rPr>
        <w:t> </w:t>
      </w:r>
      <w:r>
        <w:rPr>
          <w:sz w:val="20"/>
        </w:rPr>
        <w:t>documented,</w:t>
      </w:r>
      <w:r>
        <w:rPr>
          <w:spacing w:val="-7"/>
          <w:sz w:val="20"/>
        </w:rPr>
        <w:t> </w:t>
      </w:r>
      <w:r>
        <w:rPr>
          <w:sz w:val="20"/>
        </w:rPr>
        <w:t>maintain</w:t>
      </w:r>
      <w:r>
        <w:rPr>
          <w:spacing w:val="-10"/>
          <w:sz w:val="20"/>
        </w:rPr>
        <w:t> </w:t>
      </w:r>
      <w:r>
        <w:rPr>
          <w:sz w:val="20"/>
        </w:rPr>
        <w:t>a written or electronic record of such action, activity, or designation.</w:t>
      </w:r>
    </w:p>
    <w:p>
      <w:pPr>
        <w:pStyle w:val="BodyText"/>
        <w:spacing w:before="49"/>
      </w:pPr>
    </w:p>
    <w:p>
      <w:pPr>
        <w:pStyle w:val="ListParagraph"/>
        <w:numPr>
          <w:ilvl w:val="0"/>
          <w:numId w:val="208"/>
        </w:numPr>
        <w:tabs>
          <w:tab w:pos="335" w:val="left" w:leader="none"/>
        </w:tabs>
        <w:spacing w:line="240" w:lineRule="auto" w:before="0" w:after="0"/>
        <w:ind w:left="0" w:right="438" w:firstLine="0"/>
        <w:jc w:val="left"/>
        <w:rPr>
          <w:sz w:val="20"/>
        </w:rPr>
      </w:pPr>
      <w:r>
        <w:rPr>
          <w:sz w:val="20"/>
        </w:rPr>
        <w:t>Maintain documentation sufficient</w:t>
      </w:r>
      <w:r>
        <w:rPr>
          <w:spacing w:val="-7"/>
          <w:sz w:val="20"/>
        </w:rPr>
        <w:t> </w:t>
      </w:r>
      <w:r>
        <w:rPr>
          <w:sz w:val="20"/>
        </w:rPr>
        <w:t>to</w:t>
      </w:r>
      <w:r>
        <w:rPr>
          <w:spacing w:val="-4"/>
          <w:sz w:val="20"/>
        </w:rPr>
        <w:t> </w:t>
      </w:r>
      <w:r>
        <w:rPr>
          <w:sz w:val="20"/>
        </w:rPr>
        <w:t>meet</w:t>
      </w:r>
      <w:r>
        <w:rPr>
          <w:spacing w:val="-7"/>
          <w:sz w:val="20"/>
        </w:rPr>
        <w:t> </w:t>
      </w:r>
      <w:r>
        <w:rPr>
          <w:sz w:val="20"/>
        </w:rPr>
        <w:t>its</w:t>
      </w:r>
      <w:r>
        <w:rPr>
          <w:spacing w:val="-7"/>
          <w:sz w:val="20"/>
        </w:rPr>
        <w:t> </w:t>
      </w:r>
      <w:r>
        <w:rPr>
          <w:sz w:val="20"/>
        </w:rPr>
        <w:t>burden</w:t>
      </w:r>
      <w:r>
        <w:rPr>
          <w:spacing w:val="-7"/>
          <w:sz w:val="20"/>
        </w:rPr>
        <w:t> </w:t>
      </w:r>
      <w:r>
        <w:rPr>
          <w:sz w:val="20"/>
        </w:rPr>
        <w:t>of</w:t>
      </w:r>
      <w:r>
        <w:rPr>
          <w:spacing w:val="-8"/>
          <w:sz w:val="20"/>
        </w:rPr>
        <w:t> </w:t>
      </w:r>
      <w:r>
        <w:rPr>
          <w:sz w:val="20"/>
        </w:rPr>
        <w:t>proof under § 164.414(b).</w:t>
      </w:r>
    </w:p>
    <w:p>
      <w:pPr>
        <w:pStyle w:val="BodyText"/>
        <w:spacing w:before="49"/>
      </w:pPr>
    </w:p>
    <w:p>
      <w:pPr>
        <w:spacing w:before="0"/>
        <w:ind w:left="0" w:right="426" w:firstLine="0"/>
        <w:jc w:val="left"/>
        <w:rPr>
          <w:sz w:val="20"/>
        </w:rPr>
      </w:pPr>
      <w:r>
        <w:rPr>
          <w:sz w:val="20"/>
        </w:rPr>
        <w:t>(2) </w:t>
      </w:r>
      <w:r>
        <w:rPr>
          <w:i/>
          <w:sz w:val="20"/>
        </w:rPr>
        <w:t>Implementation specification:</w:t>
      </w:r>
      <w:r>
        <w:rPr>
          <w:i/>
          <w:sz w:val="20"/>
        </w:rPr>
        <w:t> Retention</w:t>
      </w:r>
      <w:r>
        <w:rPr>
          <w:i/>
          <w:spacing w:val="-10"/>
          <w:sz w:val="20"/>
        </w:rPr>
        <w:t> </w:t>
      </w:r>
      <w:r>
        <w:rPr>
          <w:i/>
          <w:sz w:val="20"/>
        </w:rPr>
        <w:t>period.</w:t>
      </w:r>
      <w:r>
        <w:rPr>
          <w:i/>
          <w:spacing w:val="-10"/>
          <w:sz w:val="20"/>
        </w:rPr>
        <w:t> </w:t>
      </w:r>
      <w:r>
        <w:rPr>
          <w:sz w:val="20"/>
        </w:rPr>
        <w:t>A</w:t>
      </w:r>
      <w:r>
        <w:rPr>
          <w:spacing w:val="-12"/>
          <w:sz w:val="20"/>
        </w:rPr>
        <w:t> </w:t>
      </w:r>
      <w:r>
        <w:rPr>
          <w:sz w:val="20"/>
        </w:rPr>
        <w:t>covered</w:t>
      </w:r>
      <w:r>
        <w:rPr>
          <w:spacing w:val="-10"/>
          <w:sz w:val="20"/>
        </w:rPr>
        <w:t> </w:t>
      </w:r>
      <w:r>
        <w:rPr>
          <w:sz w:val="20"/>
        </w:rPr>
        <w:t>entit</w:t>
      </w:r>
      <w:r>
        <w:rPr>
          <w:sz w:val="20"/>
        </w:rPr>
        <w:t>y</w:t>
      </w:r>
      <w:r>
        <w:rPr>
          <w:sz w:val="20"/>
        </w:rPr>
        <w:t> must retain the documentation</w:t>
      </w:r>
    </w:p>
    <w:p>
      <w:pPr>
        <w:spacing w:after="0"/>
        <w:jc w:val="left"/>
        <w:rPr>
          <w:sz w:val="20"/>
        </w:rPr>
        <w:sectPr>
          <w:pgSz w:w="12240" w:h="15840"/>
          <w:pgMar w:header="722" w:footer="791" w:top="1340" w:bottom="980" w:left="1440" w:right="1080"/>
          <w:cols w:num="3" w:equalWidth="0">
            <w:col w:w="2980" w:space="188"/>
            <w:col w:w="3018" w:space="151"/>
            <w:col w:w="3383"/>
          </w:cols>
        </w:sectPr>
      </w:pPr>
    </w:p>
    <w:p>
      <w:pPr>
        <w:pStyle w:val="BodyText"/>
        <w:spacing w:before="80"/>
      </w:pPr>
      <w:r>
        <w:rPr/>
        <w:t>required by paragraph (j)(1) of this section</w:t>
      </w:r>
      <w:r>
        <w:rPr>
          <w:spacing w:val="-5"/>
        </w:rPr>
        <w:t> </w:t>
      </w:r>
      <w:r>
        <w:rPr/>
        <w:t>for</w:t>
      </w:r>
      <w:r>
        <w:rPr>
          <w:spacing w:val="-6"/>
        </w:rPr>
        <w:t> </w:t>
      </w:r>
      <w:r>
        <w:rPr/>
        <w:t>six</w:t>
      </w:r>
      <w:r>
        <w:rPr>
          <w:spacing w:val="-5"/>
        </w:rPr>
        <w:t> </w:t>
      </w:r>
      <w:r>
        <w:rPr/>
        <w:t>years</w:t>
      </w:r>
      <w:r>
        <w:rPr>
          <w:spacing w:val="-5"/>
        </w:rPr>
        <w:t> </w:t>
      </w:r>
      <w:r>
        <w:rPr/>
        <w:t>from</w:t>
      </w:r>
      <w:r>
        <w:rPr>
          <w:spacing w:val="-8"/>
        </w:rPr>
        <w:t> </w:t>
      </w:r>
      <w:r>
        <w:rPr/>
        <w:t>the</w:t>
      </w:r>
      <w:r>
        <w:rPr>
          <w:spacing w:val="-4"/>
        </w:rPr>
        <w:t> </w:t>
      </w:r>
      <w:r>
        <w:rPr/>
        <w:t>date</w:t>
      </w:r>
      <w:r>
        <w:rPr>
          <w:spacing w:val="-6"/>
        </w:rPr>
        <w:t> </w:t>
      </w:r>
      <w:r>
        <w:rPr/>
        <w:t>of its creation or the date when it last was in effect, whichever is later.</w:t>
      </w:r>
    </w:p>
    <w:p>
      <w:pPr>
        <w:pStyle w:val="BodyText"/>
        <w:spacing w:before="51"/>
      </w:pPr>
    </w:p>
    <w:p>
      <w:pPr>
        <w:pStyle w:val="BodyText"/>
      </w:pPr>
      <w:r>
        <w:rPr/>
        <w:t>(k)</w:t>
      </w:r>
      <w:r>
        <w:rPr>
          <w:spacing w:val="-7"/>
        </w:rPr>
        <w:t> </w:t>
      </w:r>
      <w:r>
        <w:rPr>
          <w:i/>
        </w:rPr>
        <w:t>Standard:</w:t>
      </w:r>
      <w:r>
        <w:rPr>
          <w:i/>
          <w:spacing w:val="-8"/>
        </w:rPr>
        <w:t> </w:t>
      </w:r>
      <w:r>
        <w:rPr>
          <w:i/>
        </w:rPr>
        <w:t>Group</w:t>
      </w:r>
      <w:r>
        <w:rPr>
          <w:i/>
          <w:spacing w:val="-9"/>
        </w:rPr>
        <w:t> </w:t>
      </w:r>
      <w:r>
        <w:rPr>
          <w:i/>
        </w:rPr>
        <w:t>health</w:t>
      </w:r>
      <w:r>
        <w:rPr>
          <w:i/>
          <w:spacing w:val="-10"/>
        </w:rPr>
        <w:t> </w:t>
      </w:r>
      <w:r>
        <w:rPr>
          <w:i/>
        </w:rPr>
        <w:t>plans.</w:t>
      </w:r>
      <w:r>
        <w:rPr>
          <w:i/>
          <w:spacing w:val="-4"/>
        </w:rPr>
        <w:t> </w:t>
      </w:r>
      <w:r>
        <w:rPr/>
        <w:t>(1</w:t>
      </w:r>
      <w:r>
        <w:rPr/>
        <w:t>)</w:t>
      </w:r>
      <w:r>
        <w:rPr/>
        <w:t> A group health plan is not subject to the standards or implementation specifications in paragraphs (a) through (f) and (i) of this section, to the extent that:</w:t>
      </w:r>
    </w:p>
    <w:p>
      <w:pPr>
        <w:pStyle w:val="BodyText"/>
        <w:spacing w:before="51"/>
      </w:pPr>
    </w:p>
    <w:p>
      <w:pPr>
        <w:pStyle w:val="ListParagraph"/>
        <w:numPr>
          <w:ilvl w:val="0"/>
          <w:numId w:val="209"/>
        </w:numPr>
        <w:tabs>
          <w:tab w:pos="236" w:val="left" w:leader="none"/>
        </w:tabs>
        <w:spacing w:line="240" w:lineRule="auto" w:before="0" w:after="0"/>
        <w:ind w:left="0" w:right="288" w:firstLine="0"/>
        <w:jc w:val="left"/>
        <w:rPr>
          <w:sz w:val="20"/>
        </w:rPr>
      </w:pPr>
      <w:r>
        <w:rPr>
          <w:sz w:val="20"/>
        </w:rPr>
        <w:t>The</w:t>
      </w:r>
      <w:r>
        <w:rPr>
          <w:spacing w:val="-9"/>
          <w:sz w:val="20"/>
        </w:rPr>
        <w:t> </w:t>
      </w:r>
      <w:r>
        <w:rPr>
          <w:sz w:val="20"/>
        </w:rPr>
        <w:t>group</w:t>
      </w:r>
      <w:r>
        <w:rPr>
          <w:spacing w:val="-9"/>
          <w:sz w:val="20"/>
        </w:rPr>
        <w:t> </w:t>
      </w:r>
      <w:r>
        <w:rPr>
          <w:sz w:val="20"/>
        </w:rPr>
        <w:t>health</w:t>
      </w:r>
      <w:r>
        <w:rPr>
          <w:spacing w:val="-10"/>
          <w:sz w:val="20"/>
        </w:rPr>
        <w:t> </w:t>
      </w:r>
      <w:r>
        <w:rPr>
          <w:sz w:val="20"/>
        </w:rPr>
        <w:t>plan</w:t>
      </w:r>
      <w:r>
        <w:rPr>
          <w:spacing w:val="-10"/>
          <w:sz w:val="20"/>
        </w:rPr>
        <w:t> </w:t>
      </w:r>
      <w:r>
        <w:rPr>
          <w:sz w:val="20"/>
        </w:rPr>
        <w:t>provides health benefits solely through an insurance contract with a health insurance issuer or an HMO; and</w:t>
      </w:r>
    </w:p>
    <w:p>
      <w:pPr>
        <w:pStyle w:val="BodyText"/>
        <w:spacing w:before="50"/>
      </w:pPr>
    </w:p>
    <w:p>
      <w:pPr>
        <w:pStyle w:val="ListParagraph"/>
        <w:numPr>
          <w:ilvl w:val="0"/>
          <w:numId w:val="209"/>
        </w:numPr>
        <w:tabs>
          <w:tab w:pos="293" w:val="left" w:leader="none"/>
        </w:tabs>
        <w:spacing w:line="240" w:lineRule="auto" w:before="1" w:after="0"/>
        <w:ind w:left="0" w:right="252" w:firstLine="0"/>
        <w:jc w:val="left"/>
        <w:rPr>
          <w:sz w:val="20"/>
        </w:rPr>
      </w:pPr>
      <w:r>
        <w:rPr>
          <w:sz w:val="20"/>
        </w:rPr>
        <w:t>The</w:t>
      </w:r>
      <w:r>
        <w:rPr>
          <w:spacing w:val="-8"/>
          <w:sz w:val="20"/>
        </w:rPr>
        <w:t> </w:t>
      </w:r>
      <w:r>
        <w:rPr>
          <w:sz w:val="20"/>
        </w:rPr>
        <w:t>group</w:t>
      </w:r>
      <w:r>
        <w:rPr>
          <w:spacing w:val="-7"/>
          <w:sz w:val="20"/>
        </w:rPr>
        <w:t> </w:t>
      </w:r>
      <w:r>
        <w:rPr>
          <w:sz w:val="20"/>
        </w:rPr>
        <w:t>health</w:t>
      </w:r>
      <w:r>
        <w:rPr>
          <w:spacing w:val="-10"/>
          <w:sz w:val="20"/>
        </w:rPr>
        <w:t> </w:t>
      </w:r>
      <w:r>
        <w:rPr>
          <w:sz w:val="20"/>
        </w:rPr>
        <w:t>plan</w:t>
      </w:r>
      <w:r>
        <w:rPr>
          <w:spacing w:val="-9"/>
          <w:sz w:val="20"/>
        </w:rPr>
        <w:t> </w:t>
      </w:r>
      <w:r>
        <w:rPr>
          <w:sz w:val="20"/>
        </w:rPr>
        <w:t>does</w:t>
      </w:r>
      <w:r>
        <w:rPr>
          <w:spacing w:val="-9"/>
          <w:sz w:val="20"/>
        </w:rPr>
        <w:t> </w:t>
      </w:r>
      <w:r>
        <w:rPr>
          <w:sz w:val="20"/>
        </w:rPr>
        <w:t>not create or receive protected health information, except for:</w:t>
      </w:r>
    </w:p>
    <w:p>
      <w:pPr>
        <w:pStyle w:val="BodyText"/>
        <w:spacing w:before="49"/>
      </w:pPr>
    </w:p>
    <w:p>
      <w:pPr>
        <w:pStyle w:val="ListParagraph"/>
        <w:numPr>
          <w:ilvl w:val="1"/>
          <w:numId w:val="209"/>
        </w:numPr>
        <w:tabs>
          <w:tab w:pos="323" w:val="left" w:leader="none"/>
        </w:tabs>
        <w:spacing w:line="240" w:lineRule="auto" w:before="0" w:after="0"/>
        <w:ind w:left="0" w:right="173" w:firstLine="0"/>
        <w:jc w:val="left"/>
        <w:rPr>
          <w:sz w:val="20"/>
        </w:rPr>
      </w:pPr>
      <w:r>
        <w:rPr>
          <w:sz w:val="20"/>
        </w:rPr>
        <w:t>Summary</w:t>
      </w:r>
      <w:r>
        <w:rPr>
          <w:spacing w:val="-13"/>
          <w:sz w:val="20"/>
        </w:rPr>
        <w:t> </w:t>
      </w:r>
      <w:r>
        <w:rPr>
          <w:sz w:val="20"/>
        </w:rPr>
        <w:t>health</w:t>
      </w:r>
      <w:r>
        <w:rPr>
          <w:spacing w:val="-12"/>
          <w:sz w:val="20"/>
        </w:rPr>
        <w:t> </w:t>
      </w:r>
      <w:r>
        <w:rPr>
          <w:sz w:val="20"/>
        </w:rPr>
        <w:t>information</w:t>
      </w:r>
      <w:r>
        <w:rPr>
          <w:spacing w:val="-13"/>
          <w:sz w:val="20"/>
        </w:rPr>
        <w:t> </w:t>
      </w:r>
      <w:r>
        <w:rPr>
          <w:sz w:val="20"/>
        </w:rPr>
        <w:t>as defined in § 164.504(a); or</w:t>
      </w:r>
    </w:p>
    <w:p>
      <w:pPr>
        <w:pStyle w:val="BodyText"/>
        <w:spacing w:before="49"/>
      </w:pPr>
    </w:p>
    <w:p>
      <w:pPr>
        <w:pStyle w:val="ListParagraph"/>
        <w:numPr>
          <w:ilvl w:val="1"/>
          <w:numId w:val="209"/>
        </w:numPr>
        <w:tabs>
          <w:tab w:pos="316" w:val="left" w:leader="none"/>
        </w:tabs>
        <w:spacing w:line="240" w:lineRule="auto" w:before="1" w:after="0"/>
        <w:ind w:left="0" w:right="50" w:firstLine="0"/>
        <w:jc w:val="left"/>
        <w:rPr>
          <w:sz w:val="20"/>
        </w:rPr>
      </w:pPr>
      <w:r>
        <w:rPr>
          <w:sz w:val="20"/>
        </w:rPr>
        <w:t>Information on whether the individual is participating in the group</w:t>
      </w:r>
      <w:r>
        <w:rPr>
          <w:spacing w:val="-5"/>
          <w:sz w:val="20"/>
        </w:rPr>
        <w:t> </w:t>
      </w:r>
      <w:r>
        <w:rPr>
          <w:sz w:val="20"/>
        </w:rPr>
        <w:t>health</w:t>
      </w:r>
      <w:r>
        <w:rPr>
          <w:spacing w:val="-7"/>
          <w:sz w:val="20"/>
        </w:rPr>
        <w:t> </w:t>
      </w:r>
      <w:r>
        <w:rPr>
          <w:sz w:val="20"/>
        </w:rPr>
        <w:t>plan,</w:t>
      </w:r>
      <w:r>
        <w:rPr>
          <w:spacing w:val="-6"/>
          <w:sz w:val="20"/>
        </w:rPr>
        <w:t> </w:t>
      </w:r>
      <w:r>
        <w:rPr>
          <w:sz w:val="20"/>
        </w:rPr>
        <w:t>or</w:t>
      </w:r>
      <w:r>
        <w:rPr>
          <w:spacing w:val="-6"/>
          <w:sz w:val="20"/>
        </w:rPr>
        <w:t> </w:t>
      </w:r>
      <w:r>
        <w:rPr>
          <w:sz w:val="20"/>
        </w:rPr>
        <w:t>is</w:t>
      </w:r>
      <w:r>
        <w:rPr>
          <w:spacing w:val="-7"/>
          <w:sz w:val="20"/>
        </w:rPr>
        <w:t> </w:t>
      </w:r>
      <w:r>
        <w:rPr>
          <w:sz w:val="20"/>
        </w:rPr>
        <w:t>enrolled</w:t>
      </w:r>
      <w:r>
        <w:rPr>
          <w:spacing w:val="-5"/>
          <w:sz w:val="20"/>
        </w:rPr>
        <w:t> </w:t>
      </w:r>
      <w:r>
        <w:rPr>
          <w:sz w:val="20"/>
        </w:rPr>
        <w:t>in</w:t>
      </w:r>
      <w:r>
        <w:rPr>
          <w:spacing w:val="-8"/>
          <w:sz w:val="20"/>
        </w:rPr>
        <w:t> </w:t>
      </w:r>
      <w:r>
        <w:rPr>
          <w:sz w:val="20"/>
        </w:rPr>
        <w:t>or has disenrolled from a health insurance issuer or HMO offered by the plan.</w:t>
      </w:r>
    </w:p>
    <w:p>
      <w:pPr>
        <w:pStyle w:val="BodyText"/>
        <w:spacing w:before="51"/>
      </w:pPr>
    </w:p>
    <w:p>
      <w:pPr>
        <w:pStyle w:val="BodyText"/>
        <w:ind w:right="8"/>
      </w:pPr>
      <w:r>
        <w:rPr/>
        <w:t>(2) A group health plan described in paragraph (k)(1) of this section is subject to the standard and implementation specification in paragraph</w:t>
      </w:r>
      <w:r>
        <w:rPr>
          <w:spacing w:val="-7"/>
        </w:rPr>
        <w:t> </w:t>
      </w:r>
      <w:r>
        <w:rPr/>
        <w:t>(j)</w:t>
      </w:r>
      <w:r>
        <w:rPr>
          <w:spacing w:val="-8"/>
        </w:rPr>
        <w:t> </w:t>
      </w:r>
      <w:r>
        <w:rPr/>
        <w:t>of</w:t>
      </w:r>
      <w:r>
        <w:rPr>
          <w:spacing w:val="-8"/>
        </w:rPr>
        <w:t> </w:t>
      </w:r>
      <w:r>
        <w:rPr/>
        <w:t>this</w:t>
      </w:r>
      <w:r>
        <w:rPr>
          <w:spacing w:val="-7"/>
        </w:rPr>
        <w:t> </w:t>
      </w:r>
      <w:r>
        <w:rPr/>
        <w:t>section</w:t>
      </w:r>
      <w:r>
        <w:rPr>
          <w:spacing w:val="-7"/>
        </w:rPr>
        <w:t> </w:t>
      </w:r>
      <w:r>
        <w:rPr/>
        <w:t>only</w:t>
      </w:r>
      <w:r>
        <w:rPr>
          <w:spacing w:val="-6"/>
        </w:rPr>
        <w:t> </w:t>
      </w:r>
      <w:r>
        <w:rPr/>
        <w:t>with respect to plan documents amended</w:t>
      </w:r>
      <w:r>
        <w:rPr>
          <w:spacing w:val="40"/>
        </w:rPr>
        <w:t> </w:t>
      </w:r>
      <w:r>
        <w:rPr/>
        <w:t>in accordance with § 164.504(f).</w:t>
      </w:r>
    </w:p>
    <w:p>
      <w:pPr>
        <w:pStyle w:val="BodyText"/>
        <w:spacing w:before="49"/>
      </w:pPr>
    </w:p>
    <w:p>
      <w:pPr>
        <w:pStyle w:val="BodyText"/>
      </w:pPr>
      <w:r>
        <w:rPr/>
        <w:t>[65</w:t>
      </w:r>
      <w:r>
        <w:rPr>
          <w:spacing w:val="-2"/>
        </w:rPr>
        <w:t> </w:t>
      </w:r>
      <w:r>
        <w:rPr/>
        <w:t>FR</w:t>
      </w:r>
      <w:r>
        <w:rPr>
          <w:spacing w:val="-4"/>
        </w:rPr>
        <w:t> </w:t>
      </w:r>
      <w:r>
        <w:rPr/>
        <w:t>82802,</w:t>
      </w:r>
      <w:r>
        <w:rPr>
          <w:spacing w:val="-2"/>
        </w:rPr>
        <w:t> </w:t>
      </w:r>
      <w:r>
        <w:rPr/>
        <w:t>Dec.</w:t>
      </w:r>
      <w:r>
        <w:rPr>
          <w:spacing w:val="-5"/>
        </w:rPr>
        <w:t> </w:t>
      </w:r>
      <w:r>
        <w:rPr/>
        <w:t>28,</w:t>
      </w:r>
      <w:r>
        <w:rPr>
          <w:spacing w:val="-1"/>
        </w:rPr>
        <w:t> </w:t>
      </w:r>
      <w:r>
        <w:rPr/>
        <w:t>2000,</w:t>
      </w:r>
      <w:r>
        <w:rPr>
          <w:spacing w:val="-5"/>
        </w:rPr>
        <w:t> as</w:t>
      </w:r>
    </w:p>
    <w:p>
      <w:pPr>
        <w:pStyle w:val="BodyText"/>
      </w:pPr>
      <w:r>
        <w:rPr/>
        <w:t>amended</w:t>
      </w:r>
      <w:r>
        <w:rPr>
          <w:spacing w:val="-3"/>
        </w:rPr>
        <w:t> </w:t>
      </w:r>
      <w:r>
        <w:rPr/>
        <w:t>at</w:t>
      </w:r>
      <w:r>
        <w:rPr>
          <w:spacing w:val="-4"/>
        </w:rPr>
        <w:t> </w:t>
      </w:r>
      <w:r>
        <w:rPr/>
        <w:t>67</w:t>
      </w:r>
      <w:r>
        <w:rPr>
          <w:spacing w:val="-3"/>
        </w:rPr>
        <w:t> </w:t>
      </w:r>
      <w:r>
        <w:rPr/>
        <w:t>FR</w:t>
      </w:r>
      <w:r>
        <w:rPr>
          <w:spacing w:val="-5"/>
        </w:rPr>
        <w:t> </w:t>
      </w:r>
      <w:r>
        <w:rPr/>
        <w:t>53272,</w:t>
      </w:r>
      <w:r>
        <w:rPr>
          <w:spacing w:val="-3"/>
        </w:rPr>
        <w:t> </w:t>
      </w:r>
      <w:r>
        <w:rPr/>
        <w:t>Aug.</w:t>
      </w:r>
      <w:r>
        <w:rPr>
          <w:spacing w:val="-4"/>
        </w:rPr>
        <w:t> </w:t>
      </w:r>
      <w:r>
        <w:rPr>
          <w:spacing w:val="-5"/>
        </w:rPr>
        <w:t>14,</w:t>
      </w:r>
    </w:p>
    <w:p>
      <w:pPr>
        <w:pStyle w:val="BodyText"/>
        <w:spacing w:before="1"/>
      </w:pPr>
      <w:r>
        <w:rPr/>
        <w:t>2002;</w:t>
      </w:r>
      <w:r>
        <w:rPr>
          <w:spacing w:val="-5"/>
        </w:rPr>
        <w:t> </w:t>
      </w:r>
      <w:r>
        <w:rPr/>
        <w:t>71</w:t>
      </w:r>
      <w:r>
        <w:rPr>
          <w:spacing w:val="-2"/>
        </w:rPr>
        <w:t> </w:t>
      </w:r>
      <w:r>
        <w:rPr/>
        <w:t>FR</w:t>
      </w:r>
      <w:r>
        <w:rPr>
          <w:spacing w:val="-3"/>
        </w:rPr>
        <w:t> </w:t>
      </w:r>
      <w:r>
        <w:rPr/>
        <w:t>8433,</w:t>
      </w:r>
      <w:r>
        <w:rPr>
          <w:spacing w:val="-2"/>
        </w:rPr>
        <w:t> </w:t>
      </w:r>
      <w:r>
        <w:rPr/>
        <w:t>Feb.</w:t>
      </w:r>
      <w:r>
        <w:rPr>
          <w:spacing w:val="-4"/>
        </w:rPr>
        <w:t> </w:t>
      </w:r>
      <w:r>
        <w:rPr/>
        <w:t>16,</w:t>
      </w:r>
      <w:r>
        <w:rPr>
          <w:spacing w:val="-4"/>
        </w:rPr>
        <w:t> </w:t>
      </w:r>
      <w:r>
        <w:rPr/>
        <w:t>2006;</w:t>
      </w:r>
      <w:r>
        <w:rPr>
          <w:spacing w:val="-3"/>
        </w:rPr>
        <w:t> </w:t>
      </w:r>
      <w:r>
        <w:rPr>
          <w:spacing w:val="-5"/>
        </w:rPr>
        <w:t>74</w:t>
      </w:r>
    </w:p>
    <w:p>
      <w:pPr>
        <w:pStyle w:val="BodyText"/>
      </w:pPr>
      <w:r>
        <w:rPr/>
        <w:t>FR</w:t>
      </w:r>
      <w:r>
        <w:rPr>
          <w:spacing w:val="-5"/>
        </w:rPr>
        <w:t> </w:t>
      </w:r>
      <w:r>
        <w:rPr/>
        <w:t>42769,</w:t>
      </w:r>
      <w:r>
        <w:rPr>
          <w:spacing w:val="-4"/>
        </w:rPr>
        <w:t> </w:t>
      </w:r>
      <w:r>
        <w:rPr/>
        <w:t>Aug.</w:t>
      </w:r>
      <w:r>
        <w:rPr>
          <w:spacing w:val="-3"/>
        </w:rPr>
        <w:t> </w:t>
      </w:r>
      <w:r>
        <w:rPr/>
        <w:t>24,</w:t>
      </w:r>
      <w:r>
        <w:rPr>
          <w:spacing w:val="-4"/>
        </w:rPr>
        <w:t> 2009]</w:t>
      </w:r>
    </w:p>
    <w:p>
      <w:pPr>
        <w:pStyle w:val="BodyText"/>
        <w:spacing w:before="54"/>
      </w:pPr>
    </w:p>
    <w:p>
      <w:pPr>
        <w:pStyle w:val="Heading1"/>
      </w:pPr>
      <w:bookmarkStart w:name="_TOC_250001" w:id="347"/>
      <w:bookmarkStart w:name="_bookmark175" w:id="348"/>
      <w:r>
        <w:rPr>
          <w:b w:val="0"/>
        </w:rPr>
      </w:r>
      <w:r>
        <w:rPr/>
        <w:t>§</w:t>
      </w:r>
      <w:r>
        <w:rPr>
          <w:spacing w:val="-3"/>
        </w:rPr>
        <w:t> </w:t>
      </w:r>
      <w:r>
        <w:rPr/>
        <w:t>164.532</w:t>
      </w:r>
      <w:r>
        <w:rPr>
          <w:spacing w:val="67"/>
          <w:w w:val="150"/>
        </w:rPr>
        <w:t> </w:t>
      </w:r>
      <w:r>
        <w:rPr/>
        <w:t>Transition</w:t>
      </w:r>
      <w:r>
        <w:rPr>
          <w:spacing w:val="-5"/>
        </w:rPr>
        <w:t> </w:t>
      </w:r>
      <w:bookmarkEnd w:id="347"/>
      <w:r>
        <w:rPr>
          <w:spacing w:val="-2"/>
        </w:rPr>
        <w:t>provisions.</w:t>
      </w:r>
    </w:p>
    <w:p>
      <w:pPr>
        <w:pStyle w:val="BodyText"/>
        <w:spacing w:before="47"/>
        <w:rPr>
          <w:b/>
        </w:rPr>
      </w:pPr>
    </w:p>
    <w:p>
      <w:pPr>
        <w:pStyle w:val="ListParagraph"/>
        <w:numPr>
          <w:ilvl w:val="0"/>
          <w:numId w:val="210"/>
        </w:numPr>
        <w:tabs>
          <w:tab w:pos="272" w:val="left" w:leader="none"/>
        </w:tabs>
        <w:spacing w:line="240" w:lineRule="auto" w:before="0" w:after="0"/>
        <w:ind w:left="0" w:right="436" w:firstLine="0"/>
        <w:jc w:val="left"/>
        <w:rPr>
          <w:sz w:val="20"/>
        </w:rPr>
      </w:pPr>
      <w:r>
        <w:rPr>
          <w:i/>
          <w:sz w:val="20"/>
        </w:rPr>
        <w:t>Standard: Effect of prior</w:t>
      </w:r>
      <w:r>
        <w:rPr>
          <w:i/>
          <w:sz w:val="20"/>
        </w:rPr>
        <w:t> authorizations.</w:t>
      </w:r>
      <w:r>
        <w:rPr>
          <w:i/>
          <w:spacing w:val="-13"/>
          <w:sz w:val="20"/>
        </w:rPr>
        <w:t> </w:t>
      </w:r>
      <w:r>
        <w:rPr>
          <w:sz w:val="20"/>
        </w:rPr>
        <w:t>Notwithstanding</w:t>
      </w:r>
    </w:p>
    <w:p>
      <w:pPr>
        <w:pStyle w:val="BodyText"/>
      </w:pPr>
      <w:r>
        <w:rPr/>
        <w:t>§§</w:t>
      </w:r>
      <w:r>
        <w:rPr>
          <w:spacing w:val="-8"/>
        </w:rPr>
        <w:t> </w:t>
      </w:r>
      <w:r>
        <w:rPr/>
        <w:t>164.508</w:t>
      </w:r>
      <w:r>
        <w:rPr>
          <w:spacing w:val="-8"/>
        </w:rPr>
        <w:t> </w:t>
      </w:r>
      <w:r>
        <w:rPr/>
        <w:t>and</w:t>
      </w:r>
      <w:r>
        <w:rPr>
          <w:spacing w:val="-8"/>
        </w:rPr>
        <w:t> </w:t>
      </w:r>
      <w:r>
        <w:rPr/>
        <w:t>164.512(i),</w:t>
      </w:r>
      <w:r>
        <w:rPr>
          <w:spacing w:val="-9"/>
        </w:rPr>
        <w:t> </w:t>
      </w:r>
      <w:r>
        <w:rPr/>
        <w:t>a</w:t>
      </w:r>
      <w:r>
        <w:rPr>
          <w:spacing w:val="-9"/>
        </w:rPr>
        <w:t> </w:t>
      </w:r>
      <w:r>
        <w:rPr/>
        <w:t>covered entity may use or disclose protected health information, consistent with paragraphs</w:t>
      </w:r>
      <w:r>
        <w:rPr>
          <w:spacing w:val="-7"/>
        </w:rPr>
        <w:t> </w:t>
      </w:r>
      <w:r>
        <w:rPr/>
        <w:t>(b)</w:t>
      </w:r>
      <w:r>
        <w:rPr>
          <w:spacing w:val="-6"/>
        </w:rPr>
        <w:t> </w:t>
      </w:r>
      <w:r>
        <w:rPr/>
        <w:t>and</w:t>
      </w:r>
      <w:r>
        <w:rPr>
          <w:spacing w:val="-5"/>
        </w:rPr>
        <w:t> </w:t>
      </w:r>
      <w:r>
        <w:rPr/>
        <w:t>(c)</w:t>
      </w:r>
      <w:r>
        <w:rPr>
          <w:spacing w:val="-5"/>
        </w:rPr>
        <w:t> </w:t>
      </w:r>
      <w:r>
        <w:rPr/>
        <w:t>of</w:t>
      </w:r>
      <w:r>
        <w:rPr>
          <w:spacing w:val="-8"/>
        </w:rPr>
        <w:t> </w:t>
      </w:r>
      <w:r>
        <w:rPr/>
        <w:t>this</w:t>
      </w:r>
      <w:r>
        <w:rPr>
          <w:spacing w:val="-7"/>
        </w:rPr>
        <w:t> </w:t>
      </w:r>
      <w:r>
        <w:rPr/>
        <w:t>section, pursuant to an authorization or other express legal permission obtained</w:t>
      </w:r>
    </w:p>
    <w:p>
      <w:pPr>
        <w:pStyle w:val="BodyText"/>
        <w:spacing w:before="80"/>
      </w:pPr>
      <w:r>
        <w:rPr/>
        <w:br w:type="column"/>
      </w:r>
      <w:r>
        <w:rPr/>
        <w:t>from</w:t>
      </w:r>
      <w:r>
        <w:rPr>
          <w:spacing w:val="-4"/>
        </w:rPr>
        <w:t> </w:t>
      </w:r>
      <w:r>
        <w:rPr/>
        <w:t>an</w:t>
      </w:r>
      <w:r>
        <w:rPr>
          <w:spacing w:val="-1"/>
        </w:rPr>
        <w:t> </w:t>
      </w:r>
      <w:r>
        <w:rPr/>
        <w:t>individual</w:t>
      </w:r>
      <w:r>
        <w:rPr>
          <w:spacing w:val="-1"/>
        </w:rPr>
        <w:t> </w:t>
      </w:r>
      <w:r>
        <w:rPr/>
        <w:t>permitting the use or disclosure of protected health information, informed consent of the individual</w:t>
      </w:r>
      <w:r>
        <w:rPr>
          <w:spacing w:val="-9"/>
        </w:rPr>
        <w:t> </w:t>
      </w:r>
      <w:r>
        <w:rPr/>
        <w:t>to</w:t>
      </w:r>
      <w:r>
        <w:rPr>
          <w:spacing w:val="-8"/>
        </w:rPr>
        <w:t> </w:t>
      </w:r>
      <w:r>
        <w:rPr/>
        <w:t>participate</w:t>
      </w:r>
      <w:r>
        <w:rPr>
          <w:spacing w:val="-9"/>
        </w:rPr>
        <w:t> </w:t>
      </w:r>
      <w:r>
        <w:rPr/>
        <w:t>in</w:t>
      </w:r>
      <w:r>
        <w:rPr>
          <w:spacing w:val="-11"/>
        </w:rPr>
        <w:t> </w:t>
      </w:r>
      <w:r>
        <w:rPr/>
        <w:t>research,</w:t>
      </w:r>
      <w:r>
        <w:rPr>
          <w:spacing w:val="-9"/>
        </w:rPr>
        <w:t> </w:t>
      </w:r>
      <w:r>
        <w:rPr/>
        <w:t>a waiver of informed consent by an IRB, or a waiver of authorization in accordance with § 164.512(i)(1)(i).</w:t>
      </w:r>
    </w:p>
    <w:p>
      <w:pPr>
        <w:pStyle w:val="BodyText"/>
        <w:spacing w:before="50"/>
      </w:pPr>
    </w:p>
    <w:p>
      <w:pPr>
        <w:pStyle w:val="ListParagraph"/>
        <w:numPr>
          <w:ilvl w:val="0"/>
          <w:numId w:val="210"/>
        </w:numPr>
        <w:tabs>
          <w:tab w:pos="284" w:val="left" w:leader="none"/>
        </w:tabs>
        <w:spacing w:line="240" w:lineRule="auto" w:before="0" w:after="0"/>
        <w:ind w:left="0" w:right="257" w:firstLine="0"/>
        <w:jc w:val="left"/>
        <w:rPr>
          <w:sz w:val="20"/>
        </w:rPr>
      </w:pPr>
      <w:r>
        <w:rPr>
          <w:i/>
          <w:sz w:val="20"/>
        </w:rPr>
        <w:t>Implementation specification:</w:t>
      </w:r>
      <w:r>
        <w:rPr>
          <w:i/>
          <w:sz w:val="20"/>
        </w:rPr>
        <w:t> Effect of prior authorization for purposes other than research. </w:t>
      </w:r>
      <w:r>
        <w:rPr>
          <w:sz w:val="20"/>
        </w:rPr>
        <w:t>Notwithstanding</w:t>
      </w:r>
      <w:r>
        <w:rPr>
          <w:spacing w:val="-13"/>
          <w:sz w:val="20"/>
        </w:rPr>
        <w:t> </w:t>
      </w:r>
      <w:r>
        <w:rPr>
          <w:sz w:val="20"/>
        </w:rPr>
        <w:t>any</w:t>
      </w:r>
      <w:r>
        <w:rPr>
          <w:spacing w:val="-12"/>
          <w:sz w:val="20"/>
        </w:rPr>
        <w:t> </w:t>
      </w:r>
      <w:r>
        <w:rPr>
          <w:sz w:val="20"/>
        </w:rPr>
        <w:t>provisions</w:t>
      </w:r>
      <w:r>
        <w:rPr>
          <w:spacing w:val="-13"/>
          <w:sz w:val="20"/>
        </w:rPr>
        <w:t> </w:t>
      </w:r>
      <w:r>
        <w:rPr>
          <w:sz w:val="20"/>
        </w:rPr>
        <w:t>in</w:t>
      </w:r>
    </w:p>
    <w:p>
      <w:pPr>
        <w:pStyle w:val="BodyText"/>
        <w:spacing w:before="2"/>
        <w:ind w:right="100"/>
      </w:pPr>
      <w:r>
        <w:rPr/>
        <w:t>§ 164.508,</w:t>
      </w:r>
      <w:r>
        <w:rPr>
          <w:spacing w:val="-1"/>
        </w:rPr>
        <w:t> </w:t>
      </w:r>
      <w:r>
        <w:rPr/>
        <w:t>a</w:t>
      </w:r>
      <w:r>
        <w:rPr>
          <w:spacing w:val="-1"/>
        </w:rPr>
        <w:t> </w:t>
      </w:r>
      <w:r>
        <w:rPr/>
        <w:t>covered</w:t>
      </w:r>
      <w:r>
        <w:rPr>
          <w:spacing w:val="-2"/>
        </w:rPr>
        <w:t> </w:t>
      </w:r>
      <w:r>
        <w:rPr/>
        <w:t>entity</w:t>
      </w:r>
      <w:r>
        <w:rPr>
          <w:spacing w:val="-2"/>
        </w:rPr>
        <w:t> </w:t>
      </w:r>
      <w:r>
        <w:rPr/>
        <w:t>may</w:t>
      </w:r>
      <w:r>
        <w:rPr>
          <w:spacing w:val="-5"/>
        </w:rPr>
        <w:t> </w:t>
      </w:r>
      <w:r>
        <w:rPr/>
        <w:t>use or disclose protected health information that it created or received prior to the applicable compliance date of this subpart pursuant</w:t>
      </w:r>
      <w:r>
        <w:rPr>
          <w:spacing w:val="-9"/>
        </w:rPr>
        <w:t> </w:t>
      </w:r>
      <w:r>
        <w:rPr/>
        <w:t>to</w:t>
      </w:r>
      <w:r>
        <w:rPr>
          <w:spacing w:val="-7"/>
        </w:rPr>
        <w:t> </w:t>
      </w:r>
      <w:r>
        <w:rPr/>
        <w:t>an</w:t>
      </w:r>
      <w:r>
        <w:rPr>
          <w:spacing w:val="-9"/>
        </w:rPr>
        <w:t> </w:t>
      </w:r>
      <w:r>
        <w:rPr/>
        <w:t>authorization</w:t>
      </w:r>
      <w:r>
        <w:rPr>
          <w:spacing w:val="-9"/>
        </w:rPr>
        <w:t> </w:t>
      </w:r>
      <w:r>
        <w:rPr/>
        <w:t>or</w:t>
      </w:r>
      <w:r>
        <w:rPr>
          <w:spacing w:val="-8"/>
        </w:rPr>
        <w:t> </w:t>
      </w:r>
      <w:r>
        <w:rPr/>
        <w:t>other express legal permission obtained from an individual prior to the applicable compliance date of this subpart, provided that the authorization or other express legal permission</w:t>
      </w:r>
      <w:r>
        <w:rPr>
          <w:spacing w:val="-13"/>
        </w:rPr>
        <w:t> </w:t>
      </w:r>
      <w:r>
        <w:rPr/>
        <w:t>specifically</w:t>
      </w:r>
      <w:r>
        <w:rPr>
          <w:spacing w:val="-12"/>
        </w:rPr>
        <w:t> </w:t>
      </w:r>
      <w:r>
        <w:rPr/>
        <w:t>permits</w:t>
      </w:r>
      <w:r>
        <w:rPr>
          <w:spacing w:val="-13"/>
        </w:rPr>
        <w:t> </w:t>
      </w:r>
      <w:r>
        <w:rPr/>
        <w:t>such use or disclosure and there is no agreed-to restriction in accordance with § 164.522(a).</w:t>
      </w:r>
    </w:p>
    <w:p>
      <w:pPr>
        <w:pStyle w:val="BodyText"/>
        <w:spacing w:before="50"/>
      </w:pPr>
    </w:p>
    <w:p>
      <w:pPr>
        <w:pStyle w:val="ListParagraph"/>
        <w:numPr>
          <w:ilvl w:val="0"/>
          <w:numId w:val="210"/>
        </w:numPr>
        <w:tabs>
          <w:tab w:pos="272" w:val="left" w:leader="none"/>
        </w:tabs>
        <w:spacing w:line="240" w:lineRule="auto" w:before="0" w:after="0"/>
        <w:ind w:left="0" w:right="154" w:firstLine="0"/>
        <w:jc w:val="left"/>
        <w:rPr>
          <w:sz w:val="20"/>
        </w:rPr>
      </w:pPr>
      <w:r>
        <w:rPr>
          <w:i/>
          <w:sz w:val="20"/>
        </w:rPr>
        <w:t>Implementation specification:</w:t>
      </w:r>
      <w:r>
        <w:rPr>
          <w:i/>
          <w:sz w:val="20"/>
        </w:rPr>
        <w:t> Effect of prior permission for research. </w:t>
      </w:r>
      <w:r>
        <w:rPr>
          <w:sz w:val="20"/>
        </w:rPr>
        <w:t>Notwithstanding any provisions in §§ 164.508 and 164.512(i),</w:t>
      </w:r>
      <w:r>
        <w:rPr>
          <w:spacing w:val="-9"/>
          <w:sz w:val="20"/>
        </w:rPr>
        <w:t> </w:t>
      </w:r>
      <w:r>
        <w:rPr>
          <w:sz w:val="20"/>
        </w:rPr>
        <w:t>a</w:t>
      </w:r>
      <w:r>
        <w:rPr>
          <w:spacing w:val="-9"/>
          <w:sz w:val="20"/>
        </w:rPr>
        <w:t> </w:t>
      </w:r>
      <w:r>
        <w:rPr>
          <w:sz w:val="20"/>
        </w:rPr>
        <w:t>covered</w:t>
      </w:r>
      <w:r>
        <w:rPr>
          <w:spacing w:val="-8"/>
          <w:sz w:val="20"/>
        </w:rPr>
        <w:t> </w:t>
      </w:r>
      <w:r>
        <w:rPr>
          <w:sz w:val="20"/>
        </w:rPr>
        <w:t>entity</w:t>
      </w:r>
      <w:r>
        <w:rPr>
          <w:spacing w:val="-10"/>
          <w:sz w:val="20"/>
        </w:rPr>
        <w:t> </w:t>
      </w:r>
      <w:r>
        <w:rPr>
          <w:sz w:val="20"/>
        </w:rPr>
        <w:t>may,</w:t>
      </w:r>
      <w:r>
        <w:rPr>
          <w:spacing w:val="-9"/>
          <w:sz w:val="20"/>
        </w:rPr>
        <w:t> </w:t>
      </w:r>
      <w:r>
        <w:rPr>
          <w:sz w:val="20"/>
        </w:rPr>
        <w:t>to the extent allowed by one of the following permissions, use or disclose, for research, protected health</w:t>
      </w:r>
      <w:r>
        <w:rPr>
          <w:spacing w:val="-4"/>
          <w:sz w:val="20"/>
        </w:rPr>
        <w:t> </w:t>
      </w:r>
      <w:r>
        <w:rPr>
          <w:sz w:val="20"/>
        </w:rPr>
        <w:t>information</w:t>
      </w:r>
      <w:r>
        <w:rPr>
          <w:spacing w:val="-4"/>
          <w:sz w:val="20"/>
        </w:rPr>
        <w:t> </w:t>
      </w:r>
      <w:r>
        <w:rPr>
          <w:sz w:val="20"/>
        </w:rPr>
        <w:t>that</w:t>
      </w:r>
      <w:r>
        <w:rPr>
          <w:spacing w:val="-3"/>
          <w:sz w:val="20"/>
        </w:rPr>
        <w:t> </w:t>
      </w:r>
      <w:r>
        <w:rPr>
          <w:sz w:val="20"/>
        </w:rPr>
        <w:t>it</w:t>
      </w:r>
      <w:r>
        <w:rPr>
          <w:spacing w:val="-4"/>
          <w:sz w:val="20"/>
        </w:rPr>
        <w:t> </w:t>
      </w:r>
      <w:r>
        <w:rPr>
          <w:sz w:val="20"/>
        </w:rPr>
        <w:t>created</w:t>
      </w:r>
      <w:r>
        <w:rPr>
          <w:spacing w:val="-2"/>
          <w:sz w:val="20"/>
        </w:rPr>
        <w:t> </w:t>
      </w:r>
      <w:r>
        <w:rPr>
          <w:sz w:val="20"/>
        </w:rPr>
        <w:t>or received either before or after the applicable compliance date of this subpart, provided that there is no agreed-to restriction in accordance with § 164.522(a), and the covered entity has obtained, prior to the applicable compliance date, either:</w:t>
      </w:r>
    </w:p>
    <w:p>
      <w:pPr>
        <w:pStyle w:val="BodyText"/>
        <w:spacing w:before="51"/>
      </w:pPr>
    </w:p>
    <w:p>
      <w:pPr>
        <w:pStyle w:val="ListParagraph"/>
        <w:numPr>
          <w:ilvl w:val="1"/>
          <w:numId w:val="210"/>
        </w:numPr>
        <w:tabs>
          <w:tab w:pos="283" w:val="left" w:leader="none"/>
        </w:tabs>
        <w:spacing w:line="240" w:lineRule="auto" w:before="0" w:after="0"/>
        <w:ind w:left="0" w:right="59" w:firstLine="0"/>
        <w:jc w:val="left"/>
        <w:rPr>
          <w:sz w:val="20"/>
        </w:rPr>
      </w:pPr>
      <w:r>
        <w:rPr>
          <w:sz w:val="20"/>
        </w:rPr>
        <w:t>An</w:t>
      </w:r>
      <w:r>
        <w:rPr>
          <w:spacing w:val="-11"/>
          <w:sz w:val="20"/>
        </w:rPr>
        <w:t> </w:t>
      </w:r>
      <w:r>
        <w:rPr>
          <w:sz w:val="20"/>
        </w:rPr>
        <w:t>authorization</w:t>
      </w:r>
      <w:r>
        <w:rPr>
          <w:spacing w:val="-11"/>
          <w:sz w:val="20"/>
        </w:rPr>
        <w:t> </w:t>
      </w:r>
      <w:r>
        <w:rPr>
          <w:sz w:val="20"/>
        </w:rPr>
        <w:t>or</w:t>
      </w:r>
      <w:r>
        <w:rPr>
          <w:spacing w:val="-11"/>
          <w:sz w:val="20"/>
        </w:rPr>
        <w:t> </w:t>
      </w:r>
      <w:r>
        <w:rPr>
          <w:sz w:val="20"/>
        </w:rPr>
        <w:t>other</w:t>
      </w:r>
      <w:r>
        <w:rPr>
          <w:spacing w:val="-10"/>
          <w:sz w:val="20"/>
        </w:rPr>
        <w:t> </w:t>
      </w:r>
      <w:r>
        <w:rPr>
          <w:sz w:val="20"/>
        </w:rPr>
        <w:t>express legal permission from an individual to use or disclose protected health information for the research;</w:t>
      </w:r>
    </w:p>
    <w:p>
      <w:pPr>
        <w:pStyle w:val="BodyText"/>
        <w:spacing w:before="50"/>
      </w:pPr>
    </w:p>
    <w:p>
      <w:pPr>
        <w:pStyle w:val="ListParagraph"/>
        <w:numPr>
          <w:ilvl w:val="1"/>
          <w:numId w:val="210"/>
        </w:numPr>
        <w:tabs>
          <w:tab w:pos="281" w:val="left" w:leader="none"/>
        </w:tabs>
        <w:spacing w:line="240" w:lineRule="auto" w:before="0" w:after="0"/>
        <w:ind w:left="0" w:right="469" w:firstLine="0"/>
        <w:jc w:val="left"/>
        <w:rPr>
          <w:sz w:val="20"/>
        </w:rPr>
      </w:pPr>
      <w:r>
        <w:rPr>
          <w:sz w:val="20"/>
        </w:rPr>
        <w:t>The</w:t>
      </w:r>
      <w:r>
        <w:rPr>
          <w:spacing w:val="-10"/>
          <w:sz w:val="20"/>
        </w:rPr>
        <w:t> </w:t>
      </w:r>
      <w:r>
        <w:rPr>
          <w:sz w:val="20"/>
        </w:rPr>
        <w:t>informed</w:t>
      </w:r>
      <w:r>
        <w:rPr>
          <w:spacing w:val="-9"/>
          <w:sz w:val="20"/>
        </w:rPr>
        <w:t> </w:t>
      </w:r>
      <w:r>
        <w:rPr>
          <w:sz w:val="20"/>
        </w:rPr>
        <w:t>consent</w:t>
      </w:r>
      <w:r>
        <w:rPr>
          <w:spacing w:val="-10"/>
          <w:sz w:val="20"/>
        </w:rPr>
        <w:t> </w:t>
      </w:r>
      <w:r>
        <w:rPr>
          <w:sz w:val="20"/>
        </w:rPr>
        <w:t>of</w:t>
      </w:r>
      <w:r>
        <w:rPr>
          <w:spacing w:val="-11"/>
          <w:sz w:val="20"/>
        </w:rPr>
        <w:t> </w:t>
      </w:r>
      <w:r>
        <w:rPr>
          <w:sz w:val="20"/>
        </w:rPr>
        <w:t>the individual to participate in the </w:t>
      </w:r>
      <w:r>
        <w:rPr>
          <w:spacing w:val="-2"/>
          <w:sz w:val="20"/>
        </w:rPr>
        <w:t>research;</w:t>
      </w:r>
    </w:p>
    <w:p>
      <w:pPr>
        <w:pStyle w:val="ListParagraph"/>
        <w:numPr>
          <w:ilvl w:val="1"/>
          <w:numId w:val="210"/>
        </w:numPr>
        <w:tabs>
          <w:tab w:pos="283" w:val="left" w:leader="none"/>
        </w:tabs>
        <w:spacing w:line="240" w:lineRule="auto" w:before="80" w:after="0"/>
        <w:ind w:left="0" w:right="378" w:firstLine="0"/>
        <w:jc w:val="left"/>
        <w:rPr>
          <w:sz w:val="20"/>
        </w:rPr>
      </w:pPr>
      <w:r>
        <w:rPr/>
        <w:br w:type="column"/>
      </w:r>
      <w:r>
        <w:rPr>
          <w:sz w:val="20"/>
        </w:rPr>
        <w:t>A</w:t>
      </w:r>
      <w:r>
        <w:rPr>
          <w:spacing w:val="-4"/>
          <w:sz w:val="20"/>
        </w:rPr>
        <w:t> </w:t>
      </w:r>
      <w:r>
        <w:rPr>
          <w:sz w:val="20"/>
        </w:rPr>
        <w:t>waiver,</w:t>
      </w:r>
      <w:r>
        <w:rPr>
          <w:spacing w:val="-4"/>
          <w:sz w:val="20"/>
        </w:rPr>
        <w:t> </w:t>
      </w:r>
      <w:r>
        <w:rPr>
          <w:sz w:val="20"/>
        </w:rPr>
        <w:t>by</w:t>
      </w:r>
      <w:r>
        <w:rPr>
          <w:spacing w:val="-8"/>
          <w:sz w:val="20"/>
        </w:rPr>
        <w:t> </w:t>
      </w:r>
      <w:r>
        <w:rPr>
          <w:sz w:val="20"/>
        </w:rPr>
        <w:t>an</w:t>
      </w:r>
      <w:r>
        <w:rPr>
          <w:spacing w:val="-5"/>
          <w:sz w:val="20"/>
        </w:rPr>
        <w:t> </w:t>
      </w:r>
      <w:r>
        <w:rPr>
          <w:sz w:val="20"/>
        </w:rPr>
        <w:t>IRB,</w:t>
      </w:r>
      <w:r>
        <w:rPr>
          <w:spacing w:val="-4"/>
          <w:sz w:val="20"/>
        </w:rPr>
        <w:t> </w:t>
      </w:r>
      <w:r>
        <w:rPr>
          <w:sz w:val="20"/>
        </w:rPr>
        <w:t>of</w:t>
      </w:r>
      <w:r>
        <w:rPr>
          <w:spacing w:val="-6"/>
          <w:sz w:val="20"/>
        </w:rPr>
        <w:t> </w:t>
      </w:r>
      <w:r>
        <w:rPr>
          <w:sz w:val="20"/>
        </w:rPr>
        <w:t>informed consent for the research, in accordance</w:t>
      </w:r>
      <w:r>
        <w:rPr>
          <w:spacing w:val="-6"/>
          <w:sz w:val="20"/>
        </w:rPr>
        <w:t> </w:t>
      </w:r>
      <w:r>
        <w:rPr>
          <w:sz w:val="20"/>
        </w:rPr>
        <w:t>with</w:t>
      </w:r>
      <w:r>
        <w:rPr>
          <w:spacing w:val="-9"/>
          <w:sz w:val="20"/>
        </w:rPr>
        <w:t> </w:t>
      </w:r>
      <w:r>
        <w:rPr>
          <w:sz w:val="20"/>
        </w:rPr>
        <w:t>7</w:t>
      </w:r>
      <w:r>
        <w:rPr>
          <w:spacing w:val="-8"/>
          <w:sz w:val="20"/>
        </w:rPr>
        <w:t> </w:t>
      </w:r>
      <w:r>
        <w:rPr>
          <w:sz w:val="20"/>
        </w:rPr>
        <w:t>CFR</w:t>
      </w:r>
      <w:r>
        <w:rPr>
          <w:spacing w:val="-9"/>
          <w:sz w:val="20"/>
        </w:rPr>
        <w:t> </w:t>
      </w:r>
      <w:r>
        <w:rPr>
          <w:sz w:val="20"/>
        </w:rPr>
        <w:t>1c.116(d),</w:t>
      </w:r>
      <w:r>
        <w:rPr>
          <w:spacing w:val="-10"/>
          <w:sz w:val="20"/>
        </w:rPr>
        <w:t> </w:t>
      </w:r>
      <w:r>
        <w:rPr>
          <w:sz w:val="20"/>
        </w:rPr>
        <w:t>10 CFR 745.116(d), 14 CFR 1230.116(d), 15 CFR 27.116(d), 16</w:t>
      </w:r>
    </w:p>
    <w:p>
      <w:pPr>
        <w:pStyle w:val="BodyText"/>
        <w:spacing w:before="1"/>
        <w:ind w:right="444"/>
        <w:jc w:val="both"/>
      </w:pPr>
      <w:r>
        <w:rPr/>
        <w:t>CFR</w:t>
      </w:r>
      <w:r>
        <w:rPr>
          <w:spacing w:val="-9"/>
        </w:rPr>
        <w:t> </w:t>
      </w:r>
      <w:r>
        <w:rPr/>
        <w:t>1028.116(d),</w:t>
      </w:r>
      <w:r>
        <w:rPr>
          <w:spacing w:val="-10"/>
        </w:rPr>
        <w:t> </w:t>
      </w:r>
      <w:r>
        <w:rPr/>
        <w:t>21</w:t>
      </w:r>
      <w:r>
        <w:rPr>
          <w:spacing w:val="-7"/>
        </w:rPr>
        <w:t> </w:t>
      </w:r>
      <w:r>
        <w:rPr/>
        <w:t>CFR</w:t>
      </w:r>
      <w:r>
        <w:rPr>
          <w:spacing w:val="-9"/>
        </w:rPr>
        <w:t> </w:t>
      </w:r>
      <w:r>
        <w:rPr/>
        <w:t>50.24,</w:t>
      </w:r>
      <w:r>
        <w:rPr>
          <w:spacing w:val="-8"/>
        </w:rPr>
        <w:t> </w:t>
      </w:r>
      <w:r>
        <w:rPr/>
        <w:t>22 CFR</w:t>
      </w:r>
      <w:r>
        <w:rPr>
          <w:spacing w:val="-7"/>
        </w:rPr>
        <w:t> </w:t>
      </w:r>
      <w:r>
        <w:rPr/>
        <w:t>225.116(d),</w:t>
      </w:r>
      <w:r>
        <w:rPr>
          <w:spacing w:val="-6"/>
        </w:rPr>
        <w:t> </w:t>
      </w:r>
      <w:r>
        <w:rPr/>
        <w:t>24</w:t>
      </w:r>
      <w:r>
        <w:rPr>
          <w:spacing w:val="-5"/>
        </w:rPr>
        <w:t> </w:t>
      </w:r>
      <w:r>
        <w:rPr/>
        <w:t>CFR</w:t>
      </w:r>
      <w:r>
        <w:rPr>
          <w:spacing w:val="-7"/>
        </w:rPr>
        <w:t> </w:t>
      </w:r>
      <w:r>
        <w:rPr/>
        <w:t>60.116(d), 28 CFR 46.116(d), 32 CFR</w:t>
      </w:r>
    </w:p>
    <w:p>
      <w:pPr>
        <w:pStyle w:val="BodyText"/>
        <w:spacing w:before="1"/>
        <w:ind w:right="425"/>
      </w:pPr>
      <w:r>
        <w:rPr/>
        <w:t>219.116(d), 34 CFR 97.116(d), 38 CFR</w:t>
      </w:r>
      <w:r>
        <w:rPr>
          <w:spacing w:val="-11"/>
        </w:rPr>
        <w:t> </w:t>
      </w:r>
      <w:r>
        <w:rPr/>
        <w:t>16.116(d),</w:t>
      </w:r>
      <w:r>
        <w:rPr>
          <w:spacing w:val="-11"/>
        </w:rPr>
        <w:t> </w:t>
      </w:r>
      <w:r>
        <w:rPr/>
        <w:t>40</w:t>
      </w:r>
      <w:r>
        <w:rPr>
          <w:spacing w:val="-9"/>
        </w:rPr>
        <w:t> </w:t>
      </w:r>
      <w:r>
        <w:rPr/>
        <w:t>CFR</w:t>
      </w:r>
      <w:r>
        <w:rPr>
          <w:spacing w:val="-11"/>
        </w:rPr>
        <w:t> </w:t>
      </w:r>
      <w:r>
        <w:rPr/>
        <w:t>26.116(d), 45 CFR 46.116(d), 45 CFR</w:t>
      </w:r>
    </w:p>
    <w:p>
      <w:pPr>
        <w:pStyle w:val="BodyText"/>
        <w:spacing w:line="229" w:lineRule="exact"/>
      </w:pPr>
      <w:r>
        <w:rPr/>
        <w:t>690.116(d),</w:t>
      </w:r>
      <w:r>
        <w:rPr>
          <w:spacing w:val="-7"/>
        </w:rPr>
        <w:t> </w:t>
      </w:r>
      <w:r>
        <w:rPr/>
        <w:t>or</w:t>
      </w:r>
      <w:r>
        <w:rPr>
          <w:spacing w:val="-4"/>
        </w:rPr>
        <w:t> </w:t>
      </w:r>
      <w:r>
        <w:rPr/>
        <w:t>49</w:t>
      </w:r>
      <w:r>
        <w:rPr>
          <w:spacing w:val="-3"/>
        </w:rPr>
        <w:t> </w:t>
      </w:r>
      <w:r>
        <w:rPr/>
        <w:t>CFR</w:t>
      </w:r>
      <w:r>
        <w:rPr>
          <w:spacing w:val="-5"/>
        </w:rPr>
        <w:t> </w:t>
      </w:r>
      <w:r>
        <w:rPr>
          <w:spacing w:val="-2"/>
        </w:rPr>
        <w:t>11.116(d),</w:t>
      </w:r>
    </w:p>
    <w:p>
      <w:pPr>
        <w:pStyle w:val="BodyText"/>
        <w:ind w:right="364"/>
      </w:pPr>
      <w:r>
        <w:rPr/>
        <w:t>provided that a covered entity must obtain authorization in accordance with § 164.508 if, after the compliance</w:t>
      </w:r>
      <w:r>
        <w:rPr>
          <w:spacing w:val="-12"/>
        </w:rPr>
        <w:t> </w:t>
      </w:r>
      <w:r>
        <w:rPr/>
        <w:t>date,</w:t>
      </w:r>
      <w:r>
        <w:rPr>
          <w:spacing w:val="-11"/>
        </w:rPr>
        <w:t> </w:t>
      </w:r>
      <w:r>
        <w:rPr/>
        <w:t>informed</w:t>
      </w:r>
      <w:r>
        <w:rPr>
          <w:spacing w:val="-11"/>
        </w:rPr>
        <w:t> </w:t>
      </w:r>
      <w:r>
        <w:rPr/>
        <w:t>consent</w:t>
      </w:r>
      <w:r>
        <w:rPr>
          <w:spacing w:val="-13"/>
        </w:rPr>
        <w:t> </w:t>
      </w:r>
      <w:r>
        <w:rPr/>
        <w:t>is sought from an individual participating in the research; or</w:t>
      </w:r>
    </w:p>
    <w:p>
      <w:pPr>
        <w:pStyle w:val="BodyText"/>
        <w:spacing w:before="52"/>
      </w:pPr>
    </w:p>
    <w:p>
      <w:pPr>
        <w:pStyle w:val="ListParagraph"/>
        <w:numPr>
          <w:ilvl w:val="1"/>
          <w:numId w:val="210"/>
        </w:numPr>
        <w:tabs>
          <w:tab w:pos="283" w:val="left" w:leader="none"/>
        </w:tabs>
        <w:spacing w:line="240" w:lineRule="auto" w:before="0" w:after="0"/>
        <w:ind w:left="0" w:right="566" w:firstLine="0"/>
        <w:jc w:val="left"/>
        <w:rPr>
          <w:sz w:val="20"/>
        </w:rPr>
      </w:pPr>
      <w:r>
        <w:rPr>
          <w:sz w:val="20"/>
        </w:rPr>
        <w:t>A waiver of authorization in accordance</w:t>
      </w:r>
      <w:r>
        <w:rPr>
          <w:spacing w:val="-13"/>
          <w:sz w:val="20"/>
        </w:rPr>
        <w:t> </w:t>
      </w:r>
      <w:r>
        <w:rPr>
          <w:sz w:val="20"/>
        </w:rPr>
        <w:t>with</w:t>
      </w:r>
      <w:r>
        <w:rPr>
          <w:spacing w:val="-12"/>
          <w:sz w:val="20"/>
        </w:rPr>
        <w:t> </w:t>
      </w:r>
      <w:r>
        <w:rPr>
          <w:sz w:val="20"/>
        </w:rPr>
        <w:t>§</w:t>
      </w:r>
      <w:r>
        <w:rPr>
          <w:spacing w:val="-13"/>
          <w:sz w:val="20"/>
        </w:rPr>
        <w:t> </w:t>
      </w:r>
      <w:r>
        <w:rPr>
          <w:sz w:val="20"/>
        </w:rPr>
        <w:t>164.512(i)(1)(i).</w:t>
      </w:r>
    </w:p>
    <w:p>
      <w:pPr>
        <w:pStyle w:val="BodyText"/>
        <w:spacing w:before="49"/>
      </w:pPr>
    </w:p>
    <w:p>
      <w:pPr>
        <w:pStyle w:val="ListParagraph"/>
        <w:numPr>
          <w:ilvl w:val="0"/>
          <w:numId w:val="210"/>
        </w:numPr>
        <w:tabs>
          <w:tab w:pos="284" w:val="left" w:leader="none"/>
        </w:tabs>
        <w:spacing w:line="240" w:lineRule="auto" w:before="0" w:after="0"/>
        <w:ind w:left="0" w:right="362" w:firstLine="0"/>
        <w:jc w:val="left"/>
        <w:rPr>
          <w:sz w:val="20"/>
        </w:rPr>
      </w:pPr>
      <w:r>
        <w:rPr>
          <w:i/>
          <w:sz w:val="20"/>
        </w:rPr>
        <w:t>Standard: Effect of prior</w:t>
      </w:r>
      <w:r>
        <w:rPr>
          <w:i/>
          <w:sz w:val="20"/>
        </w:rPr>
        <w:t> contracts</w:t>
      </w:r>
      <w:r>
        <w:rPr>
          <w:i/>
          <w:spacing w:val="-5"/>
          <w:sz w:val="20"/>
        </w:rPr>
        <w:t> </w:t>
      </w:r>
      <w:r>
        <w:rPr>
          <w:i/>
          <w:sz w:val="20"/>
        </w:rPr>
        <w:t>or</w:t>
      </w:r>
      <w:r>
        <w:rPr>
          <w:i/>
          <w:spacing w:val="-5"/>
          <w:sz w:val="20"/>
        </w:rPr>
        <w:t> </w:t>
      </w:r>
      <w:r>
        <w:rPr>
          <w:i/>
          <w:sz w:val="20"/>
        </w:rPr>
        <w:t>other</w:t>
      </w:r>
      <w:r>
        <w:rPr>
          <w:i/>
          <w:spacing w:val="-5"/>
          <w:sz w:val="20"/>
        </w:rPr>
        <w:t> </w:t>
      </w:r>
      <w:r>
        <w:rPr>
          <w:i/>
          <w:sz w:val="20"/>
        </w:rPr>
        <w:t>arrangements</w:t>
      </w:r>
      <w:r>
        <w:rPr>
          <w:i/>
          <w:spacing w:val="-6"/>
          <w:sz w:val="20"/>
        </w:rPr>
        <w:t> </w:t>
      </w:r>
      <w:r>
        <w:rPr>
          <w:i/>
          <w:sz w:val="20"/>
        </w:rPr>
        <w:t>with business</w:t>
      </w:r>
      <w:r>
        <w:rPr>
          <w:i/>
          <w:spacing w:val="-3"/>
          <w:sz w:val="20"/>
        </w:rPr>
        <w:t> </w:t>
      </w:r>
      <w:r>
        <w:rPr>
          <w:i/>
          <w:sz w:val="20"/>
        </w:rPr>
        <w:t>associates.</w:t>
      </w:r>
      <w:r>
        <w:rPr>
          <w:i/>
          <w:spacing w:val="-1"/>
          <w:sz w:val="20"/>
        </w:rPr>
        <w:t> </w:t>
      </w:r>
      <w:r>
        <w:rPr>
          <w:sz w:val="20"/>
        </w:rPr>
        <w:t>Notwithstanding any other provisions of this part, a covered entity, or business associate with respect to a subcontractor, may disclose protected health information to</w:t>
      </w:r>
      <w:r>
        <w:rPr>
          <w:spacing w:val="-7"/>
          <w:sz w:val="20"/>
        </w:rPr>
        <w:t> </w:t>
      </w:r>
      <w:r>
        <w:rPr>
          <w:sz w:val="20"/>
        </w:rPr>
        <w:t>a</w:t>
      </w:r>
      <w:r>
        <w:rPr>
          <w:spacing w:val="-8"/>
          <w:sz w:val="20"/>
        </w:rPr>
        <w:t> </w:t>
      </w:r>
      <w:r>
        <w:rPr>
          <w:sz w:val="20"/>
        </w:rPr>
        <w:t>business</w:t>
      </w:r>
      <w:r>
        <w:rPr>
          <w:spacing w:val="-8"/>
          <w:sz w:val="20"/>
        </w:rPr>
        <w:t> </w:t>
      </w:r>
      <w:r>
        <w:rPr>
          <w:sz w:val="20"/>
        </w:rPr>
        <w:t>associate</w:t>
      </w:r>
      <w:r>
        <w:rPr>
          <w:spacing w:val="-8"/>
          <w:sz w:val="20"/>
        </w:rPr>
        <w:t> </w:t>
      </w:r>
      <w:r>
        <w:rPr>
          <w:sz w:val="20"/>
        </w:rPr>
        <w:t>and</w:t>
      </w:r>
      <w:r>
        <w:rPr>
          <w:spacing w:val="-5"/>
          <w:sz w:val="20"/>
        </w:rPr>
        <w:t> </w:t>
      </w:r>
      <w:r>
        <w:rPr>
          <w:sz w:val="20"/>
        </w:rPr>
        <w:t>may</w:t>
      </w:r>
      <w:r>
        <w:rPr>
          <w:spacing w:val="-8"/>
          <w:sz w:val="20"/>
        </w:rPr>
        <w:t> </w:t>
      </w:r>
      <w:r>
        <w:rPr>
          <w:sz w:val="20"/>
        </w:rPr>
        <w:t>allow a business associate to create,</w:t>
      </w:r>
      <w:r>
        <w:rPr>
          <w:spacing w:val="40"/>
          <w:sz w:val="20"/>
        </w:rPr>
        <w:t> </w:t>
      </w:r>
      <w:r>
        <w:rPr>
          <w:sz w:val="20"/>
        </w:rPr>
        <w:t>receive, maintain, or transmit protected health information on its behalf pursuant to a written contract or other written arrangement with such business associate that does not comply with §§ 164.308(b), 164.314(a), 164.502(e), and</w:t>
      </w:r>
    </w:p>
    <w:p>
      <w:pPr>
        <w:pStyle w:val="BodyText"/>
      </w:pPr>
      <w:r>
        <w:rPr/>
        <w:t>164.504(e),</w:t>
      </w:r>
      <w:r>
        <w:rPr>
          <w:spacing w:val="-12"/>
        </w:rPr>
        <w:t> </w:t>
      </w:r>
      <w:r>
        <w:rPr/>
        <w:t>only</w:t>
      </w:r>
      <w:r>
        <w:rPr>
          <w:spacing w:val="-13"/>
        </w:rPr>
        <w:t> </w:t>
      </w:r>
      <w:r>
        <w:rPr/>
        <w:t>in</w:t>
      </w:r>
      <w:r>
        <w:rPr>
          <w:spacing w:val="-11"/>
        </w:rPr>
        <w:t> </w:t>
      </w:r>
      <w:r>
        <w:rPr/>
        <w:t>accordance</w:t>
      </w:r>
      <w:r>
        <w:rPr>
          <w:spacing w:val="-9"/>
        </w:rPr>
        <w:t> </w:t>
      </w:r>
      <w:r>
        <w:rPr/>
        <w:t>with paragraph (e) of this section.</w:t>
      </w:r>
    </w:p>
    <w:p>
      <w:pPr>
        <w:pStyle w:val="BodyText"/>
        <w:spacing w:before="49"/>
      </w:pPr>
    </w:p>
    <w:p>
      <w:pPr>
        <w:pStyle w:val="ListParagraph"/>
        <w:numPr>
          <w:ilvl w:val="0"/>
          <w:numId w:val="210"/>
        </w:numPr>
        <w:tabs>
          <w:tab w:pos="272" w:val="left" w:leader="none"/>
        </w:tabs>
        <w:spacing w:line="240" w:lineRule="auto" w:before="0" w:after="0"/>
        <w:ind w:left="0" w:right="398" w:firstLine="0"/>
        <w:jc w:val="left"/>
        <w:rPr>
          <w:sz w:val="20"/>
        </w:rPr>
      </w:pPr>
      <w:r>
        <w:rPr>
          <w:i/>
          <w:sz w:val="20"/>
        </w:rPr>
        <w:t>Implementation specification:</w:t>
      </w:r>
      <w:r>
        <w:rPr>
          <w:i/>
          <w:sz w:val="20"/>
        </w:rPr>
        <w:t> Deemed compliance. </w:t>
      </w:r>
      <w:r>
        <w:rPr>
          <w:sz w:val="20"/>
        </w:rPr>
        <w:t>(1) </w:t>
      </w:r>
      <w:r>
        <w:rPr>
          <w:i/>
          <w:sz w:val="20"/>
        </w:rPr>
        <w:t>Qualification.</w:t>
      </w:r>
      <w:r>
        <w:rPr>
          <w:i/>
          <w:spacing w:val="-7"/>
          <w:sz w:val="20"/>
        </w:rPr>
        <w:t> </w:t>
      </w:r>
      <w:r>
        <w:rPr>
          <w:sz w:val="20"/>
        </w:rPr>
        <w:t>Notwithstanding</w:t>
      </w:r>
      <w:r>
        <w:rPr>
          <w:spacing w:val="-10"/>
          <w:sz w:val="20"/>
        </w:rPr>
        <w:t> </w:t>
      </w:r>
      <w:r>
        <w:rPr>
          <w:sz w:val="20"/>
        </w:rPr>
        <w:t>other sections</w:t>
      </w:r>
      <w:r>
        <w:rPr>
          <w:spacing w:val="-8"/>
          <w:sz w:val="20"/>
        </w:rPr>
        <w:t> </w:t>
      </w:r>
      <w:r>
        <w:rPr>
          <w:sz w:val="20"/>
        </w:rPr>
        <w:t>of</w:t>
      </w:r>
      <w:r>
        <w:rPr>
          <w:spacing w:val="-9"/>
          <w:sz w:val="20"/>
        </w:rPr>
        <w:t> </w:t>
      </w:r>
      <w:r>
        <w:rPr>
          <w:sz w:val="20"/>
        </w:rPr>
        <w:t>this</w:t>
      </w:r>
      <w:r>
        <w:rPr>
          <w:spacing w:val="-8"/>
          <w:sz w:val="20"/>
        </w:rPr>
        <w:t> </w:t>
      </w:r>
      <w:r>
        <w:rPr>
          <w:sz w:val="20"/>
        </w:rPr>
        <w:t>part,</w:t>
      </w:r>
      <w:r>
        <w:rPr>
          <w:spacing w:val="-7"/>
          <w:sz w:val="20"/>
        </w:rPr>
        <w:t> </w:t>
      </w:r>
      <w:r>
        <w:rPr>
          <w:sz w:val="20"/>
        </w:rPr>
        <w:t>a</w:t>
      </w:r>
      <w:r>
        <w:rPr>
          <w:spacing w:val="-7"/>
          <w:sz w:val="20"/>
        </w:rPr>
        <w:t> </w:t>
      </w:r>
      <w:r>
        <w:rPr>
          <w:sz w:val="20"/>
        </w:rPr>
        <w:t>covered</w:t>
      </w:r>
      <w:r>
        <w:rPr>
          <w:spacing w:val="-6"/>
          <w:sz w:val="20"/>
        </w:rPr>
        <w:t> </w:t>
      </w:r>
      <w:r>
        <w:rPr>
          <w:sz w:val="20"/>
        </w:rPr>
        <w:t>entity, or business associate with respect to a subcontractor, is deemed to be in compliance with the documentation and contract requirements of</w:t>
      </w:r>
    </w:p>
    <w:p>
      <w:pPr>
        <w:pStyle w:val="BodyText"/>
        <w:spacing w:before="2"/>
      </w:pPr>
      <w:r>
        <w:rPr/>
        <w:t>§§</w:t>
      </w:r>
      <w:r>
        <w:rPr>
          <w:spacing w:val="-5"/>
        </w:rPr>
        <w:t> </w:t>
      </w:r>
      <w:r>
        <w:rPr/>
        <w:t>164.308(b),</w:t>
      </w:r>
      <w:r>
        <w:rPr>
          <w:spacing w:val="-6"/>
        </w:rPr>
        <w:t> </w:t>
      </w:r>
      <w:r>
        <w:rPr>
          <w:spacing w:val="-2"/>
        </w:rPr>
        <w:t>164.314(a),</w:t>
      </w:r>
    </w:p>
    <w:p>
      <w:pPr>
        <w:pStyle w:val="BodyText"/>
        <w:ind w:right="376"/>
      </w:pPr>
      <w:r>
        <w:rPr/>
        <w:t>164.502(e), and 164.504(e), with respect to a particular business associate relationship, for the time period</w:t>
      </w:r>
      <w:r>
        <w:rPr>
          <w:spacing w:val="-6"/>
        </w:rPr>
        <w:t> </w:t>
      </w:r>
      <w:r>
        <w:rPr/>
        <w:t>set</w:t>
      </w:r>
      <w:r>
        <w:rPr>
          <w:spacing w:val="-7"/>
        </w:rPr>
        <w:t> </w:t>
      </w:r>
      <w:r>
        <w:rPr/>
        <w:t>forth</w:t>
      </w:r>
      <w:r>
        <w:rPr>
          <w:spacing w:val="-8"/>
        </w:rPr>
        <w:t> </w:t>
      </w:r>
      <w:r>
        <w:rPr/>
        <w:t>in</w:t>
      </w:r>
      <w:r>
        <w:rPr>
          <w:spacing w:val="-8"/>
        </w:rPr>
        <w:t> </w:t>
      </w:r>
      <w:r>
        <w:rPr/>
        <w:t>paragraph</w:t>
      </w:r>
      <w:r>
        <w:rPr>
          <w:spacing w:val="-7"/>
        </w:rPr>
        <w:t> </w:t>
      </w:r>
      <w:r>
        <w:rPr/>
        <w:t>(e)(2)</w:t>
      </w:r>
      <w:r>
        <w:rPr>
          <w:spacing w:val="-8"/>
        </w:rPr>
        <w:t> </w:t>
      </w:r>
      <w:r>
        <w:rPr/>
        <w:t>of this section, if:</w:t>
      </w:r>
    </w:p>
    <w:p>
      <w:pPr>
        <w:pStyle w:val="BodyText"/>
        <w:spacing w:after="0"/>
        <w:sectPr>
          <w:pgSz w:w="12240" w:h="15840"/>
          <w:pgMar w:header="722" w:footer="791" w:top="1340" w:bottom="980" w:left="1440" w:right="1080"/>
          <w:cols w:num="3" w:equalWidth="0">
            <w:col w:w="3027" w:space="142"/>
            <w:col w:w="3018" w:space="150"/>
            <w:col w:w="3383"/>
          </w:cols>
        </w:sectPr>
      </w:pPr>
    </w:p>
    <w:p>
      <w:pPr>
        <w:pStyle w:val="ListParagraph"/>
        <w:numPr>
          <w:ilvl w:val="0"/>
          <w:numId w:val="211"/>
        </w:numPr>
        <w:tabs>
          <w:tab w:pos="238" w:val="left" w:leader="none"/>
        </w:tabs>
        <w:spacing w:line="240" w:lineRule="auto" w:before="80" w:after="0"/>
        <w:ind w:left="0" w:right="1" w:firstLine="0"/>
        <w:jc w:val="left"/>
        <w:rPr>
          <w:sz w:val="20"/>
        </w:rPr>
      </w:pPr>
      <w:r>
        <w:rPr>
          <w:sz w:val="20"/>
        </w:rPr>
        <w:t>Prior to January 25, 2013, such covered entity, or business associate with respect to a subcontractor, has entered</w:t>
      </w:r>
      <w:r>
        <w:rPr>
          <w:spacing w:val="-9"/>
          <w:sz w:val="20"/>
        </w:rPr>
        <w:t> </w:t>
      </w:r>
      <w:r>
        <w:rPr>
          <w:sz w:val="20"/>
        </w:rPr>
        <w:t>into</w:t>
      </w:r>
      <w:r>
        <w:rPr>
          <w:spacing w:val="-9"/>
          <w:sz w:val="20"/>
        </w:rPr>
        <w:t> </w:t>
      </w:r>
      <w:r>
        <w:rPr>
          <w:sz w:val="20"/>
        </w:rPr>
        <w:t>and</w:t>
      </w:r>
      <w:r>
        <w:rPr>
          <w:spacing w:val="-9"/>
          <w:sz w:val="20"/>
        </w:rPr>
        <w:t> </w:t>
      </w:r>
      <w:r>
        <w:rPr>
          <w:sz w:val="20"/>
        </w:rPr>
        <w:t>is</w:t>
      </w:r>
      <w:r>
        <w:rPr>
          <w:spacing w:val="-10"/>
          <w:sz w:val="20"/>
        </w:rPr>
        <w:t> </w:t>
      </w:r>
      <w:r>
        <w:rPr>
          <w:sz w:val="20"/>
        </w:rPr>
        <w:t>operating</w:t>
      </w:r>
      <w:r>
        <w:rPr>
          <w:spacing w:val="-10"/>
          <w:sz w:val="20"/>
        </w:rPr>
        <w:t> </w:t>
      </w:r>
      <w:r>
        <w:rPr>
          <w:sz w:val="20"/>
        </w:rPr>
        <w:t>pursuant to a written contract or other written arrangement with the business associate that complies with the applicable provisions of</w:t>
      </w:r>
    </w:p>
    <w:p>
      <w:pPr>
        <w:pStyle w:val="BodyText"/>
        <w:spacing w:before="2"/>
        <w:ind w:right="75"/>
      </w:pPr>
      <w:r>
        <w:rPr/>
        <w:t>§§</w:t>
      </w:r>
      <w:r>
        <w:rPr>
          <w:spacing w:val="-10"/>
        </w:rPr>
        <w:t> </w:t>
      </w:r>
      <w:r>
        <w:rPr/>
        <w:t>164.314(a)</w:t>
      </w:r>
      <w:r>
        <w:rPr>
          <w:spacing w:val="-11"/>
        </w:rPr>
        <w:t> </w:t>
      </w:r>
      <w:r>
        <w:rPr/>
        <w:t>or</w:t>
      </w:r>
      <w:r>
        <w:rPr>
          <w:spacing w:val="-12"/>
        </w:rPr>
        <w:t> </w:t>
      </w:r>
      <w:r>
        <w:rPr/>
        <w:t>164.504(e)</w:t>
      </w:r>
      <w:r>
        <w:rPr>
          <w:spacing w:val="-10"/>
        </w:rPr>
        <w:t> </w:t>
      </w:r>
      <w:r>
        <w:rPr/>
        <w:t>that were in effect on such date; and</w:t>
      </w:r>
    </w:p>
    <w:p>
      <w:pPr>
        <w:pStyle w:val="BodyText"/>
        <w:spacing w:before="49"/>
      </w:pPr>
    </w:p>
    <w:p>
      <w:pPr>
        <w:pStyle w:val="ListParagraph"/>
        <w:numPr>
          <w:ilvl w:val="0"/>
          <w:numId w:val="211"/>
        </w:numPr>
        <w:tabs>
          <w:tab w:pos="293" w:val="left" w:leader="none"/>
        </w:tabs>
        <w:spacing w:line="240" w:lineRule="auto" w:before="0" w:after="0"/>
        <w:ind w:left="0" w:right="65" w:firstLine="0"/>
        <w:jc w:val="left"/>
        <w:rPr>
          <w:sz w:val="20"/>
        </w:rPr>
      </w:pPr>
      <w:r>
        <w:rPr>
          <w:sz w:val="20"/>
        </w:rPr>
        <w:t>The contract or other arrangement is not renewed or modified</w:t>
      </w:r>
      <w:r>
        <w:rPr>
          <w:spacing w:val="-8"/>
          <w:sz w:val="20"/>
        </w:rPr>
        <w:t> </w:t>
      </w:r>
      <w:r>
        <w:rPr>
          <w:sz w:val="20"/>
        </w:rPr>
        <w:t>from</w:t>
      </w:r>
      <w:r>
        <w:rPr>
          <w:spacing w:val="-10"/>
          <w:sz w:val="20"/>
        </w:rPr>
        <w:t> </w:t>
      </w:r>
      <w:r>
        <w:rPr>
          <w:sz w:val="20"/>
        </w:rPr>
        <w:t>March</w:t>
      </w:r>
      <w:r>
        <w:rPr>
          <w:spacing w:val="-10"/>
          <w:sz w:val="20"/>
        </w:rPr>
        <w:t> </w:t>
      </w:r>
      <w:r>
        <w:rPr>
          <w:sz w:val="20"/>
        </w:rPr>
        <w:t>26,</w:t>
      </w:r>
      <w:r>
        <w:rPr>
          <w:spacing w:val="-9"/>
          <w:sz w:val="20"/>
        </w:rPr>
        <w:t> </w:t>
      </w:r>
      <w:r>
        <w:rPr>
          <w:sz w:val="20"/>
        </w:rPr>
        <w:t>2013,</w:t>
      </w:r>
      <w:r>
        <w:rPr>
          <w:spacing w:val="-9"/>
          <w:sz w:val="20"/>
        </w:rPr>
        <w:t> </w:t>
      </w:r>
      <w:r>
        <w:rPr>
          <w:sz w:val="20"/>
        </w:rPr>
        <w:t>until</w:t>
      </w:r>
    </w:p>
    <w:p>
      <w:pPr>
        <w:pStyle w:val="BodyText"/>
        <w:spacing w:line="229" w:lineRule="exact"/>
      </w:pPr>
      <w:r>
        <w:rPr/>
        <w:t>September</w:t>
      </w:r>
      <w:r>
        <w:rPr>
          <w:spacing w:val="-4"/>
        </w:rPr>
        <w:t> </w:t>
      </w:r>
      <w:r>
        <w:rPr/>
        <w:t>23,</w:t>
      </w:r>
      <w:r>
        <w:rPr>
          <w:spacing w:val="-5"/>
        </w:rPr>
        <w:t> </w:t>
      </w:r>
      <w:r>
        <w:rPr>
          <w:spacing w:val="-2"/>
        </w:rPr>
        <w:t>2013.</w:t>
      </w:r>
    </w:p>
    <w:p>
      <w:pPr>
        <w:pStyle w:val="BodyText"/>
        <w:spacing w:before="52"/>
      </w:pPr>
    </w:p>
    <w:p>
      <w:pPr>
        <w:pStyle w:val="ListParagraph"/>
        <w:numPr>
          <w:ilvl w:val="0"/>
          <w:numId w:val="212"/>
        </w:numPr>
        <w:tabs>
          <w:tab w:pos="284" w:val="left" w:leader="none"/>
        </w:tabs>
        <w:spacing w:line="240" w:lineRule="auto" w:before="0" w:after="0"/>
        <w:ind w:left="0" w:right="0" w:firstLine="0"/>
        <w:jc w:val="left"/>
        <w:rPr>
          <w:sz w:val="20"/>
        </w:rPr>
      </w:pPr>
      <w:r>
        <w:rPr>
          <w:i/>
          <w:sz w:val="20"/>
        </w:rPr>
        <w:t>Limited deemed compliance</w:t>
      </w:r>
      <w:r>
        <w:rPr>
          <w:i/>
          <w:sz w:val="20"/>
        </w:rPr>
        <w:t> period. </w:t>
      </w:r>
      <w:r>
        <w:rPr>
          <w:sz w:val="20"/>
        </w:rPr>
        <w:t>A prior contract or other arrangement that meets the qualification requirements in paragraph (e) of this section shall be deemed</w:t>
      </w:r>
      <w:r>
        <w:rPr>
          <w:spacing w:val="-9"/>
          <w:sz w:val="20"/>
        </w:rPr>
        <w:t> </w:t>
      </w:r>
      <w:r>
        <w:rPr>
          <w:sz w:val="20"/>
        </w:rPr>
        <w:t>compliant</w:t>
      </w:r>
      <w:r>
        <w:rPr>
          <w:spacing w:val="-8"/>
          <w:sz w:val="20"/>
        </w:rPr>
        <w:t> </w:t>
      </w:r>
      <w:r>
        <w:rPr>
          <w:sz w:val="20"/>
        </w:rPr>
        <w:t>until</w:t>
      </w:r>
      <w:r>
        <w:rPr>
          <w:spacing w:val="-10"/>
          <w:sz w:val="20"/>
        </w:rPr>
        <w:t> </w:t>
      </w:r>
      <w:r>
        <w:rPr>
          <w:sz w:val="20"/>
        </w:rPr>
        <w:t>the</w:t>
      </w:r>
      <w:r>
        <w:rPr>
          <w:spacing w:val="-10"/>
          <w:sz w:val="20"/>
        </w:rPr>
        <w:t> </w:t>
      </w:r>
      <w:r>
        <w:rPr>
          <w:sz w:val="20"/>
        </w:rPr>
        <w:t>earlier</w:t>
      </w:r>
      <w:r>
        <w:rPr>
          <w:spacing w:val="-10"/>
          <w:sz w:val="20"/>
        </w:rPr>
        <w:t> </w:t>
      </w:r>
      <w:r>
        <w:rPr>
          <w:sz w:val="20"/>
        </w:rPr>
        <w:t>of:</w:t>
      </w:r>
    </w:p>
    <w:p>
      <w:pPr>
        <w:pStyle w:val="BodyText"/>
        <w:spacing w:before="51"/>
      </w:pPr>
    </w:p>
    <w:p>
      <w:pPr>
        <w:pStyle w:val="ListParagraph"/>
        <w:numPr>
          <w:ilvl w:val="1"/>
          <w:numId w:val="212"/>
        </w:numPr>
        <w:tabs>
          <w:tab w:pos="236" w:val="left" w:leader="none"/>
        </w:tabs>
        <w:spacing w:line="240" w:lineRule="auto" w:before="0" w:after="0"/>
        <w:ind w:left="0" w:right="114" w:firstLine="0"/>
        <w:jc w:val="left"/>
        <w:rPr>
          <w:sz w:val="20"/>
        </w:rPr>
      </w:pPr>
      <w:r>
        <w:rPr>
          <w:sz w:val="20"/>
        </w:rPr>
        <w:t>The date such contract or other arrangement</w:t>
      </w:r>
      <w:r>
        <w:rPr>
          <w:spacing w:val="-12"/>
          <w:sz w:val="20"/>
        </w:rPr>
        <w:t> </w:t>
      </w:r>
      <w:r>
        <w:rPr>
          <w:sz w:val="20"/>
        </w:rPr>
        <w:t>is</w:t>
      </w:r>
      <w:r>
        <w:rPr>
          <w:spacing w:val="-12"/>
          <w:sz w:val="20"/>
        </w:rPr>
        <w:t> </w:t>
      </w:r>
      <w:r>
        <w:rPr>
          <w:sz w:val="20"/>
        </w:rPr>
        <w:t>renewed</w:t>
      </w:r>
      <w:r>
        <w:rPr>
          <w:spacing w:val="-10"/>
          <w:sz w:val="20"/>
        </w:rPr>
        <w:t> </w:t>
      </w:r>
      <w:r>
        <w:rPr>
          <w:sz w:val="20"/>
        </w:rPr>
        <w:t>or</w:t>
      </w:r>
      <w:r>
        <w:rPr>
          <w:spacing w:val="-9"/>
          <w:sz w:val="20"/>
        </w:rPr>
        <w:t> </w:t>
      </w:r>
      <w:r>
        <w:rPr>
          <w:sz w:val="20"/>
        </w:rPr>
        <w:t>modified on or after September 23, 2013; or</w:t>
      </w:r>
    </w:p>
    <w:p>
      <w:pPr>
        <w:pStyle w:val="BodyText"/>
        <w:spacing w:before="49"/>
      </w:pPr>
    </w:p>
    <w:p>
      <w:pPr>
        <w:pStyle w:val="ListParagraph"/>
        <w:numPr>
          <w:ilvl w:val="1"/>
          <w:numId w:val="212"/>
        </w:numPr>
        <w:tabs>
          <w:tab w:pos="293" w:val="left" w:leader="none"/>
        </w:tabs>
        <w:spacing w:line="240" w:lineRule="auto" w:before="1" w:after="0"/>
        <w:ind w:left="293" w:right="0" w:hanging="293"/>
        <w:jc w:val="left"/>
        <w:rPr>
          <w:sz w:val="20"/>
        </w:rPr>
      </w:pPr>
      <w:r>
        <w:rPr>
          <w:sz w:val="20"/>
        </w:rPr>
        <w:t>September</w:t>
      </w:r>
      <w:r>
        <w:rPr>
          <w:spacing w:val="-4"/>
          <w:sz w:val="20"/>
        </w:rPr>
        <w:t> </w:t>
      </w:r>
      <w:r>
        <w:rPr>
          <w:sz w:val="20"/>
        </w:rPr>
        <w:t>22,</w:t>
      </w:r>
      <w:r>
        <w:rPr>
          <w:spacing w:val="-5"/>
          <w:sz w:val="20"/>
        </w:rPr>
        <w:t> </w:t>
      </w:r>
      <w:r>
        <w:rPr>
          <w:spacing w:val="-2"/>
          <w:sz w:val="20"/>
        </w:rPr>
        <w:t>2014.</w:t>
      </w:r>
    </w:p>
    <w:p>
      <w:pPr>
        <w:pStyle w:val="BodyText"/>
        <w:spacing w:before="49"/>
      </w:pPr>
    </w:p>
    <w:p>
      <w:pPr>
        <w:pStyle w:val="ListParagraph"/>
        <w:numPr>
          <w:ilvl w:val="0"/>
          <w:numId w:val="212"/>
        </w:numPr>
        <w:tabs>
          <w:tab w:pos="284" w:val="left" w:leader="none"/>
        </w:tabs>
        <w:spacing w:line="240" w:lineRule="auto" w:before="0" w:after="0"/>
        <w:ind w:left="0" w:right="70" w:firstLine="0"/>
        <w:jc w:val="left"/>
        <w:rPr>
          <w:sz w:val="20"/>
        </w:rPr>
      </w:pPr>
      <w:r>
        <w:rPr>
          <w:i/>
          <w:sz w:val="20"/>
        </w:rPr>
        <w:t>Covered entity responsibilities.</w:t>
      </w:r>
      <w:r>
        <w:rPr>
          <w:i/>
          <w:sz w:val="20"/>
        </w:rPr>
        <w:t> </w:t>
      </w:r>
      <w:r>
        <w:rPr>
          <w:sz w:val="20"/>
        </w:rPr>
        <w:t>Nothing</w:t>
      </w:r>
      <w:r>
        <w:rPr>
          <w:spacing w:val="-8"/>
          <w:sz w:val="20"/>
        </w:rPr>
        <w:t> </w:t>
      </w:r>
      <w:r>
        <w:rPr>
          <w:sz w:val="20"/>
        </w:rPr>
        <w:t>in</w:t>
      </w:r>
      <w:r>
        <w:rPr>
          <w:spacing w:val="-8"/>
          <w:sz w:val="20"/>
        </w:rPr>
        <w:t> </w:t>
      </w:r>
      <w:r>
        <w:rPr>
          <w:sz w:val="20"/>
        </w:rPr>
        <w:t>this</w:t>
      </w:r>
      <w:r>
        <w:rPr>
          <w:spacing w:val="-8"/>
          <w:sz w:val="20"/>
        </w:rPr>
        <w:t> </w:t>
      </w:r>
      <w:r>
        <w:rPr>
          <w:sz w:val="20"/>
        </w:rPr>
        <w:t>section</w:t>
      </w:r>
      <w:r>
        <w:rPr>
          <w:spacing w:val="-8"/>
          <w:sz w:val="20"/>
        </w:rPr>
        <w:t> </w:t>
      </w:r>
      <w:r>
        <w:rPr>
          <w:sz w:val="20"/>
        </w:rPr>
        <w:t>shall</w:t>
      </w:r>
      <w:r>
        <w:rPr>
          <w:spacing w:val="-7"/>
          <w:sz w:val="20"/>
        </w:rPr>
        <w:t> </w:t>
      </w:r>
      <w:r>
        <w:rPr>
          <w:sz w:val="20"/>
        </w:rPr>
        <w:t>alter</w:t>
      </w:r>
      <w:r>
        <w:rPr>
          <w:spacing w:val="-6"/>
          <w:sz w:val="20"/>
        </w:rPr>
        <w:t> </w:t>
      </w:r>
      <w:r>
        <w:rPr>
          <w:sz w:val="20"/>
        </w:rPr>
        <w:t>the requirements of a covered entity to comply with part 160, subpart C of this subchapter and §§ 164.524, 164.526, 164.528, and 164.530(f)</w:t>
      </w:r>
    </w:p>
    <w:p>
      <w:pPr>
        <w:pStyle w:val="BodyText"/>
        <w:ind w:right="502"/>
        <w:jc w:val="both"/>
      </w:pPr>
      <w:r>
        <w:rPr/>
        <w:t>with</w:t>
      </w:r>
      <w:r>
        <w:rPr>
          <w:spacing w:val="-11"/>
        </w:rPr>
        <w:t> </w:t>
      </w:r>
      <w:r>
        <w:rPr/>
        <w:t>respect</w:t>
      </w:r>
      <w:r>
        <w:rPr>
          <w:spacing w:val="-11"/>
        </w:rPr>
        <w:t> </w:t>
      </w:r>
      <w:r>
        <w:rPr/>
        <w:t>to</w:t>
      </w:r>
      <w:r>
        <w:rPr>
          <w:spacing w:val="-10"/>
        </w:rPr>
        <w:t> </w:t>
      </w:r>
      <w:r>
        <w:rPr/>
        <w:t>protected</w:t>
      </w:r>
      <w:r>
        <w:rPr>
          <w:spacing w:val="-10"/>
        </w:rPr>
        <w:t> </w:t>
      </w:r>
      <w:r>
        <w:rPr/>
        <w:t>health information held by</w:t>
      </w:r>
      <w:r>
        <w:rPr>
          <w:spacing w:val="-1"/>
        </w:rPr>
        <w:t> </w:t>
      </w:r>
      <w:r>
        <w:rPr/>
        <w:t>a business </w:t>
      </w:r>
      <w:r>
        <w:rPr>
          <w:spacing w:val="-2"/>
        </w:rPr>
        <w:t>associate.</w:t>
      </w:r>
    </w:p>
    <w:p>
      <w:pPr>
        <w:pStyle w:val="BodyText"/>
        <w:spacing w:before="49"/>
      </w:pPr>
    </w:p>
    <w:p>
      <w:pPr>
        <w:pStyle w:val="ListParagraph"/>
        <w:numPr>
          <w:ilvl w:val="0"/>
          <w:numId w:val="210"/>
        </w:numPr>
        <w:tabs>
          <w:tab w:pos="248" w:val="left" w:leader="none"/>
        </w:tabs>
        <w:spacing w:line="240" w:lineRule="auto" w:before="1" w:after="0"/>
        <w:ind w:left="0" w:right="186" w:firstLine="0"/>
        <w:jc w:val="left"/>
        <w:rPr>
          <w:sz w:val="20"/>
        </w:rPr>
      </w:pPr>
      <w:r>
        <w:rPr>
          <w:i/>
          <w:sz w:val="20"/>
        </w:rPr>
        <w:t>Effect of prior data use</w:t>
      </w:r>
      <w:r>
        <w:rPr>
          <w:i/>
          <w:sz w:val="20"/>
        </w:rPr>
        <w:t> agreements.</w:t>
      </w:r>
      <w:r>
        <w:rPr>
          <w:i/>
          <w:spacing w:val="-6"/>
          <w:sz w:val="20"/>
        </w:rPr>
        <w:t> </w:t>
      </w:r>
      <w:r>
        <w:rPr>
          <w:sz w:val="20"/>
        </w:rPr>
        <w:t>If,</w:t>
      </w:r>
      <w:r>
        <w:rPr>
          <w:spacing w:val="-7"/>
          <w:sz w:val="20"/>
        </w:rPr>
        <w:t> </w:t>
      </w:r>
      <w:r>
        <w:rPr>
          <w:sz w:val="20"/>
        </w:rPr>
        <w:t>prior</w:t>
      </w:r>
      <w:r>
        <w:rPr>
          <w:spacing w:val="-7"/>
          <w:sz w:val="20"/>
        </w:rPr>
        <w:t> </w:t>
      </w:r>
      <w:r>
        <w:rPr>
          <w:sz w:val="20"/>
        </w:rPr>
        <w:t>to</w:t>
      </w:r>
      <w:r>
        <w:rPr>
          <w:spacing w:val="-9"/>
          <w:sz w:val="20"/>
        </w:rPr>
        <w:t> </w:t>
      </w:r>
      <w:r>
        <w:rPr>
          <w:sz w:val="20"/>
        </w:rPr>
        <w:t>January</w:t>
      </w:r>
      <w:r>
        <w:rPr>
          <w:spacing w:val="-8"/>
          <w:sz w:val="20"/>
        </w:rPr>
        <w:t> </w:t>
      </w:r>
      <w:r>
        <w:rPr>
          <w:sz w:val="20"/>
        </w:rPr>
        <w:t>25, 2013, a covered entity has entered into and is operating pursuant to a data</w:t>
      </w:r>
      <w:r>
        <w:rPr>
          <w:spacing w:val="-9"/>
          <w:sz w:val="20"/>
        </w:rPr>
        <w:t> </w:t>
      </w:r>
      <w:r>
        <w:rPr>
          <w:sz w:val="20"/>
        </w:rPr>
        <w:t>use</w:t>
      </w:r>
      <w:r>
        <w:rPr>
          <w:spacing w:val="-9"/>
          <w:sz w:val="20"/>
        </w:rPr>
        <w:t> </w:t>
      </w:r>
      <w:r>
        <w:rPr>
          <w:sz w:val="20"/>
        </w:rPr>
        <w:t>agreement</w:t>
      </w:r>
      <w:r>
        <w:rPr>
          <w:spacing w:val="-7"/>
          <w:sz w:val="20"/>
        </w:rPr>
        <w:t> </w:t>
      </w:r>
      <w:r>
        <w:rPr>
          <w:sz w:val="20"/>
        </w:rPr>
        <w:t>with</w:t>
      </w:r>
      <w:r>
        <w:rPr>
          <w:spacing w:val="-10"/>
          <w:sz w:val="20"/>
        </w:rPr>
        <w:t> </w:t>
      </w:r>
      <w:r>
        <w:rPr>
          <w:sz w:val="20"/>
        </w:rPr>
        <w:t>a</w:t>
      </w:r>
      <w:r>
        <w:rPr>
          <w:spacing w:val="-9"/>
          <w:sz w:val="20"/>
        </w:rPr>
        <w:t> </w:t>
      </w:r>
      <w:r>
        <w:rPr>
          <w:sz w:val="20"/>
        </w:rPr>
        <w:t>recipient of a limited data set that complies with</w:t>
      </w:r>
      <w:r>
        <w:rPr>
          <w:spacing w:val="-12"/>
          <w:sz w:val="20"/>
        </w:rPr>
        <w:t> </w:t>
      </w:r>
      <w:r>
        <w:rPr>
          <w:sz w:val="20"/>
        </w:rPr>
        <w:t>§</w:t>
      </w:r>
      <w:r>
        <w:rPr>
          <w:spacing w:val="-9"/>
          <w:sz w:val="20"/>
        </w:rPr>
        <w:t> </w:t>
      </w:r>
      <w:r>
        <w:rPr>
          <w:sz w:val="20"/>
        </w:rPr>
        <w:t>164.514(e),</w:t>
      </w:r>
      <w:r>
        <w:rPr>
          <w:spacing w:val="-11"/>
          <w:sz w:val="20"/>
        </w:rPr>
        <w:t> </w:t>
      </w:r>
      <w:r>
        <w:rPr>
          <w:sz w:val="20"/>
        </w:rPr>
        <w:t>notwithstanding</w:t>
      </w:r>
    </w:p>
    <w:p>
      <w:pPr>
        <w:pStyle w:val="BodyText"/>
        <w:spacing w:before="1"/>
        <w:ind w:right="75"/>
      </w:pPr>
      <w:r>
        <w:rPr/>
        <w:t>§ 164.502(a)(5)(ii), the covered entity may continue to disclose a limited data set pursuant to such agreement in exchange for remuneration from or on behalf of the</w:t>
      </w:r>
      <w:r>
        <w:rPr>
          <w:spacing w:val="-9"/>
        </w:rPr>
        <w:t> </w:t>
      </w:r>
      <w:r>
        <w:rPr/>
        <w:t>recipient</w:t>
      </w:r>
      <w:r>
        <w:rPr>
          <w:spacing w:val="-9"/>
        </w:rPr>
        <w:t> </w:t>
      </w:r>
      <w:r>
        <w:rPr/>
        <w:t>of</w:t>
      </w:r>
      <w:r>
        <w:rPr>
          <w:spacing w:val="-10"/>
        </w:rPr>
        <w:t> </w:t>
      </w:r>
      <w:r>
        <w:rPr/>
        <w:t>the</w:t>
      </w:r>
      <w:r>
        <w:rPr>
          <w:spacing w:val="-9"/>
        </w:rPr>
        <w:t> </w:t>
      </w:r>
      <w:r>
        <w:rPr/>
        <w:t>protected</w:t>
      </w:r>
      <w:r>
        <w:rPr>
          <w:spacing w:val="-8"/>
        </w:rPr>
        <w:t> </w:t>
      </w:r>
      <w:r>
        <w:rPr/>
        <w:t>health information until the earlier of:</w:t>
      </w:r>
    </w:p>
    <w:p>
      <w:pPr>
        <w:pStyle w:val="ListParagraph"/>
        <w:numPr>
          <w:ilvl w:val="0"/>
          <w:numId w:val="213"/>
        </w:numPr>
        <w:tabs>
          <w:tab w:pos="281" w:val="left" w:leader="none"/>
        </w:tabs>
        <w:spacing w:line="240" w:lineRule="auto" w:before="80" w:after="0"/>
        <w:ind w:left="0" w:right="4004" w:firstLine="0"/>
        <w:jc w:val="left"/>
        <w:rPr>
          <w:sz w:val="20"/>
        </w:rPr>
      </w:pPr>
      <w:r>
        <w:rPr/>
        <w:br w:type="column"/>
      </w:r>
      <w:r>
        <w:rPr>
          <w:sz w:val="20"/>
        </w:rPr>
        <w:t>The date such agreement is renewed</w:t>
      </w:r>
      <w:r>
        <w:rPr>
          <w:spacing w:val="-8"/>
          <w:sz w:val="20"/>
        </w:rPr>
        <w:t> </w:t>
      </w:r>
      <w:r>
        <w:rPr>
          <w:sz w:val="20"/>
        </w:rPr>
        <w:t>or</w:t>
      </w:r>
      <w:r>
        <w:rPr>
          <w:spacing w:val="-9"/>
          <w:sz w:val="20"/>
        </w:rPr>
        <w:t> </w:t>
      </w:r>
      <w:r>
        <w:rPr>
          <w:sz w:val="20"/>
        </w:rPr>
        <w:t>modified</w:t>
      </w:r>
      <w:r>
        <w:rPr>
          <w:spacing w:val="-8"/>
          <w:sz w:val="20"/>
        </w:rPr>
        <w:t> </w:t>
      </w:r>
      <w:r>
        <w:rPr>
          <w:sz w:val="20"/>
        </w:rPr>
        <w:t>on</w:t>
      </w:r>
      <w:r>
        <w:rPr>
          <w:spacing w:val="-10"/>
          <w:sz w:val="20"/>
        </w:rPr>
        <w:t> </w:t>
      </w:r>
      <w:r>
        <w:rPr>
          <w:sz w:val="20"/>
        </w:rPr>
        <w:t>or</w:t>
      </w:r>
      <w:r>
        <w:rPr>
          <w:spacing w:val="-9"/>
          <w:sz w:val="20"/>
        </w:rPr>
        <w:t> </w:t>
      </w:r>
      <w:r>
        <w:rPr>
          <w:sz w:val="20"/>
        </w:rPr>
        <w:t>after September 23, 2013; or</w:t>
      </w:r>
    </w:p>
    <w:p>
      <w:pPr>
        <w:pStyle w:val="BodyText"/>
        <w:spacing w:before="50"/>
      </w:pPr>
    </w:p>
    <w:p>
      <w:pPr>
        <w:pStyle w:val="ListParagraph"/>
        <w:numPr>
          <w:ilvl w:val="0"/>
          <w:numId w:val="213"/>
        </w:numPr>
        <w:tabs>
          <w:tab w:pos="283" w:val="left" w:leader="none"/>
        </w:tabs>
        <w:spacing w:line="240" w:lineRule="auto" w:before="1" w:after="0"/>
        <w:ind w:left="283" w:right="0" w:hanging="283"/>
        <w:jc w:val="left"/>
        <w:rPr>
          <w:sz w:val="20"/>
        </w:rPr>
      </w:pPr>
      <w:r>
        <w:rPr>
          <w:sz w:val="20"/>
        </w:rPr>
        <w:t>September</w:t>
      </w:r>
      <w:r>
        <w:rPr>
          <w:spacing w:val="-5"/>
          <w:sz w:val="20"/>
        </w:rPr>
        <w:t> </w:t>
      </w:r>
      <w:r>
        <w:rPr>
          <w:sz w:val="20"/>
        </w:rPr>
        <w:t>22,</w:t>
      </w:r>
      <w:r>
        <w:rPr>
          <w:spacing w:val="-6"/>
          <w:sz w:val="20"/>
        </w:rPr>
        <w:t> </w:t>
      </w:r>
      <w:r>
        <w:rPr>
          <w:spacing w:val="-2"/>
          <w:sz w:val="20"/>
        </w:rPr>
        <w:t>2014.</w:t>
      </w:r>
    </w:p>
    <w:p>
      <w:pPr>
        <w:pStyle w:val="BodyText"/>
        <w:spacing w:before="51"/>
      </w:pPr>
    </w:p>
    <w:p>
      <w:pPr>
        <w:pStyle w:val="BodyText"/>
        <w:spacing w:line="229" w:lineRule="exact"/>
      </w:pPr>
      <w:r>
        <w:rPr/>
        <w:t>[65</w:t>
      </w:r>
      <w:r>
        <w:rPr>
          <w:spacing w:val="-2"/>
        </w:rPr>
        <w:t> </w:t>
      </w:r>
      <w:r>
        <w:rPr/>
        <w:t>FR</w:t>
      </w:r>
      <w:r>
        <w:rPr>
          <w:spacing w:val="-4"/>
        </w:rPr>
        <w:t> </w:t>
      </w:r>
      <w:r>
        <w:rPr/>
        <w:t>82802,</w:t>
      </w:r>
      <w:r>
        <w:rPr>
          <w:spacing w:val="-2"/>
        </w:rPr>
        <w:t> </w:t>
      </w:r>
      <w:r>
        <w:rPr/>
        <w:t>Dec.</w:t>
      </w:r>
      <w:r>
        <w:rPr>
          <w:spacing w:val="-5"/>
        </w:rPr>
        <w:t> </w:t>
      </w:r>
      <w:r>
        <w:rPr/>
        <w:t>28,</w:t>
      </w:r>
      <w:r>
        <w:rPr>
          <w:spacing w:val="-4"/>
        </w:rPr>
        <w:t> </w:t>
      </w:r>
      <w:r>
        <w:rPr/>
        <w:t>2000,</w:t>
      </w:r>
      <w:r>
        <w:rPr>
          <w:spacing w:val="-5"/>
        </w:rPr>
        <w:t> as</w:t>
      </w:r>
    </w:p>
    <w:p>
      <w:pPr>
        <w:pStyle w:val="BodyText"/>
        <w:spacing w:line="229" w:lineRule="exact"/>
      </w:pPr>
      <w:r>
        <w:rPr/>
        <w:t>amended</w:t>
      </w:r>
      <w:r>
        <w:rPr>
          <w:spacing w:val="-3"/>
        </w:rPr>
        <w:t> </w:t>
      </w:r>
      <w:r>
        <w:rPr/>
        <w:t>at</w:t>
      </w:r>
      <w:r>
        <w:rPr>
          <w:spacing w:val="-4"/>
        </w:rPr>
        <w:t> </w:t>
      </w:r>
      <w:r>
        <w:rPr/>
        <w:t>67</w:t>
      </w:r>
      <w:r>
        <w:rPr>
          <w:spacing w:val="-3"/>
        </w:rPr>
        <w:t> </w:t>
      </w:r>
      <w:r>
        <w:rPr/>
        <w:t>FR</w:t>
      </w:r>
      <w:r>
        <w:rPr>
          <w:spacing w:val="-5"/>
        </w:rPr>
        <w:t> </w:t>
      </w:r>
      <w:r>
        <w:rPr/>
        <w:t>53272,</w:t>
      </w:r>
      <w:r>
        <w:rPr>
          <w:spacing w:val="-3"/>
        </w:rPr>
        <w:t> </w:t>
      </w:r>
      <w:r>
        <w:rPr/>
        <w:t>Aug.</w:t>
      </w:r>
      <w:r>
        <w:rPr>
          <w:spacing w:val="-4"/>
        </w:rPr>
        <w:t> </w:t>
      </w:r>
      <w:r>
        <w:rPr>
          <w:spacing w:val="-5"/>
        </w:rPr>
        <w:t>14,</w:t>
      </w:r>
    </w:p>
    <w:p>
      <w:pPr>
        <w:pStyle w:val="BodyText"/>
      </w:pPr>
      <w:r>
        <w:rPr/>
        <w:t>2002;</w:t>
      </w:r>
      <w:r>
        <w:rPr>
          <w:spacing w:val="-5"/>
        </w:rPr>
        <w:t> </w:t>
      </w:r>
      <w:r>
        <w:rPr/>
        <w:t>78</w:t>
      </w:r>
      <w:r>
        <w:rPr>
          <w:spacing w:val="-1"/>
        </w:rPr>
        <w:t> </w:t>
      </w:r>
      <w:r>
        <w:rPr/>
        <w:t>FR</w:t>
      </w:r>
      <w:r>
        <w:rPr>
          <w:spacing w:val="-3"/>
        </w:rPr>
        <w:t> </w:t>
      </w:r>
      <w:r>
        <w:rPr/>
        <w:t>5702,</w:t>
      </w:r>
      <w:r>
        <w:rPr>
          <w:spacing w:val="-4"/>
        </w:rPr>
        <w:t> </w:t>
      </w:r>
      <w:r>
        <w:rPr/>
        <w:t>Jan.</w:t>
      </w:r>
      <w:r>
        <w:rPr>
          <w:spacing w:val="-2"/>
        </w:rPr>
        <w:t> </w:t>
      </w:r>
      <w:r>
        <w:rPr/>
        <w:t>25,</w:t>
      </w:r>
      <w:r>
        <w:rPr>
          <w:spacing w:val="-4"/>
        </w:rPr>
        <w:t> </w:t>
      </w:r>
      <w:r>
        <w:rPr>
          <w:spacing w:val="-2"/>
        </w:rPr>
        <w:t>2013]</w:t>
      </w:r>
    </w:p>
    <w:p>
      <w:pPr>
        <w:pStyle w:val="BodyText"/>
        <w:spacing w:before="56"/>
      </w:pPr>
    </w:p>
    <w:p>
      <w:pPr>
        <w:pStyle w:val="Heading1"/>
        <w:ind w:right="3499"/>
      </w:pPr>
      <w:bookmarkStart w:name="_TOC_250000" w:id="349"/>
      <w:bookmarkStart w:name="_bookmark176" w:id="350"/>
      <w:r>
        <w:rPr>
          <w:b w:val="0"/>
        </w:rPr>
      </w:r>
      <w:r>
        <w:rPr/>
        <w:t>§</w:t>
      </w:r>
      <w:r>
        <w:rPr>
          <w:spacing w:val="-7"/>
        </w:rPr>
        <w:t> </w:t>
      </w:r>
      <w:r>
        <w:rPr/>
        <w:t>164.534</w:t>
      </w:r>
      <w:r>
        <w:rPr>
          <w:spacing w:val="80"/>
        </w:rPr>
        <w:t> </w:t>
      </w:r>
      <w:r>
        <w:rPr/>
        <w:t>Compliance</w:t>
      </w:r>
      <w:r>
        <w:rPr>
          <w:spacing w:val="-8"/>
        </w:rPr>
        <w:t> </w:t>
      </w:r>
      <w:r>
        <w:rPr/>
        <w:t>dates</w:t>
      </w:r>
      <w:r>
        <w:rPr>
          <w:spacing w:val="-8"/>
        </w:rPr>
        <w:t> </w:t>
      </w:r>
      <w:bookmarkEnd w:id="349"/>
      <w:r>
        <w:rPr/>
        <w:t>for initial implementation of the privacy standards.</w:t>
      </w:r>
    </w:p>
    <w:p>
      <w:pPr>
        <w:pStyle w:val="BodyText"/>
        <w:spacing w:before="45"/>
        <w:rPr>
          <w:b/>
        </w:rPr>
      </w:pPr>
    </w:p>
    <w:p>
      <w:pPr>
        <w:pStyle w:val="ListParagraph"/>
        <w:numPr>
          <w:ilvl w:val="1"/>
          <w:numId w:val="213"/>
        </w:numPr>
        <w:tabs>
          <w:tab w:pos="272" w:val="left" w:leader="none"/>
        </w:tabs>
        <w:spacing w:line="240" w:lineRule="auto" w:before="0" w:after="0"/>
        <w:ind w:left="0" w:right="3584" w:firstLine="0"/>
        <w:jc w:val="left"/>
        <w:rPr>
          <w:sz w:val="20"/>
        </w:rPr>
      </w:pPr>
      <w:r>
        <w:rPr>
          <w:i/>
          <w:sz w:val="20"/>
        </w:rPr>
        <w:t>Health</w:t>
      </w:r>
      <w:r>
        <w:rPr>
          <w:i/>
          <w:spacing w:val="-10"/>
          <w:sz w:val="20"/>
        </w:rPr>
        <w:t> </w:t>
      </w:r>
      <w:r>
        <w:rPr>
          <w:i/>
          <w:sz w:val="20"/>
        </w:rPr>
        <w:t>care</w:t>
      </w:r>
      <w:r>
        <w:rPr>
          <w:i/>
          <w:spacing w:val="-10"/>
          <w:sz w:val="20"/>
        </w:rPr>
        <w:t> </w:t>
      </w:r>
      <w:r>
        <w:rPr>
          <w:i/>
          <w:sz w:val="20"/>
        </w:rPr>
        <w:t>providers.</w:t>
      </w:r>
      <w:r>
        <w:rPr>
          <w:i/>
          <w:spacing w:val="-9"/>
          <w:sz w:val="20"/>
        </w:rPr>
        <w:t> </w:t>
      </w:r>
      <w:r>
        <w:rPr>
          <w:sz w:val="20"/>
        </w:rPr>
        <w:t>A</w:t>
      </w:r>
      <w:r>
        <w:rPr>
          <w:spacing w:val="-12"/>
          <w:sz w:val="20"/>
        </w:rPr>
        <w:t> </w:t>
      </w:r>
      <w:r>
        <w:rPr>
          <w:sz w:val="20"/>
        </w:rPr>
        <w:t>covered health care provider must comply with the applicable requirements of this subpart no later than April 14, </w:t>
      </w:r>
      <w:r>
        <w:rPr>
          <w:spacing w:val="-2"/>
          <w:sz w:val="20"/>
        </w:rPr>
        <w:t>2003.</w:t>
      </w:r>
    </w:p>
    <w:p>
      <w:pPr>
        <w:pStyle w:val="BodyText"/>
        <w:spacing w:before="51"/>
      </w:pPr>
    </w:p>
    <w:p>
      <w:pPr>
        <w:pStyle w:val="ListParagraph"/>
        <w:numPr>
          <w:ilvl w:val="1"/>
          <w:numId w:val="213"/>
        </w:numPr>
        <w:tabs>
          <w:tab w:pos="284" w:val="left" w:leader="none"/>
        </w:tabs>
        <w:spacing w:line="240" w:lineRule="auto" w:before="0" w:after="0"/>
        <w:ind w:left="0" w:right="3624" w:firstLine="0"/>
        <w:jc w:val="left"/>
        <w:rPr>
          <w:sz w:val="20"/>
        </w:rPr>
      </w:pPr>
      <w:r>
        <w:rPr>
          <w:i/>
          <w:sz w:val="20"/>
        </w:rPr>
        <w:t>Health</w:t>
      </w:r>
      <w:r>
        <w:rPr>
          <w:i/>
          <w:spacing w:val="-10"/>
          <w:sz w:val="20"/>
        </w:rPr>
        <w:t> </w:t>
      </w:r>
      <w:r>
        <w:rPr>
          <w:i/>
          <w:sz w:val="20"/>
        </w:rPr>
        <w:t>plans.</w:t>
      </w:r>
      <w:r>
        <w:rPr>
          <w:i/>
          <w:spacing w:val="-7"/>
          <w:sz w:val="20"/>
        </w:rPr>
        <w:t> </w:t>
      </w:r>
      <w:r>
        <w:rPr>
          <w:sz w:val="20"/>
        </w:rPr>
        <w:t>A</w:t>
      </w:r>
      <w:r>
        <w:rPr>
          <w:spacing w:val="-10"/>
          <w:sz w:val="20"/>
        </w:rPr>
        <w:t> </w:t>
      </w:r>
      <w:r>
        <w:rPr>
          <w:sz w:val="20"/>
        </w:rPr>
        <w:t>health</w:t>
      </w:r>
      <w:r>
        <w:rPr>
          <w:spacing w:val="-9"/>
          <w:sz w:val="20"/>
        </w:rPr>
        <w:t> </w:t>
      </w:r>
      <w:r>
        <w:rPr>
          <w:sz w:val="20"/>
        </w:rPr>
        <w:t>plan</w:t>
      </w:r>
      <w:r>
        <w:rPr>
          <w:spacing w:val="-7"/>
          <w:sz w:val="20"/>
        </w:rPr>
        <w:t> </w:t>
      </w:r>
      <w:r>
        <w:rPr>
          <w:sz w:val="20"/>
        </w:rPr>
        <w:t>must comply with the applicable requirements</w:t>
      </w:r>
      <w:r>
        <w:rPr>
          <w:spacing w:val="-2"/>
          <w:sz w:val="20"/>
        </w:rPr>
        <w:t> </w:t>
      </w:r>
      <w:r>
        <w:rPr>
          <w:sz w:val="20"/>
        </w:rPr>
        <w:t>of</w:t>
      </w:r>
      <w:r>
        <w:rPr>
          <w:spacing w:val="-3"/>
          <w:sz w:val="20"/>
        </w:rPr>
        <w:t> </w:t>
      </w:r>
      <w:r>
        <w:rPr>
          <w:sz w:val="20"/>
        </w:rPr>
        <w:t>this</w:t>
      </w:r>
      <w:r>
        <w:rPr>
          <w:spacing w:val="-2"/>
          <w:sz w:val="20"/>
        </w:rPr>
        <w:t> </w:t>
      </w:r>
      <w:r>
        <w:rPr>
          <w:sz w:val="20"/>
        </w:rPr>
        <w:t>subpart</w:t>
      </w:r>
      <w:r>
        <w:rPr>
          <w:spacing w:val="-2"/>
          <w:sz w:val="20"/>
        </w:rPr>
        <w:t> </w:t>
      </w:r>
      <w:r>
        <w:rPr>
          <w:sz w:val="20"/>
        </w:rPr>
        <w:t>no later than the following as applicable:</w:t>
      </w:r>
    </w:p>
    <w:p>
      <w:pPr>
        <w:pStyle w:val="BodyText"/>
        <w:spacing w:before="50"/>
      </w:pPr>
    </w:p>
    <w:p>
      <w:pPr>
        <w:pStyle w:val="ListParagraph"/>
        <w:numPr>
          <w:ilvl w:val="2"/>
          <w:numId w:val="213"/>
        </w:numPr>
        <w:tabs>
          <w:tab w:pos="284" w:val="left" w:leader="none"/>
        </w:tabs>
        <w:spacing w:line="240" w:lineRule="auto" w:before="0" w:after="0"/>
        <w:ind w:left="0" w:right="3935" w:firstLine="0"/>
        <w:jc w:val="left"/>
        <w:rPr>
          <w:sz w:val="20"/>
        </w:rPr>
      </w:pPr>
      <w:r>
        <w:rPr>
          <w:i/>
          <w:sz w:val="20"/>
        </w:rPr>
        <w:t>Health</w:t>
      </w:r>
      <w:r>
        <w:rPr>
          <w:i/>
          <w:spacing w:val="-12"/>
          <w:sz w:val="20"/>
        </w:rPr>
        <w:t> </w:t>
      </w:r>
      <w:r>
        <w:rPr>
          <w:i/>
          <w:sz w:val="20"/>
        </w:rPr>
        <w:t>plans</w:t>
      </w:r>
      <w:r>
        <w:rPr>
          <w:i/>
          <w:spacing w:val="-11"/>
          <w:sz w:val="20"/>
        </w:rPr>
        <w:t> </w:t>
      </w:r>
      <w:r>
        <w:rPr>
          <w:i/>
          <w:sz w:val="20"/>
        </w:rPr>
        <w:t>other</w:t>
      </w:r>
      <w:r>
        <w:rPr>
          <w:i/>
          <w:spacing w:val="-11"/>
          <w:sz w:val="20"/>
        </w:rPr>
        <w:t> </w:t>
      </w:r>
      <w:r>
        <w:rPr>
          <w:i/>
          <w:sz w:val="20"/>
        </w:rPr>
        <w:t>han</w:t>
      </w:r>
      <w:r>
        <w:rPr>
          <w:i/>
          <w:spacing w:val="-9"/>
          <w:sz w:val="20"/>
        </w:rPr>
        <w:t> </w:t>
      </w:r>
      <w:r>
        <w:rPr>
          <w:i/>
          <w:sz w:val="20"/>
        </w:rPr>
        <w:t>small</w:t>
      </w:r>
      <w:r>
        <w:rPr>
          <w:i/>
          <w:sz w:val="20"/>
        </w:rPr>
        <w:t> health plans. </w:t>
      </w:r>
      <w:r>
        <w:rPr>
          <w:sz w:val="20"/>
        </w:rPr>
        <w:t>April 14, 2003.</w:t>
      </w:r>
    </w:p>
    <w:p>
      <w:pPr>
        <w:pStyle w:val="BodyText"/>
        <w:spacing w:before="49"/>
      </w:pPr>
    </w:p>
    <w:p>
      <w:pPr>
        <w:pStyle w:val="ListParagraph"/>
        <w:numPr>
          <w:ilvl w:val="2"/>
          <w:numId w:val="213"/>
        </w:numPr>
        <w:tabs>
          <w:tab w:pos="284" w:val="left" w:leader="none"/>
        </w:tabs>
        <w:spacing w:line="240" w:lineRule="auto" w:before="1" w:after="0"/>
        <w:ind w:left="284" w:right="0" w:hanging="284"/>
        <w:jc w:val="left"/>
        <w:rPr>
          <w:sz w:val="20"/>
        </w:rPr>
      </w:pPr>
      <w:r>
        <w:rPr>
          <w:i/>
          <w:sz w:val="20"/>
        </w:rPr>
        <w:t>Small</w:t>
      </w:r>
      <w:r>
        <w:rPr>
          <w:i/>
          <w:spacing w:val="-7"/>
          <w:sz w:val="20"/>
        </w:rPr>
        <w:t> </w:t>
      </w:r>
      <w:r>
        <w:rPr>
          <w:i/>
          <w:sz w:val="20"/>
        </w:rPr>
        <w:t>health</w:t>
      </w:r>
      <w:r>
        <w:rPr>
          <w:i/>
          <w:spacing w:val="-6"/>
          <w:sz w:val="20"/>
        </w:rPr>
        <w:t> </w:t>
      </w:r>
      <w:r>
        <w:rPr>
          <w:i/>
          <w:sz w:val="20"/>
        </w:rPr>
        <w:t>plans.</w:t>
      </w:r>
      <w:r>
        <w:rPr>
          <w:i/>
          <w:spacing w:val="-2"/>
          <w:sz w:val="20"/>
        </w:rPr>
        <w:t> </w:t>
      </w:r>
      <w:r>
        <w:rPr>
          <w:sz w:val="20"/>
        </w:rPr>
        <w:t>April</w:t>
      </w:r>
      <w:r>
        <w:rPr>
          <w:spacing w:val="-5"/>
          <w:sz w:val="20"/>
        </w:rPr>
        <w:t> 14,</w:t>
      </w:r>
    </w:p>
    <w:p>
      <w:pPr>
        <w:pStyle w:val="BodyText"/>
      </w:pPr>
      <w:r>
        <w:rPr>
          <w:spacing w:val="-2"/>
        </w:rPr>
        <w:t>2004.</w:t>
      </w:r>
    </w:p>
    <w:p>
      <w:pPr>
        <w:pStyle w:val="BodyText"/>
        <w:spacing w:before="49"/>
      </w:pPr>
    </w:p>
    <w:p>
      <w:pPr>
        <w:pStyle w:val="ListParagraph"/>
        <w:numPr>
          <w:ilvl w:val="1"/>
          <w:numId w:val="213"/>
        </w:numPr>
        <w:tabs>
          <w:tab w:pos="272" w:val="left" w:leader="none"/>
        </w:tabs>
        <w:spacing w:line="240" w:lineRule="auto" w:before="0" w:after="0"/>
        <w:ind w:left="0" w:right="3565" w:firstLine="0"/>
        <w:jc w:val="left"/>
        <w:rPr>
          <w:sz w:val="20"/>
        </w:rPr>
      </w:pPr>
      <w:r>
        <w:rPr>
          <w:i/>
          <w:sz w:val="20"/>
        </w:rPr>
        <w:t>Health clearinghouses. </w:t>
      </w:r>
      <w:r>
        <w:rPr>
          <w:sz w:val="20"/>
        </w:rPr>
        <w:t>A health care</w:t>
      </w:r>
      <w:r>
        <w:rPr>
          <w:spacing w:val="-11"/>
          <w:sz w:val="20"/>
        </w:rPr>
        <w:t> </w:t>
      </w:r>
      <w:r>
        <w:rPr>
          <w:sz w:val="20"/>
        </w:rPr>
        <w:t>clearinghouse</w:t>
      </w:r>
      <w:r>
        <w:rPr>
          <w:spacing w:val="-9"/>
          <w:sz w:val="20"/>
        </w:rPr>
        <w:t> </w:t>
      </w:r>
      <w:r>
        <w:rPr>
          <w:sz w:val="20"/>
        </w:rPr>
        <w:t>must</w:t>
      </w:r>
      <w:r>
        <w:rPr>
          <w:spacing w:val="-12"/>
          <w:sz w:val="20"/>
        </w:rPr>
        <w:t> </w:t>
      </w:r>
      <w:r>
        <w:rPr>
          <w:sz w:val="20"/>
        </w:rPr>
        <w:t>comply</w:t>
      </w:r>
      <w:r>
        <w:rPr>
          <w:spacing w:val="-12"/>
          <w:sz w:val="20"/>
        </w:rPr>
        <w:t> </w:t>
      </w:r>
      <w:r>
        <w:rPr>
          <w:sz w:val="20"/>
        </w:rPr>
        <w:t>with the applicable requirements of this subpart no later than April 14, 2003.</w:t>
      </w:r>
    </w:p>
    <w:p>
      <w:pPr>
        <w:pStyle w:val="BodyText"/>
        <w:spacing w:before="96"/>
      </w:pPr>
    </w:p>
    <w:p>
      <w:pPr>
        <w:pStyle w:val="BodyText"/>
        <w:ind w:left="46"/>
      </w:pPr>
      <w:r>
        <w:rPr/>
        <w:t>[66</w:t>
      </w:r>
      <w:r>
        <w:rPr>
          <w:spacing w:val="-2"/>
        </w:rPr>
        <w:t> </w:t>
      </w:r>
      <w:r>
        <w:rPr/>
        <w:t>FR</w:t>
      </w:r>
      <w:r>
        <w:rPr>
          <w:spacing w:val="-3"/>
        </w:rPr>
        <w:t> </w:t>
      </w:r>
      <w:r>
        <w:rPr/>
        <w:t>12434,</w:t>
      </w:r>
      <w:r>
        <w:rPr>
          <w:spacing w:val="-2"/>
        </w:rPr>
        <w:t> </w:t>
      </w:r>
      <w:r>
        <w:rPr/>
        <w:t>Feb.</w:t>
      </w:r>
      <w:r>
        <w:rPr>
          <w:spacing w:val="-4"/>
        </w:rPr>
        <w:t> </w:t>
      </w:r>
      <w:r>
        <w:rPr/>
        <w:t>26,</w:t>
      </w:r>
      <w:r>
        <w:rPr>
          <w:spacing w:val="-4"/>
        </w:rPr>
        <w:t> 2001]</w:t>
      </w:r>
    </w:p>
    <w:sectPr>
      <w:pgSz w:w="12240" w:h="15840"/>
      <w:pgMar w:header="722" w:footer="791" w:top="1340" w:bottom="980" w:left="1440" w:right="1080"/>
      <w:cols w:num="2" w:equalWidth="0">
        <w:col w:w="3012" w:space="157"/>
        <w:col w:w="655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505664">
              <wp:simplePos x="0" y="0"/>
              <wp:positionH relativeFrom="page">
                <wp:posOffset>3759834</wp:posOffset>
              </wp:positionH>
              <wp:positionV relativeFrom="page">
                <wp:posOffset>9415813</wp:posOffset>
              </wp:positionV>
              <wp:extent cx="254000"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540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96.049988pt;margin-top:741.402649pt;width:20pt;height:15.3pt;mso-position-horizontal-relative:page;mso-position-vertical-relative:page;z-index:-19810816" type="#_x0000_t202" id="docshape4"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100</w:t>
                    </w:r>
                    <w:r>
                      <w:rPr>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505152">
              <wp:simplePos x="0" y="0"/>
              <wp:positionH relativeFrom="page">
                <wp:posOffset>4050919</wp:posOffset>
              </wp:positionH>
              <wp:positionV relativeFrom="page">
                <wp:posOffset>446081</wp:posOffset>
              </wp:positionV>
              <wp:extent cx="2821305" cy="31178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821305" cy="311785"/>
                      </a:xfrm>
                      <a:prstGeom prst="rect">
                        <a:avLst/>
                      </a:prstGeom>
                    </wps:spPr>
                    <wps:txbx>
                      <w:txbxContent>
                        <w:p>
                          <w:pPr>
                            <w:pStyle w:val="BodyText"/>
                            <w:spacing w:before="10"/>
                            <w:ind w:right="25"/>
                            <w:jc w:val="right"/>
                          </w:pPr>
                          <w:r>
                            <w:rPr/>
                            <w:t>HIPAA</w:t>
                          </w:r>
                          <w:r>
                            <w:rPr>
                              <w:spacing w:val="-11"/>
                            </w:rPr>
                            <w:t> </w:t>
                          </w:r>
                          <w:r>
                            <w:rPr/>
                            <w:t>Administrative</w:t>
                          </w:r>
                          <w:r>
                            <w:rPr>
                              <w:spacing w:val="-8"/>
                            </w:rPr>
                            <w:t> </w:t>
                          </w:r>
                          <w:r>
                            <w:rPr/>
                            <w:t>Simplification</w:t>
                          </w:r>
                          <w:r>
                            <w:rPr>
                              <w:spacing w:val="-11"/>
                            </w:rPr>
                            <w:t> </w:t>
                          </w:r>
                          <w:r>
                            <w:rPr/>
                            <w:t>Regulation</w:t>
                          </w:r>
                          <w:r>
                            <w:rPr>
                              <w:spacing w:val="-11"/>
                            </w:rPr>
                            <w:t> </w:t>
                          </w:r>
                          <w:r>
                            <w:rPr>
                              <w:spacing w:val="-4"/>
                            </w:rPr>
                            <w:t>Text</w:t>
                          </w:r>
                        </w:p>
                        <w:p>
                          <w:pPr>
                            <w:pStyle w:val="BodyText"/>
                            <w:spacing w:before="1"/>
                            <w:ind w:right="18"/>
                            <w:jc w:val="right"/>
                          </w:pPr>
                          <w:r>
                            <w:rPr/>
                            <w:t>March</w:t>
                          </w:r>
                          <w:r>
                            <w:rPr>
                              <w:spacing w:val="-7"/>
                            </w:rPr>
                            <w:t> </w:t>
                          </w:r>
                          <w:r>
                            <w:rPr>
                              <w:spacing w:val="-4"/>
                            </w:rPr>
                            <w:t>2013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8.970001pt;margin-top:35.124512pt;width:222.15pt;height:24.55pt;mso-position-horizontal-relative:page;mso-position-vertical-relative:page;z-index:-19811328" type="#_x0000_t202" id="docshape3" filled="false" stroked="false">
              <v:textbox inset="0,0,0,0">
                <w:txbxContent>
                  <w:p>
                    <w:pPr>
                      <w:pStyle w:val="BodyText"/>
                      <w:spacing w:before="10"/>
                      <w:ind w:right="25"/>
                      <w:jc w:val="right"/>
                    </w:pPr>
                    <w:r>
                      <w:rPr/>
                      <w:t>HIPAA</w:t>
                    </w:r>
                    <w:r>
                      <w:rPr>
                        <w:spacing w:val="-11"/>
                      </w:rPr>
                      <w:t> </w:t>
                    </w:r>
                    <w:r>
                      <w:rPr/>
                      <w:t>Administrative</w:t>
                    </w:r>
                    <w:r>
                      <w:rPr>
                        <w:spacing w:val="-8"/>
                      </w:rPr>
                      <w:t> </w:t>
                    </w:r>
                    <w:r>
                      <w:rPr/>
                      <w:t>Simplification</w:t>
                    </w:r>
                    <w:r>
                      <w:rPr>
                        <w:spacing w:val="-11"/>
                      </w:rPr>
                      <w:t> </w:t>
                    </w:r>
                    <w:r>
                      <w:rPr/>
                      <w:t>Regulation</w:t>
                    </w:r>
                    <w:r>
                      <w:rPr>
                        <w:spacing w:val="-11"/>
                      </w:rPr>
                      <w:t> </w:t>
                    </w:r>
                    <w:r>
                      <w:rPr>
                        <w:spacing w:val="-4"/>
                      </w:rPr>
                      <w:t>Text</w:t>
                    </w:r>
                  </w:p>
                  <w:p>
                    <w:pPr>
                      <w:pStyle w:val="BodyText"/>
                      <w:spacing w:before="1"/>
                      <w:ind w:right="18"/>
                      <w:jc w:val="right"/>
                    </w:pPr>
                    <w:r>
                      <w:rPr/>
                      <w:t>March</w:t>
                    </w:r>
                    <w:r>
                      <w:rPr>
                        <w:spacing w:val="-7"/>
                      </w:rPr>
                      <w:t> </w:t>
                    </w:r>
                    <w:r>
                      <w:rPr>
                        <w:spacing w:val="-4"/>
                      </w:rPr>
                      <w:t>2013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8">
    <w:multiLevelType w:val="hybridMultilevel"/>
    <w:lvl w:ilvl="0">
      <w:start w:val="1"/>
      <w:numFmt w:val="lowerRoman"/>
      <w:lvlText w:val="(%1)"/>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605" w:hanging="326"/>
      </w:pPr>
      <w:rPr>
        <w:rFonts w:hint="default"/>
        <w:lang w:val="en-US" w:eastAsia="en-US" w:bidi="ar-SA"/>
      </w:rPr>
    </w:lvl>
    <w:lvl w:ilvl="3">
      <w:start w:val="0"/>
      <w:numFmt w:val="bullet"/>
      <w:lvlText w:val="•"/>
      <w:lvlJc w:val="left"/>
      <w:pPr>
        <w:ind w:left="907" w:hanging="326"/>
      </w:pPr>
      <w:rPr>
        <w:rFonts w:hint="default"/>
        <w:lang w:val="en-US" w:eastAsia="en-US" w:bidi="ar-SA"/>
      </w:rPr>
    </w:lvl>
    <w:lvl w:ilvl="4">
      <w:start w:val="0"/>
      <w:numFmt w:val="bullet"/>
      <w:lvlText w:val="•"/>
      <w:lvlJc w:val="left"/>
      <w:pPr>
        <w:ind w:left="1210" w:hanging="326"/>
      </w:pPr>
      <w:rPr>
        <w:rFonts w:hint="default"/>
        <w:lang w:val="en-US" w:eastAsia="en-US" w:bidi="ar-SA"/>
      </w:rPr>
    </w:lvl>
    <w:lvl w:ilvl="5">
      <w:start w:val="0"/>
      <w:numFmt w:val="bullet"/>
      <w:lvlText w:val="•"/>
      <w:lvlJc w:val="left"/>
      <w:pPr>
        <w:ind w:left="1513" w:hanging="326"/>
      </w:pPr>
      <w:rPr>
        <w:rFonts w:hint="default"/>
        <w:lang w:val="en-US" w:eastAsia="en-US" w:bidi="ar-SA"/>
      </w:rPr>
    </w:lvl>
    <w:lvl w:ilvl="6">
      <w:start w:val="0"/>
      <w:numFmt w:val="bullet"/>
      <w:lvlText w:val="•"/>
      <w:lvlJc w:val="left"/>
      <w:pPr>
        <w:ind w:left="1815" w:hanging="326"/>
      </w:pPr>
      <w:rPr>
        <w:rFonts w:hint="default"/>
        <w:lang w:val="en-US" w:eastAsia="en-US" w:bidi="ar-SA"/>
      </w:rPr>
    </w:lvl>
    <w:lvl w:ilvl="7">
      <w:start w:val="0"/>
      <w:numFmt w:val="bullet"/>
      <w:lvlText w:val="•"/>
      <w:lvlJc w:val="left"/>
      <w:pPr>
        <w:ind w:left="2118" w:hanging="326"/>
      </w:pPr>
      <w:rPr>
        <w:rFonts w:hint="default"/>
        <w:lang w:val="en-US" w:eastAsia="en-US" w:bidi="ar-SA"/>
      </w:rPr>
    </w:lvl>
    <w:lvl w:ilvl="8">
      <w:start w:val="0"/>
      <w:numFmt w:val="bullet"/>
      <w:lvlText w:val="•"/>
      <w:lvlJc w:val="left"/>
      <w:pPr>
        <w:ind w:left="2420" w:hanging="326"/>
      </w:pPr>
      <w:rPr>
        <w:rFonts w:hint="default"/>
        <w:lang w:val="en-US" w:eastAsia="en-US" w:bidi="ar-SA"/>
      </w:rPr>
    </w:lvl>
  </w:abstractNum>
  <w:abstractNum w:abstractNumId="159">
    <w:multiLevelType w:val="hybridMultilevel"/>
    <w:lvl w:ilvl="0">
      <w:start w:val="1"/>
      <w:numFmt w:val="upperLetter"/>
      <w:lvlText w:val="(%1)"/>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1">
      <w:start w:val="0"/>
      <w:numFmt w:val="bullet"/>
      <w:lvlText w:val="•"/>
      <w:lvlJc w:val="left"/>
      <w:pPr>
        <w:ind w:left="338" w:hanging="326"/>
      </w:pPr>
      <w:rPr>
        <w:rFonts w:hint="default"/>
        <w:lang w:val="en-US" w:eastAsia="en-US" w:bidi="ar-SA"/>
      </w:rPr>
    </w:lvl>
    <w:lvl w:ilvl="2">
      <w:start w:val="0"/>
      <w:numFmt w:val="bullet"/>
      <w:lvlText w:val="•"/>
      <w:lvlJc w:val="left"/>
      <w:pPr>
        <w:ind w:left="676" w:hanging="326"/>
      </w:pPr>
      <w:rPr>
        <w:rFonts w:hint="default"/>
        <w:lang w:val="en-US" w:eastAsia="en-US" w:bidi="ar-SA"/>
      </w:rPr>
    </w:lvl>
    <w:lvl w:ilvl="3">
      <w:start w:val="0"/>
      <w:numFmt w:val="bullet"/>
      <w:lvlText w:val="•"/>
      <w:lvlJc w:val="left"/>
      <w:pPr>
        <w:ind w:left="1014" w:hanging="326"/>
      </w:pPr>
      <w:rPr>
        <w:rFonts w:hint="default"/>
        <w:lang w:val="en-US" w:eastAsia="en-US" w:bidi="ar-SA"/>
      </w:rPr>
    </w:lvl>
    <w:lvl w:ilvl="4">
      <w:start w:val="0"/>
      <w:numFmt w:val="bullet"/>
      <w:lvlText w:val="•"/>
      <w:lvlJc w:val="left"/>
      <w:pPr>
        <w:ind w:left="1353" w:hanging="326"/>
      </w:pPr>
      <w:rPr>
        <w:rFonts w:hint="default"/>
        <w:lang w:val="en-US" w:eastAsia="en-US" w:bidi="ar-SA"/>
      </w:rPr>
    </w:lvl>
    <w:lvl w:ilvl="5">
      <w:start w:val="0"/>
      <w:numFmt w:val="bullet"/>
      <w:lvlText w:val="•"/>
      <w:lvlJc w:val="left"/>
      <w:pPr>
        <w:ind w:left="1691" w:hanging="326"/>
      </w:pPr>
      <w:rPr>
        <w:rFonts w:hint="default"/>
        <w:lang w:val="en-US" w:eastAsia="en-US" w:bidi="ar-SA"/>
      </w:rPr>
    </w:lvl>
    <w:lvl w:ilvl="6">
      <w:start w:val="0"/>
      <w:numFmt w:val="bullet"/>
      <w:lvlText w:val="•"/>
      <w:lvlJc w:val="left"/>
      <w:pPr>
        <w:ind w:left="2029" w:hanging="326"/>
      </w:pPr>
      <w:rPr>
        <w:rFonts w:hint="default"/>
        <w:lang w:val="en-US" w:eastAsia="en-US" w:bidi="ar-SA"/>
      </w:rPr>
    </w:lvl>
    <w:lvl w:ilvl="7">
      <w:start w:val="0"/>
      <w:numFmt w:val="bullet"/>
      <w:lvlText w:val="•"/>
      <w:lvlJc w:val="left"/>
      <w:pPr>
        <w:ind w:left="2368" w:hanging="326"/>
      </w:pPr>
      <w:rPr>
        <w:rFonts w:hint="default"/>
        <w:lang w:val="en-US" w:eastAsia="en-US" w:bidi="ar-SA"/>
      </w:rPr>
    </w:lvl>
    <w:lvl w:ilvl="8">
      <w:start w:val="0"/>
      <w:numFmt w:val="bullet"/>
      <w:lvlText w:val="•"/>
      <w:lvlJc w:val="left"/>
      <w:pPr>
        <w:ind w:left="2706" w:hanging="326"/>
      </w:pPr>
      <w:rPr>
        <w:rFonts w:hint="default"/>
        <w:lang w:val="en-US" w:eastAsia="en-US" w:bidi="ar-SA"/>
      </w:rPr>
    </w:lvl>
  </w:abstractNum>
  <w:abstractNum w:abstractNumId="141">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38" w:hanging="274"/>
      </w:pPr>
      <w:rPr>
        <w:rFonts w:hint="default"/>
        <w:lang w:val="en-US" w:eastAsia="en-US" w:bidi="ar-SA"/>
      </w:rPr>
    </w:lvl>
    <w:lvl w:ilvl="2">
      <w:start w:val="0"/>
      <w:numFmt w:val="bullet"/>
      <w:lvlText w:val="•"/>
      <w:lvlJc w:val="left"/>
      <w:pPr>
        <w:ind w:left="676" w:hanging="274"/>
      </w:pPr>
      <w:rPr>
        <w:rFonts w:hint="default"/>
        <w:lang w:val="en-US" w:eastAsia="en-US" w:bidi="ar-SA"/>
      </w:rPr>
    </w:lvl>
    <w:lvl w:ilvl="3">
      <w:start w:val="0"/>
      <w:numFmt w:val="bullet"/>
      <w:lvlText w:val="•"/>
      <w:lvlJc w:val="left"/>
      <w:pPr>
        <w:ind w:left="1014" w:hanging="274"/>
      </w:pPr>
      <w:rPr>
        <w:rFonts w:hint="default"/>
        <w:lang w:val="en-US" w:eastAsia="en-US" w:bidi="ar-SA"/>
      </w:rPr>
    </w:lvl>
    <w:lvl w:ilvl="4">
      <w:start w:val="0"/>
      <w:numFmt w:val="bullet"/>
      <w:lvlText w:val="•"/>
      <w:lvlJc w:val="left"/>
      <w:pPr>
        <w:ind w:left="1353" w:hanging="274"/>
      </w:pPr>
      <w:rPr>
        <w:rFonts w:hint="default"/>
        <w:lang w:val="en-US" w:eastAsia="en-US" w:bidi="ar-SA"/>
      </w:rPr>
    </w:lvl>
    <w:lvl w:ilvl="5">
      <w:start w:val="0"/>
      <w:numFmt w:val="bullet"/>
      <w:lvlText w:val="•"/>
      <w:lvlJc w:val="left"/>
      <w:pPr>
        <w:ind w:left="1691" w:hanging="274"/>
      </w:pPr>
      <w:rPr>
        <w:rFonts w:hint="default"/>
        <w:lang w:val="en-US" w:eastAsia="en-US" w:bidi="ar-SA"/>
      </w:rPr>
    </w:lvl>
    <w:lvl w:ilvl="6">
      <w:start w:val="0"/>
      <w:numFmt w:val="bullet"/>
      <w:lvlText w:val="•"/>
      <w:lvlJc w:val="left"/>
      <w:pPr>
        <w:ind w:left="2029" w:hanging="274"/>
      </w:pPr>
      <w:rPr>
        <w:rFonts w:hint="default"/>
        <w:lang w:val="en-US" w:eastAsia="en-US" w:bidi="ar-SA"/>
      </w:rPr>
    </w:lvl>
    <w:lvl w:ilvl="7">
      <w:start w:val="0"/>
      <w:numFmt w:val="bullet"/>
      <w:lvlText w:val="•"/>
      <w:lvlJc w:val="left"/>
      <w:pPr>
        <w:ind w:left="2368" w:hanging="274"/>
      </w:pPr>
      <w:rPr>
        <w:rFonts w:hint="default"/>
        <w:lang w:val="en-US" w:eastAsia="en-US" w:bidi="ar-SA"/>
      </w:rPr>
    </w:lvl>
    <w:lvl w:ilvl="8">
      <w:start w:val="0"/>
      <w:numFmt w:val="bullet"/>
      <w:lvlText w:val="•"/>
      <w:lvlJc w:val="left"/>
      <w:pPr>
        <w:ind w:left="2706" w:hanging="274"/>
      </w:pPr>
      <w:rPr>
        <w:rFonts w:hint="default"/>
        <w:lang w:val="en-US" w:eastAsia="en-US" w:bidi="ar-SA"/>
      </w:rPr>
    </w:lvl>
  </w:abstractNum>
  <w:abstractNum w:abstractNumId="135">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01" w:hanging="285"/>
      </w:pPr>
      <w:rPr>
        <w:rFonts w:hint="default"/>
        <w:lang w:val="en-US" w:eastAsia="en-US" w:bidi="ar-SA"/>
      </w:rPr>
    </w:lvl>
    <w:lvl w:ilvl="2">
      <w:start w:val="0"/>
      <w:numFmt w:val="bullet"/>
      <w:lvlText w:val="•"/>
      <w:lvlJc w:val="left"/>
      <w:pPr>
        <w:ind w:left="602" w:hanging="285"/>
      </w:pPr>
      <w:rPr>
        <w:rFonts w:hint="default"/>
        <w:lang w:val="en-US" w:eastAsia="en-US" w:bidi="ar-SA"/>
      </w:rPr>
    </w:lvl>
    <w:lvl w:ilvl="3">
      <w:start w:val="0"/>
      <w:numFmt w:val="bullet"/>
      <w:lvlText w:val="•"/>
      <w:lvlJc w:val="left"/>
      <w:pPr>
        <w:ind w:left="903" w:hanging="285"/>
      </w:pPr>
      <w:rPr>
        <w:rFonts w:hint="default"/>
        <w:lang w:val="en-US" w:eastAsia="en-US" w:bidi="ar-SA"/>
      </w:rPr>
    </w:lvl>
    <w:lvl w:ilvl="4">
      <w:start w:val="0"/>
      <w:numFmt w:val="bullet"/>
      <w:lvlText w:val="•"/>
      <w:lvlJc w:val="left"/>
      <w:pPr>
        <w:ind w:left="1204" w:hanging="285"/>
      </w:pPr>
      <w:rPr>
        <w:rFonts w:hint="default"/>
        <w:lang w:val="en-US" w:eastAsia="en-US" w:bidi="ar-SA"/>
      </w:rPr>
    </w:lvl>
    <w:lvl w:ilvl="5">
      <w:start w:val="0"/>
      <w:numFmt w:val="bullet"/>
      <w:lvlText w:val="•"/>
      <w:lvlJc w:val="left"/>
      <w:pPr>
        <w:ind w:left="1506" w:hanging="285"/>
      </w:pPr>
      <w:rPr>
        <w:rFonts w:hint="default"/>
        <w:lang w:val="en-US" w:eastAsia="en-US" w:bidi="ar-SA"/>
      </w:rPr>
    </w:lvl>
    <w:lvl w:ilvl="6">
      <w:start w:val="0"/>
      <w:numFmt w:val="bullet"/>
      <w:lvlText w:val="•"/>
      <w:lvlJc w:val="left"/>
      <w:pPr>
        <w:ind w:left="1807" w:hanging="285"/>
      </w:pPr>
      <w:rPr>
        <w:rFonts w:hint="default"/>
        <w:lang w:val="en-US" w:eastAsia="en-US" w:bidi="ar-SA"/>
      </w:rPr>
    </w:lvl>
    <w:lvl w:ilvl="7">
      <w:start w:val="0"/>
      <w:numFmt w:val="bullet"/>
      <w:lvlText w:val="•"/>
      <w:lvlJc w:val="left"/>
      <w:pPr>
        <w:ind w:left="2108" w:hanging="285"/>
      </w:pPr>
      <w:rPr>
        <w:rFonts w:hint="default"/>
        <w:lang w:val="en-US" w:eastAsia="en-US" w:bidi="ar-SA"/>
      </w:rPr>
    </w:lvl>
    <w:lvl w:ilvl="8">
      <w:start w:val="0"/>
      <w:numFmt w:val="bullet"/>
      <w:lvlText w:val="•"/>
      <w:lvlJc w:val="left"/>
      <w:pPr>
        <w:ind w:left="2409" w:hanging="285"/>
      </w:pPr>
      <w:rPr>
        <w:rFonts w:hint="default"/>
        <w:lang w:val="en-US" w:eastAsia="en-US" w:bidi="ar-SA"/>
      </w:rPr>
    </w:lvl>
  </w:abstractNum>
  <w:abstractNum w:abstractNumId="107">
    <w:multiLevelType w:val="hybridMultilevel"/>
    <w:lvl w:ilvl="0">
      <w:start w:val="1"/>
      <w:numFmt w:val="lowerLetter"/>
      <w:lvlText w:val="(%1)"/>
      <w:lvlJc w:val="left"/>
      <w:pPr>
        <w:ind w:left="0" w:hanging="27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0" w:hanging="271"/>
      </w:pPr>
      <w:rPr>
        <w:rFonts w:hint="default"/>
        <w:lang w:val="en-US" w:eastAsia="en-US" w:bidi="ar-SA"/>
      </w:rPr>
    </w:lvl>
    <w:lvl w:ilvl="2">
      <w:start w:val="0"/>
      <w:numFmt w:val="bullet"/>
      <w:lvlText w:val="•"/>
      <w:lvlJc w:val="left"/>
      <w:pPr>
        <w:ind w:left="520" w:hanging="271"/>
      </w:pPr>
      <w:rPr>
        <w:rFonts w:hint="default"/>
        <w:lang w:val="en-US" w:eastAsia="en-US" w:bidi="ar-SA"/>
      </w:rPr>
    </w:lvl>
    <w:lvl w:ilvl="3">
      <w:start w:val="0"/>
      <w:numFmt w:val="bullet"/>
      <w:lvlText w:val="•"/>
      <w:lvlJc w:val="left"/>
      <w:pPr>
        <w:ind w:left="780" w:hanging="271"/>
      </w:pPr>
      <w:rPr>
        <w:rFonts w:hint="default"/>
        <w:lang w:val="en-US" w:eastAsia="en-US" w:bidi="ar-SA"/>
      </w:rPr>
    </w:lvl>
    <w:lvl w:ilvl="4">
      <w:start w:val="0"/>
      <w:numFmt w:val="bullet"/>
      <w:lvlText w:val="•"/>
      <w:lvlJc w:val="left"/>
      <w:pPr>
        <w:ind w:left="1041" w:hanging="271"/>
      </w:pPr>
      <w:rPr>
        <w:rFonts w:hint="default"/>
        <w:lang w:val="en-US" w:eastAsia="en-US" w:bidi="ar-SA"/>
      </w:rPr>
    </w:lvl>
    <w:lvl w:ilvl="5">
      <w:start w:val="0"/>
      <w:numFmt w:val="bullet"/>
      <w:lvlText w:val="•"/>
      <w:lvlJc w:val="left"/>
      <w:pPr>
        <w:ind w:left="1301" w:hanging="271"/>
      </w:pPr>
      <w:rPr>
        <w:rFonts w:hint="default"/>
        <w:lang w:val="en-US" w:eastAsia="en-US" w:bidi="ar-SA"/>
      </w:rPr>
    </w:lvl>
    <w:lvl w:ilvl="6">
      <w:start w:val="0"/>
      <w:numFmt w:val="bullet"/>
      <w:lvlText w:val="•"/>
      <w:lvlJc w:val="left"/>
      <w:pPr>
        <w:ind w:left="1561" w:hanging="271"/>
      </w:pPr>
      <w:rPr>
        <w:rFonts w:hint="default"/>
        <w:lang w:val="en-US" w:eastAsia="en-US" w:bidi="ar-SA"/>
      </w:rPr>
    </w:lvl>
    <w:lvl w:ilvl="7">
      <w:start w:val="0"/>
      <w:numFmt w:val="bullet"/>
      <w:lvlText w:val="•"/>
      <w:lvlJc w:val="left"/>
      <w:pPr>
        <w:ind w:left="1822" w:hanging="271"/>
      </w:pPr>
      <w:rPr>
        <w:rFonts w:hint="default"/>
        <w:lang w:val="en-US" w:eastAsia="en-US" w:bidi="ar-SA"/>
      </w:rPr>
    </w:lvl>
    <w:lvl w:ilvl="8">
      <w:start w:val="0"/>
      <w:numFmt w:val="bullet"/>
      <w:lvlText w:val="•"/>
      <w:lvlJc w:val="left"/>
      <w:pPr>
        <w:ind w:left="2082" w:hanging="271"/>
      </w:pPr>
      <w:rPr>
        <w:rFonts w:hint="default"/>
        <w:lang w:val="en-US" w:eastAsia="en-US" w:bidi="ar-SA"/>
      </w:rPr>
    </w:lvl>
  </w:abstractNum>
  <w:abstractNum w:abstractNumId="212">
    <w:multiLevelType w:val="hybridMultilevel"/>
    <w:lvl w:ilvl="0">
      <w:start w:val="1"/>
      <w:numFmt w:val="decimal"/>
      <w:lvlText w:val="(%1)"/>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Letter"/>
      <w:lvlText w:val="(%2)"/>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decimal"/>
      <w:lvlText w:val="(%3)"/>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1965" w:hanging="286"/>
      </w:pPr>
      <w:rPr>
        <w:rFonts w:hint="default"/>
        <w:lang w:val="en-US" w:eastAsia="en-US" w:bidi="ar-SA"/>
      </w:rPr>
    </w:lvl>
    <w:lvl w:ilvl="4">
      <w:start w:val="0"/>
      <w:numFmt w:val="bullet"/>
      <w:lvlText w:val="•"/>
      <w:lvlJc w:val="left"/>
      <w:pPr>
        <w:ind w:left="2620" w:hanging="286"/>
      </w:pPr>
      <w:rPr>
        <w:rFonts w:hint="default"/>
        <w:lang w:val="en-US" w:eastAsia="en-US" w:bidi="ar-SA"/>
      </w:rPr>
    </w:lvl>
    <w:lvl w:ilvl="5">
      <w:start w:val="0"/>
      <w:numFmt w:val="bullet"/>
      <w:lvlText w:val="•"/>
      <w:lvlJc w:val="left"/>
      <w:pPr>
        <w:ind w:left="3275" w:hanging="286"/>
      </w:pPr>
      <w:rPr>
        <w:rFonts w:hint="default"/>
        <w:lang w:val="en-US" w:eastAsia="en-US" w:bidi="ar-SA"/>
      </w:rPr>
    </w:lvl>
    <w:lvl w:ilvl="6">
      <w:start w:val="0"/>
      <w:numFmt w:val="bullet"/>
      <w:lvlText w:val="•"/>
      <w:lvlJc w:val="left"/>
      <w:pPr>
        <w:ind w:left="3930" w:hanging="286"/>
      </w:pPr>
      <w:rPr>
        <w:rFonts w:hint="default"/>
        <w:lang w:val="en-US" w:eastAsia="en-US" w:bidi="ar-SA"/>
      </w:rPr>
    </w:lvl>
    <w:lvl w:ilvl="7">
      <w:start w:val="0"/>
      <w:numFmt w:val="bullet"/>
      <w:lvlText w:val="•"/>
      <w:lvlJc w:val="left"/>
      <w:pPr>
        <w:ind w:left="4586" w:hanging="286"/>
      </w:pPr>
      <w:rPr>
        <w:rFonts w:hint="default"/>
        <w:lang w:val="en-US" w:eastAsia="en-US" w:bidi="ar-SA"/>
      </w:rPr>
    </w:lvl>
    <w:lvl w:ilvl="8">
      <w:start w:val="0"/>
      <w:numFmt w:val="bullet"/>
      <w:lvlText w:val="•"/>
      <w:lvlJc w:val="left"/>
      <w:pPr>
        <w:ind w:left="5241" w:hanging="286"/>
      </w:pPr>
      <w:rPr>
        <w:rFonts w:hint="default"/>
        <w:lang w:val="en-US" w:eastAsia="en-US" w:bidi="ar-SA"/>
      </w:rPr>
    </w:lvl>
  </w:abstractNum>
  <w:abstractNum w:abstractNumId="211">
    <w:multiLevelType w:val="hybridMultilevel"/>
    <w:lvl w:ilvl="0">
      <w:start w:val="2"/>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602" w:hanging="238"/>
      </w:pPr>
      <w:rPr>
        <w:rFonts w:hint="default"/>
        <w:lang w:val="en-US" w:eastAsia="en-US" w:bidi="ar-SA"/>
      </w:rPr>
    </w:lvl>
    <w:lvl w:ilvl="3">
      <w:start w:val="0"/>
      <w:numFmt w:val="bullet"/>
      <w:lvlText w:val="•"/>
      <w:lvlJc w:val="left"/>
      <w:pPr>
        <w:ind w:left="903" w:hanging="238"/>
      </w:pPr>
      <w:rPr>
        <w:rFonts w:hint="default"/>
        <w:lang w:val="en-US" w:eastAsia="en-US" w:bidi="ar-SA"/>
      </w:rPr>
    </w:lvl>
    <w:lvl w:ilvl="4">
      <w:start w:val="0"/>
      <w:numFmt w:val="bullet"/>
      <w:lvlText w:val="•"/>
      <w:lvlJc w:val="left"/>
      <w:pPr>
        <w:ind w:left="1204" w:hanging="238"/>
      </w:pPr>
      <w:rPr>
        <w:rFonts w:hint="default"/>
        <w:lang w:val="en-US" w:eastAsia="en-US" w:bidi="ar-SA"/>
      </w:rPr>
    </w:lvl>
    <w:lvl w:ilvl="5">
      <w:start w:val="0"/>
      <w:numFmt w:val="bullet"/>
      <w:lvlText w:val="•"/>
      <w:lvlJc w:val="left"/>
      <w:pPr>
        <w:ind w:left="1505" w:hanging="238"/>
      </w:pPr>
      <w:rPr>
        <w:rFonts w:hint="default"/>
        <w:lang w:val="en-US" w:eastAsia="en-US" w:bidi="ar-SA"/>
      </w:rPr>
    </w:lvl>
    <w:lvl w:ilvl="6">
      <w:start w:val="0"/>
      <w:numFmt w:val="bullet"/>
      <w:lvlText w:val="•"/>
      <w:lvlJc w:val="left"/>
      <w:pPr>
        <w:ind w:left="1806" w:hanging="238"/>
      </w:pPr>
      <w:rPr>
        <w:rFonts w:hint="default"/>
        <w:lang w:val="en-US" w:eastAsia="en-US" w:bidi="ar-SA"/>
      </w:rPr>
    </w:lvl>
    <w:lvl w:ilvl="7">
      <w:start w:val="0"/>
      <w:numFmt w:val="bullet"/>
      <w:lvlText w:val="•"/>
      <w:lvlJc w:val="left"/>
      <w:pPr>
        <w:ind w:left="2107" w:hanging="238"/>
      </w:pPr>
      <w:rPr>
        <w:rFonts w:hint="default"/>
        <w:lang w:val="en-US" w:eastAsia="en-US" w:bidi="ar-SA"/>
      </w:rPr>
    </w:lvl>
    <w:lvl w:ilvl="8">
      <w:start w:val="0"/>
      <w:numFmt w:val="bullet"/>
      <w:lvlText w:val="•"/>
      <w:lvlJc w:val="left"/>
      <w:pPr>
        <w:ind w:left="2408" w:hanging="238"/>
      </w:pPr>
      <w:rPr>
        <w:rFonts w:hint="default"/>
        <w:lang w:val="en-US" w:eastAsia="en-US" w:bidi="ar-SA"/>
      </w:rPr>
    </w:lvl>
  </w:abstractNum>
  <w:abstractNum w:abstractNumId="210">
    <w:multiLevelType w:val="hybridMultilevel"/>
    <w:lvl w:ilvl="0">
      <w:start w:val="1"/>
      <w:numFmt w:val="lowerRoman"/>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01" w:hanging="240"/>
      </w:pPr>
      <w:rPr>
        <w:rFonts w:hint="default"/>
        <w:lang w:val="en-US" w:eastAsia="en-US" w:bidi="ar-SA"/>
      </w:rPr>
    </w:lvl>
    <w:lvl w:ilvl="2">
      <w:start w:val="0"/>
      <w:numFmt w:val="bullet"/>
      <w:lvlText w:val="•"/>
      <w:lvlJc w:val="left"/>
      <w:pPr>
        <w:ind w:left="602" w:hanging="240"/>
      </w:pPr>
      <w:rPr>
        <w:rFonts w:hint="default"/>
        <w:lang w:val="en-US" w:eastAsia="en-US" w:bidi="ar-SA"/>
      </w:rPr>
    </w:lvl>
    <w:lvl w:ilvl="3">
      <w:start w:val="0"/>
      <w:numFmt w:val="bullet"/>
      <w:lvlText w:val="•"/>
      <w:lvlJc w:val="left"/>
      <w:pPr>
        <w:ind w:left="903" w:hanging="240"/>
      </w:pPr>
      <w:rPr>
        <w:rFonts w:hint="default"/>
        <w:lang w:val="en-US" w:eastAsia="en-US" w:bidi="ar-SA"/>
      </w:rPr>
    </w:lvl>
    <w:lvl w:ilvl="4">
      <w:start w:val="0"/>
      <w:numFmt w:val="bullet"/>
      <w:lvlText w:val="•"/>
      <w:lvlJc w:val="left"/>
      <w:pPr>
        <w:ind w:left="1204" w:hanging="240"/>
      </w:pPr>
      <w:rPr>
        <w:rFonts w:hint="default"/>
        <w:lang w:val="en-US" w:eastAsia="en-US" w:bidi="ar-SA"/>
      </w:rPr>
    </w:lvl>
    <w:lvl w:ilvl="5">
      <w:start w:val="0"/>
      <w:numFmt w:val="bullet"/>
      <w:lvlText w:val="•"/>
      <w:lvlJc w:val="left"/>
      <w:pPr>
        <w:ind w:left="1505" w:hanging="240"/>
      </w:pPr>
      <w:rPr>
        <w:rFonts w:hint="default"/>
        <w:lang w:val="en-US" w:eastAsia="en-US" w:bidi="ar-SA"/>
      </w:rPr>
    </w:lvl>
    <w:lvl w:ilvl="6">
      <w:start w:val="0"/>
      <w:numFmt w:val="bullet"/>
      <w:lvlText w:val="•"/>
      <w:lvlJc w:val="left"/>
      <w:pPr>
        <w:ind w:left="1806" w:hanging="240"/>
      </w:pPr>
      <w:rPr>
        <w:rFonts w:hint="default"/>
        <w:lang w:val="en-US" w:eastAsia="en-US" w:bidi="ar-SA"/>
      </w:rPr>
    </w:lvl>
    <w:lvl w:ilvl="7">
      <w:start w:val="0"/>
      <w:numFmt w:val="bullet"/>
      <w:lvlText w:val="•"/>
      <w:lvlJc w:val="left"/>
      <w:pPr>
        <w:ind w:left="2107" w:hanging="240"/>
      </w:pPr>
      <w:rPr>
        <w:rFonts w:hint="default"/>
        <w:lang w:val="en-US" w:eastAsia="en-US" w:bidi="ar-SA"/>
      </w:rPr>
    </w:lvl>
    <w:lvl w:ilvl="8">
      <w:start w:val="0"/>
      <w:numFmt w:val="bullet"/>
      <w:lvlText w:val="•"/>
      <w:lvlJc w:val="left"/>
      <w:pPr>
        <w:ind w:left="2408" w:hanging="240"/>
      </w:pPr>
      <w:rPr>
        <w:rFonts w:hint="default"/>
        <w:lang w:val="en-US" w:eastAsia="en-US" w:bidi="ar-SA"/>
      </w:rPr>
    </w:lvl>
  </w:abstractNum>
  <w:abstractNum w:abstractNumId="209">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29" w:hanging="285"/>
      </w:pPr>
      <w:rPr>
        <w:rFonts w:hint="default"/>
        <w:lang w:val="en-US" w:eastAsia="en-US" w:bidi="ar-SA"/>
      </w:rPr>
    </w:lvl>
    <w:lvl w:ilvl="3">
      <w:start w:val="0"/>
      <w:numFmt w:val="bullet"/>
      <w:lvlText w:val="•"/>
      <w:lvlJc w:val="left"/>
      <w:pPr>
        <w:ind w:left="-43" w:hanging="285"/>
      </w:pPr>
      <w:rPr>
        <w:rFonts w:hint="default"/>
        <w:lang w:val="en-US" w:eastAsia="en-US" w:bidi="ar-SA"/>
      </w:rPr>
    </w:lvl>
    <w:lvl w:ilvl="4">
      <w:start w:val="0"/>
      <w:numFmt w:val="bullet"/>
      <w:lvlText w:val="•"/>
      <w:lvlJc w:val="left"/>
      <w:pPr>
        <w:ind w:left="-57" w:hanging="285"/>
      </w:pPr>
      <w:rPr>
        <w:rFonts w:hint="default"/>
        <w:lang w:val="en-US" w:eastAsia="en-US" w:bidi="ar-SA"/>
      </w:rPr>
    </w:lvl>
    <w:lvl w:ilvl="5">
      <w:start w:val="0"/>
      <w:numFmt w:val="bullet"/>
      <w:lvlText w:val="•"/>
      <w:lvlJc w:val="left"/>
      <w:pPr>
        <w:ind w:left="-72" w:hanging="285"/>
      </w:pPr>
      <w:rPr>
        <w:rFonts w:hint="default"/>
        <w:lang w:val="en-US" w:eastAsia="en-US" w:bidi="ar-SA"/>
      </w:rPr>
    </w:lvl>
    <w:lvl w:ilvl="6">
      <w:start w:val="0"/>
      <w:numFmt w:val="bullet"/>
      <w:lvlText w:val="•"/>
      <w:lvlJc w:val="left"/>
      <w:pPr>
        <w:ind w:left="-86" w:hanging="285"/>
      </w:pPr>
      <w:rPr>
        <w:rFonts w:hint="default"/>
        <w:lang w:val="en-US" w:eastAsia="en-US" w:bidi="ar-SA"/>
      </w:rPr>
    </w:lvl>
    <w:lvl w:ilvl="7">
      <w:start w:val="0"/>
      <w:numFmt w:val="bullet"/>
      <w:lvlText w:val="•"/>
      <w:lvlJc w:val="left"/>
      <w:pPr>
        <w:ind w:left="-100" w:hanging="285"/>
      </w:pPr>
      <w:rPr>
        <w:rFonts w:hint="default"/>
        <w:lang w:val="en-US" w:eastAsia="en-US" w:bidi="ar-SA"/>
      </w:rPr>
    </w:lvl>
    <w:lvl w:ilvl="8">
      <w:start w:val="0"/>
      <w:numFmt w:val="bullet"/>
      <w:lvlText w:val="•"/>
      <w:lvlJc w:val="left"/>
      <w:pPr>
        <w:ind w:left="-114" w:hanging="285"/>
      </w:pPr>
      <w:rPr>
        <w:rFonts w:hint="default"/>
        <w:lang w:val="en-US" w:eastAsia="en-US" w:bidi="ar-SA"/>
      </w:rPr>
    </w:lvl>
  </w:abstractNum>
  <w:abstractNum w:abstractNumId="207">
    <w:multiLevelType w:val="hybridMultilevel"/>
    <w:lvl w:ilvl="0">
      <w:start w:val="1"/>
      <w:numFmt w:val="lowerRoman"/>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38" w:hanging="240"/>
      </w:pPr>
      <w:rPr>
        <w:rFonts w:hint="default"/>
        <w:lang w:val="en-US" w:eastAsia="en-US" w:bidi="ar-SA"/>
      </w:rPr>
    </w:lvl>
    <w:lvl w:ilvl="2">
      <w:start w:val="0"/>
      <w:numFmt w:val="bullet"/>
      <w:lvlText w:val="•"/>
      <w:lvlJc w:val="left"/>
      <w:pPr>
        <w:ind w:left="676" w:hanging="240"/>
      </w:pPr>
      <w:rPr>
        <w:rFonts w:hint="default"/>
        <w:lang w:val="en-US" w:eastAsia="en-US" w:bidi="ar-SA"/>
      </w:rPr>
    </w:lvl>
    <w:lvl w:ilvl="3">
      <w:start w:val="0"/>
      <w:numFmt w:val="bullet"/>
      <w:lvlText w:val="•"/>
      <w:lvlJc w:val="left"/>
      <w:pPr>
        <w:ind w:left="1014" w:hanging="240"/>
      </w:pPr>
      <w:rPr>
        <w:rFonts w:hint="default"/>
        <w:lang w:val="en-US" w:eastAsia="en-US" w:bidi="ar-SA"/>
      </w:rPr>
    </w:lvl>
    <w:lvl w:ilvl="4">
      <w:start w:val="0"/>
      <w:numFmt w:val="bullet"/>
      <w:lvlText w:val="•"/>
      <w:lvlJc w:val="left"/>
      <w:pPr>
        <w:ind w:left="1353" w:hanging="240"/>
      </w:pPr>
      <w:rPr>
        <w:rFonts w:hint="default"/>
        <w:lang w:val="en-US" w:eastAsia="en-US" w:bidi="ar-SA"/>
      </w:rPr>
    </w:lvl>
    <w:lvl w:ilvl="5">
      <w:start w:val="0"/>
      <w:numFmt w:val="bullet"/>
      <w:lvlText w:val="•"/>
      <w:lvlJc w:val="left"/>
      <w:pPr>
        <w:ind w:left="1691" w:hanging="240"/>
      </w:pPr>
      <w:rPr>
        <w:rFonts w:hint="default"/>
        <w:lang w:val="en-US" w:eastAsia="en-US" w:bidi="ar-SA"/>
      </w:rPr>
    </w:lvl>
    <w:lvl w:ilvl="6">
      <w:start w:val="0"/>
      <w:numFmt w:val="bullet"/>
      <w:lvlText w:val="•"/>
      <w:lvlJc w:val="left"/>
      <w:pPr>
        <w:ind w:left="2029" w:hanging="240"/>
      </w:pPr>
      <w:rPr>
        <w:rFonts w:hint="default"/>
        <w:lang w:val="en-US" w:eastAsia="en-US" w:bidi="ar-SA"/>
      </w:rPr>
    </w:lvl>
    <w:lvl w:ilvl="7">
      <w:start w:val="0"/>
      <w:numFmt w:val="bullet"/>
      <w:lvlText w:val="•"/>
      <w:lvlJc w:val="left"/>
      <w:pPr>
        <w:ind w:left="2368" w:hanging="240"/>
      </w:pPr>
      <w:rPr>
        <w:rFonts w:hint="default"/>
        <w:lang w:val="en-US" w:eastAsia="en-US" w:bidi="ar-SA"/>
      </w:rPr>
    </w:lvl>
    <w:lvl w:ilvl="8">
      <w:start w:val="0"/>
      <w:numFmt w:val="bullet"/>
      <w:lvlText w:val="•"/>
      <w:lvlJc w:val="left"/>
      <w:pPr>
        <w:ind w:left="2706" w:hanging="240"/>
      </w:pPr>
      <w:rPr>
        <w:rFonts w:hint="default"/>
        <w:lang w:val="en-US" w:eastAsia="en-US" w:bidi="ar-SA"/>
      </w:rPr>
    </w:lvl>
  </w:abstractNum>
  <w:abstractNum w:abstractNumId="206">
    <w:multiLevelType w:val="hybridMultilevel"/>
    <w:lvl w:ilvl="0">
      <w:start w:val="1"/>
      <w:numFmt w:val="lowerRoman"/>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38" w:hanging="240"/>
      </w:pPr>
      <w:rPr>
        <w:rFonts w:hint="default"/>
        <w:lang w:val="en-US" w:eastAsia="en-US" w:bidi="ar-SA"/>
      </w:rPr>
    </w:lvl>
    <w:lvl w:ilvl="2">
      <w:start w:val="0"/>
      <w:numFmt w:val="bullet"/>
      <w:lvlText w:val="•"/>
      <w:lvlJc w:val="left"/>
      <w:pPr>
        <w:ind w:left="676" w:hanging="240"/>
      </w:pPr>
      <w:rPr>
        <w:rFonts w:hint="default"/>
        <w:lang w:val="en-US" w:eastAsia="en-US" w:bidi="ar-SA"/>
      </w:rPr>
    </w:lvl>
    <w:lvl w:ilvl="3">
      <w:start w:val="0"/>
      <w:numFmt w:val="bullet"/>
      <w:lvlText w:val="•"/>
      <w:lvlJc w:val="left"/>
      <w:pPr>
        <w:ind w:left="1014" w:hanging="240"/>
      </w:pPr>
      <w:rPr>
        <w:rFonts w:hint="default"/>
        <w:lang w:val="en-US" w:eastAsia="en-US" w:bidi="ar-SA"/>
      </w:rPr>
    </w:lvl>
    <w:lvl w:ilvl="4">
      <w:start w:val="0"/>
      <w:numFmt w:val="bullet"/>
      <w:lvlText w:val="•"/>
      <w:lvlJc w:val="left"/>
      <w:pPr>
        <w:ind w:left="1353" w:hanging="240"/>
      </w:pPr>
      <w:rPr>
        <w:rFonts w:hint="default"/>
        <w:lang w:val="en-US" w:eastAsia="en-US" w:bidi="ar-SA"/>
      </w:rPr>
    </w:lvl>
    <w:lvl w:ilvl="5">
      <w:start w:val="0"/>
      <w:numFmt w:val="bullet"/>
      <w:lvlText w:val="•"/>
      <w:lvlJc w:val="left"/>
      <w:pPr>
        <w:ind w:left="1691" w:hanging="240"/>
      </w:pPr>
      <w:rPr>
        <w:rFonts w:hint="default"/>
        <w:lang w:val="en-US" w:eastAsia="en-US" w:bidi="ar-SA"/>
      </w:rPr>
    </w:lvl>
    <w:lvl w:ilvl="6">
      <w:start w:val="0"/>
      <w:numFmt w:val="bullet"/>
      <w:lvlText w:val="•"/>
      <w:lvlJc w:val="left"/>
      <w:pPr>
        <w:ind w:left="2029" w:hanging="240"/>
      </w:pPr>
      <w:rPr>
        <w:rFonts w:hint="default"/>
        <w:lang w:val="en-US" w:eastAsia="en-US" w:bidi="ar-SA"/>
      </w:rPr>
    </w:lvl>
    <w:lvl w:ilvl="7">
      <w:start w:val="0"/>
      <w:numFmt w:val="bullet"/>
      <w:lvlText w:val="•"/>
      <w:lvlJc w:val="left"/>
      <w:pPr>
        <w:ind w:left="2368" w:hanging="240"/>
      </w:pPr>
      <w:rPr>
        <w:rFonts w:hint="default"/>
        <w:lang w:val="en-US" w:eastAsia="en-US" w:bidi="ar-SA"/>
      </w:rPr>
    </w:lvl>
    <w:lvl w:ilvl="8">
      <w:start w:val="0"/>
      <w:numFmt w:val="bullet"/>
      <w:lvlText w:val="•"/>
      <w:lvlJc w:val="left"/>
      <w:pPr>
        <w:ind w:left="2706" w:hanging="240"/>
      </w:pPr>
      <w:rPr>
        <w:rFonts w:hint="default"/>
        <w:lang w:val="en-US" w:eastAsia="en-US" w:bidi="ar-SA"/>
      </w:rPr>
    </w:lvl>
  </w:abstractNum>
  <w:abstractNum w:abstractNumId="205">
    <w:multiLevelType w:val="hybridMultilevel"/>
    <w:lvl w:ilvl="0">
      <w:start w:val="2"/>
      <w:numFmt w:val="lowerRoman"/>
      <w:lvlText w:val="(%1)"/>
      <w:lvlJc w:val="left"/>
      <w:pPr>
        <w:ind w:left="0" w:hanging="29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31" w:hanging="326"/>
      </w:pPr>
      <w:rPr>
        <w:rFonts w:hint="default"/>
        <w:lang w:val="en-US" w:eastAsia="en-US" w:bidi="ar-SA"/>
      </w:rPr>
    </w:lvl>
    <w:lvl w:ilvl="3">
      <w:start w:val="0"/>
      <w:numFmt w:val="bullet"/>
      <w:lvlText w:val="•"/>
      <w:lvlJc w:val="left"/>
      <w:pPr>
        <w:ind w:left="-46" w:hanging="326"/>
      </w:pPr>
      <w:rPr>
        <w:rFonts w:hint="default"/>
        <w:lang w:val="en-US" w:eastAsia="en-US" w:bidi="ar-SA"/>
      </w:rPr>
    </w:lvl>
    <w:lvl w:ilvl="4">
      <w:start w:val="0"/>
      <w:numFmt w:val="bullet"/>
      <w:lvlText w:val="•"/>
      <w:lvlJc w:val="left"/>
      <w:pPr>
        <w:ind w:left="-61" w:hanging="326"/>
      </w:pPr>
      <w:rPr>
        <w:rFonts w:hint="default"/>
        <w:lang w:val="en-US" w:eastAsia="en-US" w:bidi="ar-SA"/>
      </w:rPr>
    </w:lvl>
    <w:lvl w:ilvl="5">
      <w:start w:val="0"/>
      <w:numFmt w:val="bullet"/>
      <w:lvlText w:val="•"/>
      <w:lvlJc w:val="left"/>
      <w:pPr>
        <w:ind w:left="-76" w:hanging="326"/>
      </w:pPr>
      <w:rPr>
        <w:rFonts w:hint="default"/>
        <w:lang w:val="en-US" w:eastAsia="en-US" w:bidi="ar-SA"/>
      </w:rPr>
    </w:lvl>
    <w:lvl w:ilvl="6">
      <w:start w:val="0"/>
      <w:numFmt w:val="bullet"/>
      <w:lvlText w:val="•"/>
      <w:lvlJc w:val="left"/>
      <w:pPr>
        <w:ind w:left="-91" w:hanging="326"/>
      </w:pPr>
      <w:rPr>
        <w:rFonts w:hint="default"/>
        <w:lang w:val="en-US" w:eastAsia="en-US" w:bidi="ar-SA"/>
      </w:rPr>
    </w:lvl>
    <w:lvl w:ilvl="7">
      <w:start w:val="0"/>
      <w:numFmt w:val="bullet"/>
      <w:lvlText w:val="•"/>
      <w:lvlJc w:val="left"/>
      <w:pPr>
        <w:ind w:left="-106" w:hanging="326"/>
      </w:pPr>
      <w:rPr>
        <w:rFonts w:hint="default"/>
        <w:lang w:val="en-US" w:eastAsia="en-US" w:bidi="ar-SA"/>
      </w:rPr>
    </w:lvl>
    <w:lvl w:ilvl="8">
      <w:start w:val="0"/>
      <w:numFmt w:val="bullet"/>
      <w:lvlText w:val="•"/>
      <w:lvlJc w:val="left"/>
      <w:pPr>
        <w:ind w:left="-121" w:hanging="326"/>
      </w:pPr>
      <w:rPr>
        <w:rFonts w:hint="default"/>
        <w:lang w:val="en-US" w:eastAsia="en-US" w:bidi="ar-SA"/>
      </w:rPr>
    </w:lvl>
  </w:abstractNum>
  <w:abstractNum w:abstractNumId="204">
    <w:multiLevelType w:val="hybridMultilevel"/>
    <w:lvl w:ilvl="0">
      <w:start w:val="2"/>
      <w:numFmt w:val="lowerRoman"/>
      <w:lvlText w:val="(%1)"/>
      <w:lvlJc w:val="left"/>
      <w:pPr>
        <w:ind w:left="0" w:hanging="29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7" w:hanging="295"/>
      </w:pPr>
      <w:rPr>
        <w:rFonts w:hint="default"/>
        <w:lang w:val="en-US" w:eastAsia="en-US" w:bidi="ar-SA"/>
      </w:rPr>
    </w:lvl>
    <w:lvl w:ilvl="2">
      <w:start w:val="0"/>
      <w:numFmt w:val="bullet"/>
      <w:lvlText w:val="•"/>
      <w:lvlJc w:val="left"/>
      <w:pPr>
        <w:ind w:left="595" w:hanging="295"/>
      </w:pPr>
      <w:rPr>
        <w:rFonts w:hint="default"/>
        <w:lang w:val="en-US" w:eastAsia="en-US" w:bidi="ar-SA"/>
      </w:rPr>
    </w:lvl>
    <w:lvl w:ilvl="3">
      <w:start w:val="0"/>
      <w:numFmt w:val="bullet"/>
      <w:lvlText w:val="•"/>
      <w:lvlJc w:val="left"/>
      <w:pPr>
        <w:ind w:left="893" w:hanging="295"/>
      </w:pPr>
      <w:rPr>
        <w:rFonts w:hint="default"/>
        <w:lang w:val="en-US" w:eastAsia="en-US" w:bidi="ar-SA"/>
      </w:rPr>
    </w:lvl>
    <w:lvl w:ilvl="4">
      <w:start w:val="0"/>
      <w:numFmt w:val="bullet"/>
      <w:lvlText w:val="•"/>
      <w:lvlJc w:val="left"/>
      <w:pPr>
        <w:ind w:left="1191" w:hanging="295"/>
      </w:pPr>
      <w:rPr>
        <w:rFonts w:hint="default"/>
        <w:lang w:val="en-US" w:eastAsia="en-US" w:bidi="ar-SA"/>
      </w:rPr>
    </w:lvl>
    <w:lvl w:ilvl="5">
      <w:start w:val="0"/>
      <w:numFmt w:val="bullet"/>
      <w:lvlText w:val="•"/>
      <w:lvlJc w:val="left"/>
      <w:pPr>
        <w:ind w:left="1489" w:hanging="295"/>
      </w:pPr>
      <w:rPr>
        <w:rFonts w:hint="default"/>
        <w:lang w:val="en-US" w:eastAsia="en-US" w:bidi="ar-SA"/>
      </w:rPr>
    </w:lvl>
    <w:lvl w:ilvl="6">
      <w:start w:val="0"/>
      <w:numFmt w:val="bullet"/>
      <w:lvlText w:val="•"/>
      <w:lvlJc w:val="left"/>
      <w:pPr>
        <w:ind w:left="1787" w:hanging="295"/>
      </w:pPr>
      <w:rPr>
        <w:rFonts w:hint="default"/>
        <w:lang w:val="en-US" w:eastAsia="en-US" w:bidi="ar-SA"/>
      </w:rPr>
    </w:lvl>
    <w:lvl w:ilvl="7">
      <w:start w:val="0"/>
      <w:numFmt w:val="bullet"/>
      <w:lvlText w:val="•"/>
      <w:lvlJc w:val="left"/>
      <w:pPr>
        <w:ind w:left="2085" w:hanging="295"/>
      </w:pPr>
      <w:rPr>
        <w:rFonts w:hint="default"/>
        <w:lang w:val="en-US" w:eastAsia="en-US" w:bidi="ar-SA"/>
      </w:rPr>
    </w:lvl>
    <w:lvl w:ilvl="8">
      <w:start w:val="0"/>
      <w:numFmt w:val="bullet"/>
      <w:lvlText w:val="•"/>
      <w:lvlJc w:val="left"/>
      <w:pPr>
        <w:ind w:left="2383" w:hanging="295"/>
      </w:pPr>
      <w:rPr>
        <w:rFonts w:hint="default"/>
        <w:lang w:val="en-US" w:eastAsia="en-US" w:bidi="ar-SA"/>
      </w:rPr>
    </w:lvl>
  </w:abstractNum>
  <w:abstractNum w:abstractNumId="203">
    <w:multiLevelType w:val="hybridMultilevel"/>
    <w:lvl w:ilvl="0">
      <w:start w:val="2"/>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38" w:hanging="326"/>
      </w:pPr>
      <w:rPr>
        <w:rFonts w:hint="default"/>
        <w:lang w:val="en-US" w:eastAsia="en-US" w:bidi="ar-SA"/>
      </w:rPr>
    </w:lvl>
    <w:lvl w:ilvl="3">
      <w:start w:val="0"/>
      <w:numFmt w:val="bullet"/>
      <w:lvlText w:val="•"/>
      <w:lvlJc w:val="left"/>
      <w:pPr>
        <w:ind w:left="-57" w:hanging="326"/>
      </w:pPr>
      <w:rPr>
        <w:rFonts w:hint="default"/>
        <w:lang w:val="en-US" w:eastAsia="en-US" w:bidi="ar-SA"/>
      </w:rPr>
    </w:lvl>
    <w:lvl w:ilvl="4">
      <w:start w:val="0"/>
      <w:numFmt w:val="bullet"/>
      <w:lvlText w:val="•"/>
      <w:lvlJc w:val="left"/>
      <w:pPr>
        <w:ind w:left="-76" w:hanging="326"/>
      </w:pPr>
      <w:rPr>
        <w:rFonts w:hint="default"/>
        <w:lang w:val="en-US" w:eastAsia="en-US" w:bidi="ar-SA"/>
      </w:rPr>
    </w:lvl>
    <w:lvl w:ilvl="5">
      <w:start w:val="0"/>
      <w:numFmt w:val="bullet"/>
      <w:lvlText w:val="•"/>
      <w:lvlJc w:val="left"/>
      <w:pPr>
        <w:ind w:left="-95" w:hanging="326"/>
      </w:pPr>
      <w:rPr>
        <w:rFonts w:hint="default"/>
        <w:lang w:val="en-US" w:eastAsia="en-US" w:bidi="ar-SA"/>
      </w:rPr>
    </w:lvl>
    <w:lvl w:ilvl="6">
      <w:start w:val="0"/>
      <w:numFmt w:val="bullet"/>
      <w:lvlText w:val="•"/>
      <w:lvlJc w:val="left"/>
      <w:pPr>
        <w:ind w:left="-114" w:hanging="326"/>
      </w:pPr>
      <w:rPr>
        <w:rFonts w:hint="default"/>
        <w:lang w:val="en-US" w:eastAsia="en-US" w:bidi="ar-SA"/>
      </w:rPr>
    </w:lvl>
    <w:lvl w:ilvl="7">
      <w:start w:val="0"/>
      <w:numFmt w:val="bullet"/>
      <w:lvlText w:val="•"/>
      <w:lvlJc w:val="left"/>
      <w:pPr>
        <w:ind w:left="-133" w:hanging="326"/>
      </w:pPr>
      <w:rPr>
        <w:rFonts w:hint="default"/>
        <w:lang w:val="en-US" w:eastAsia="en-US" w:bidi="ar-SA"/>
      </w:rPr>
    </w:lvl>
    <w:lvl w:ilvl="8">
      <w:start w:val="0"/>
      <w:numFmt w:val="bullet"/>
      <w:lvlText w:val="•"/>
      <w:lvlJc w:val="left"/>
      <w:pPr>
        <w:ind w:left="-151" w:hanging="326"/>
      </w:pPr>
      <w:rPr>
        <w:rFonts w:hint="default"/>
        <w:lang w:val="en-US" w:eastAsia="en-US" w:bidi="ar-SA"/>
      </w:rPr>
    </w:lvl>
  </w:abstractNum>
  <w:abstractNum w:abstractNumId="202">
    <w:multiLevelType w:val="hybridMultilevel"/>
    <w:lvl w:ilvl="0">
      <w:start w:val="6"/>
      <w:numFmt w:val="lowerLetter"/>
      <w:lvlText w:val="(%1)"/>
      <w:lvlJc w:val="left"/>
      <w:pPr>
        <w:ind w:left="0" w:hanging="250"/>
        <w:jc w:val="left"/>
      </w:pPr>
      <w:rPr>
        <w:rFonts w:hint="default" w:ascii="Times New Roman" w:hAnsi="Times New Roman" w:eastAsia="Times New Roman" w:cs="Times New Roman"/>
        <w:b w:val="0"/>
        <w:bCs w:val="0"/>
        <w:i w:val="0"/>
        <w:iCs w:val="0"/>
        <w:spacing w:val="-2"/>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676" w:hanging="285"/>
      </w:pPr>
      <w:rPr>
        <w:rFonts w:hint="default"/>
        <w:lang w:val="en-US" w:eastAsia="en-US" w:bidi="ar-SA"/>
      </w:rPr>
    </w:lvl>
    <w:lvl w:ilvl="3">
      <w:start w:val="0"/>
      <w:numFmt w:val="bullet"/>
      <w:lvlText w:val="•"/>
      <w:lvlJc w:val="left"/>
      <w:pPr>
        <w:ind w:left="1014" w:hanging="285"/>
      </w:pPr>
      <w:rPr>
        <w:rFonts w:hint="default"/>
        <w:lang w:val="en-US" w:eastAsia="en-US" w:bidi="ar-SA"/>
      </w:rPr>
    </w:lvl>
    <w:lvl w:ilvl="4">
      <w:start w:val="0"/>
      <w:numFmt w:val="bullet"/>
      <w:lvlText w:val="•"/>
      <w:lvlJc w:val="left"/>
      <w:pPr>
        <w:ind w:left="1353" w:hanging="285"/>
      </w:pPr>
      <w:rPr>
        <w:rFonts w:hint="default"/>
        <w:lang w:val="en-US" w:eastAsia="en-US" w:bidi="ar-SA"/>
      </w:rPr>
    </w:lvl>
    <w:lvl w:ilvl="5">
      <w:start w:val="0"/>
      <w:numFmt w:val="bullet"/>
      <w:lvlText w:val="•"/>
      <w:lvlJc w:val="left"/>
      <w:pPr>
        <w:ind w:left="1691" w:hanging="285"/>
      </w:pPr>
      <w:rPr>
        <w:rFonts w:hint="default"/>
        <w:lang w:val="en-US" w:eastAsia="en-US" w:bidi="ar-SA"/>
      </w:rPr>
    </w:lvl>
    <w:lvl w:ilvl="6">
      <w:start w:val="0"/>
      <w:numFmt w:val="bullet"/>
      <w:lvlText w:val="•"/>
      <w:lvlJc w:val="left"/>
      <w:pPr>
        <w:ind w:left="2029" w:hanging="285"/>
      </w:pPr>
      <w:rPr>
        <w:rFonts w:hint="default"/>
        <w:lang w:val="en-US" w:eastAsia="en-US" w:bidi="ar-SA"/>
      </w:rPr>
    </w:lvl>
    <w:lvl w:ilvl="7">
      <w:start w:val="0"/>
      <w:numFmt w:val="bullet"/>
      <w:lvlText w:val="•"/>
      <w:lvlJc w:val="left"/>
      <w:pPr>
        <w:ind w:left="2368" w:hanging="285"/>
      </w:pPr>
      <w:rPr>
        <w:rFonts w:hint="default"/>
        <w:lang w:val="en-US" w:eastAsia="en-US" w:bidi="ar-SA"/>
      </w:rPr>
    </w:lvl>
    <w:lvl w:ilvl="8">
      <w:start w:val="0"/>
      <w:numFmt w:val="bullet"/>
      <w:lvlText w:val="•"/>
      <w:lvlJc w:val="left"/>
      <w:pPr>
        <w:ind w:left="2706" w:hanging="285"/>
      </w:pPr>
      <w:rPr>
        <w:rFonts w:hint="default"/>
        <w:lang w:val="en-US" w:eastAsia="en-US" w:bidi="ar-SA"/>
      </w:rPr>
    </w:lvl>
  </w:abstractNum>
  <w:abstractNum w:abstractNumId="201">
    <w:multiLevelType w:val="hybridMultilevel"/>
    <w:lvl w:ilvl="0">
      <w:start w:val="1"/>
      <w:numFmt w:val="upperLetter"/>
      <w:lvlText w:val="(%1)"/>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1">
      <w:start w:val="0"/>
      <w:numFmt w:val="bullet"/>
      <w:lvlText w:val="•"/>
      <w:lvlJc w:val="left"/>
      <w:pPr>
        <w:ind w:left="300" w:hanging="326"/>
      </w:pPr>
      <w:rPr>
        <w:rFonts w:hint="default"/>
        <w:lang w:val="en-US" w:eastAsia="en-US" w:bidi="ar-SA"/>
      </w:rPr>
    </w:lvl>
    <w:lvl w:ilvl="2">
      <w:start w:val="0"/>
      <w:numFmt w:val="bullet"/>
      <w:lvlText w:val="•"/>
      <w:lvlJc w:val="left"/>
      <w:pPr>
        <w:ind w:left="601" w:hanging="326"/>
      </w:pPr>
      <w:rPr>
        <w:rFonts w:hint="default"/>
        <w:lang w:val="en-US" w:eastAsia="en-US" w:bidi="ar-SA"/>
      </w:rPr>
    </w:lvl>
    <w:lvl w:ilvl="3">
      <w:start w:val="0"/>
      <w:numFmt w:val="bullet"/>
      <w:lvlText w:val="•"/>
      <w:lvlJc w:val="left"/>
      <w:pPr>
        <w:ind w:left="901" w:hanging="326"/>
      </w:pPr>
      <w:rPr>
        <w:rFonts w:hint="default"/>
        <w:lang w:val="en-US" w:eastAsia="en-US" w:bidi="ar-SA"/>
      </w:rPr>
    </w:lvl>
    <w:lvl w:ilvl="4">
      <w:start w:val="0"/>
      <w:numFmt w:val="bullet"/>
      <w:lvlText w:val="•"/>
      <w:lvlJc w:val="left"/>
      <w:pPr>
        <w:ind w:left="1202" w:hanging="326"/>
      </w:pPr>
      <w:rPr>
        <w:rFonts w:hint="default"/>
        <w:lang w:val="en-US" w:eastAsia="en-US" w:bidi="ar-SA"/>
      </w:rPr>
    </w:lvl>
    <w:lvl w:ilvl="5">
      <w:start w:val="0"/>
      <w:numFmt w:val="bullet"/>
      <w:lvlText w:val="•"/>
      <w:lvlJc w:val="left"/>
      <w:pPr>
        <w:ind w:left="1502" w:hanging="326"/>
      </w:pPr>
      <w:rPr>
        <w:rFonts w:hint="default"/>
        <w:lang w:val="en-US" w:eastAsia="en-US" w:bidi="ar-SA"/>
      </w:rPr>
    </w:lvl>
    <w:lvl w:ilvl="6">
      <w:start w:val="0"/>
      <w:numFmt w:val="bullet"/>
      <w:lvlText w:val="•"/>
      <w:lvlJc w:val="left"/>
      <w:pPr>
        <w:ind w:left="1803" w:hanging="326"/>
      </w:pPr>
      <w:rPr>
        <w:rFonts w:hint="default"/>
        <w:lang w:val="en-US" w:eastAsia="en-US" w:bidi="ar-SA"/>
      </w:rPr>
    </w:lvl>
    <w:lvl w:ilvl="7">
      <w:start w:val="0"/>
      <w:numFmt w:val="bullet"/>
      <w:lvlText w:val="•"/>
      <w:lvlJc w:val="left"/>
      <w:pPr>
        <w:ind w:left="2103" w:hanging="326"/>
      </w:pPr>
      <w:rPr>
        <w:rFonts w:hint="default"/>
        <w:lang w:val="en-US" w:eastAsia="en-US" w:bidi="ar-SA"/>
      </w:rPr>
    </w:lvl>
    <w:lvl w:ilvl="8">
      <w:start w:val="0"/>
      <w:numFmt w:val="bullet"/>
      <w:lvlText w:val="•"/>
      <w:lvlJc w:val="left"/>
      <w:pPr>
        <w:ind w:left="2404" w:hanging="326"/>
      </w:pPr>
      <w:rPr>
        <w:rFonts w:hint="default"/>
        <w:lang w:val="en-US" w:eastAsia="en-US" w:bidi="ar-SA"/>
      </w:rPr>
    </w:lvl>
  </w:abstractNum>
  <w:abstractNum w:abstractNumId="200">
    <w:multiLevelType w:val="hybridMultilevel"/>
    <w:lvl w:ilvl="0">
      <w:start w:val="1"/>
      <w:numFmt w:val="decimal"/>
      <w:lvlText w:val="(%1)"/>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38" w:hanging="283"/>
      </w:pPr>
      <w:rPr>
        <w:rFonts w:hint="default"/>
        <w:lang w:val="en-US" w:eastAsia="en-US" w:bidi="ar-SA"/>
      </w:rPr>
    </w:lvl>
    <w:lvl w:ilvl="2">
      <w:start w:val="0"/>
      <w:numFmt w:val="bullet"/>
      <w:lvlText w:val="•"/>
      <w:lvlJc w:val="left"/>
      <w:pPr>
        <w:ind w:left="676" w:hanging="283"/>
      </w:pPr>
      <w:rPr>
        <w:rFonts w:hint="default"/>
        <w:lang w:val="en-US" w:eastAsia="en-US" w:bidi="ar-SA"/>
      </w:rPr>
    </w:lvl>
    <w:lvl w:ilvl="3">
      <w:start w:val="0"/>
      <w:numFmt w:val="bullet"/>
      <w:lvlText w:val="•"/>
      <w:lvlJc w:val="left"/>
      <w:pPr>
        <w:ind w:left="1014" w:hanging="283"/>
      </w:pPr>
      <w:rPr>
        <w:rFonts w:hint="default"/>
        <w:lang w:val="en-US" w:eastAsia="en-US" w:bidi="ar-SA"/>
      </w:rPr>
    </w:lvl>
    <w:lvl w:ilvl="4">
      <w:start w:val="0"/>
      <w:numFmt w:val="bullet"/>
      <w:lvlText w:val="•"/>
      <w:lvlJc w:val="left"/>
      <w:pPr>
        <w:ind w:left="1353" w:hanging="283"/>
      </w:pPr>
      <w:rPr>
        <w:rFonts w:hint="default"/>
        <w:lang w:val="en-US" w:eastAsia="en-US" w:bidi="ar-SA"/>
      </w:rPr>
    </w:lvl>
    <w:lvl w:ilvl="5">
      <w:start w:val="0"/>
      <w:numFmt w:val="bullet"/>
      <w:lvlText w:val="•"/>
      <w:lvlJc w:val="left"/>
      <w:pPr>
        <w:ind w:left="1691" w:hanging="283"/>
      </w:pPr>
      <w:rPr>
        <w:rFonts w:hint="default"/>
        <w:lang w:val="en-US" w:eastAsia="en-US" w:bidi="ar-SA"/>
      </w:rPr>
    </w:lvl>
    <w:lvl w:ilvl="6">
      <w:start w:val="0"/>
      <w:numFmt w:val="bullet"/>
      <w:lvlText w:val="•"/>
      <w:lvlJc w:val="left"/>
      <w:pPr>
        <w:ind w:left="2029" w:hanging="283"/>
      </w:pPr>
      <w:rPr>
        <w:rFonts w:hint="default"/>
        <w:lang w:val="en-US" w:eastAsia="en-US" w:bidi="ar-SA"/>
      </w:rPr>
    </w:lvl>
    <w:lvl w:ilvl="7">
      <w:start w:val="0"/>
      <w:numFmt w:val="bullet"/>
      <w:lvlText w:val="•"/>
      <w:lvlJc w:val="left"/>
      <w:pPr>
        <w:ind w:left="2368" w:hanging="283"/>
      </w:pPr>
      <w:rPr>
        <w:rFonts w:hint="default"/>
        <w:lang w:val="en-US" w:eastAsia="en-US" w:bidi="ar-SA"/>
      </w:rPr>
    </w:lvl>
    <w:lvl w:ilvl="8">
      <w:start w:val="0"/>
      <w:numFmt w:val="bullet"/>
      <w:lvlText w:val="•"/>
      <w:lvlJc w:val="left"/>
      <w:pPr>
        <w:ind w:left="2706" w:hanging="283"/>
      </w:pPr>
      <w:rPr>
        <w:rFonts w:hint="default"/>
        <w:lang w:val="en-US" w:eastAsia="en-US" w:bidi="ar-SA"/>
      </w:rPr>
    </w:lvl>
  </w:abstractNum>
  <w:abstractNum w:abstractNumId="199">
    <w:multiLevelType w:val="hybridMultilevel"/>
    <w:lvl w:ilvl="0">
      <w:start w:val="1"/>
      <w:numFmt w:val="lowerRoman"/>
      <w:lvlText w:val="(%1)"/>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603" w:hanging="326"/>
      </w:pPr>
      <w:rPr>
        <w:rFonts w:hint="default"/>
        <w:lang w:val="en-US" w:eastAsia="en-US" w:bidi="ar-SA"/>
      </w:rPr>
    </w:lvl>
    <w:lvl w:ilvl="3">
      <w:start w:val="0"/>
      <w:numFmt w:val="bullet"/>
      <w:lvlText w:val="•"/>
      <w:lvlJc w:val="left"/>
      <w:pPr>
        <w:ind w:left="905" w:hanging="326"/>
      </w:pPr>
      <w:rPr>
        <w:rFonts w:hint="default"/>
        <w:lang w:val="en-US" w:eastAsia="en-US" w:bidi="ar-SA"/>
      </w:rPr>
    </w:lvl>
    <w:lvl w:ilvl="4">
      <w:start w:val="0"/>
      <w:numFmt w:val="bullet"/>
      <w:lvlText w:val="•"/>
      <w:lvlJc w:val="left"/>
      <w:pPr>
        <w:ind w:left="1207" w:hanging="326"/>
      </w:pPr>
      <w:rPr>
        <w:rFonts w:hint="default"/>
        <w:lang w:val="en-US" w:eastAsia="en-US" w:bidi="ar-SA"/>
      </w:rPr>
    </w:lvl>
    <w:lvl w:ilvl="5">
      <w:start w:val="0"/>
      <w:numFmt w:val="bullet"/>
      <w:lvlText w:val="•"/>
      <w:lvlJc w:val="left"/>
      <w:pPr>
        <w:ind w:left="1508" w:hanging="326"/>
      </w:pPr>
      <w:rPr>
        <w:rFonts w:hint="default"/>
        <w:lang w:val="en-US" w:eastAsia="en-US" w:bidi="ar-SA"/>
      </w:rPr>
    </w:lvl>
    <w:lvl w:ilvl="6">
      <w:start w:val="0"/>
      <w:numFmt w:val="bullet"/>
      <w:lvlText w:val="•"/>
      <w:lvlJc w:val="left"/>
      <w:pPr>
        <w:ind w:left="1810" w:hanging="326"/>
      </w:pPr>
      <w:rPr>
        <w:rFonts w:hint="default"/>
        <w:lang w:val="en-US" w:eastAsia="en-US" w:bidi="ar-SA"/>
      </w:rPr>
    </w:lvl>
    <w:lvl w:ilvl="7">
      <w:start w:val="0"/>
      <w:numFmt w:val="bullet"/>
      <w:lvlText w:val="•"/>
      <w:lvlJc w:val="left"/>
      <w:pPr>
        <w:ind w:left="2112" w:hanging="326"/>
      </w:pPr>
      <w:rPr>
        <w:rFonts w:hint="default"/>
        <w:lang w:val="en-US" w:eastAsia="en-US" w:bidi="ar-SA"/>
      </w:rPr>
    </w:lvl>
    <w:lvl w:ilvl="8">
      <w:start w:val="0"/>
      <w:numFmt w:val="bullet"/>
      <w:lvlText w:val="•"/>
      <w:lvlJc w:val="left"/>
      <w:pPr>
        <w:ind w:left="2414" w:hanging="326"/>
      </w:pPr>
      <w:rPr>
        <w:rFonts w:hint="default"/>
        <w:lang w:val="en-US" w:eastAsia="en-US" w:bidi="ar-SA"/>
      </w:rPr>
    </w:lvl>
  </w:abstractNum>
  <w:abstractNum w:abstractNumId="198">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237"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89" w:hanging="238"/>
      </w:pPr>
      <w:rPr>
        <w:rFonts w:hint="default"/>
        <w:lang w:val="en-US" w:eastAsia="en-US" w:bidi="ar-SA"/>
      </w:rPr>
    </w:lvl>
    <w:lvl w:ilvl="3">
      <w:start w:val="0"/>
      <w:numFmt w:val="bullet"/>
      <w:lvlText w:val="•"/>
      <w:lvlJc w:val="left"/>
      <w:pPr>
        <w:ind w:left="938" w:hanging="238"/>
      </w:pPr>
      <w:rPr>
        <w:rFonts w:hint="default"/>
        <w:lang w:val="en-US" w:eastAsia="en-US" w:bidi="ar-SA"/>
      </w:rPr>
    </w:lvl>
    <w:lvl w:ilvl="4">
      <w:start w:val="0"/>
      <w:numFmt w:val="bullet"/>
      <w:lvlText w:val="•"/>
      <w:lvlJc w:val="left"/>
      <w:pPr>
        <w:ind w:left="1287" w:hanging="238"/>
      </w:pPr>
      <w:rPr>
        <w:rFonts w:hint="default"/>
        <w:lang w:val="en-US" w:eastAsia="en-US" w:bidi="ar-SA"/>
      </w:rPr>
    </w:lvl>
    <w:lvl w:ilvl="5">
      <w:start w:val="0"/>
      <w:numFmt w:val="bullet"/>
      <w:lvlText w:val="•"/>
      <w:lvlJc w:val="left"/>
      <w:pPr>
        <w:ind w:left="1636" w:hanging="238"/>
      </w:pPr>
      <w:rPr>
        <w:rFonts w:hint="default"/>
        <w:lang w:val="en-US" w:eastAsia="en-US" w:bidi="ar-SA"/>
      </w:rPr>
    </w:lvl>
    <w:lvl w:ilvl="6">
      <w:start w:val="0"/>
      <w:numFmt w:val="bullet"/>
      <w:lvlText w:val="•"/>
      <w:lvlJc w:val="left"/>
      <w:pPr>
        <w:ind w:left="1986" w:hanging="238"/>
      </w:pPr>
      <w:rPr>
        <w:rFonts w:hint="default"/>
        <w:lang w:val="en-US" w:eastAsia="en-US" w:bidi="ar-SA"/>
      </w:rPr>
    </w:lvl>
    <w:lvl w:ilvl="7">
      <w:start w:val="0"/>
      <w:numFmt w:val="bullet"/>
      <w:lvlText w:val="•"/>
      <w:lvlJc w:val="left"/>
      <w:pPr>
        <w:ind w:left="2335" w:hanging="238"/>
      </w:pPr>
      <w:rPr>
        <w:rFonts w:hint="default"/>
        <w:lang w:val="en-US" w:eastAsia="en-US" w:bidi="ar-SA"/>
      </w:rPr>
    </w:lvl>
    <w:lvl w:ilvl="8">
      <w:start w:val="0"/>
      <w:numFmt w:val="bullet"/>
      <w:lvlText w:val="•"/>
      <w:lvlJc w:val="left"/>
      <w:pPr>
        <w:ind w:left="2684" w:hanging="238"/>
      </w:pPr>
      <w:rPr>
        <w:rFonts w:hint="default"/>
        <w:lang w:val="en-US" w:eastAsia="en-US" w:bidi="ar-SA"/>
      </w:rPr>
    </w:lvl>
  </w:abstractNum>
  <w:abstractNum w:abstractNumId="197">
    <w:multiLevelType w:val="hybridMultilevel"/>
    <w:lvl w:ilvl="0">
      <w:start w:val="2"/>
      <w:numFmt w:val="lowerRoman"/>
      <w:lvlText w:val="(%1)"/>
      <w:lvlJc w:val="left"/>
      <w:pPr>
        <w:ind w:left="0" w:hanging="29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603" w:hanging="326"/>
      </w:pPr>
      <w:rPr>
        <w:rFonts w:hint="default"/>
        <w:lang w:val="en-US" w:eastAsia="en-US" w:bidi="ar-SA"/>
      </w:rPr>
    </w:lvl>
    <w:lvl w:ilvl="3">
      <w:start w:val="0"/>
      <w:numFmt w:val="bullet"/>
      <w:lvlText w:val="•"/>
      <w:lvlJc w:val="left"/>
      <w:pPr>
        <w:ind w:left="905" w:hanging="326"/>
      </w:pPr>
      <w:rPr>
        <w:rFonts w:hint="default"/>
        <w:lang w:val="en-US" w:eastAsia="en-US" w:bidi="ar-SA"/>
      </w:rPr>
    </w:lvl>
    <w:lvl w:ilvl="4">
      <w:start w:val="0"/>
      <w:numFmt w:val="bullet"/>
      <w:lvlText w:val="•"/>
      <w:lvlJc w:val="left"/>
      <w:pPr>
        <w:ind w:left="1207" w:hanging="326"/>
      </w:pPr>
      <w:rPr>
        <w:rFonts w:hint="default"/>
        <w:lang w:val="en-US" w:eastAsia="en-US" w:bidi="ar-SA"/>
      </w:rPr>
    </w:lvl>
    <w:lvl w:ilvl="5">
      <w:start w:val="0"/>
      <w:numFmt w:val="bullet"/>
      <w:lvlText w:val="•"/>
      <w:lvlJc w:val="left"/>
      <w:pPr>
        <w:ind w:left="1509" w:hanging="326"/>
      </w:pPr>
      <w:rPr>
        <w:rFonts w:hint="default"/>
        <w:lang w:val="en-US" w:eastAsia="en-US" w:bidi="ar-SA"/>
      </w:rPr>
    </w:lvl>
    <w:lvl w:ilvl="6">
      <w:start w:val="0"/>
      <w:numFmt w:val="bullet"/>
      <w:lvlText w:val="•"/>
      <w:lvlJc w:val="left"/>
      <w:pPr>
        <w:ind w:left="1811" w:hanging="326"/>
      </w:pPr>
      <w:rPr>
        <w:rFonts w:hint="default"/>
        <w:lang w:val="en-US" w:eastAsia="en-US" w:bidi="ar-SA"/>
      </w:rPr>
    </w:lvl>
    <w:lvl w:ilvl="7">
      <w:start w:val="0"/>
      <w:numFmt w:val="bullet"/>
      <w:lvlText w:val="•"/>
      <w:lvlJc w:val="left"/>
      <w:pPr>
        <w:ind w:left="2113" w:hanging="326"/>
      </w:pPr>
      <w:rPr>
        <w:rFonts w:hint="default"/>
        <w:lang w:val="en-US" w:eastAsia="en-US" w:bidi="ar-SA"/>
      </w:rPr>
    </w:lvl>
    <w:lvl w:ilvl="8">
      <w:start w:val="0"/>
      <w:numFmt w:val="bullet"/>
      <w:lvlText w:val="•"/>
      <w:lvlJc w:val="left"/>
      <w:pPr>
        <w:ind w:left="2415" w:hanging="326"/>
      </w:pPr>
      <w:rPr>
        <w:rFonts w:hint="default"/>
        <w:lang w:val="en-US" w:eastAsia="en-US" w:bidi="ar-SA"/>
      </w:rPr>
    </w:lvl>
  </w:abstractNum>
  <w:abstractNum w:abstractNumId="196">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38"/>
        <w:jc w:val="left"/>
      </w:pPr>
      <w:rPr>
        <w:rFonts w:hint="default" w:ascii="Times New Roman" w:hAnsi="Times New Roman" w:eastAsia="Times New Roman" w:cs="Times New Roman"/>
        <w:b w:val="0"/>
        <w:bCs w:val="0"/>
        <w:i w:val="0"/>
        <w:iCs w:val="0"/>
        <w:spacing w:val="0"/>
        <w:w w:val="91"/>
        <w:sz w:val="20"/>
        <w:szCs w:val="20"/>
        <w:lang w:val="en-US" w:eastAsia="en-US" w:bidi="ar-SA"/>
      </w:rPr>
    </w:lvl>
    <w:lvl w:ilvl="2">
      <w:start w:val="1"/>
      <w:numFmt w:val="upperLetter"/>
      <w:lvlText w:val="(%3)"/>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50" w:hanging="326"/>
      </w:pPr>
      <w:rPr>
        <w:rFonts w:hint="default"/>
        <w:lang w:val="en-US" w:eastAsia="en-US" w:bidi="ar-SA"/>
      </w:rPr>
    </w:lvl>
    <w:lvl w:ilvl="4">
      <w:start w:val="0"/>
      <w:numFmt w:val="bullet"/>
      <w:lvlText w:val="•"/>
      <w:lvlJc w:val="left"/>
      <w:pPr>
        <w:ind w:left="-67" w:hanging="326"/>
      </w:pPr>
      <w:rPr>
        <w:rFonts w:hint="default"/>
        <w:lang w:val="en-US" w:eastAsia="en-US" w:bidi="ar-SA"/>
      </w:rPr>
    </w:lvl>
    <w:lvl w:ilvl="5">
      <w:start w:val="0"/>
      <w:numFmt w:val="bullet"/>
      <w:lvlText w:val="•"/>
      <w:lvlJc w:val="left"/>
      <w:pPr>
        <w:ind w:left="-83" w:hanging="326"/>
      </w:pPr>
      <w:rPr>
        <w:rFonts w:hint="default"/>
        <w:lang w:val="en-US" w:eastAsia="en-US" w:bidi="ar-SA"/>
      </w:rPr>
    </w:lvl>
    <w:lvl w:ilvl="6">
      <w:start w:val="0"/>
      <w:numFmt w:val="bullet"/>
      <w:lvlText w:val="•"/>
      <w:lvlJc w:val="left"/>
      <w:pPr>
        <w:ind w:left="-100" w:hanging="326"/>
      </w:pPr>
      <w:rPr>
        <w:rFonts w:hint="default"/>
        <w:lang w:val="en-US" w:eastAsia="en-US" w:bidi="ar-SA"/>
      </w:rPr>
    </w:lvl>
    <w:lvl w:ilvl="7">
      <w:start w:val="0"/>
      <w:numFmt w:val="bullet"/>
      <w:lvlText w:val="•"/>
      <w:lvlJc w:val="left"/>
      <w:pPr>
        <w:ind w:left="-117" w:hanging="326"/>
      </w:pPr>
      <w:rPr>
        <w:rFonts w:hint="default"/>
        <w:lang w:val="en-US" w:eastAsia="en-US" w:bidi="ar-SA"/>
      </w:rPr>
    </w:lvl>
    <w:lvl w:ilvl="8">
      <w:start w:val="0"/>
      <w:numFmt w:val="bullet"/>
      <w:lvlText w:val="•"/>
      <w:lvlJc w:val="left"/>
      <w:pPr>
        <w:ind w:left="-133" w:hanging="326"/>
      </w:pPr>
      <w:rPr>
        <w:rFonts w:hint="default"/>
        <w:lang w:val="en-US" w:eastAsia="en-US" w:bidi="ar-SA"/>
      </w:rPr>
    </w:lvl>
  </w:abstractNum>
  <w:abstractNum w:abstractNumId="195">
    <w:multiLevelType w:val="hybridMultilevel"/>
    <w:lvl w:ilvl="0">
      <w:start w:val="1"/>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99" w:hanging="240"/>
      </w:pPr>
      <w:rPr>
        <w:rFonts w:hint="default"/>
        <w:lang w:val="en-US" w:eastAsia="en-US" w:bidi="ar-SA"/>
      </w:rPr>
    </w:lvl>
    <w:lvl w:ilvl="3">
      <w:start w:val="0"/>
      <w:numFmt w:val="bullet"/>
      <w:lvlText w:val="•"/>
      <w:lvlJc w:val="left"/>
      <w:pPr>
        <w:ind w:left="899" w:hanging="240"/>
      </w:pPr>
      <w:rPr>
        <w:rFonts w:hint="default"/>
        <w:lang w:val="en-US" w:eastAsia="en-US" w:bidi="ar-SA"/>
      </w:rPr>
    </w:lvl>
    <w:lvl w:ilvl="4">
      <w:start w:val="0"/>
      <w:numFmt w:val="bullet"/>
      <w:lvlText w:val="•"/>
      <w:lvlJc w:val="left"/>
      <w:pPr>
        <w:ind w:left="1198" w:hanging="240"/>
      </w:pPr>
      <w:rPr>
        <w:rFonts w:hint="default"/>
        <w:lang w:val="en-US" w:eastAsia="en-US" w:bidi="ar-SA"/>
      </w:rPr>
    </w:lvl>
    <w:lvl w:ilvl="5">
      <w:start w:val="0"/>
      <w:numFmt w:val="bullet"/>
      <w:lvlText w:val="•"/>
      <w:lvlJc w:val="left"/>
      <w:pPr>
        <w:ind w:left="1498" w:hanging="240"/>
      </w:pPr>
      <w:rPr>
        <w:rFonts w:hint="default"/>
        <w:lang w:val="en-US" w:eastAsia="en-US" w:bidi="ar-SA"/>
      </w:rPr>
    </w:lvl>
    <w:lvl w:ilvl="6">
      <w:start w:val="0"/>
      <w:numFmt w:val="bullet"/>
      <w:lvlText w:val="•"/>
      <w:lvlJc w:val="left"/>
      <w:pPr>
        <w:ind w:left="1798" w:hanging="240"/>
      </w:pPr>
      <w:rPr>
        <w:rFonts w:hint="default"/>
        <w:lang w:val="en-US" w:eastAsia="en-US" w:bidi="ar-SA"/>
      </w:rPr>
    </w:lvl>
    <w:lvl w:ilvl="7">
      <w:start w:val="0"/>
      <w:numFmt w:val="bullet"/>
      <w:lvlText w:val="•"/>
      <w:lvlJc w:val="left"/>
      <w:pPr>
        <w:ind w:left="2097" w:hanging="240"/>
      </w:pPr>
      <w:rPr>
        <w:rFonts w:hint="default"/>
        <w:lang w:val="en-US" w:eastAsia="en-US" w:bidi="ar-SA"/>
      </w:rPr>
    </w:lvl>
    <w:lvl w:ilvl="8">
      <w:start w:val="0"/>
      <w:numFmt w:val="bullet"/>
      <w:lvlText w:val="•"/>
      <w:lvlJc w:val="left"/>
      <w:pPr>
        <w:ind w:left="2397" w:hanging="240"/>
      </w:pPr>
      <w:rPr>
        <w:rFonts w:hint="default"/>
        <w:lang w:val="en-US" w:eastAsia="en-US" w:bidi="ar-SA"/>
      </w:rPr>
    </w:lvl>
  </w:abstractNum>
  <w:abstractNum w:abstractNumId="194">
    <w:multiLevelType w:val="hybridMultilevel"/>
    <w:lvl w:ilvl="0">
      <w:start w:val="2"/>
      <w:numFmt w:val="lowerLetter"/>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Roman"/>
      <w:lvlText w:val="(%3)"/>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upperLetter"/>
      <w:lvlText w:val="(%4)"/>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4">
      <w:start w:val="0"/>
      <w:numFmt w:val="bullet"/>
      <w:lvlText w:val="•"/>
      <w:lvlJc w:val="left"/>
      <w:pPr>
        <w:ind w:left="-85" w:hanging="326"/>
      </w:pPr>
      <w:rPr>
        <w:rFonts w:hint="default"/>
        <w:lang w:val="en-US" w:eastAsia="en-US" w:bidi="ar-SA"/>
      </w:rPr>
    </w:lvl>
    <w:lvl w:ilvl="5">
      <w:start w:val="0"/>
      <w:numFmt w:val="bullet"/>
      <w:lvlText w:val="•"/>
      <w:lvlJc w:val="left"/>
      <w:pPr>
        <w:ind w:left="-106" w:hanging="326"/>
      </w:pPr>
      <w:rPr>
        <w:rFonts w:hint="default"/>
        <w:lang w:val="en-US" w:eastAsia="en-US" w:bidi="ar-SA"/>
      </w:rPr>
    </w:lvl>
    <w:lvl w:ilvl="6">
      <w:start w:val="0"/>
      <w:numFmt w:val="bullet"/>
      <w:lvlText w:val="•"/>
      <w:lvlJc w:val="left"/>
      <w:pPr>
        <w:ind w:left="-127" w:hanging="326"/>
      </w:pPr>
      <w:rPr>
        <w:rFonts w:hint="default"/>
        <w:lang w:val="en-US" w:eastAsia="en-US" w:bidi="ar-SA"/>
      </w:rPr>
    </w:lvl>
    <w:lvl w:ilvl="7">
      <w:start w:val="0"/>
      <w:numFmt w:val="bullet"/>
      <w:lvlText w:val="•"/>
      <w:lvlJc w:val="left"/>
      <w:pPr>
        <w:ind w:left="-148" w:hanging="326"/>
      </w:pPr>
      <w:rPr>
        <w:rFonts w:hint="default"/>
        <w:lang w:val="en-US" w:eastAsia="en-US" w:bidi="ar-SA"/>
      </w:rPr>
    </w:lvl>
    <w:lvl w:ilvl="8">
      <w:start w:val="0"/>
      <w:numFmt w:val="bullet"/>
      <w:lvlText w:val="•"/>
      <w:lvlJc w:val="left"/>
      <w:pPr>
        <w:ind w:left="-169" w:hanging="326"/>
      </w:pPr>
      <w:rPr>
        <w:rFonts w:hint="default"/>
        <w:lang w:val="en-US" w:eastAsia="en-US" w:bidi="ar-SA"/>
      </w:rPr>
    </w:lvl>
  </w:abstractNum>
  <w:abstractNum w:abstractNumId="193">
    <w:multiLevelType w:val="hybridMultilevel"/>
    <w:lvl w:ilvl="0">
      <w:start w:val="1"/>
      <w:numFmt w:val="lowerRoman"/>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5" w:hanging="240"/>
      </w:pPr>
      <w:rPr>
        <w:rFonts w:hint="default"/>
        <w:lang w:val="en-US" w:eastAsia="en-US" w:bidi="ar-SA"/>
      </w:rPr>
    </w:lvl>
    <w:lvl w:ilvl="2">
      <w:start w:val="0"/>
      <w:numFmt w:val="bullet"/>
      <w:lvlText w:val="•"/>
      <w:lvlJc w:val="left"/>
      <w:pPr>
        <w:ind w:left="591" w:hanging="240"/>
      </w:pPr>
      <w:rPr>
        <w:rFonts w:hint="default"/>
        <w:lang w:val="en-US" w:eastAsia="en-US" w:bidi="ar-SA"/>
      </w:rPr>
    </w:lvl>
    <w:lvl w:ilvl="3">
      <w:start w:val="0"/>
      <w:numFmt w:val="bullet"/>
      <w:lvlText w:val="•"/>
      <w:lvlJc w:val="left"/>
      <w:pPr>
        <w:ind w:left="887" w:hanging="240"/>
      </w:pPr>
      <w:rPr>
        <w:rFonts w:hint="default"/>
        <w:lang w:val="en-US" w:eastAsia="en-US" w:bidi="ar-SA"/>
      </w:rPr>
    </w:lvl>
    <w:lvl w:ilvl="4">
      <w:start w:val="0"/>
      <w:numFmt w:val="bullet"/>
      <w:lvlText w:val="•"/>
      <w:lvlJc w:val="left"/>
      <w:pPr>
        <w:ind w:left="1183" w:hanging="240"/>
      </w:pPr>
      <w:rPr>
        <w:rFonts w:hint="default"/>
        <w:lang w:val="en-US" w:eastAsia="en-US" w:bidi="ar-SA"/>
      </w:rPr>
    </w:lvl>
    <w:lvl w:ilvl="5">
      <w:start w:val="0"/>
      <w:numFmt w:val="bullet"/>
      <w:lvlText w:val="•"/>
      <w:lvlJc w:val="left"/>
      <w:pPr>
        <w:ind w:left="1479" w:hanging="240"/>
      </w:pPr>
      <w:rPr>
        <w:rFonts w:hint="default"/>
        <w:lang w:val="en-US" w:eastAsia="en-US" w:bidi="ar-SA"/>
      </w:rPr>
    </w:lvl>
    <w:lvl w:ilvl="6">
      <w:start w:val="0"/>
      <w:numFmt w:val="bullet"/>
      <w:lvlText w:val="•"/>
      <w:lvlJc w:val="left"/>
      <w:pPr>
        <w:ind w:left="1774" w:hanging="240"/>
      </w:pPr>
      <w:rPr>
        <w:rFonts w:hint="default"/>
        <w:lang w:val="en-US" w:eastAsia="en-US" w:bidi="ar-SA"/>
      </w:rPr>
    </w:lvl>
    <w:lvl w:ilvl="7">
      <w:start w:val="0"/>
      <w:numFmt w:val="bullet"/>
      <w:lvlText w:val="•"/>
      <w:lvlJc w:val="left"/>
      <w:pPr>
        <w:ind w:left="2070" w:hanging="240"/>
      </w:pPr>
      <w:rPr>
        <w:rFonts w:hint="default"/>
        <w:lang w:val="en-US" w:eastAsia="en-US" w:bidi="ar-SA"/>
      </w:rPr>
    </w:lvl>
    <w:lvl w:ilvl="8">
      <w:start w:val="0"/>
      <w:numFmt w:val="bullet"/>
      <w:lvlText w:val="•"/>
      <w:lvlJc w:val="left"/>
      <w:pPr>
        <w:ind w:left="2366" w:hanging="240"/>
      </w:pPr>
      <w:rPr>
        <w:rFonts w:hint="default"/>
        <w:lang w:val="en-US" w:eastAsia="en-US" w:bidi="ar-SA"/>
      </w:rPr>
    </w:lvl>
  </w:abstractNum>
  <w:abstractNum w:abstractNumId="192">
    <w:multiLevelType w:val="hybridMultilevel"/>
    <w:lvl w:ilvl="0">
      <w:start w:val="1"/>
      <w:numFmt w:val="decimal"/>
      <w:lvlText w:val="(%1)"/>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Letter"/>
      <w:lvlText w:val="(%2)"/>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30" w:hanging="274"/>
      </w:pPr>
      <w:rPr>
        <w:rFonts w:hint="default"/>
        <w:lang w:val="en-US" w:eastAsia="en-US" w:bidi="ar-SA"/>
      </w:rPr>
    </w:lvl>
    <w:lvl w:ilvl="3">
      <w:start w:val="0"/>
      <w:numFmt w:val="bullet"/>
      <w:lvlText w:val="•"/>
      <w:lvlJc w:val="left"/>
      <w:pPr>
        <w:ind w:left="-45" w:hanging="274"/>
      </w:pPr>
      <w:rPr>
        <w:rFonts w:hint="default"/>
        <w:lang w:val="en-US" w:eastAsia="en-US" w:bidi="ar-SA"/>
      </w:rPr>
    </w:lvl>
    <w:lvl w:ilvl="4">
      <w:start w:val="0"/>
      <w:numFmt w:val="bullet"/>
      <w:lvlText w:val="•"/>
      <w:lvlJc w:val="left"/>
      <w:pPr>
        <w:ind w:left="-60" w:hanging="274"/>
      </w:pPr>
      <w:rPr>
        <w:rFonts w:hint="default"/>
        <w:lang w:val="en-US" w:eastAsia="en-US" w:bidi="ar-SA"/>
      </w:rPr>
    </w:lvl>
    <w:lvl w:ilvl="5">
      <w:start w:val="0"/>
      <w:numFmt w:val="bullet"/>
      <w:lvlText w:val="•"/>
      <w:lvlJc w:val="left"/>
      <w:pPr>
        <w:ind w:left="-75" w:hanging="274"/>
      </w:pPr>
      <w:rPr>
        <w:rFonts w:hint="default"/>
        <w:lang w:val="en-US" w:eastAsia="en-US" w:bidi="ar-SA"/>
      </w:rPr>
    </w:lvl>
    <w:lvl w:ilvl="6">
      <w:start w:val="0"/>
      <w:numFmt w:val="bullet"/>
      <w:lvlText w:val="•"/>
      <w:lvlJc w:val="left"/>
      <w:pPr>
        <w:ind w:left="-90" w:hanging="274"/>
      </w:pPr>
      <w:rPr>
        <w:rFonts w:hint="default"/>
        <w:lang w:val="en-US" w:eastAsia="en-US" w:bidi="ar-SA"/>
      </w:rPr>
    </w:lvl>
    <w:lvl w:ilvl="7">
      <w:start w:val="0"/>
      <w:numFmt w:val="bullet"/>
      <w:lvlText w:val="•"/>
      <w:lvlJc w:val="left"/>
      <w:pPr>
        <w:ind w:left="-104" w:hanging="274"/>
      </w:pPr>
      <w:rPr>
        <w:rFonts w:hint="default"/>
        <w:lang w:val="en-US" w:eastAsia="en-US" w:bidi="ar-SA"/>
      </w:rPr>
    </w:lvl>
    <w:lvl w:ilvl="8">
      <w:start w:val="0"/>
      <w:numFmt w:val="bullet"/>
      <w:lvlText w:val="•"/>
      <w:lvlJc w:val="left"/>
      <w:pPr>
        <w:ind w:left="-119" w:hanging="274"/>
      </w:pPr>
      <w:rPr>
        <w:rFonts w:hint="default"/>
        <w:lang w:val="en-US" w:eastAsia="en-US" w:bidi="ar-SA"/>
      </w:rPr>
    </w:lvl>
  </w:abstractNum>
  <w:abstractNum w:abstractNumId="191">
    <w:multiLevelType w:val="hybridMultilevel"/>
    <w:lvl w:ilvl="0">
      <w:start w:val="1"/>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237"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89" w:hanging="238"/>
      </w:pPr>
      <w:rPr>
        <w:rFonts w:hint="default"/>
        <w:lang w:val="en-US" w:eastAsia="en-US" w:bidi="ar-SA"/>
      </w:rPr>
    </w:lvl>
    <w:lvl w:ilvl="3">
      <w:start w:val="0"/>
      <w:numFmt w:val="bullet"/>
      <w:lvlText w:val="•"/>
      <w:lvlJc w:val="left"/>
      <w:pPr>
        <w:ind w:left="938" w:hanging="238"/>
      </w:pPr>
      <w:rPr>
        <w:rFonts w:hint="default"/>
        <w:lang w:val="en-US" w:eastAsia="en-US" w:bidi="ar-SA"/>
      </w:rPr>
    </w:lvl>
    <w:lvl w:ilvl="4">
      <w:start w:val="0"/>
      <w:numFmt w:val="bullet"/>
      <w:lvlText w:val="•"/>
      <w:lvlJc w:val="left"/>
      <w:pPr>
        <w:ind w:left="1287" w:hanging="238"/>
      </w:pPr>
      <w:rPr>
        <w:rFonts w:hint="default"/>
        <w:lang w:val="en-US" w:eastAsia="en-US" w:bidi="ar-SA"/>
      </w:rPr>
    </w:lvl>
    <w:lvl w:ilvl="5">
      <w:start w:val="0"/>
      <w:numFmt w:val="bullet"/>
      <w:lvlText w:val="•"/>
      <w:lvlJc w:val="left"/>
      <w:pPr>
        <w:ind w:left="1636" w:hanging="238"/>
      </w:pPr>
      <w:rPr>
        <w:rFonts w:hint="default"/>
        <w:lang w:val="en-US" w:eastAsia="en-US" w:bidi="ar-SA"/>
      </w:rPr>
    </w:lvl>
    <w:lvl w:ilvl="6">
      <w:start w:val="0"/>
      <w:numFmt w:val="bullet"/>
      <w:lvlText w:val="•"/>
      <w:lvlJc w:val="left"/>
      <w:pPr>
        <w:ind w:left="1986" w:hanging="238"/>
      </w:pPr>
      <w:rPr>
        <w:rFonts w:hint="default"/>
        <w:lang w:val="en-US" w:eastAsia="en-US" w:bidi="ar-SA"/>
      </w:rPr>
    </w:lvl>
    <w:lvl w:ilvl="7">
      <w:start w:val="0"/>
      <w:numFmt w:val="bullet"/>
      <w:lvlText w:val="•"/>
      <w:lvlJc w:val="left"/>
      <w:pPr>
        <w:ind w:left="2335" w:hanging="238"/>
      </w:pPr>
      <w:rPr>
        <w:rFonts w:hint="default"/>
        <w:lang w:val="en-US" w:eastAsia="en-US" w:bidi="ar-SA"/>
      </w:rPr>
    </w:lvl>
    <w:lvl w:ilvl="8">
      <w:start w:val="0"/>
      <w:numFmt w:val="bullet"/>
      <w:lvlText w:val="•"/>
      <w:lvlJc w:val="left"/>
      <w:pPr>
        <w:ind w:left="2684" w:hanging="238"/>
      </w:pPr>
      <w:rPr>
        <w:rFonts w:hint="default"/>
        <w:lang w:val="en-US" w:eastAsia="en-US" w:bidi="ar-SA"/>
      </w:rPr>
    </w:lvl>
  </w:abstractNum>
  <w:abstractNum w:abstractNumId="190">
    <w:multiLevelType w:val="hybridMultilevel"/>
    <w:lvl w:ilvl="0">
      <w:start w:val="1"/>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999" w:hanging="326"/>
      </w:pPr>
      <w:rPr>
        <w:rFonts w:hint="default"/>
        <w:lang w:val="en-US" w:eastAsia="en-US" w:bidi="ar-SA"/>
      </w:rPr>
    </w:lvl>
    <w:lvl w:ilvl="4">
      <w:start w:val="0"/>
      <w:numFmt w:val="bullet"/>
      <w:lvlText w:val="•"/>
      <w:lvlJc w:val="left"/>
      <w:pPr>
        <w:ind w:left="-1331" w:hanging="326"/>
      </w:pPr>
      <w:rPr>
        <w:rFonts w:hint="default"/>
        <w:lang w:val="en-US" w:eastAsia="en-US" w:bidi="ar-SA"/>
      </w:rPr>
    </w:lvl>
    <w:lvl w:ilvl="5">
      <w:start w:val="0"/>
      <w:numFmt w:val="bullet"/>
      <w:lvlText w:val="•"/>
      <w:lvlJc w:val="left"/>
      <w:pPr>
        <w:ind w:left="-1664" w:hanging="326"/>
      </w:pPr>
      <w:rPr>
        <w:rFonts w:hint="default"/>
        <w:lang w:val="en-US" w:eastAsia="en-US" w:bidi="ar-SA"/>
      </w:rPr>
    </w:lvl>
    <w:lvl w:ilvl="6">
      <w:start w:val="0"/>
      <w:numFmt w:val="bullet"/>
      <w:lvlText w:val="•"/>
      <w:lvlJc w:val="left"/>
      <w:pPr>
        <w:ind w:left="-1997" w:hanging="326"/>
      </w:pPr>
      <w:rPr>
        <w:rFonts w:hint="default"/>
        <w:lang w:val="en-US" w:eastAsia="en-US" w:bidi="ar-SA"/>
      </w:rPr>
    </w:lvl>
    <w:lvl w:ilvl="7">
      <w:start w:val="0"/>
      <w:numFmt w:val="bullet"/>
      <w:lvlText w:val="•"/>
      <w:lvlJc w:val="left"/>
      <w:pPr>
        <w:ind w:left="-2329" w:hanging="326"/>
      </w:pPr>
      <w:rPr>
        <w:rFonts w:hint="default"/>
        <w:lang w:val="en-US" w:eastAsia="en-US" w:bidi="ar-SA"/>
      </w:rPr>
    </w:lvl>
    <w:lvl w:ilvl="8">
      <w:start w:val="0"/>
      <w:numFmt w:val="bullet"/>
      <w:lvlText w:val="•"/>
      <w:lvlJc w:val="left"/>
      <w:pPr>
        <w:ind w:left="-2662" w:hanging="326"/>
      </w:pPr>
      <w:rPr>
        <w:rFonts w:hint="default"/>
        <w:lang w:val="en-US" w:eastAsia="en-US" w:bidi="ar-SA"/>
      </w:rPr>
    </w:lvl>
  </w:abstractNum>
  <w:abstractNum w:abstractNumId="189">
    <w:multiLevelType w:val="hybridMultilevel"/>
    <w:lvl w:ilvl="0">
      <w:start w:val="2"/>
      <w:numFmt w:val="lowerRoman"/>
      <w:lvlText w:val="(%1)"/>
      <w:lvlJc w:val="left"/>
      <w:pPr>
        <w:ind w:left="0" w:hanging="29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676" w:hanging="326"/>
      </w:pPr>
      <w:rPr>
        <w:rFonts w:hint="default"/>
        <w:lang w:val="en-US" w:eastAsia="en-US" w:bidi="ar-SA"/>
      </w:rPr>
    </w:lvl>
    <w:lvl w:ilvl="3">
      <w:start w:val="0"/>
      <w:numFmt w:val="bullet"/>
      <w:lvlText w:val="•"/>
      <w:lvlJc w:val="left"/>
      <w:pPr>
        <w:ind w:left="1014" w:hanging="326"/>
      </w:pPr>
      <w:rPr>
        <w:rFonts w:hint="default"/>
        <w:lang w:val="en-US" w:eastAsia="en-US" w:bidi="ar-SA"/>
      </w:rPr>
    </w:lvl>
    <w:lvl w:ilvl="4">
      <w:start w:val="0"/>
      <w:numFmt w:val="bullet"/>
      <w:lvlText w:val="•"/>
      <w:lvlJc w:val="left"/>
      <w:pPr>
        <w:ind w:left="1353" w:hanging="326"/>
      </w:pPr>
      <w:rPr>
        <w:rFonts w:hint="default"/>
        <w:lang w:val="en-US" w:eastAsia="en-US" w:bidi="ar-SA"/>
      </w:rPr>
    </w:lvl>
    <w:lvl w:ilvl="5">
      <w:start w:val="0"/>
      <w:numFmt w:val="bullet"/>
      <w:lvlText w:val="•"/>
      <w:lvlJc w:val="left"/>
      <w:pPr>
        <w:ind w:left="1691" w:hanging="326"/>
      </w:pPr>
      <w:rPr>
        <w:rFonts w:hint="default"/>
        <w:lang w:val="en-US" w:eastAsia="en-US" w:bidi="ar-SA"/>
      </w:rPr>
    </w:lvl>
    <w:lvl w:ilvl="6">
      <w:start w:val="0"/>
      <w:numFmt w:val="bullet"/>
      <w:lvlText w:val="•"/>
      <w:lvlJc w:val="left"/>
      <w:pPr>
        <w:ind w:left="2029" w:hanging="326"/>
      </w:pPr>
      <w:rPr>
        <w:rFonts w:hint="default"/>
        <w:lang w:val="en-US" w:eastAsia="en-US" w:bidi="ar-SA"/>
      </w:rPr>
    </w:lvl>
    <w:lvl w:ilvl="7">
      <w:start w:val="0"/>
      <w:numFmt w:val="bullet"/>
      <w:lvlText w:val="•"/>
      <w:lvlJc w:val="left"/>
      <w:pPr>
        <w:ind w:left="2368" w:hanging="326"/>
      </w:pPr>
      <w:rPr>
        <w:rFonts w:hint="default"/>
        <w:lang w:val="en-US" w:eastAsia="en-US" w:bidi="ar-SA"/>
      </w:rPr>
    </w:lvl>
    <w:lvl w:ilvl="8">
      <w:start w:val="0"/>
      <w:numFmt w:val="bullet"/>
      <w:lvlText w:val="•"/>
      <w:lvlJc w:val="left"/>
      <w:pPr>
        <w:ind w:left="2706" w:hanging="326"/>
      </w:pPr>
      <w:rPr>
        <w:rFonts w:hint="default"/>
        <w:lang w:val="en-US" w:eastAsia="en-US" w:bidi="ar-SA"/>
      </w:rPr>
    </w:lvl>
  </w:abstractNum>
  <w:abstractNum w:abstractNumId="188">
    <w:multiLevelType w:val="hybridMultilevel"/>
    <w:lvl w:ilvl="0">
      <w:start w:val="1"/>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32" w:hanging="326"/>
      </w:pPr>
      <w:rPr>
        <w:rFonts w:hint="default"/>
        <w:lang w:val="en-US" w:eastAsia="en-US" w:bidi="ar-SA"/>
      </w:rPr>
    </w:lvl>
    <w:lvl w:ilvl="3">
      <w:start w:val="0"/>
      <w:numFmt w:val="bullet"/>
      <w:lvlText w:val="•"/>
      <w:lvlJc w:val="left"/>
      <w:pPr>
        <w:ind w:left="-48" w:hanging="326"/>
      </w:pPr>
      <w:rPr>
        <w:rFonts w:hint="default"/>
        <w:lang w:val="en-US" w:eastAsia="en-US" w:bidi="ar-SA"/>
      </w:rPr>
    </w:lvl>
    <w:lvl w:ilvl="4">
      <w:start w:val="0"/>
      <w:numFmt w:val="bullet"/>
      <w:lvlText w:val="•"/>
      <w:lvlJc w:val="left"/>
      <w:pPr>
        <w:ind w:left="-63" w:hanging="326"/>
      </w:pPr>
      <w:rPr>
        <w:rFonts w:hint="default"/>
        <w:lang w:val="en-US" w:eastAsia="en-US" w:bidi="ar-SA"/>
      </w:rPr>
    </w:lvl>
    <w:lvl w:ilvl="5">
      <w:start w:val="0"/>
      <w:numFmt w:val="bullet"/>
      <w:lvlText w:val="•"/>
      <w:lvlJc w:val="left"/>
      <w:pPr>
        <w:ind w:left="-79" w:hanging="326"/>
      </w:pPr>
      <w:rPr>
        <w:rFonts w:hint="default"/>
        <w:lang w:val="en-US" w:eastAsia="en-US" w:bidi="ar-SA"/>
      </w:rPr>
    </w:lvl>
    <w:lvl w:ilvl="6">
      <w:start w:val="0"/>
      <w:numFmt w:val="bullet"/>
      <w:lvlText w:val="•"/>
      <w:lvlJc w:val="left"/>
      <w:pPr>
        <w:ind w:left="-95" w:hanging="326"/>
      </w:pPr>
      <w:rPr>
        <w:rFonts w:hint="default"/>
        <w:lang w:val="en-US" w:eastAsia="en-US" w:bidi="ar-SA"/>
      </w:rPr>
    </w:lvl>
    <w:lvl w:ilvl="7">
      <w:start w:val="0"/>
      <w:numFmt w:val="bullet"/>
      <w:lvlText w:val="•"/>
      <w:lvlJc w:val="left"/>
      <w:pPr>
        <w:ind w:left="-111" w:hanging="326"/>
      </w:pPr>
      <w:rPr>
        <w:rFonts w:hint="default"/>
        <w:lang w:val="en-US" w:eastAsia="en-US" w:bidi="ar-SA"/>
      </w:rPr>
    </w:lvl>
    <w:lvl w:ilvl="8">
      <w:start w:val="0"/>
      <w:numFmt w:val="bullet"/>
      <w:lvlText w:val="•"/>
      <w:lvlJc w:val="left"/>
      <w:pPr>
        <w:ind w:left="-126" w:hanging="326"/>
      </w:pPr>
      <w:rPr>
        <w:rFonts w:hint="default"/>
        <w:lang w:val="en-US" w:eastAsia="en-US" w:bidi="ar-SA"/>
      </w:rPr>
    </w:lvl>
  </w:abstractNum>
  <w:abstractNum w:abstractNumId="187">
    <w:multiLevelType w:val="hybridMultilevel"/>
    <w:lvl w:ilvl="0">
      <w:start w:val="2"/>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32" w:hanging="238"/>
      </w:pPr>
      <w:rPr>
        <w:rFonts w:hint="default"/>
        <w:lang w:val="en-US" w:eastAsia="en-US" w:bidi="ar-SA"/>
      </w:rPr>
    </w:lvl>
    <w:lvl w:ilvl="3">
      <w:start w:val="0"/>
      <w:numFmt w:val="bullet"/>
      <w:lvlText w:val="•"/>
      <w:lvlJc w:val="left"/>
      <w:pPr>
        <w:ind w:left="-48" w:hanging="238"/>
      </w:pPr>
      <w:rPr>
        <w:rFonts w:hint="default"/>
        <w:lang w:val="en-US" w:eastAsia="en-US" w:bidi="ar-SA"/>
      </w:rPr>
    </w:lvl>
    <w:lvl w:ilvl="4">
      <w:start w:val="0"/>
      <w:numFmt w:val="bullet"/>
      <w:lvlText w:val="•"/>
      <w:lvlJc w:val="left"/>
      <w:pPr>
        <w:ind w:left="-63" w:hanging="238"/>
      </w:pPr>
      <w:rPr>
        <w:rFonts w:hint="default"/>
        <w:lang w:val="en-US" w:eastAsia="en-US" w:bidi="ar-SA"/>
      </w:rPr>
    </w:lvl>
    <w:lvl w:ilvl="5">
      <w:start w:val="0"/>
      <w:numFmt w:val="bullet"/>
      <w:lvlText w:val="•"/>
      <w:lvlJc w:val="left"/>
      <w:pPr>
        <w:ind w:left="-79" w:hanging="238"/>
      </w:pPr>
      <w:rPr>
        <w:rFonts w:hint="default"/>
        <w:lang w:val="en-US" w:eastAsia="en-US" w:bidi="ar-SA"/>
      </w:rPr>
    </w:lvl>
    <w:lvl w:ilvl="6">
      <w:start w:val="0"/>
      <w:numFmt w:val="bullet"/>
      <w:lvlText w:val="•"/>
      <w:lvlJc w:val="left"/>
      <w:pPr>
        <w:ind w:left="-95" w:hanging="238"/>
      </w:pPr>
      <w:rPr>
        <w:rFonts w:hint="default"/>
        <w:lang w:val="en-US" w:eastAsia="en-US" w:bidi="ar-SA"/>
      </w:rPr>
    </w:lvl>
    <w:lvl w:ilvl="7">
      <w:start w:val="0"/>
      <w:numFmt w:val="bullet"/>
      <w:lvlText w:val="•"/>
      <w:lvlJc w:val="left"/>
      <w:pPr>
        <w:ind w:left="-111" w:hanging="238"/>
      </w:pPr>
      <w:rPr>
        <w:rFonts w:hint="default"/>
        <w:lang w:val="en-US" w:eastAsia="en-US" w:bidi="ar-SA"/>
      </w:rPr>
    </w:lvl>
    <w:lvl w:ilvl="8">
      <w:start w:val="0"/>
      <w:numFmt w:val="bullet"/>
      <w:lvlText w:val="•"/>
      <w:lvlJc w:val="left"/>
      <w:pPr>
        <w:ind w:left="-126" w:hanging="238"/>
      </w:pPr>
      <w:rPr>
        <w:rFonts w:hint="default"/>
        <w:lang w:val="en-US" w:eastAsia="en-US" w:bidi="ar-SA"/>
      </w:rPr>
    </w:lvl>
  </w:abstractNum>
  <w:abstractNum w:abstractNumId="186">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239"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938" w:hanging="326"/>
      </w:pPr>
      <w:rPr>
        <w:rFonts w:hint="default"/>
        <w:lang w:val="en-US" w:eastAsia="en-US" w:bidi="ar-SA"/>
      </w:rPr>
    </w:lvl>
    <w:lvl w:ilvl="4">
      <w:start w:val="0"/>
      <w:numFmt w:val="bullet"/>
      <w:lvlText w:val="•"/>
      <w:lvlJc w:val="left"/>
      <w:pPr>
        <w:ind w:left="1287" w:hanging="326"/>
      </w:pPr>
      <w:rPr>
        <w:rFonts w:hint="default"/>
        <w:lang w:val="en-US" w:eastAsia="en-US" w:bidi="ar-SA"/>
      </w:rPr>
    </w:lvl>
    <w:lvl w:ilvl="5">
      <w:start w:val="0"/>
      <w:numFmt w:val="bullet"/>
      <w:lvlText w:val="•"/>
      <w:lvlJc w:val="left"/>
      <w:pPr>
        <w:ind w:left="1636" w:hanging="326"/>
      </w:pPr>
      <w:rPr>
        <w:rFonts w:hint="default"/>
        <w:lang w:val="en-US" w:eastAsia="en-US" w:bidi="ar-SA"/>
      </w:rPr>
    </w:lvl>
    <w:lvl w:ilvl="6">
      <w:start w:val="0"/>
      <w:numFmt w:val="bullet"/>
      <w:lvlText w:val="•"/>
      <w:lvlJc w:val="left"/>
      <w:pPr>
        <w:ind w:left="1986" w:hanging="326"/>
      </w:pPr>
      <w:rPr>
        <w:rFonts w:hint="default"/>
        <w:lang w:val="en-US" w:eastAsia="en-US" w:bidi="ar-SA"/>
      </w:rPr>
    </w:lvl>
    <w:lvl w:ilvl="7">
      <w:start w:val="0"/>
      <w:numFmt w:val="bullet"/>
      <w:lvlText w:val="•"/>
      <w:lvlJc w:val="left"/>
      <w:pPr>
        <w:ind w:left="2335" w:hanging="326"/>
      </w:pPr>
      <w:rPr>
        <w:rFonts w:hint="default"/>
        <w:lang w:val="en-US" w:eastAsia="en-US" w:bidi="ar-SA"/>
      </w:rPr>
    </w:lvl>
    <w:lvl w:ilvl="8">
      <w:start w:val="0"/>
      <w:numFmt w:val="bullet"/>
      <w:lvlText w:val="•"/>
      <w:lvlJc w:val="left"/>
      <w:pPr>
        <w:ind w:left="2684" w:hanging="326"/>
      </w:pPr>
      <w:rPr>
        <w:rFonts w:hint="default"/>
        <w:lang w:val="en-US" w:eastAsia="en-US" w:bidi="ar-SA"/>
      </w:rPr>
    </w:lvl>
  </w:abstractNum>
  <w:abstractNum w:abstractNumId="185">
    <w:multiLevelType w:val="hybridMultilevel"/>
    <w:lvl w:ilvl="0">
      <w:start w:val="1"/>
      <w:numFmt w:val="lowerRoman"/>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598" w:hanging="326"/>
      </w:pPr>
      <w:rPr>
        <w:rFonts w:hint="default"/>
        <w:lang w:val="en-US" w:eastAsia="en-US" w:bidi="ar-SA"/>
      </w:rPr>
    </w:lvl>
    <w:lvl w:ilvl="3">
      <w:start w:val="0"/>
      <w:numFmt w:val="bullet"/>
      <w:lvlText w:val="•"/>
      <w:lvlJc w:val="left"/>
      <w:pPr>
        <w:ind w:left="898" w:hanging="326"/>
      </w:pPr>
      <w:rPr>
        <w:rFonts w:hint="default"/>
        <w:lang w:val="en-US" w:eastAsia="en-US" w:bidi="ar-SA"/>
      </w:rPr>
    </w:lvl>
    <w:lvl w:ilvl="4">
      <w:start w:val="0"/>
      <w:numFmt w:val="bullet"/>
      <w:lvlText w:val="•"/>
      <w:lvlJc w:val="left"/>
      <w:pPr>
        <w:ind w:left="1197" w:hanging="326"/>
      </w:pPr>
      <w:rPr>
        <w:rFonts w:hint="default"/>
        <w:lang w:val="en-US" w:eastAsia="en-US" w:bidi="ar-SA"/>
      </w:rPr>
    </w:lvl>
    <w:lvl w:ilvl="5">
      <w:start w:val="0"/>
      <w:numFmt w:val="bullet"/>
      <w:lvlText w:val="•"/>
      <w:lvlJc w:val="left"/>
      <w:pPr>
        <w:ind w:left="1497" w:hanging="326"/>
      </w:pPr>
      <w:rPr>
        <w:rFonts w:hint="default"/>
        <w:lang w:val="en-US" w:eastAsia="en-US" w:bidi="ar-SA"/>
      </w:rPr>
    </w:lvl>
    <w:lvl w:ilvl="6">
      <w:start w:val="0"/>
      <w:numFmt w:val="bullet"/>
      <w:lvlText w:val="•"/>
      <w:lvlJc w:val="left"/>
      <w:pPr>
        <w:ind w:left="1796" w:hanging="326"/>
      </w:pPr>
      <w:rPr>
        <w:rFonts w:hint="default"/>
        <w:lang w:val="en-US" w:eastAsia="en-US" w:bidi="ar-SA"/>
      </w:rPr>
    </w:lvl>
    <w:lvl w:ilvl="7">
      <w:start w:val="0"/>
      <w:numFmt w:val="bullet"/>
      <w:lvlText w:val="•"/>
      <w:lvlJc w:val="left"/>
      <w:pPr>
        <w:ind w:left="2095" w:hanging="326"/>
      </w:pPr>
      <w:rPr>
        <w:rFonts w:hint="default"/>
        <w:lang w:val="en-US" w:eastAsia="en-US" w:bidi="ar-SA"/>
      </w:rPr>
    </w:lvl>
    <w:lvl w:ilvl="8">
      <w:start w:val="0"/>
      <w:numFmt w:val="bullet"/>
      <w:lvlText w:val="•"/>
      <w:lvlJc w:val="left"/>
      <w:pPr>
        <w:ind w:left="2395" w:hanging="326"/>
      </w:pPr>
      <w:rPr>
        <w:rFonts w:hint="default"/>
        <w:lang w:val="en-US" w:eastAsia="en-US" w:bidi="ar-SA"/>
      </w:rPr>
    </w:lvl>
  </w:abstractNum>
  <w:abstractNum w:abstractNumId="184">
    <w:multiLevelType w:val="hybridMultilevel"/>
    <w:lvl w:ilvl="0">
      <w:start w:val="2"/>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902" w:hanging="326"/>
      </w:pPr>
      <w:rPr>
        <w:rFonts w:hint="default"/>
        <w:lang w:val="en-US" w:eastAsia="en-US" w:bidi="ar-SA"/>
      </w:rPr>
    </w:lvl>
    <w:lvl w:ilvl="4">
      <w:start w:val="0"/>
      <w:numFmt w:val="bullet"/>
      <w:lvlText w:val="•"/>
      <w:lvlJc w:val="left"/>
      <w:pPr>
        <w:ind w:left="1202" w:hanging="326"/>
      </w:pPr>
      <w:rPr>
        <w:rFonts w:hint="default"/>
        <w:lang w:val="en-US" w:eastAsia="en-US" w:bidi="ar-SA"/>
      </w:rPr>
    </w:lvl>
    <w:lvl w:ilvl="5">
      <w:start w:val="0"/>
      <w:numFmt w:val="bullet"/>
      <w:lvlText w:val="•"/>
      <w:lvlJc w:val="left"/>
      <w:pPr>
        <w:ind w:left="1503" w:hanging="326"/>
      </w:pPr>
      <w:rPr>
        <w:rFonts w:hint="default"/>
        <w:lang w:val="en-US" w:eastAsia="en-US" w:bidi="ar-SA"/>
      </w:rPr>
    </w:lvl>
    <w:lvl w:ilvl="6">
      <w:start w:val="0"/>
      <w:numFmt w:val="bullet"/>
      <w:lvlText w:val="•"/>
      <w:lvlJc w:val="left"/>
      <w:pPr>
        <w:ind w:left="1804" w:hanging="326"/>
      </w:pPr>
      <w:rPr>
        <w:rFonts w:hint="default"/>
        <w:lang w:val="en-US" w:eastAsia="en-US" w:bidi="ar-SA"/>
      </w:rPr>
    </w:lvl>
    <w:lvl w:ilvl="7">
      <w:start w:val="0"/>
      <w:numFmt w:val="bullet"/>
      <w:lvlText w:val="•"/>
      <w:lvlJc w:val="left"/>
      <w:pPr>
        <w:ind w:left="2104" w:hanging="326"/>
      </w:pPr>
      <w:rPr>
        <w:rFonts w:hint="default"/>
        <w:lang w:val="en-US" w:eastAsia="en-US" w:bidi="ar-SA"/>
      </w:rPr>
    </w:lvl>
    <w:lvl w:ilvl="8">
      <w:start w:val="0"/>
      <w:numFmt w:val="bullet"/>
      <w:lvlText w:val="•"/>
      <w:lvlJc w:val="left"/>
      <w:pPr>
        <w:ind w:left="2405" w:hanging="326"/>
      </w:pPr>
      <w:rPr>
        <w:rFonts w:hint="default"/>
        <w:lang w:val="en-US" w:eastAsia="en-US" w:bidi="ar-SA"/>
      </w:rPr>
    </w:lvl>
  </w:abstractNum>
  <w:abstractNum w:abstractNumId="183">
    <w:multiLevelType w:val="hybridMultilevel"/>
    <w:lvl w:ilvl="0">
      <w:start w:val="1"/>
      <w:numFmt w:val="lowerRoman"/>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667" w:hanging="326"/>
      </w:pPr>
      <w:rPr>
        <w:rFonts w:hint="default"/>
        <w:lang w:val="en-US" w:eastAsia="en-US" w:bidi="ar-SA"/>
      </w:rPr>
    </w:lvl>
    <w:lvl w:ilvl="3">
      <w:start w:val="0"/>
      <w:numFmt w:val="bullet"/>
      <w:lvlText w:val="•"/>
      <w:lvlJc w:val="left"/>
      <w:pPr>
        <w:ind w:left="-1000" w:hanging="326"/>
      </w:pPr>
      <w:rPr>
        <w:rFonts w:hint="default"/>
        <w:lang w:val="en-US" w:eastAsia="en-US" w:bidi="ar-SA"/>
      </w:rPr>
    </w:lvl>
    <w:lvl w:ilvl="4">
      <w:start w:val="0"/>
      <w:numFmt w:val="bullet"/>
      <w:lvlText w:val="•"/>
      <w:lvlJc w:val="left"/>
      <w:pPr>
        <w:ind w:left="-1333" w:hanging="326"/>
      </w:pPr>
      <w:rPr>
        <w:rFonts w:hint="default"/>
        <w:lang w:val="en-US" w:eastAsia="en-US" w:bidi="ar-SA"/>
      </w:rPr>
    </w:lvl>
    <w:lvl w:ilvl="5">
      <w:start w:val="0"/>
      <w:numFmt w:val="bullet"/>
      <w:lvlText w:val="•"/>
      <w:lvlJc w:val="left"/>
      <w:pPr>
        <w:ind w:left="-1666" w:hanging="326"/>
      </w:pPr>
      <w:rPr>
        <w:rFonts w:hint="default"/>
        <w:lang w:val="en-US" w:eastAsia="en-US" w:bidi="ar-SA"/>
      </w:rPr>
    </w:lvl>
    <w:lvl w:ilvl="6">
      <w:start w:val="0"/>
      <w:numFmt w:val="bullet"/>
      <w:lvlText w:val="•"/>
      <w:lvlJc w:val="left"/>
      <w:pPr>
        <w:ind w:left="-1999" w:hanging="326"/>
      </w:pPr>
      <w:rPr>
        <w:rFonts w:hint="default"/>
        <w:lang w:val="en-US" w:eastAsia="en-US" w:bidi="ar-SA"/>
      </w:rPr>
    </w:lvl>
    <w:lvl w:ilvl="7">
      <w:start w:val="0"/>
      <w:numFmt w:val="bullet"/>
      <w:lvlText w:val="•"/>
      <w:lvlJc w:val="left"/>
      <w:pPr>
        <w:ind w:left="-2332" w:hanging="326"/>
      </w:pPr>
      <w:rPr>
        <w:rFonts w:hint="default"/>
        <w:lang w:val="en-US" w:eastAsia="en-US" w:bidi="ar-SA"/>
      </w:rPr>
    </w:lvl>
    <w:lvl w:ilvl="8">
      <w:start w:val="0"/>
      <w:numFmt w:val="bullet"/>
      <w:lvlText w:val="•"/>
      <w:lvlJc w:val="left"/>
      <w:pPr>
        <w:ind w:left="-2665" w:hanging="326"/>
      </w:pPr>
      <w:rPr>
        <w:rFonts w:hint="default"/>
        <w:lang w:val="en-US" w:eastAsia="en-US" w:bidi="ar-SA"/>
      </w:rPr>
    </w:lvl>
  </w:abstractNum>
  <w:abstractNum w:abstractNumId="182">
    <w:multiLevelType w:val="hybridMultilevel"/>
    <w:lvl w:ilvl="0">
      <w:start w:val="2"/>
      <w:numFmt w:val="decimal"/>
      <w:lvlText w:val="(%1)"/>
      <w:lvlJc w:val="left"/>
      <w:pPr>
        <w:ind w:left="286"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182" w:hanging="326"/>
      </w:pPr>
      <w:rPr>
        <w:rFonts w:hint="default"/>
        <w:lang w:val="en-US" w:eastAsia="en-US" w:bidi="ar-SA"/>
      </w:rPr>
    </w:lvl>
    <w:lvl w:ilvl="4">
      <w:start w:val="0"/>
      <w:numFmt w:val="bullet"/>
      <w:lvlText w:val="•"/>
      <w:lvlJc w:val="left"/>
      <w:pPr>
        <w:ind w:left="133" w:hanging="326"/>
      </w:pPr>
      <w:rPr>
        <w:rFonts w:hint="default"/>
        <w:lang w:val="en-US" w:eastAsia="en-US" w:bidi="ar-SA"/>
      </w:rPr>
    </w:lvl>
    <w:lvl w:ilvl="5">
      <w:start w:val="0"/>
      <w:numFmt w:val="bullet"/>
      <w:lvlText w:val="•"/>
      <w:lvlJc w:val="left"/>
      <w:pPr>
        <w:ind w:left="84" w:hanging="326"/>
      </w:pPr>
      <w:rPr>
        <w:rFonts w:hint="default"/>
        <w:lang w:val="en-US" w:eastAsia="en-US" w:bidi="ar-SA"/>
      </w:rPr>
    </w:lvl>
    <w:lvl w:ilvl="6">
      <w:start w:val="0"/>
      <w:numFmt w:val="bullet"/>
      <w:lvlText w:val="•"/>
      <w:lvlJc w:val="left"/>
      <w:pPr>
        <w:ind w:left="35" w:hanging="326"/>
      </w:pPr>
      <w:rPr>
        <w:rFonts w:hint="default"/>
        <w:lang w:val="en-US" w:eastAsia="en-US" w:bidi="ar-SA"/>
      </w:rPr>
    </w:lvl>
    <w:lvl w:ilvl="7">
      <w:start w:val="0"/>
      <w:numFmt w:val="bullet"/>
      <w:lvlText w:val="•"/>
      <w:lvlJc w:val="left"/>
      <w:pPr>
        <w:ind w:left="-14" w:hanging="326"/>
      </w:pPr>
      <w:rPr>
        <w:rFonts w:hint="default"/>
        <w:lang w:val="en-US" w:eastAsia="en-US" w:bidi="ar-SA"/>
      </w:rPr>
    </w:lvl>
    <w:lvl w:ilvl="8">
      <w:start w:val="0"/>
      <w:numFmt w:val="bullet"/>
      <w:lvlText w:val="•"/>
      <w:lvlJc w:val="left"/>
      <w:pPr>
        <w:ind w:left="-62" w:hanging="326"/>
      </w:pPr>
      <w:rPr>
        <w:rFonts w:hint="default"/>
        <w:lang w:val="en-US" w:eastAsia="en-US" w:bidi="ar-SA"/>
      </w:rPr>
    </w:lvl>
  </w:abstractNum>
  <w:abstractNum w:abstractNumId="181">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Roman"/>
      <w:lvlText w:val="(%3)"/>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upperLetter"/>
      <w:lvlText w:val="(%4)"/>
      <w:lvlJc w:val="left"/>
      <w:pPr>
        <w:ind w:left="0" w:hanging="329"/>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4">
      <w:start w:val="0"/>
      <w:numFmt w:val="bullet"/>
      <w:lvlText w:val="•"/>
      <w:lvlJc w:val="left"/>
      <w:pPr>
        <w:ind w:left="-592" w:hanging="329"/>
      </w:pPr>
      <w:rPr>
        <w:rFonts w:hint="default"/>
        <w:lang w:val="en-US" w:eastAsia="en-US" w:bidi="ar-SA"/>
      </w:rPr>
    </w:lvl>
    <w:lvl w:ilvl="5">
      <w:start w:val="0"/>
      <w:numFmt w:val="bullet"/>
      <w:lvlText w:val="•"/>
      <w:lvlJc w:val="left"/>
      <w:pPr>
        <w:ind w:left="-1048" w:hanging="329"/>
      </w:pPr>
      <w:rPr>
        <w:rFonts w:hint="default"/>
        <w:lang w:val="en-US" w:eastAsia="en-US" w:bidi="ar-SA"/>
      </w:rPr>
    </w:lvl>
    <w:lvl w:ilvl="6">
      <w:start w:val="0"/>
      <w:numFmt w:val="bullet"/>
      <w:lvlText w:val="•"/>
      <w:lvlJc w:val="left"/>
      <w:pPr>
        <w:ind w:left="-1504" w:hanging="329"/>
      </w:pPr>
      <w:rPr>
        <w:rFonts w:hint="default"/>
        <w:lang w:val="en-US" w:eastAsia="en-US" w:bidi="ar-SA"/>
      </w:rPr>
    </w:lvl>
    <w:lvl w:ilvl="7">
      <w:start w:val="0"/>
      <w:numFmt w:val="bullet"/>
      <w:lvlText w:val="•"/>
      <w:lvlJc w:val="left"/>
      <w:pPr>
        <w:ind w:left="-1960" w:hanging="329"/>
      </w:pPr>
      <w:rPr>
        <w:rFonts w:hint="default"/>
        <w:lang w:val="en-US" w:eastAsia="en-US" w:bidi="ar-SA"/>
      </w:rPr>
    </w:lvl>
    <w:lvl w:ilvl="8">
      <w:start w:val="0"/>
      <w:numFmt w:val="bullet"/>
      <w:lvlText w:val="•"/>
      <w:lvlJc w:val="left"/>
      <w:pPr>
        <w:ind w:left="-2416" w:hanging="329"/>
      </w:pPr>
      <w:rPr>
        <w:rFonts w:hint="default"/>
        <w:lang w:val="en-US" w:eastAsia="en-US" w:bidi="ar-SA"/>
      </w:rPr>
    </w:lvl>
  </w:abstractNum>
  <w:abstractNum w:abstractNumId="180">
    <w:multiLevelType w:val="hybridMultilevel"/>
    <w:lvl w:ilvl="0">
      <w:start w:val="1"/>
      <w:numFmt w:val="lowerRoman"/>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326"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265" w:hanging="326"/>
      </w:pPr>
      <w:rPr>
        <w:rFonts w:hint="default"/>
        <w:lang w:val="en-US" w:eastAsia="en-US" w:bidi="ar-SA"/>
      </w:rPr>
    </w:lvl>
    <w:lvl w:ilvl="3">
      <w:start w:val="0"/>
      <w:numFmt w:val="bullet"/>
      <w:lvlText w:val="•"/>
      <w:lvlJc w:val="left"/>
      <w:pPr>
        <w:ind w:left="211" w:hanging="326"/>
      </w:pPr>
      <w:rPr>
        <w:rFonts w:hint="default"/>
        <w:lang w:val="en-US" w:eastAsia="en-US" w:bidi="ar-SA"/>
      </w:rPr>
    </w:lvl>
    <w:lvl w:ilvl="4">
      <w:start w:val="0"/>
      <w:numFmt w:val="bullet"/>
      <w:lvlText w:val="•"/>
      <w:lvlJc w:val="left"/>
      <w:pPr>
        <w:ind w:left="157" w:hanging="326"/>
      </w:pPr>
      <w:rPr>
        <w:rFonts w:hint="default"/>
        <w:lang w:val="en-US" w:eastAsia="en-US" w:bidi="ar-SA"/>
      </w:rPr>
    </w:lvl>
    <w:lvl w:ilvl="5">
      <w:start w:val="0"/>
      <w:numFmt w:val="bullet"/>
      <w:lvlText w:val="•"/>
      <w:lvlJc w:val="left"/>
      <w:pPr>
        <w:ind w:left="103" w:hanging="326"/>
      </w:pPr>
      <w:rPr>
        <w:rFonts w:hint="default"/>
        <w:lang w:val="en-US" w:eastAsia="en-US" w:bidi="ar-SA"/>
      </w:rPr>
    </w:lvl>
    <w:lvl w:ilvl="6">
      <w:start w:val="0"/>
      <w:numFmt w:val="bullet"/>
      <w:lvlText w:val="•"/>
      <w:lvlJc w:val="left"/>
      <w:pPr>
        <w:ind w:left="49" w:hanging="326"/>
      </w:pPr>
      <w:rPr>
        <w:rFonts w:hint="default"/>
        <w:lang w:val="en-US" w:eastAsia="en-US" w:bidi="ar-SA"/>
      </w:rPr>
    </w:lvl>
    <w:lvl w:ilvl="7">
      <w:start w:val="0"/>
      <w:numFmt w:val="bullet"/>
      <w:lvlText w:val="•"/>
      <w:lvlJc w:val="left"/>
      <w:pPr>
        <w:ind w:left="-5" w:hanging="326"/>
      </w:pPr>
      <w:rPr>
        <w:rFonts w:hint="default"/>
        <w:lang w:val="en-US" w:eastAsia="en-US" w:bidi="ar-SA"/>
      </w:rPr>
    </w:lvl>
    <w:lvl w:ilvl="8">
      <w:start w:val="0"/>
      <w:numFmt w:val="bullet"/>
      <w:lvlText w:val="•"/>
      <w:lvlJc w:val="left"/>
      <w:pPr>
        <w:ind w:left="-59" w:hanging="326"/>
      </w:pPr>
      <w:rPr>
        <w:rFonts w:hint="default"/>
        <w:lang w:val="en-US" w:eastAsia="en-US" w:bidi="ar-SA"/>
      </w:rPr>
    </w:lvl>
  </w:abstractNum>
  <w:abstractNum w:abstractNumId="179">
    <w:multiLevelType w:val="hybridMultilevel"/>
    <w:lvl w:ilvl="0">
      <w:start w:val="2"/>
      <w:numFmt w:val="lowerRoman"/>
      <w:lvlText w:val="(%1)"/>
      <w:lvlJc w:val="left"/>
      <w:pPr>
        <w:ind w:left="0" w:hanging="29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38" w:hanging="295"/>
      </w:pPr>
      <w:rPr>
        <w:rFonts w:hint="default"/>
        <w:lang w:val="en-US" w:eastAsia="en-US" w:bidi="ar-SA"/>
      </w:rPr>
    </w:lvl>
    <w:lvl w:ilvl="2">
      <w:start w:val="0"/>
      <w:numFmt w:val="bullet"/>
      <w:lvlText w:val="•"/>
      <w:lvlJc w:val="left"/>
      <w:pPr>
        <w:ind w:left="676" w:hanging="295"/>
      </w:pPr>
      <w:rPr>
        <w:rFonts w:hint="default"/>
        <w:lang w:val="en-US" w:eastAsia="en-US" w:bidi="ar-SA"/>
      </w:rPr>
    </w:lvl>
    <w:lvl w:ilvl="3">
      <w:start w:val="0"/>
      <w:numFmt w:val="bullet"/>
      <w:lvlText w:val="•"/>
      <w:lvlJc w:val="left"/>
      <w:pPr>
        <w:ind w:left="1014" w:hanging="295"/>
      </w:pPr>
      <w:rPr>
        <w:rFonts w:hint="default"/>
        <w:lang w:val="en-US" w:eastAsia="en-US" w:bidi="ar-SA"/>
      </w:rPr>
    </w:lvl>
    <w:lvl w:ilvl="4">
      <w:start w:val="0"/>
      <w:numFmt w:val="bullet"/>
      <w:lvlText w:val="•"/>
      <w:lvlJc w:val="left"/>
      <w:pPr>
        <w:ind w:left="1353" w:hanging="295"/>
      </w:pPr>
      <w:rPr>
        <w:rFonts w:hint="default"/>
        <w:lang w:val="en-US" w:eastAsia="en-US" w:bidi="ar-SA"/>
      </w:rPr>
    </w:lvl>
    <w:lvl w:ilvl="5">
      <w:start w:val="0"/>
      <w:numFmt w:val="bullet"/>
      <w:lvlText w:val="•"/>
      <w:lvlJc w:val="left"/>
      <w:pPr>
        <w:ind w:left="1691" w:hanging="295"/>
      </w:pPr>
      <w:rPr>
        <w:rFonts w:hint="default"/>
        <w:lang w:val="en-US" w:eastAsia="en-US" w:bidi="ar-SA"/>
      </w:rPr>
    </w:lvl>
    <w:lvl w:ilvl="6">
      <w:start w:val="0"/>
      <w:numFmt w:val="bullet"/>
      <w:lvlText w:val="•"/>
      <w:lvlJc w:val="left"/>
      <w:pPr>
        <w:ind w:left="2029" w:hanging="295"/>
      </w:pPr>
      <w:rPr>
        <w:rFonts w:hint="default"/>
        <w:lang w:val="en-US" w:eastAsia="en-US" w:bidi="ar-SA"/>
      </w:rPr>
    </w:lvl>
    <w:lvl w:ilvl="7">
      <w:start w:val="0"/>
      <w:numFmt w:val="bullet"/>
      <w:lvlText w:val="•"/>
      <w:lvlJc w:val="left"/>
      <w:pPr>
        <w:ind w:left="2368" w:hanging="295"/>
      </w:pPr>
      <w:rPr>
        <w:rFonts w:hint="default"/>
        <w:lang w:val="en-US" w:eastAsia="en-US" w:bidi="ar-SA"/>
      </w:rPr>
    </w:lvl>
    <w:lvl w:ilvl="8">
      <w:start w:val="0"/>
      <w:numFmt w:val="bullet"/>
      <w:lvlText w:val="•"/>
      <w:lvlJc w:val="left"/>
      <w:pPr>
        <w:ind w:left="2706" w:hanging="295"/>
      </w:pPr>
      <w:rPr>
        <w:rFonts w:hint="default"/>
        <w:lang w:val="en-US" w:eastAsia="en-US" w:bidi="ar-SA"/>
      </w:rPr>
    </w:lvl>
  </w:abstractNum>
  <w:abstractNum w:abstractNumId="178">
    <w:multiLevelType w:val="hybridMultilevel"/>
    <w:lvl w:ilvl="0">
      <w:start w:val="6"/>
      <w:numFmt w:val="lowerLetter"/>
      <w:lvlText w:val="(%1)"/>
      <w:lvlJc w:val="left"/>
      <w:pPr>
        <w:ind w:left="250" w:hanging="250"/>
        <w:jc w:val="left"/>
      </w:pPr>
      <w:rPr>
        <w:rFonts w:hint="default" w:ascii="Times New Roman" w:hAnsi="Times New Roman" w:eastAsia="Times New Roman" w:cs="Times New Roman"/>
        <w:b w:val="0"/>
        <w:bCs w:val="0"/>
        <w:i w:val="0"/>
        <w:iCs w:val="0"/>
        <w:spacing w:val="-2"/>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212" w:hanging="240"/>
      </w:pPr>
      <w:rPr>
        <w:rFonts w:hint="default"/>
        <w:lang w:val="en-US" w:eastAsia="en-US" w:bidi="ar-SA"/>
      </w:rPr>
    </w:lvl>
    <w:lvl w:ilvl="3">
      <w:start w:val="0"/>
      <w:numFmt w:val="bullet"/>
      <w:lvlText w:val="•"/>
      <w:lvlJc w:val="left"/>
      <w:pPr>
        <w:ind w:left="165" w:hanging="240"/>
      </w:pPr>
      <w:rPr>
        <w:rFonts w:hint="default"/>
        <w:lang w:val="en-US" w:eastAsia="en-US" w:bidi="ar-SA"/>
      </w:rPr>
    </w:lvl>
    <w:lvl w:ilvl="4">
      <w:start w:val="0"/>
      <w:numFmt w:val="bullet"/>
      <w:lvlText w:val="•"/>
      <w:lvlJc w:val="left"/>
      <w:pPr>
        <w:ind w:left="117" w:hanging="240"/>
      </w:pPr>
      <w:rPr>
        <w:rFonts w:hint="default"/>
        <w:lang w:val="en-US" w:eastAsia="en-US" w:bidi="ar-SA"/>
      </w:rPr>
    </w:lvl>
    <w:lvl w:ilvl="5">
      <w:start w:val="0"/>
      <w:numFmt w:val="bullet"/>
      <w:lvlText w:val="•"/>
      <w:lvlJc w:val="left"/>
      <w:pPr>
        <w:ind w:left="70" w:hanging="240"/>
      </w:pPr>
      <w:rPr>
        <w:rFonts w:hint="default"/>
        <w:lang w:val="en-US" w:eastAsia="en-US" w:bidi="ar-SA"/>
      </w:rPr>
    </w:lvl>
    <w:lvl w:ilvl="6">
      <w:start w:val="0"/>
      <w:numFmt w:val="bullet"/>
      <w:lvlText w:val="•"/>
      <w:lvlJc w:val="left"/>
      <w:pPr>
        <w:ind w:left="22" w:hanging="240"/>
      </w:pPr>
      <w:rPr>
        <w:rFonts w:hint="default"/>
        <w:lang w:val="en-US" w:eastAsia="en-US" w:bidi="ar-SA"/>
      </w:rPr>
    </w:lvl>
    <w:lvl w:ilvl="7">
      <w:start w:val="0"/>
      <w:numFmt w:val="bullet"/>
      <w:lvlText w:val="•"/>
      <w:lvlJc w:val="left"/>
      <w:pPr>
        <w:ind w:left="-25" w:hanging="240"/>
      </w:pPr>
      <w:rPr>
        <w:rFonts w:hint="default"/>
        <w:lang w:val="en-US" w:eastAsia="en-US" w:bidi="ar-SA"/>
      </w:rPr>
    </w:lvl>
    <w:lvl w:ilvl="8">
      <w:start w:val="0"/>
      <w:numFmt w:val="bullet"/>
      <w:lvlText w:val="•"/>
      <w:lvlJc w:val="left"/>
      <w:pPr>
        <w:ind w:left="-72" w:hanging="240"/>
      </w:pPr>
      <w:rPr>
        <w:rFonts w:hint="default"/>
        <w:lang w:val="en-US" w:eastAsia="en-US" w:bidi="ar-SA"/>
      </w:rPr>
    </w:lvl>
  </w:abstractNum>
  <w:abstractNum w:abstractNumId="177">
    <w:multiLevelType w:val="hybridMultilevel"/>
    <w:lvl w:ilvl="0">
      <w:start w:val="2"/>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239"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1"/>
      <w:numFmt w:val="decimal"/>
      <w:lvlText w:val="(%4)"/>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0"/>
      <w:numFmt w:val="bullet"/>
      <w:lvlText w:val="•"/>
      <w:lvlJc w:val="left"/>
      <w:pPr>
        <w:ind w:left="-947" w:hanging="286"/>
      </w:pPr>
      <w:rPr>
        <w:rFonts w:hint="default"/>
        <w:lang w:val="en-US" w:eastAsia="en-US" w:bidi="ar-SA"/>
      </w:rPr>
    </w:lvl>
    <w:lvl w:ilvl="5">
      <w:start w:val="0"/>
      <w:numFmt w:val="bullet"/>
      <w:lvlText w:val="•"/>
      <w:lvlJc w:val="left"/>
      <w:pPr>
        <w:ind w:left="-1343" w:hanging="286"/>
      </w:pPr>
      <w:rPr>
        <w:rFonts w:hint="default"/>
        <w:lang w:val="en-US" w:eastAsia="en-US" w:bidi="ar-SA"/>
      </w:rPr>
    </w:lvl>
    <w:lvl w:ilvl="6">
      <w:start w:val="0"/>
      <w:numFmt w:val="bullet"/>
      <w:lvlText w:val="•"/>
      <w:lvlJc w:val="left"/>
      <w:pPr>
        <w:ind w:left="-1739" w:hanging="286"/>
      </w:pPr>
      <w:rPr>
        <w:rFonts w:hint="default"/>
        <w:lang w:val="en-US" w:eastAsia="en-US" w:bidi="ar-SA"/>
      </w:rPr>
    </w:lvl>
    <w:lvl w:ilvl="7">
      <w:start w:val="0"/>
      <w:numFmt w:val="bullet"/>
      <w:lvlText w:val="•"/>
      <w:lvlJc w:val="left"/>
      <w:pPr>
        <w:ind w:left="-2134" w:hanging="286"/>
      </w:pPr>
      <w:rPr>
        <w:rFonts w:hint="default"/>
        <w:lang w:val="en-US" w:eastAsia="en-US" w:bidi="ar-SA"/>
      </w:rPr>
    </w:lvl>
    <w:lvl w:ilvl="8">
      <w:start w:val="0"/>
      <w:numFmt w:val="bullet"/>
      <w:lvlText w:val="•"/>
      <w:lvlJc w:val="left"/>
      <w:pPr>
        <w:ind w:left="-2530" w:hanging="286"/>
      </w:pPr>
      <w:rPr>
        <w:rFonts w:hint="default"/>
        <w:lang w:val="en-US" w:eastAsia="en-US" w:bidi="ar-SA"/>
      </w:rPr>
    </w:lvl>
  </w:abstractNum>
  <w:abstractNum w:abstractNumId="176">
    <w:multiLevelType w:val="hybridMultilevel"/>
    <w:lvl w:ilvl="0">
      <w:start w:val="2"/>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239"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553" w:hanging="326"/>
      </w:pPr>
      <w:rPr>
        <w:rFonts w:hint="default"/>
        <w:lang w:val="en-US" w:eastAsia="en-US" w:bidi="ar-SA"/>
      </w:rPr>
    </w:lvl>
    <w:lvl w:ilvl="4">
      <w:start w:val="0"/>
      <w:numFmt w:val="bullet"/>
      <w:lvlText w:val="•"/>
      <w:lvlJc w:val="left"/>
      <w:pPr>
        <w:ind w:left="-949" w:hanging="326"/>
      </w:pPr>
      <w:rPr>
        <w:rFonts w:hint="default"/>
        <w:lang w:val="en-US" w:eastAsia="en-US" w:bidi="ar-SA"/>
      </w:rPr>
    </w:lvl>
    <w:lvl w:ilvl="5">
      <w:start w:val="0"/>
      <w:numFmt w:val="bullet"/>
      <w:lvlText w:val="•"/>
      <w:lvlJc w:val="left"/>
      <w:pPr>
        <w:ind w:left="-1345" w:hanging="326"/>
      </w:pPr>
      <w:rPr>
        <w:rFonts w:hint="default"/>
        <w:lang w:val="en-US" w:eastAsia="en-US" w:bidi="ar-SA"/>
      </w:rPr>
    </w:lvl>
    <w:lvl w:ilvl="6">
      <w:start w:val="0"/>
      <w:numFmt w:val="bullet"/>
      <w:lvlText w:val="•"/>
      <w:lvlJc w:val="left"/>
      <w:pPr>
        <w:ind w:left="-1741" w:hanging="326"/>
      </w:pPr>
      <w:rPr>
        <w:rFonts w:hint="default"/>
        <w:lang w:val="en-US" w:eastAsia="en-US" w:bidi="ar-SA"/>
      </w:rPr>
    </w:lvl>
    <w:lvl w:ilvl="7">
      <w:start w:val="0"/>
      <w:numFmt w:val="bullet"/>
      <w:lvlText w:val="•"/>
      <w:lvlJc w:val="left"/>
      <w:pPr>
        <w:ind w:left="-2138" w:hanging="326"/>
      </w:pPr>
      <w:rPr>
        <w:rFonts w:hint="default"/>
        <w:lang w:val="en-US" w:eastAsia="en-US" w:bidi="ar-SA"/>
      </w:rPr>
    </w:lvl>
    <w:lvl w:ilvl="8">
      <w:start w:val="0"/>
      <w:numFmt w:val="bullet"/>
      <w:lvlText w:val="•"/>
      <w:lvlJc w:val="left"/>
      <w:pPr>
        <w:ind w:left="-2534" w:hanging="326"/>
      </w:pPr>
      <w:rPr>
        <w:rFonts w:hint="default"/>
        <w:lang w:val="en-US" w:eastAsia="en-US" w:bidi="ar-SA"/>
      </w:rPr>
    </w:lvl>
  </w:abstractNum>
  <w:abstractNum w:abstractNumId="175">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Roman"/>
      <w:lvlText w:val="(%3)"/>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upperLetter"/>
      <w:lvlText w:val="(%4)"/>
      <w:lvlJc w:val="left"/>
      <w:pPr>
        <w:ind w:left="326"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4">
      <w:start w:val="1"/>
      <w:numFmt w:val="decimal"/>
      <w:lvlText w:val="(%5)"/>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5">
      <w:start w:val="0"/>
      <w:numFmt w:val="bullet"/>
      <w:lvlText w:val="•"/>
      <w:lvlJc w:val="left"/>
      <w:pPr>
        <w:ind w:left="-1317" w:hanging="283"/>
      </w:pPr>
      <w:rPr>
        <w:rFonts w:hint="default"/>
        <w:lang w:val="en-US" w:eastAsia="en-US" w:bidi="ar-SA"/>
      </w:rPr>
    </w:lvl>
    <w:lvl w:ilvl="6">
      <w:start w:val="0"/>
      <w:numFmt w:val="bullet"/>
      <w:lvlText w:val="•"/>
      <w:lvlJc w:val="left"/>
      <w:pPr>
        <w:ind w:left="-1726" w:hanging="283"/>
      </w:pPr>
      <w:rPr>
        <w:rFonts w:hint="default"/>
        <w:lang w:val="en-US" w:eastAsia="en-US" w:bidi="ar-SA"/>
      </w:rPr>
    </w:lvl>
    <w:lvl w:ilvl="7">
      <w:start w:val="0"/>
      <w:numFmt w:val="bullet"/>
      <w:lvlText w:val="•"/>
      <w:lvlJc w:val="left"/>
      <w:pPr>
        <w:ind w:left="-2136" w:hanging="283"/>
      </w:pPr>
      <w:rPr>
        <w:rFonts w:hint="default"/>
        <w:lang w:val="en-US" w:eastAsia="en-US" w:bidi="ar-SA"/>
      </w:rPr>
    </w:lvl>
    <w:lvl w:ilvl="8">
      <w:start w:val="0"/>
      <w:numFmt w:val="bullet"/>
      <w:lvlText w:val="•"/>
      <w:lvlJc w:val="left"/>
      <w:pPr>
        <w:ind w:left="-2545" w:hanging="283"/>
      </w:pPr>
      <w:rPr>
        <w:rFonts w:hint="default"/>
        <w:lang w:val="en-US" w:eastAsia="en-US" w:bidi="ar-SA"/>
      </w:rPr>
    </w:lvl>
  </w:abstractNum>
  <w:abstractNum w:abstractNumId="174">
    <w:multiLevelType w:val="hybridMultilevel"/>
    <w:lvl w:ilvl="0">
      <w:start w:val="10"/>
      <w:numFmt w:val="lowerLetter"/>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Roman"/>
      <w:lvlText w:val="(%3)"/>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upperLetter"/>
      <w:lvlText w:val="(%4)"/>
      <w:lvlJc w:val="left"/>
      <w:pPr>
        <w:ind w:left="0" w:hanging="329"/>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4">
      <w:start w:val="0"/>
      <w:numFmt w:val="bullet"/>
      <w:lvlText w:val="•"/>
      <w:lvlJc w:val="left"/>
      <w:pPr>
        <w:ind w:left="-928" w:hanging="329"/>
      </w:pPr>
      <w:rPr>
        <w:rFonts w:hint="default"/>
        <w:lang w:val="en-US" w:eastAsia="en-US" w:bidi="ar-SA"/>
      </w:rPr>
    </w:lvl>
    <w:lvl w:ilvl="5">
      <w:start w:val="0"/>
      <w:numFmt w:val="bullet"/>
      <w:lvlText w:val="•"/>
      <w:lvlJc w:val="left"/>
      <w:pPr>
        <w:ind w:left="-1330" w:hanging="329"/>
      </w:pPr>
      <w:rPr>
        <w:rFonts w:hint="default"/>
        <w:lang w:val="en-US" w:eastAsia="en-US" w:bidi="ar-SA"/>
      </w:rPr>
    </w:lvl>
    <w:lvl w:ilvl="6">
      <w:start w:val="0"/>
      <w:numFmt w:val="bullet"/>
      <w:lvlText w:val="•"/>
      <w:lvlJc w:val="left"/>
      <w:pPr>
        <w:ind w:left="-1732" w:hanging="329"/>
      </w:pPr>
      <w:rPr>
        <w:rFonts w:hint="default"/>
        <w:lang w:val="en-US" w:eastAsia="en-US" w:bidi="ar-SA"/>
      </w:rPr>
    </w:lvl>
    <w:lvl w:ilvl="7">
      <w:start w:val="0"/>
      <w:numFmt w:val="bullet"/>
      <w:lvlText w:val="•"/>
      <w:lvlJc w:val="left"/>
      <w:pPr>
        <w:ind w:left="-2135" w:hanging="329"/>
      </w:pPr>
      <w:rPr>
        <w:rFonts w:hint="default"/>
        <w:lang w:val="en-US" w:eastAsia="en-US" w:bidi="ar-SA"/>
      </w:rPr>
    </w:lvl>
    <w:lvl w:ilvl="8">
      <w:start w:val="0"/>
      <w:numFmt w:val="bullet"/>
      <w:lvlText w:val="•"/>
      <w:lvlJc w:val="left"/>
      <w:pPr>
        <w:ind w:left="-2537" w:hanging="329"/>
      </w:pPr>
      <w:rPr>
        <w:rFonts w:hint="default"/>
        <w:lang w:val="en-US" w:eastAsia="en-US" w:bidi="ar-SA"/>
      </w:rPr>
    </w:lvl>
  </w:abstractNum>
  <w:abstractNum w:abstractNumId="173">
    <w:multiLevelType w:val="hybridMultilevel"/>
    <w:lvl w:ilvl="0">
      <w:start w:val="1"/>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0" w:hanging="329"/>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1"/>
      <w:numFmt w:val="decimal"/>
      <w:lvlText w:val="(%4)"/>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0"/>
      <w:numFmt w:val="bullet"/>
      <w:lvlText w:val="•"/>
      <w:lvlJc w:val="left"/>
      <w:pPr>
        <w:ind w:left="-1334" w:hanging="286"/>
      </w:pPr>
      <w:rPr>
        <w:rFonts w:hint="default"/>
        <w:lang w:val="en-US" w:eastAsia="en-US" w:bidi="ar-SA"/>
      </w:rPr>
    </w:lvl>
    <w:lvl w:ilvl="5">
      <w:start w:val="0"/>
      <w:numFmt w:val="bullet"/>
      <w:lvlText w:val="•"/>
      <w:lvlJc w:val="left"/>
      <w:pPr>
        <w:ind w:left="-1667" w:hanging="286"/>
      </w:pPr>
      <w:rPr>
        <w:rFonts w:hint="default"/>
        <w:lang w:val="en-US" w:eastAsia="en-US" w:bidi="ar-SA"/>
      </w:rPr>
    </w:lvl>
    <w:lvl w:ilvl="6">
      <w:start w:val="0"/>
      <w:numFmt w:val="bullet"/>
      <w:lvlText w:val="•"/>
      <w:lvlJc w:val="left"/>
      <w:pPr>
        <w:ind w:left="-2000" w:hanging="286"/>
      </w:pPr>
      <w:rPr>
        <w:rFonts w:hint="default"/>
        <w:lang w:val="en-US" w:eastAsia="en-US" w:bidi="ar-SA"/>
      </w:rPr>
    </w:lvl>
    <w:lvl w:ilvl="7">
      <w:start w:val="0"/>
      <w:numFmt w:val="bullet"/>
      <w:lvlText w:val="•"/>
      <w:lvlJc w:val="left"/>
      <w:pPr>
        <w:ind w:left="-2334" w:hanging="286"/>
      </w:pPr>
      <w:rPr>
        <w:rFonts w:hint="default"/>
        <w:lang w:val="en-US" w:eastAsia="en-US" w:bidi="ar-SA"/>
      </w:rPr>
    </w:lvl>
    <w:lvl w:ilvl="8">
      <w:start w:val="0"/>
      <w:numFmt w:val="bullet"/>
      <w:lvlText w:val="•"/>
      <w:lvlJc w:val="left"/>
      <w:pPr>
        <w:ind w:left="-2667" w:hanging="286"/>
      </w:pPr>
      <w:rPr>
        <w:rFonts w:hint="default"/>
        <w:lang w:val="en-US" w:eastAsia="en-US" w:bidi="ar-SA"/>
      </w:rPr>
    </w:lvl>
  </w:abstractNum>
  <w:abstractNum w:abstractNumId="172">
    <w:multiLevelType w:val="hybridMultilevel"/>
    <w:lvl w:ilvl="0">
      <w:start w:val="2"/>
      <w:numFmt w:val="upperLetter"/>
      <w:lvlText w:val="(%1)"/>
      <w:lvlJc w:val="left"/>
      <w:pPr>
        <w:ind w:left="318" w:hanging="319"/>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660" w:hanging="286"/>
      </w:pPr>
      <w:rPr>
        <w:rFonts w:hint="default"/>
        <w:lang w:val="en-US" w:eastAsia="en-US" w:bidi="ar-SA"/>
      </w:rPr>
    </w:lvl>
    <w:lvl w:ilvl="3">
      <w:start w:val="0"/>
      <w:numFmt w:val="bullet"/>
      <w:lvlText w:val="•"/>
      <w:lvlJc w:val="left"/>
      <w:pPr>
        <w:ind w:left="1000" w:hanging="286"/>
      </w:pPr>
      <w:rPr>
        <w:rFonts w:hint="default"/>
        <w:lang w:val="en-US" w:eastAsia="en-US" w:bidi="ar-SA"/>
      </w:rPr>
    </w:lvl>
    <w:lvl w:ilvl="4">
      <w:start w:val="0"/>
      <w:numFmt w:val="bullet"/>
      <w:lvlText w:val="•"/>
      <w:lvlJc w:val="left"/>
      <w:pPr>
        <w:ind w:left="1341" w:hanging="286"/>
      </w:pPr>
      <w:rPr>
        <w:rFonts w:hint="default"/>
        <w:lang w:val="en-US" w:eastAsia="en-US" w:bidi="ar-SA"/>
      </w:rPr>
    </w:lvl>
    <w:lvl w:ilvl="5">
      <w:start w:val="0"/>
      <w:numFmt w:val="bullet"/>
      <w:lvlText w:val="•"/>
      <w:lvlJc w:val="left"/>
      <w:pPr>
        <w:ind w:left="1681" w:hanging="286"/>
      </w:pPr>
      <w:rPr>
        <w:rFonts w:hint="default"/>
        <w:lang w:val="en-US" w:eastAsia="en-US" w:bidi="ar-SA"/>
      </w:rPr>
    </w:lvl>
    <w:lvl w:ilvl="6">
      <w:start w:val="0"/>
      <w:numFmt w:val="bullet"/>
      <w:lvlText w:val="•"/>
      <w:lvlJc w:val="left"/>
      <w:pPr>
        <w:ind w:left="2021" w:hanging="286"/>
      </w:pPr>
      <w:rPr>
        <w:rFonts w:hint="default"/>
        <w:lang w:val="en-US" w:eastAsia="en-US" w:bidi="ar-SA"/>
      </w:rPr>
    </w:lvl>
    <w:lvl w:ilvl="7">
      <w:start w:val="0"/>
      <w:numFmt w:val="bullet"/>
      <w:lvlText w:val="•"/>
      <w:lvlJc w:val="left"/>
      <w:pPr>
        <w:ind w:left="2362" w:hanging="286"/>
      </w:pPr>
      <w:rPr>
        <w:rFonts w:hint="default"/>
        <w:lang w:val="en-US" w:eastAsia="en-US" w:bidi="ar-SA"/>
      </w:rPr>
    </w:lvl>
    <w:lvl w:ilvl="8">
      <w:start w:val="0"/>
      <w:numFmt w:val="bullet"/>
      <w:lvlText w:val="•"/>
      <w:lvlJc w:val="left"/>
      <w:pPr>
        <w:ind w:left="2702" w:hanging="286"/>
      </w:pPr>
      <w:rPr>
        <w:rFonts w:hint="default"/>
        <w:lang w:val="en-US" w:eastAsia="en-US" w:bidi="ar-SA"/>
      </w:rPr>
    </w:lvl>
  </w:abstractNum>
  <w:abstractNum w:abstractNumId="171">
    <w:multiLevelType w:val="hybridMultilevel"/>
    <w:lvl w:ilvl="0">
      <w:start w:val="1"/>
      <w:numFmt w:val="lowerRoman"/>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1"/>
      <w:numFmt w:val="decimal"/>
      <w:lvlText w:val="(%3)"/>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998" w:hanging="283"/>
      </w:pPr>
      <w:rPr>
        <w:rFonts w:hint="default"/>
        <w:lang w:val="en-US" w:eastAsia="en-US" w:bidi="ar-SA"/>
      </w:rPr>
    </w:lvl>
    <w:lvl w:ilvl="4">
      <w:start w:val="0"/>
      <w:numFmt w:val="bullet"/>
      <w:lvlText w:val="•"/>
      <w:lvlJc w:val="left"/>
      <w:pPr>
        <w:ind w:left="-1331" w:hanging="283"/>
      </w:pPr>
      <w:rPr>
        <w:rFonts w:hint="default"/>
        <w:lang w:val="en-US" w:eastAsia="en-US" w:bidi="ar-SA"/>
      </w:rPr>
    </w:lvl>
    <w:lvl w:ilvl="5">
      <w:start w:val="0"/>
      <w:numFmt w:val="bullet"/>
      <w:lvlText w:val="•"/>
      <w:lvlJc w:val="left"/>
      <w:pPr>
        <w:ind w:left="-1663" w:hanging="283"/>
      </w:pPr>
      <w:rPr>
        <w:rFonts w:hint="default"/>
        <w:lang w:val="en-US" w:eastAsia="en-US" w:bidi="ar-SA"/>
      </w:rPr>
    </w:lvl>
    <w:lvl w:ilvl="6">
      <w:start w:val="0"/>
      <w:numFmt w:val="bullet"/>
      <w:lvlText w:val="•"/>
      <w:lvlJc w:val="left"/>
      <w:pPr>
        <w:ind w:left="-1996" w:hanging="283"/>
      </w:pPr>
      <w:rPr>
        <w:rFonts w:hint="default"/>
        <w:lang w:val="en-US" w:eastAsia="en-US" w:bidi="ar-SA"/>
      </w:rPr>
    </w:lvl>
    <w:lvl w:ilvl="7">
      <w:start w:val="0"/>
      <w:numFmt w:val="bullet"/>
      <w:lvlText w:val="•"/>
      <w:lvlJc w:val="left"/>
      <w:pPr>
        <w:ind w:left="-2328" w:hanging="283"/>
      </w:pPr>
      <w:rPr>
        <w:rFonts w:hint="default"/>
        <w:lang w:val="en-US" w:eastAsia="en-US" w:bidi="ar-SA"/>
      </w:rPr>
    </w:lvl>
    <w:lvl w:ilvl="8">
      <w:start w:val="0"/>
      <w:numFmt w:val="bullet"/>
      <w:lvlText w:val="•"/>
      <w:lvlJc w:val="left"/>
      <w:pPr>
        <w:ind w:left="-2661" w:hanging="283"/>
      </w:pPr>
      <w:rPr>
        <w:rFonts w:hint="default"/>
        <w:lang w:val="en-US" w:eastAsia="en-US" w:bidi="ar-SA"/>
      </w:rPr>
    </w:lvl>
  </w:abstractNum>
  <w:abstractNum w:abstractNumId="170">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Roman"/>
      <w:lvlText w:val="(%3)"/>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upperLetter"/>
      <w:lvlText w:val="(%4)"/>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4">
      <w:start w:val="1"/>
      <w:numFmt w:val="decimal"/>
      <w:lvlText w:val="(%5)"/>
      <w:lvlJc w:val="left"/>
      <w:pPr>
        <w:ind w:left="285"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5">
      <w:start w:val="0"/>
      <w:numFmt w:val="bullet"/>
      <w:lvlText w:val="•"/>
      <w:lvlJc w:val="left"/>
      <w:pPr>
        <w:ind w:left="-751" w:hanging="286"/>
      </w:pPr>
      <w:rPr>
        <w:rFonts w:hint="default"/>
        <w:lang w:val="en-US" w:eastAsia="en-US" w:bidi="ar-SA"/>
      </w:rPr>
    </w:lvl>
    <w:lvl w:ilvl="6">
      <w:start w:val="0"/>
      <w:numFmt w:val="bullet"/>
      <w:lvlText w:val="•"/>
      <w:lvlJc w:val="left"/>
      <w:pPr>
        <w:ind w:left="-1287" w:hanging="286"/>
      </w:pPr>
      <w:rPr>
        <w:rFonts w:hint="default"/>
        <w:lang w:val="en-US" w:eastAsia="en-US" w:bidi="ar-SA"/>
      </w:rPr>
    </w:lvl>
    <w:lvl w:ilvl="7">
      <w:start w:val="0"/>
      <w:numFmt w:val="bullet"/>
      <w:lvlText w:val="•"/>
      <w:lvlJc w:val="left"/>
      <w:pPr>
        <w:ind w:left="-1822" w:hanging="286"/>
      </w:pPr>
      <w:rPr>
        <w:rFonts w:hint="default"/>
        <w:lang w:val="en-US" w:eastAsia="en-US" w:bidi="ar-SA"/>
      </w:rPr>
    </w:lvl>
    <w:lvl w:ilvl="8">
      <w:start w:val="0"/>
      <w:numFmt w:val="bullet"/>
      <w:lvlText w:val="•"/>
      <w:lvlJc w:val="left"/>
      <w:pPr>
        <w:ind w:left="-2358" w:hanging="286"/>
      </w:pPr>
      <w:rPr>
        <w:rFonts w:hint="default"/>
        <w:lang w:val="en-US" w:eastAsia="en-US" w:bidi="ar-SA"/>
      </w:rPr>
    </w:lvl>
  </w:abstractNum>
  <w:abstractNum w:abstractNumId="169">
    <w:multiLevelType w:val="hybridMultilevel"/>
    <w:lvl w:ilvl="0">
      <w:start w:val="1"/>
      <w:numFmt w:val="decimal"/>
      <w:lvlText w:val="(%1)"/>
      <w:lvlJc w:val="left"/>
      <w:pPr>
        <w:ind w:left="286"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232" w:hanging="240"/>
      </w:pPr>
      <w:rPr>
        <w:rFonts w:hint="default"/>
        <w:lang w:val="en-US" w:eastAsia="en-US" w:bidi="ar-SA"/>
      </w:rPr>
    </w:lvl>
    <w:lvl w:ilvl="3">
      <w:start w:val="0"/>
      <w:numFmt w:val="bullet"/>
      <w:lvlText w:val="•"/>
      <w:lvlJc w:val="left"/>
      <w:pPr>
        <w:ind w:left="184" w:hanging="240"/>
      </w:pPr>
      <w:rPr>
        <w:rFonts w:hint="default"/>
        <w:lang w:val="en-US" w:eastAsia="en-US" w:bidi="ar-SA"/>
      </w:rPr>
    </w:lvl>
    <w:lvl w:ilvl="4">
      <w:start w:val="0"/>
      <w:numFmt w:val="bullet"/>
      <w:lvlText w:val="•"/>
      <w:lvlJc w:val="left"/>
      <w:pPr>
        <w:ind w:left="136" w:hanging="240"/>
      </w:pPr>
      <w:rPr>
        <w:rFonts w:hint="default"/>
        <w:lang w:val="en-US" w:eastAsia="en-US" w:bidi="ar-SA"/>
      </w:rPr>
    </w:lvl>
    <w:lvl w:ilvl="5">
      <w:start w:val="0"/>
      <w:numFmt w:val="bullet"/>
      <w:lvlText w:val="•"/>
      <w:lvlJc w:val="left"/>
      <w:pPr>
        <w:ind w:left="88" w:hanging="240"/>
      </w:pPr>
      <w:rPr>
        <w:rFonts w:hint="default"/>
        <w:lang w:val="en-US" w:eastAsia="en-US" w:bidi="ar-SA"/>
      </w:rPr>
    </w:lvl>
    <w:lvl w:ilvl="6">
      <w:start w:val="0"/>
      <w:numFmt w:val="bullet"/>
      <w:lvlText w:val="•"/>
      <w:lvlJc w:val="left"/>
      <w:pPr>
        <w:ind w:left="40" w:hanging="240"/>
      </w:pPr>
      <w:rPr>
        <w:rFonts w:hint="default"/>
        <w:lang w:val="en-US" w:eastAsia="en-US" w:bidi="ar-SA"/>
      </w:rPr>
    </w:lvl>
    <w:lvl w:ilvl="7">
      <w:start w:val="0"/>
      <w:numFmt w:val="bullet"/>
      <w:lvlText w:val="•"/>
      <w:lvlJc w:val="left"/>
      <w:pPr>
        <w:ind w:left="-8" w:hanging="240"/>
      </w:pPr>
      <w:rPr>
        <w:rFonts w:hint="default"/>
        <w:lang w:val="en-US" w:eastAsia="en-US" w:bidi="ar-SA"/>
      </w:rPr>
    </w:lvl>
    <w:lvl w:ilvl="8">
      <w:start w:val="0"/>
      <w:numFmt w:val="bullet"/>
      <w:lvlText w:val="•"/>
      <w:lvlJc w:val="left"/>
      <w:pPr>
        <w:ind w:left="-56" w:hanging="240"/>
      </w:pPr>
      <w:rPr>
        <w:rFonts w:hint="default"/>
        <w:lang w:val="en-US" w:eastAsia="en-US" w:bidi="ar-SA"/>
      </w:rPr>
    </w:lvl>
  </w:abstractNum>
  <w:abstractNum w:abstractNumId="168">
    <w:multiLevelType w:val="hybridMultilevel"/>
    <w:lvl w:ilvl="0">
      <w:start w:val="2"/>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665" w:hanging="326"/>
      </w:pPr>
      <w:rPr>
        <w:rFonts w:hint="default"/>
        <w:lang w:val="en-US" w:eastAsia="en-US" w:bidi="ar-SA"/>
      </w:rPr>
    </w:lvl>
    <w:lvl w:ilvl="3">
      <w:start w:val="0"/>
      <w:numFmt w:val="bullet"/>
      <w:lvlText w:val="•"/>
      <w:lvlJc w:val="left"/>
      <w:pPr>
        <w:ind w:left="-997" w:hanging="326"/>
      </w:pPr>
      <w:rPr>
        <w:rFonts w:hint="default"/>
        <w:lang w:val="en-US" w:eastAsia="en-US" w:bidi="ar-SA"/>
      </w:rPr>
    </w:lvl>
    <w:lvl w:ilvl="4">
      <w:start w:val="0"/>
      <w:numFmt w:val="bullet"/>
      <w:lvlText w:val="•"/>
      <w:lvlJc w:val="left"/>
      <w:pPr>
        <w:ind w:left="-1329" w:hanging="326"/>
      </w:pPr>
      <w:rPr>
        <w:rFonts w:hint="default"/>
        <w:lang w:val="en-US" w:eastAsia="en-US" w:bidi="ar-SA"/>
      </w:rPr>
    </w:lvl>
    <w:lvl w:ilvl="5">
      <w:start w:val="0"/>
      <w:numFmt w:val="bullet"/>
      <w:lvlText w:val="•"/>
      <w:lvlJc w:val="left"/>
      <w:pPr>
        <w:ind w:left="-1661" w:hanging="326"/>
      </w:pPr>
      <w:rPr>
        <w:rFonts w:hint="default"/>
        <w:lang w:val="en-US" w:eastAsia="en-US" w:bidi="ar-SA"/>
      </w:rPr>
    </w:lvl>
    <w:lvl w:ilvl="6">
      <w:start w:val="0"/>
      <w:numFmt w:val="bullet"/>
      <w:lvlText w:val="•"/>
      <w:lvlJc w:val="left"/>
      <w:pPr>
        <w:ind w:left="-1993" w:hanging="326"/>
      </w:pPr>
      <w:rPr>
        <w:rFonts w:hint="default"/>
        <w:lang w:val="en-US" w:eastAsia="en-US" w:bidi="ar-SA"/>
      </w:rPr>
    </w:lvl>
    <w:lvl w:ilvl="7">
      <w:start w:val="0"/>
      <w:numFmt w:val="bullet"/>
      <w:lvlText w:val="•"/>
      <w:lvlJc w:val="left"/>
      <w:pPr>
        <w:ind w:left="-2325" w:hanging="326"/>
      </w:pPr>
      <w:rPr>
        <w:rFonts w:hint="default"/>
        <w:lang w:val="en-US" w:eastAsia="en-US" w:bidi="ar-SA"/>
      </w:rPr>
    </w:lvl>
    <w:lvl w:ilvl="8">
      <w:start w:val="0"/>
      <w:numFmt w:val="bullet"/>
      <w:lvlText w:val="•"/>
      <w:lvlJc w:val="left"/>
      <w:pPr>
        <w:ind w:left="-2657" w:hanging="326"/>
      </w:pPr>
      <w:rPr>
        <w:rFonts w:hint="default"/>
        <w:lang w:val="en-US" w:eastAsia="en-US" w:bidi="ar-SA"/>
      </w:rPr>
    </w:lvl>
  </w:abstractNum>
  <w:abstractNum w:abstractNumId="167">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326"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213" w:hanging="326"/>
      </w:pPr>
      <w:rPr>
        <w:rFonts w:hint="default"/>
        <w:lang w:val="en-US" w:eastAsia="en-US" w:bidi="ar-SA"/>
      </w:rPr>
    </w:lvl>
    <w:lvl w:ilvl="4">
      <w:start w:val="0"/>
      <w:numFmt w:val="bullet"/>
      <w:lvlText w:val="•"/>
      <w:lvlJc w:val="left"/>
      <w:pPr>
        <w:ind w:left="160" w:hanging="326"/>
      </w:pPr>
      <w:rPr>
        <w:rFonts w:hint="default"/>
        <w:lang w:val="en-US" w:eastAsia="en-US" w:bidi="ar-SA"/>
      </w:rPr>
    </w:lvl>
    <w:lvl w:ilvl="5">
      <w:start w:val="0"/>
      <w:numFmt w:val="bullet"/>
      <w:lvlText w:val="•"/>
      <w:lvlJc w:val="left"/>
      <w:pPr>
        <w:ind w:left="107" w:hanging="326"/>
      </w:pPr>
      <w:rPr>
        <w:rFonts w:hint="default"/>
        <w:lang w:val="en-US" w:eastAsia="en-US" w:bidi="ar-SA"/>
      </w:rPr>
    </w:lvl>
    <w:lvl w:ilvl="6">
      <w:start w:val="0"/>
      <w:numFmt w:val="bullet"/>
      <w:lvlText w:val="•"/>
      <w:lvlJc w:val="left"/>
      <w:pPr>
        <w:ind w:left="53" w:hanging="326"/>
      </w:pPr>
      <w:rPr>
        <w:rFonts w:hint="default"/>
        <w:lang w:val="en-US" w:eastAsia="en-US" w:bidi="ar-SA"/>
      </w:rPr>
    </w:lvl>
    <w:lvl w:ilvl="7">
      <w:start w:val="0"/>
      <w:numFmt w:val="bullet"/>
      <w:lvlText w:val="•"/>
      <w:lvlJc w:val="left"/>
      <w:pPr>
        <w:ind w:left="0" w:hanging="326"/>
      </w:pPr>
      <w:rPr>
        <w:rFonts w:hint="default"/>
        <w:lang w:val="en-US" w:eastAsia="en-US" w:bidi="ar-SA"/>
      </w:rPr>
    </w:lvl>
    <w:lvl w:ilvl="8">
      <w:start w:val="0"/>
      <w:numFmt w:val="bullet"/>
      <w:lvlText w:val="•"/>
      <w:lvlJc w:val="left"/>
      <w:pPr>
        <w:ind w:left="-53" w:hanging="326"/>
      </w:pPr>
      <w:rPr>
        <w:rFonts w:hint="default"/>
        <w:lang w:val="en-US" w:eastAsia="en-US" w:bidi="ar-SA"/>
      </w:rPr>
    </w:lvl>
  </w:abstractNum>
  <w:abstractNum w:abstractNumId="166">
    <w:multiLevelType w:val="hybridMultilevel"/>
    <w:lvl w:ilvl="0">
      <w:start w:val="3"/>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Roman"/>
      <w:lvlText w:val="(%3)"/>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upperLetter"/>
      <w:lvlText w:val="(%4)"/>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4">
      <w:start w:val="0"/>
      <w:numFmt w:val="bullet"/>
      <w:lvlText w:val="•"/>
      <w:lvlJc w:val="left"/>
      <w:pPr>
        <w:ind w:left="-1327" w:hanging="326"/>
      </w:pPr>
      <w:rPr>
        <w:rFonts w:hint="default"/>
        <w:lang w:val="en-US" w:eastAsia="en-US" w:bidi="ar-SA"/>
      </w:rPr>
    </w:lvl>
    <w:lvl w:ilvl="5">
      <w:start w:val="0"/>
      <w:numFmt w:val="bullet"/>
      <w:lvlText w:val="•"/>
      <w:lvlJc w:val="left"/>
      <w:pPr>
        <w:ind w:left="-1659" w:hanging="326"/>
      </w:pPr>
      <w:rPr>
        <w:rFonts w:hint="default"/>
        <w:lang w:val="en-US" w:eastAsia="en-US" w:bidi="ar-SA"/>
      </w:rPr>
    </w:lvl>
    <w:lvl w:ilvl="6">
      <w:start w:val="0"/>
      <w:numFmt w:val="bullet"/>
      <w:lvlText w:val="•"/>
      <w:lvlJc w:val="left"/>
      <w:pPr>
        <w:ind w:left="-1991" w:hanging="326"/>
      </w:pPr>
      <w:rPr>
        <w:rFonts w:hint="default"/>
        <w:lang w:val="en-US" w:eastAsia="en-US" w:bidi="ar-SA"/>
      </w:rPr>
    </w:lvl>
    <w:lvl w:ilvl="7">
      <w:start w:val="0"/>
      <w:numFmt w:val="bullet"/>
      <w:lvlText w:val="•"/>
      <w:lvlJc w:val="left"/>
      <w:pPr>
        <w:ind w:left="-2323" w:hanging="326"/>
      </w:pPr>
      <w:rPr>
        <w:rFonts w:hint="default"/>
        <w:lang w:val="en-US" w:eastAsia="en-US" w:bidi="ar-SA"/>
      </w:rPr>
    </w:lvl>
    <w:lvl w:ilvl="8">
      <w:start w:val="0"/>
      <w:numFmt w:val="bullet"/>
      <w:lvlText w:val="•"/>
      <w:lvlJc w:val="left"/>
      <w:pPr>
        <w:ind w:left="-2654" w:hanging="326"/>
      </w:pPr>
      <w:rPr>
        <w:rFonts w:hint="default"/>
        <w:lang w:val="en-US" w:eastAsia="en-US" w:bidi="ar-SA"/>
      </w:rPr>
    </w:lvl>
  </w:abstractNum>
  <w:abstractNum w:abstractNumId="165">
    <w:multiLevelType w:val="hybridMultilevel"/>
    <w:lvl w:ilvl="0">
      <w:start w:val="1"/>
      <w:numFmt w:val="decimal"/>
      <w:lvlText w:val="(%1)"/>
      <w:lvlJc w:val="left"/>
      <w:pPr>
        <w:ind w:left="286"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180" w:hanging="326"/>
      </w:pPr>
      <w:rPr>
        <w:rFonts w:hint="default"/>
        <w:lang w:val="en-US" w:eastAsia="en-US" w:bidi="ar-SA"/>
      </w:rPr>
    </w:lvl>
    <w:lvl w:ilvl="4">
      <w:start w:val="0"/>
      <w:numFmt w:val="bullet"/>
      <w:lvlText w:val="•"/>
      <w:lvlJc w:val="left"/>
      <w:pPr>
        <w:ind w:left="130" w:hanging="326"/>
      </w:pPr>
      <w:rPr>
        <w:rFonts w:hint="default"/>
        <w:lang w:val="en-US" w:eastAsia="en-US" w:bidi="ar-SA"/>
      </w:rPr>
    </w:lvl>
    <w:lvl w:ilvl="5">
      <w:start w:val="0"/>
      <w:numFmt w:val="bullet"/>
      <w:lvlText w:val="•"/>
      <w:lvlJc w:val="left"/>
      <w:pPr>
        <w:ind w:left="80" w:hanging="326"/>
      </w:pPr>
      <w:rPr>
        <w:rFonts w:hint="default"/>
        <w:lang w:val="en-US" w:eastAsia="en-US" w:bidi="ar-SA"/>
      </w:rPr>
    </w:lvl>
    <w:lvl w:ilvl="6">
      <w:start w:val="0"/>
      <w:numFmt w:val="bullet"/>
      <w:lvlText w:val="•"/>
      <w:lvlJc w:val="left"/>
      <w:pPr>
        <w:ind w:left="31" w:hanging="326"/>
      </w:pPr>
      <w:rPr>
        <w:rFonts w:hint="default"/>
        <w:lang w:val="en-US" w:eastAsia="en-US" w:bidi="ar-SA"/>
      </w:rPr>
    </w:lvl>
    <w:lvl w:ilvl="7">
      <w:start w:val="0"/>
      <w:numFmt w:val="bullet"/>
      <w:lvlText w:val="•"/>
      <w:lvlJc w:val="left"/>
      <w:pPr>
        <w:ind w:left="-19" w:hanging="326"/>
      </w:pPr>
      <w:rPr>
        <w:rFonts w:hint="default"/>
        <w:lang w:val="en-US" w:eastAsia="en-US" w:bidi="ar-SA"/>
      </w:rPr>
    </w:lvl>
    <w:lvl w:ilvl="8">
      <w:start w:val="0"/>
      <w:numFmt w:val="bullet"/>
      <w:lvlText w:val="•"/>
      <w:lvlJc w:val="left"/>
      <w:pPr>
        <w:ind w:left="-69" w:hanging="326"/>
      </w:pPr>
      <w:rPr>
        <w:rFonts w:hint="default"/>
        <w:lang w:val="en-US" w:eastAsia="en-US" w:bidi="ar-SA"/>
      </w:rPr>
    </w:lvl>
  </w:abstractNum>
  <w:abstractNum w:abstractNumId="164">
    <w:multiLevelType w:val="hybridMultilevel"/>
    <w:lvl w:ilvl="0">
      <w:start w:val="2"/>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0" w:hanging="327"/>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51" w:hanging="327"/>
      </w:pPr>
      <w:rPr>
        <w:rFonts w:hint="default"/>
        <w:lang w:val="en-US" w:eastAsia="en-US" w:bidi="ar-SA"/>
      </w:rPr>
    </w:lvl>
    <w:lvl w:ilvl="4">
      <w:start w:val="0"/>
      <w:numFmt w:val="bullet"/>
      <w:lvlText w:val="•"/>
      <w:lvlJc w:val="left"/>
      <w:pPr>
        <w:ind w:left="-68" w:hanging="327"/>
      </w:pPr>
      <w:rPr>
        <w:rFonts w:hint="default"/>
        <w:lang w:val="en-US" w:eastAsia="en-US" w:bidi="ar-SA"/>
      </w:rPr>
    </w:lvl>
    <w:lvl w:ilvl="5">
      <w:start w:val="0"/>
      <w:numFmt w:val="bullet"/>
      <w:lvlText w:val="•"/>
      <w:lvlJc w:val="left"/>
      <w:pPr>
        <w:ind w:left="-85" w:hanging="327"/>
      </w:pPr>
      <w:rPr>
        <w:rFonts w:hint="default"/>
        <w:lang w:val="en-US" w:eastAsia="en-US" w:bidi="ar-SA"/>
      </w:rPr>
    </w:lvl>
    <w:lvl w:ilvl="6">
      <w:start w:val="0"/>
      <w:numFmt w:val="bullet"/>
      <w:lvlText w:val="•"/>
      <w:lvlJc w:val="left"/>
      <w:pPr>
        <w:ind w:left="-101" w:hanging="327"/>
      </w:pPr>
      <w:rPr>
        <w:rFonts w:hint="default"/>
        <w:lang w:val="en-US" w:eastAsia="en-US" w:bidi="ar-SA"/>
      </w:rPr>
    </w:lvl>
    <w:lvl w:ilvl="7">
      <w:start w:val="0"/>
      <w:numFmt w:val="bullet"/>
      <w:lvlText w:val="•"/>
      <w:lvlJc w:val="left"/>
      <w:pPr>
        <w:ind w:left="-118" w:hanging="327"/>
      </w:pPr>
      <w:rPr>
        <w:rFonts w:hint="default"/>
        <w:lang w:val="en-US" w:eastAsia="en-US" w:bidi="ar-SA"/>
      </w:rPr>
    </w:lvl>
    <w:lvl w:ilvl="8">
      <w:start w:val="0"/>
      <w:numFmt w:val="bullet"/>
      <w:lvlText w:val="•"/>
      <w:lvlJc w:val="left"/>
      <w:pPr>
        <w:ind w:left="-135" w:hanging="327"/>
      </w:pPr>
      <w:rPr>
        <w:rFonts w:hint="default"/>
        <w:lang w:val="en-US" w:eastAsia="en-US" w:bidi="ar-SA"/>
      </w:rPr>
    </w:lvl>
  </w:abstractNum>
  <w:abstractNum w:abstractNumId="163">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00" w:hanging="274"/>
      </w:pPr>
      <w:rPr>
        <w:rFonts w:hint="default"/>
        <w:lang w:val="en-US" w:eastAsia="en-US" w:bidi="ar-SA"/>
      </w:rPr>
    </w:lvl>
    <w:lvl w:ilvl="2">
      <w:start w:val="0"/>
      <w:numFmt w:val="bullet"/>
      <w:lvlText w:val="•"/>
      <w:lvlJc w:val="left"/>
      <w:pPr>
        <w:ind w:left="600" w:hanging="274"/>
      </w:pPr>
      <w:rPr>
        <w:rFonts w:hint="default"/>
        <w:lang w:val="en-US" w:eastAsia="en-US" w:bidi="ar-SA"/>
      </w:rPr>
    </w:lvl>
    <w:lvl w:ilvl="3">
      <w:start w:val="0"/>
      <w:numFmt w:val="bullet"/>
      <w:lvlText w:val="•"/>
      <w:lvlJc w:val="left"/>
      <w:pPr>
        <w:ind w:left="900" w:hanging="274"/>
      </w:pPr>
      <w:rPr>
        <w:rFonts w:hint="default"/>
        <w:lang w:val="en-US" w:eastAsia="en-US" w:bidi="ar-SA"/>
      </w:rPr>
    </w:lvl>
    <w:lvl w:ilvl="4">
      <w:start w:val="0"/>
      <w:numFmt w:val="bullet"/>
      <w:lvlText w:val="•"/>
      <w:lvlJc w:val="left"/>
      <w:pPr>
        <w:ind w:left="1200" w:hanging="274"/>
      </w:pPr>
      <w:rPr>
        <w:rFonts w:hint="default"/>
        <w:lang w:val="en-US" w:eastAsia="en-US" w:bidi="ar-SA"/>
      </w:rPr>
    </w:lvl>
    <w:lvl w:ilvl="5">
      <w:start w:val="0"/>
      <w:numFmt w:val="bullet"/>
      <w:lvlText w:val="•"/>
      <w:lvlJc w:val="left"/>
      <w:pPr>
        <w:ind w:left="1500" w:hanging="274"/>
      </w:pPr>
      <w:rPr>
        <w:rFonts w:hint="default"/>
        <w:lang w:val="en-US" w:eastAsia="en-US" w:bidi="ar-SA"/>
      </w:rPr>
    </w:lvl>
    <w:lvl w:ilvl="6">
      <w:start w:val="0"/>
      <w:numFmt w:val="bullet"/>
      <w:lvlText w:val="•"/>
      <w:lvlJc w:val="left"/>
      <w:pPr>
        <w:ind w:left="1800" w:hanging="274"/>
      </w:pPr>
      <w:rPr>
        <w:rFonts w:hint="default"/>
        <w:lang w:val="en-US" w:eastAsia="en-US" w:bidi="ar-SA"/>
      </w:rPr>
    </w:lvl>
    <w:lvl w:ilvl="7">
      <w:start w:val="0"/>
      <w:numFmt w:val="bullet"/>
      <w:lvlText w:val="•"/>
      <w:lvlJc w:val="left"/>
      <w:pPr>
        <w:ind w:left="2100" w:hanging="274"/>
      </w:pPr>
      <w:rPr>
        <w:rFonts w:hint="default"/>
        <w:lang w:val="en-US" w:eastAsia="en-US" w:bidi="ar-SA"/>
      </w:rPr>
    </w:lvl>
    <w:lvl w:ilvl="8">
      <w:start w:val="0"/>
      <w:numFmt w:val="bullet"/>
      <w:lvlText w:val="•"/>
      <w:lvlJc w:val="left"/>
      <w:pPr>
        <w:ind w:left="2400" w:hanging="274"/>
      </w:pPr>
      <w:rPr>
        <w:rFonts w:hint="default"/>
        <w:lang w:val="en-US" w:eastAsia="en-US" w:bidi="ar-SA"/>
      </w:rPr>
    </w:lvl>
  </w:abstractNum>
  <w:abstractNum w:abstractNumId="162">
    <w:multiLevelType w:val="hybridMultilevel"/>
    <w:lvl w:ilvl="0">
      <w:start w:val="2"/>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239"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89" w:hanging="240"/>
      </w:pPr>
      <w:rPr>
        <w:rFonts w:hint="default"/>
        <w:lang w:val="en-US" w:eastAsia="en-US" w:bidi="ar-SA"/>
      </w:rPr>
    </w:lvl>
    <w:lvl w:ilvl="3">
      <w:start w:val="0"/>
      <w:numFmt w:val="bullet"/>
      <w:lvlText w:val="•"/>
      <w:lvlJc w:val="left"/>
      <w:pPr>
        <w:ind w:left="938" w:hanging="240"/>
      </w:pPr>
      <w:rPr>
        <w:rFonts w:hint="default"/>
        <w:lang w:val="en-US" w:eastAsia="en-US" w:bidi="ar-SA"/>
      </w:rPr>
    </w:lvl>
    <w:lvl w:ilvl="4">
      <w:start w:val="0"/>
      <w:numFmt w:val="bullet"/>
      <w:lvlText w:val="•"/>
      <w:lvlJc w:val="left"/>
      <w:pPr>
        <w:ind w:left="1287" w:hanging="240"/>
      </w:pPr>
      <w:rPr>
        <w:rFonts w:hint="default"/>
        <w:lang w:val="en-US" w:eastAsia="en-US" w:bidi="ar-SA"/>
      </w:rPr>
    </w:lvl>
    <w:lvl w:ilvl="5">
      <w:start w:val="0"/>
      <w:numFmt w:val="bullet"/>
      <w:lvlText w:val="•"/>
      <w:lvlJc w:val="left"/>
      <w:pPr>
        <w:ind w:left="1636" w:hanging="240"/>
      </w:pPr>
      <w:rPr>
        <w:rFonts w:hint="default"/>
        <w:lang w:val="en-US" w:eastAsia="en-US" w:bidi="ar-SA"/>
      </w:rPr>
    </w:lvl>
    <w:lvl w:ilvl="6">
      <w:start w:val="0"/>
      <w:numFmt w:val="bullet"/>
      <w:lvlText w:val="•"/>
      <w:lvlJc w:val="left"/>
      <w:pPr>
        <w:ind w:left="1986" w:hanging="240"/>
      </w:pPr>
      <w:rPr>
        <w:rFonts w:hint="default"/>
        <w:lang w:val="en-US" w:eastAsia="en-US" w:bidi="ar-SA"/>
      </w:rPr>
    </w:lvl>
    <w:lvl w:ilvl="7">
      <w:start w:val="0"/>
      <w:numFmt w:val="bullet"/>
      <w:lvlText w:val="•"/>
      <w:lvlJc w:val="left"/>
      <w:pPr>
        <w:ind w:left="2335" w:hanging="240"/>
      </w:pPr>
      <w:rPr>
        <w:rFonts w:hint="default"/>
        <w:lang w:val="en-US" w:eastAsia="en-US" w:bidi="ar-SA"/>
      </w:rPr>
    </w:lvl>
    <w:lvl w:ilvl="8">
      <w:start w:val="0"/>
      <w:numFmt w:val="bullet"/>
      <w:lvlText w:val="•"/>
      <w:lvlJc w:val="left"/>
      <w:pPr>
        <w:ind w:left="2684" w:hanging="240"/>
      </w:pPr>
      <w:rPr>
        <w:rFonts w:hint="default"/>
        <w:lang w:val="en-US" w:eastAsia="en-US" w:bidi="ar-SA"/>
      </w:rPr>
    </w:lvl>
  </w:abstractNum>
  <w:abstractNum w:abstractNumId="161">
    <w:multiLevelType w:val="hybridMultilevel"/>
    <w:lvl w:ilvl="0">
      <w:start w:val="2"/>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1000" w:hanging="326"/>
      </w:pPr>
      <w:rPr>
        <w:rFonts w:hint="default"/>
        <w:lang w:val="en-US" w:eastAsia="en-US" w:bidi="ar-SA"/>
      </w:rPr>
    </w:lvl>
    <w:lvl w:ilvl="4">
      <w:start w:val="0"/>
      <w:numFmt w:val="bullet"/>
      <w:lvlText w:val="•"/>
      <w:lvlJc w:val="left"/>
      <w:pPr>
        <w:ind w:left="-1333" w:hanging="326"/>
      </w:pPr>
      <w:rPr>
        <w:rFonts w:hint="default"/>
        <w:lang w:val="en-US" w:eastAsia="en-US" w:bidi="ar-SA"/>
      </w:rPr>
    </w:lvl>
    <w:lvl w:ilvl="5">
      <w:start w:val="0"/>
      <w:numFmt w:val="bullet"/>
      <w:lvlText w:val="•"/>
      <w:lvlJc w:val="left"/>
      <w:pPr>
        <w:ind w:left="-1666" w:hanging="326"/>
      </w:pPr>
      <w:rPr>
        <w:rFonts w:hint="default"/>
        <w:lang w:val="en-US" w:eastAsia="en-US" w:bidi="ar-SA"/>
      </w:rPr>
    </w:lvl>
    <w:lvl w:ilvl="6">
      <w:start w:val="0"/>
      <w:numFmt w:val="bullet"/>
      <w:lvlText w:val="•"/>
      <w:lvlJc w:val="left"/>
      <w:pPr>
        <w:ind w:left="-1999" w:hanging="326"/>
      </w:pPr>
      <w:rPr>
        <w:rFonts w:hint="default"/>
        <w:lang w:val="en-US" w:eastAsia="en-US" w:bidi="ar-SA"/>
      </w:rPr>
    </w:lvl>
    <w:lvl w:ilvl="7">
      <w:start w:val="0"/>
      <w:numFmt w:val="bullet"/>
      <w:lvlText w:val="•"/>
      <w:lvlJc w:val="left"/>
      <w:pPr>
        <w:ind w:left="-2332" w:hanging="326"/>
      </w:pPr>
      <w:rPr>
        <w:rFonts w:hint="default"/>
        <w:lang w:val="en-US" w:eastAsia="en-US" w:bidi="ar-SA"/>
      </w:rPr>
    </w:lvl>
    <w:lvl w:ilvl="8">
      <w:start w:val="0"/>
      <w:numFmt w:val="bullet"/>
      <w:lvlText w:val="•"/>
      <w:lvlJc w:val="left"/>
      <w:pPr>
        <w:ind w:left="-2665" w:hanging="326"/>
      </w:pPr>
      <w:rPr>
        <w:rFonts w:hint="default"/>
        <w:lang w:val="en-US" w:eastAsia="en-US" w:bidi="ar-SA"/>
      </w:rPr>
    </w:lvl>
  </w:abstractNum>
  <w:abstractNum w:abstractNumId="160">
    <w:multiLevelType w:val="hybridMultilevel"/>
    <w:lvl w:ilvl="0">
      <w:start w:val="2"/>
      <w:numFmt w:val="lowerRoman"/>
      <w:lvlText w:val="(%1)"/>
      <w:lvlJc w:val="left"/>
      <w:pPr>
        <w:ind w:left="295" w:hanging="29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600" w:hanging="326"/>
      </w:pPr>
      <w:rPr>
        <w:rFonts w:hint="default"/>
        <w:lang w:val="en-US" w:eastAsia="en-US" w:bidi="ar-SA"/>
      </w:rPr>
    </w:lvl>
    <w:lvl w:ilvl="3">
      <w:start w:val="0"/>
      <w:numFmt w:val="bullet"/>
      <w:lvlText w:val="•"/>
      <w:lvlJc w:val="left"/>
      <w:pPr>
        <w:ind w:left="901" w:hanging="326"/>
      </w:pPr>
      <w:rPr>
        <w:rFonts w:hint="default"/>
        <w:lang w:val="en-US" w:eastAsia="en-US" w:bidi="ar-SA"/>
      </w:rPr>
    </w:lvl>
    <w:lvl w:ilvl="4">
      <w:start w:val="0"/>
      <w:numFmt w:val="bullet"/>
      <w:lvlText w:val="•"/>
      <w:lvlJc w:val="left"/>
      <w:pPr>
        <w:ind w:left="1202" w:hanging="326"/>
      </w:pPr>
      <w:rPr>
        <w:rFonts w:hint="default"/>
        <w:lang w:val="en-US" w:eastAsia="en-US" w:bidi="ar-SA"/>
      </w:rPr>
    </w:lvl>
    <w:lvl w:ilvl="5">
      <w:start w:val="0"/>
      <w:numFmt w:val="bullet"/>
      <w:lvlText w:val="•"/>
      <w:lvlJc w:val="left"/>
      <w:pPr>
        <w:ind w:left="1503" w:hanging="326"/>
      </w:pPr>
      <w:rPr>
        <w:rFonts w:hint="default"/>
        <w:lang w:val="en-US" w:eastAsia="en-US" w:bidi="ar-SA"/>
      </w:rPr>
    </w:lvl>
    <w:lvl w:ilvl="6">
      <w:start w:val="0"/>
      <w:numFmt w:val="bullet"/>
      <w:lvlText w:val="•"/>
      <w:lvlJc w:val="left"/>
      <w:pPr>
        <w:ind w:left="1803" w:hanging="326"/>
      </w:pPr>
      <w:rPr>
        <w:rFonts w:hint="default"/>
        <w:lang w:val="en-US" w:eastAsia="en-US" w:bidi="ar-SA"/>
      </w:rPr>
    </w:lvl>
    <w:lvl w:ilvl="7">
      <w:start w:val="0"/>
      <w:numFmt w:val="bullet"/>
      <w:lvlText w:val="•"/>
      <w:lvlJc w:val="left"/>
      <w:pPr>
        <w:ind w:left="2104" w:hanging="326"/>
      </w:pPr>
      <w:rPr>
        <w:rFonts w:hint="default"/>
        <w:lang w:val="en-US" w:eastAsia="en-US" w:bidi="ar-SA"/>
      </w:rPr>
    </w:lvl>
    <w:lvl w:ilvl="8">
      <w:start w:val="0"/>
      <w:numFmt w:val="bullet"/>
      <w:lvlText w:val="•"/>
      <w:lvlJc w:val="left"/>
      <w:pPr>
        <w:ind w:left="2405" w:hanging="326"/>
      </w:pPr>
      <w:rPr>
        <w:rFonts w:hint="default"/>
        <w:lang w:val="en-US" w:eastAsia="en-US" w:bidi="ar-SA"/>
      </w:rPr>
    </w:lvl>
  </w:abstractNum>
  <w:abstractNum w:abstractNumId="158">
    <w:multiLevelType w:val="hybridMultilevel"/>
    <w:lvl w:ilvl="0">
      <w:start w:val="1"/>
      <w:numFmt w:val="upperLetter"/>
      <w:lvlText w:val="(%1)"/>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1">
      <w:start w:val="0"/>
      <w:numFmt w:val="bullet"/>
      <w:lvlText w:val="•"/>
      <w:lvlJc w:val="left"/>
      <w:pPr>
        <w:ind w:left="338" w:hanging="326"/>
      </w:pPr>
      <w:rPr>
        <w:rFonts w:hint="default"/>
        <w:lang w:val="en-US" w:eastAsia="en-US" w:bidi="ar-SA"/>
      </w:rPr>
    </w:lvl>
    <w:lvl w:ilvl="2">
      <w:start w:val="0"/>
      <w:numFmt w:val="bullet"/>
      <w:lvlText w:val="•"/>
      <w:lvlJc w:val="left"/>
      <w:pPr>
        <w:ind w:left="676" w:hanging="326"/>
      </w:pPr>
      <w:rPr>
        <w:rFonts w:hint="default"/>
        <w:lang w:val="en-US" w:eastAsia="en-US" w:bidi="ar-SA"/>
      </w:rPr>
    </w:lvl>
    <w:lvl w:ilvl="3">
      <w:start w:val="0"/>
      <w:numFmt w:val="bullet"/>
      <w:lvlText w:val="•"/>
      <w:lvlJc w:val="left"/>
      <w:pPr>
        <w:ind w:left="1014" w:hanging="326"/>
      </w:pPr>
      <w:rPr>
        <w:rFonts w:hint="default"/>
        <w:lang w:val="en-US" w:eastAsia="en-US" w:bidi="ar-SA"/>
      </w:rPr>
    </w:lvl>
    <w:lvl w:ilvl="4">
      <w:start w:val="0"/>
      <w:numFmt w:val="bullet"/>
      <w:lvlText w:val="•"/>
      <w:lvlJc w:val="left"/>
      <w:pPr>
        <w:ind w:left="1353" w:hanging="326"/>
      </w:pPr>
      <w:rPr>
        <w:rFonts w:hint="default"/>
        <w:lang w:val="en-US" w:eastAsia="en-US" w:bidi="ar-SA"/>
      </w:rPr>
    </w:lvl>
    <w:lvl w:ilvl="5">
      <w:start w:val="0"/>
      <w:numFmt w:val="bullet"/>
      <w:lvlText w:val="•"/>
      <w:lvlJc w:val="left"/>
      <w:pPr>
        <w:ind w:left="1691" w:hanging="326"/>
      </w:pPr>
      <w:rPr>
        <w:rFonts w:hint="default"/>
        <w:lang w:val="en-US" w:eastAsia="en-US" w:bidi="ar-SA"/>
      </w:rPr>
    </w:lvl>
    <w:lvl w:ilvl="6">
      <w:start w:val="0"/>
      <w:numFmt w:val="bullet"/>
      <w:lvlText w:val="•"/>
      <w:lvlJc w:val="left"/>
      <w:pPr>
        <w:ind w:left="2029" w:hanging="326"/>
      </w:pPr>
      <w:rPr>
        <w:rFonts w:hint="default"/>
        <w:lang w:val="en-US" w:eastAsia="en-US" w:bidi="ar-SA"/>
      </w:rPr>
    </w:lvl>
    <w:lvl w:ilvl="7">
      <w:start w:val="0"/>
      <w:numFmt w:val="bullet"/>
      <w:lvlText w:val="•"/>
      <w:lvlJc w:val="left"/>
      <w:pPr>
        <w:ind w:left="2368" w:hanging="326"/>
      </w:pPr>
      <w:rPr>
        <w:rFonts w:hint="default"/>
        <w:lang w:val="en-US" w:eastAsia="en-US" w:bidi="ar-SA"/>
      </w:rPr>
    </w:lvl>
    <w:lvl w:ilvl="8">
      <w:start w:val="0"/>
      <w:numFmt w:val="bullet"/>
      <w:lvlText w:val="•"/>
      <w:lvlJc w:val="left"/>
      <w:pPr>
        <w:ind w:left="2706" w:hanging="326"/>
      </w:pPr>
      <w:rPr>
        <w:rFonts w:hint="default"/>
        <w:lang w:val="en-US" w:eastAsia="en-US" w:bidi="ar-SA"/>
      </w:rPr>
    </w:lvl>
  </w:abstractNum>
  <w:abstractNum w:abstractNumId="157">
    <w:multiLevelType w:val="hybridMultilevel"/>
    <w:lvl w:ilvl="0">
      <w:start w:val="2"/>
      <w:numFmt w:val="lowerRoman"/>
      <w:lvlText w:val="(%1)"/>
      <w:lvlJc w:val="left"/>
      <w:pPr>
        <w:ind w:left="0" w:hanging="29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01" w:hanging="295"/>
      </w:pPr>
      <w:rPr>
        <w:rFonts w:hint="default"/>
        <w:lang w:val="en-US" w:eastAsia="en-US" w:bidi="ar-SA"/>
      </w:rPr>
    </w:lvl>
    <w:lvl w:ilvl="2">
      <w:start w:val="0"/>
      <w:numFmt w:val="bullet"/>
      <w:lvlText w:val="•"/>
      <w:lvlJc w:val="left"/>
      <w:pPr>
        <w:ind w:left="602" w:hanging="295"/>
      </w:pPr>
      <w:rPr>
        <w:rFonts w:hint="default"/>
        <w:lang w:val="en-US" w:eastAsia="en-US" w:bidi="ar-SA"/>
      </w:rPr>
    </w:lvl>
    <w:lvl w:ilvl="3">
      <w:start w:val="0"/>
      <w:numFmt w:val="bullet"/>
      <w:lvlText w:val="•"/>
      <w:lvlJc w:val="left"/>
      <w:pPr>
        <w:ind w:left="902" w:hanging="295"/>
      </w:pPr>
      <w:rPr>
        <w:rFonts w:hint="default"/>
        <w:lang w:val="en-US" w:eastAsia="en-US" w:bidi="ar-SA"/>
      </w:rPr>
    </w:lvl>
    <w:lvl w:ilvl="4">
      <w:start w:val="0"/>
      <w:numFmt w:val="bullet"/>
      <w:lvlText w:val="•"/>
      <w:lvlJc w:val="left"/>
      <w:pPr>
        <w:ind w:left="1203" w:hanging="295"/>
      </w:pPr>
      <w:rPr>
        <w:rFonts w:hint="default"/>
        <w:lang w:val="en-US" w:eastAsia="en-US" w:bidi="ar-SA"/>
      </w:rPr>
    </w:lvl>
    <w:lvl w:ilvl="5">
      <w:start w:val="0"/>
      <w:numFmt w:val="bullet"/>
      <w:lvlText w:val="•"/>
      <w:lvlJc w:val="left"/>
      <w:pPr>
        <w:ind w:left="1504" w:hanging="295"/>
      </w:pPr>
      <w:rPr>
        <w:rFonts w:hint="default"/>
        <w:lang w:val="en-US" w:eastAsia="en-US" w:bidi="ar-SA"/>
      </w:rPr>
    </w:lvl>
    <w:lvl w:ilvl="6">
      <w:start w:val="0"/>
      <w:numFmt w:val="bullet"/>
      <w:lvlText w:val="•"/>
      <w:lvlJc w:val="left"/>
      <w:pPr>
        <w:ind w:left="1805" w:hanging="295"/>
      </w:pPr>
      <w:rPr>
        <w:rFonts w:hint="default"/>
        <w:lang w:val="en-US" w:eastAsia="en-US" w:bidi="ar-SA"/>
      </w:rPr>
    </w:lvl>
    <w:lvl w:ilvl="7">
      <w:start w:val="0"/>
      <w:numFmt w:val="bullet"/>
      <w:lvlText w:val="•"/>
      <w:lvlJc w:val="left"/>
      <w:pPr>
        <w:ind w:left="2106" w:hanging="295"/>
      </w:pPr>
      <w:rPr>
        <w:rFonts w:hint="default"/>
        <w:lang w:val="en-US" w:eastAsia="en-US" w:bidi="ar-SA"/>
      </w:rPr>
    </w:lvl>
    <w:lvl w:ilvl="8">
      <w:start w:val="0"/>
      <w:numFmt w:val="bullet"/>
      <w:lvlText w:val="•"/>
      <w:lvlJc w:val="left"/>
      <w:pPr>
        <w:ind w:left="2407" w:hanging="295"/>
      </w:pPr>
      <w:rPr>
        <w:rFonts w:hint="default"/>
        <w:lang w:val="en-US" w:eastAsia="en-US" w:bidi="ar-SA"/>
      </w:rPr>
    </w:lvl>
  </w:abstractNum>
  <w:abstractNum w:abstractNumId="156">
    <w:multiLevelType w:val="hybridMultilevel"/>
    <w:lvl w:ilvl="0">
      <w:start w:val="1"/>
      <w:numFmt w:val="upperLetter"/>
      <w:lvlText w:val="(%1)"/>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1">
      <w:start w:val="0"/>
      <w:numFmt w:val="bullet"/>
      <w:lvlText w:val="•"/>
      <w:lvlJc w:val="left"/>
      <w:pPr>
        <w:ind w:left="301" w:hanging="326"/>
      </w:pPr>
      <w:rPr>
        <w:rFonts w:hint="default"/>
        <w:lang w:val="en-US" w:eastAsia="en-US" w:bidi="ar-SA"/>
      </w:rPr>
    </w:lvl>
    <w:lvl w:ilvl="2">
      <w:start w:val="0"/>
      <w:numFmt w:val="bullet"/>
      <w:lvlText w:val="•"/>
      <w:lvlJc w:val="left"/>
      <w:pPr>
        <w:ind w:left="602" w:hanging="326"/>
      </w:pPr>
      <w:rPr>
        <w:rFonts w:hint="default"/>
        <w:lang w:val="en-US" w:eastAsia="en-US" w:bidi="ar-SA"/>
      </w:rPr>
    </w:lvl>
    <w:lvl w:ilvl="3">
      <w:start w:val="0"/>
      <w:numFmt w:val="bullet"/>
      <w:lvlText w:val="•"/>
      <w:lvlJc w:val="left"/>
      <w:pPr>
        <w:ind w:left="903" w:hanging="326"/>
      </w:pPr>
      <w:rPr>
        <w:rFonts w:hint="default"/>
        <w:lang w:val="en-US" w:eastAsia="en-US" w:bidi="ar-SA"/>
      </w:rPr>
    </w:lvl>
    <w:lvl w:ilvl="4">
      <w:start w:val="0"/>
      <w:numFmt w:val="bullet"/>
      <w:lvlText w:val="•"/>
      <w:lvlJc w:val="left"/>
      <w:pPr>
        <w:ind w:left="1205" w:hanging="326"/>
      </w:pPr>
      <w:rPr>
        <w:rFonts w:hint="default"/>
        <w:lang w:val="en-US" w:eastAsia="en-US" w:bidi="ar-SA"/>
      </w:rPr>
    </w:lvl>
    <w:lvl w:ilvl="5">
      <w:start w:val="0"/>
      <w:numFmt w:val="bullet"/>
      <w:lvlText w:val="•"/>
      <w:lvlJc w:val="left"/>
      <w:pPr>
        <w:ind w:left="1506" w:hanging="326"/>
      </w:pPr>
      <w:rPr>
        <w:rFonts w:hint="default"/>
        <w:lang w:val="en-US" w:eastAsia="en-US" w:bidi="ar-SA"/>
      </w:rPr>
    </w:lvl>
    <w:lvl w:ilvl="6">
      <w:start w:val="0"/>
      <w:numFmt w:val="bullet"/>
      <w:lvlText w:val="•"/>
      <w:lvlJc w:val="left"/>
      <w:pPr>
        <w:ind w:left="1807" w:hanging="326"/>
      </w:pPr>
      <w:rPr>
        <w:rFonts w:hint="default"/>
        <w:lang w:val="en-US" w:eastAsia="en-US" w:bidi="ar-SA"/>
      </w:rPr>
    </w:lvl>
    <w:lvl w:ilvl="7">
      <w:start w:val="0"/>
      <w:numFmt w:val="bullet"/>
      <w:lvlText w:val="•"/>
      <w:lvlJc w:val="left"/>
      <w:pPr>
        <w:ind w:left="2109" w:hanging="326"/>
      </w:pPr>
      <w:rPr>
        <w:rFonts w:hint="default"/>
        <w:lang w:val="en-US" w:eastAsia="en-US" w:bidi="ar-SA"/>
      </w:rPr>
    </w:lvl>
    <w:lvl w:ilvl="8">
      <w:start w:val="0"/>
      <w:numFmt w:val="bullet"/>
      <w:lvlText w:val="•"/>
      <w:lvlJc w:val="left"/>
      <w:pPr>
        <w:ind w:left="2410" w:hanging="326"/>
      </w:pPr>
      <w:rPr>
        <w:rFonts w:hint="default"/>
        <w:lang w:val="en-US" w:eastAsia="en-US" w:bidi="ar-SA"/>
      </w:rPr>
    </w:lvl>
  </w:abstractNum>
  <w:abstractNum w:abstractNumId="155">
    <w:multiLevelType w:val="hybridMultilevel"/>
    <w:lvl w:ilvl="0">
      <w:start w:val="2"/>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50" w:hanging="326"/>
      </w:pPr>
      <w:rPr>
        <w:rFonts w:hint="default"/>
        <w:lang w:val="en-US" w:eastAsia="en-US" w:bidi="ar-SA"/>
      </w:rPr>
    </w:lvl>
    <w:lvl w:ilvl="4">
      <w:start w:val="0"/>
      <w:numFmt w:val="bullet"/>
      <w:lvlText w:val="•"/>
      <w:lvlJc w:val="left"/>
      <w:pPr>
        <w:ind w:left="-67" w:hanging="326"/>
      </w:pPr>
      <w:rPr>
        <w:rFonts w:hint="default"/>
        <w:lang w:val="en-US" w:eastAsia="en-US" w:bidi="ar-SA"/>
      </w:rPr>
    </w:lvl>
    <w:lvl w:ilvl="5">
      <w:start w:val="0"/>
      <w:numFmt w:val="bullet"/>
      <w:lvlText w:val="•"/>
      <w:lvlJc w:val="left"/>
      <w:pPr>
        <w:ind w:left="-83" w:hanging="326"/>
      </w:pPr>
      <w:rPr>
        <w:rFonts w:hint="default"/>
        <w:lang w:val="en-US" w:eastAsia="en-US" w:bidi="ar-SA"/>
      </w:rPr>
    </w:lvl>
    <w:lvl w:ilvl="6">
      <w:start w:val="0"/>
      <w:numFmt w:val="bullet"/>
      <w:lvlText w:val="•"/>
      <w:lvlJc w:val="left"/>
      <w:pPr>
        <w:ind w:left="-100" w:hanging="326"/>
      </w:pPr>
      <w:rPr>
        <w:rFonts w:hint="default"/>
        <w:lang w:val="en-US" w:eastAsia="en-US" w:bidi="ar-SA"/>
      </w:rPr>
    </w:lvl>
    <w:lvl w:ilvl="7">
      <w:start w:val="0"/>
      <w:numFmt w:val="bullet"/>
      <w:lvlText w:val="•"/>
      <w:lvlJc w:val="left"/>
      <w:pPr>
        <w:ind w:left="-117" w:hanging="326"/>
      </w:pPr>
      <w:rPr>
        <w:rFonts w:hint="default"/>
        <w:lang w:val="en-US" w:eastAsia="en-US" w:bidi="ar-SA"/>
      </w:rPr>
    </w:lvl>
    <w:lvl w:ilvl="8">
      <w:start w:val="0"/>
      <w:numFmt w:val="bullet"/>
      <w:lvlText w:val="•"/>
      <w:lvlJc w:val="left"/>
      <w:pPr>
        <w:ind w:left="-133" w:hanging="326"/>
      </w:pPr>
      <w:rPr>
        <w:rFonts w:hint="default"/>
        <w:lang w:val="en-US" w:eastAsia="en-US" w:bidi="ar-SA"/>
      </w:rPr>
    </w:lvl>
  </w:abstractNum>
  <w:abstractNum w:abstractNumId="154">
    <w:multiLevelType w:val="hybridMultilevel"/>
    <w:lvl w:ilvl="0">
      <w:start w:val="2"/>
      <w:numFmt w:val="lowerRoman"/>
      <w:lvlText w:val="(%1)"/>
      <w:lvlJc w:val="left"/>
      <w:pPr>
        <w:ind w:left="0" w:hanging="29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00" w:hanging="295"/>
      </w:pPr>
      <w:rPr>
        <w:rFonts w:hint="default"/>
        <w:lang w:val="en-US" w:eastAsia="en-US" w:bidi="ar-SA"/>
      </w:rPr>
    </w:lvl>
    <w:lvl w:ilvl="2">
      <w:start w:val="0"/>
      <w:numFmt w:val="bullet"/>
      <w:lvlText w:val="•"/>
      <w:lvlJc w:val="left"/>
      <w:pPr>
        <w:ind w:left="601" w:hanging="295"/>
      </w:pPr>
      <w:rPr>
        <w:rFonts w:hint="default"/>
        <w:lang w:val="en-US" w:eastAsia="en-US" w:bidi="ar-SA"/>
      </w:rPr>
    </w:lvl>
    <w:lvl w:ilvl="3">
      <w:start w:val="0"/>
      <w:numFmt w:val="bullet"/>
      <w:lvlText w:val="•"/>
      <w:lvlJc w:val="left"/>
      <w:pPr>
        <w:ind w:left="901" w:hanging="295"/>
      </w:pPr>
      <w:rPr>
        <w:rFonts w:hint="default"/>
        <w:lang w:val="en-US" w:eastAsia="en-US" w:bidi="ar-SA"/>
      </w:rPr>
    </w:lvl>
    <w:lvl w:ilvl="4">
      <w:start w:val="0"/>
      <w:numFmt w:val="bullet"/>
      <w:lvlText w:val="•"/>
      <w:lvlJc w:val="left"/>
      <w:pPr>
        <w:ind w:left="1202" w:hanging="295"/>
      </w:pPr>
      <w:rPr>
        <w:rFonts w:hint="default"/>
        <w:lang w:val="en-US" w:eastAsia="en-US" w:bidi="ar-SA"/>
      </w:rPr>
    </w:lvl>
    <w:lvl w:ilvl="5">
      <w:start w:val="0"/>
      <w:numFmt w:val="bullet"/>
      <w:lvlText w:val="•"/>
      <w:lvlJc w:val="left"/>
      <w:pPr>
        <w:ind w:left="1502" w:hanging="295"/>
      </w:pPr>
      <w:rPr>
        <w:rFonts w:hint="default"/>
        <w:lang w:val="en-US" w:eastAsia="en-US" w:bidi="ar-SA"/>
      </w:rPr>
    </w:lvl>
    <w:lvl w:ilvl="6">
      <w:start w:val="0"/>
      <w:numFmt w:val="bullet"/>
      <w:lvlText w:val="•"/>
      <w:lvlJc w:val="left"/>
      <w:pPr>
        <w:ind w:left="1803" w:hanging="295"/>
      </w:pPr>
      <w:rPr>
        <w:rFonts w:hint="default"/>
        <w:lang w:val="en-US" w:eastAsia="en-US" w:bidi="ar-SA"/>
      </w:rPr>
    </w:lvl>
    <w:lvl w:ilvl="7">
      <w:start w:val="0"/>
      <w:numFmt w:val="bullet"/>
      <w:lvlText w:val="•"/>
      <w:lvlJc w:val="left"/>
      <w:pPr>
        <w:ind w:left="2104" w:hanging="295"/>
      </w:pPr>
      <w:rPr>
        <w:rFonts w:hint="default"/>
        <w:lang w:val="en-US" w:eastAsia="en-US" w:bidi="ar-SA"/>
      </w:rPr>
    </w:lvl>
    <w:lvl w:ilvl="8">
      <w:start w:val="0"/>
      <w:numFmt w:val="bullet"/>
      <w:lvlText w:val="•"/>
      <w:lvlJc w:val="left"/>
      <w:pPr>
        <w:ind w:left="2404" w:hanging="295"/>
      </w:pPr>
      <w:rPr>
        <w:rFonts w:hint="default"/>
        <w:lang w:val="en-US" w:eastAsia="en-US" w:bidi="ar-SA"/>
      </w:rPr>
    </w:lvl>
  </w:abstractNum>
  <w:abstractNum w:abstractNumId="153">
    <w:multiLevelType w:val="hybridMultilevel"/>
    <w:lvl w:ilvl="0">
      <w:start w:val="1"/>
      <w:numFmt w:val="decimal"/>
      <w:lvlText w:val="(%1)"/>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00" w:hanging="283"/>
      </w:pPr>
      <w:rPr>
        <w:rFonts w:hint="default"/>
        <w:lang w:val="en-US" w:eastAsia="en-US" w:bidi="ar-SA"/>
      </w:rPr>
    </w:lvl>
    <w:lvl w:ilvl="2">
      <w:start w:val="0"/>
      <w:numFmt w:val="bullet"/>
      <w:lvlText w:val="•"/>
      <w:lvlJc w:val="left"/>
      <w:pPr>
        <w:ind w:left="601" w:hanging="283"/>
      </w:pPr>
      <w:rPr>
        <w:rFonts w:hint="default"/>
        <w:lang w:val="en-US" w:eastAsia="en-US" w:bidi="ar-SA"/>
      </w:rPr>
    </w:lvl>
    <w:lvl w:ilvl="3">
      <w:start w:val="0"/>
      <w:numFmt w:val="bullet"/>
      <w:lvlText w:val="•"/>
      <w:lvlJc w:val="left"/>
      <w:pPr>
        <w:ind w:left="901" w:hanging="283"/>
      </w:pPr>
      <w:rPr>
        <w:rFonts w:hint="default"/>
        <w:lang w:val="en-US" w:eastAsia="en-US" w:bidi="ar-SA"/>
      </w:rPr>
    </w:lvl>
    <w:lvl w:ilvl="4">
      <w:start w:val="0"/>
      <w:numFmt w:val="bullet"/>
      <w:lvlText w:val="•"/>
      <w:lvlJc w:val="left"/>
      <w:pPr>
        <w:ind w:left="1202" w:hanging="283"/>
      </w:pPr>
      <w:rPr>
        <w:rFonts w:hint="default"/>
        <w:lang w:val="en-US" w:eastAsia="en-US" w:bidi="ar-SA"/>
      </w:rPr>
    </w:lvl>
    <w:lvl w:ilvl="5">
      <w:start w:val="0"/>
      <w:numFmt w:val="bullet"/>
      <w:lvlText w:val="•"/>
      <w:lvlJc w:val="left"/>
      <w:pPr>
        <w:ind w:left="1502" w:hanging="283"/>
      </w:pPr>
      <w:rPr>
        <w:rFonts w:hint="default"/>
        <w:lang w:val="en-US" w:eastAsia="en-US" w:bidi="ar-SA"/>
      </w:rPr>
    </w:lvl>
    <w:lvl w:ilvl="6">
      <w:start w:val="0"/>
      <w:numFmt w:val="bullet"/>
      <w:lvlText w:val="•"/>
      <w:lvlJc w:val="left"/>
      <w:pPr>
        <w:ind w:left="1803" w:hanging="283"/>
      </w:pPr>
      <w:rPr>
        <w:rFonts w:hint="default"/>
        <w:lang w:val="en-US" w:eastAsia="en-US" w:bidi="ar-SA"/>
      </w:rPr>
    </w:lvl>
    <w:lvl w:ilvl="7">
      <w:start w:val="0"/>
      <w:numFmt w:val="bullet"/>
      <w:lvlText w:val="•"/>
      <w:lvlJc w:val="left"/>
      <w:pPr>
        <w:ind w:left="2104" w:hanging="283"/>
      </w:pPr>
      <w:rPr>
        <w:rFonts w:hint="default"/>
        <w:lang w:val="en-US" w:eastAsia="en-US" w:bidi="ar-SA"/>
      </w:rPr>
    </w:lvl>
    <w:lvl w:ilvl="8">
      <w:start w:val="0"/>
      <w:numFmt w:val="bullet"/>
      <w:lvlText w:val="•"/>
      <w:lvlJc w:val="left"/>
      <w:pPr>
        <w:ind w:left="2404" w:hanging="283"/>
      </w:pPr>
      <w:rPr>
        <w:rFonts w:hint="default"/>
        <w:lang w:val="en-US" w:eastAsia="en-US" w:bidi="ar-SA"/>
      </w:rPr>
    </w:lvl>
  </w:abstractNum>
  <w:abstractNum w:abstractNumId="152">
    <w:multiLevelType w:val="hybridMultilevel"/>
    <w:lvl w:ilvl="0">
      <w:start w:val="8"/>
      <w:numFmt w:val="lowerLetter"/>
      <w:lvlText w:val="(%1)"/>
      <w:lvlJc w:val="left"/>
      <w:pPr>
        <w:ind w:left="0" w:hanging="284"/>
        <w:jc w:val="left"/>
      </w:pPr>
      <w:rPr>
        <w:rFonts w:hint="default" w:ascii="Times New Roman" w:hAnsi="Times New Roman" w:eastAsia="Times New Roman" w:cs="Times New Roman"/>
        <w:b w:val="0"/>
        <w:bCs w:val="0"/>
        <w:i w:val="0"/>
        <w:iCs w:val="0"/>
        <w:spacing w:val="-2"/>
        <w:w w:val="99"/>
        <w:sz w:val="20"/>
        <w:szCs w:val="20"/>
        <w:lang w:val="en-US" w:eastAsia="en-US" w:bidi="ar-SA"/>
      </w:rPr>
    </w:lvl>
    <w:lvl w:ilvl="1">
      <w:start w:val="1"/>
      <w:numFmt w:val="decimal"/>
      <w:lvlText w:val="(%2)"/>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Roman"/>
      <w:lvlText w:val="(%3)"/>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upperLetter"/>
      <w:lvlText w:val="(%4)"/>
      <w:lvlJc w:val="left"/>
      <w:pPr>
        <w:ind w:left="0" w:hanging="329"/>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4">
      <w:start w:val="0"/>
      <w:numFmt w:val="bullet"/>
      <w:lvlText w:val="•"/>
      <w:lvlJc w:val="left"/>
      <w:pPr>
        <w:ind w:left="-63" w:hanging="329"/>
      </w:pPr>
      <w:rPr>
        <w:rFonts w:hint="default"/>
        <w:lang w:val="en-US" w:eastAsia="en-US" w:bidi="ar-SA"/>
      </w:rPr>
    </w:lvl>
    <w:lvl w:ilvl="5">
      <w:start w:val="0"/>
      <w:numFmt w:val="bullet"/>
      <w:lvlText w:val="•"/>
      <w:lvlJc w:val="left"/>
      <w:pPr>
        <w:ind w:left="-78" w:hanging="329"/>
      </w:pPr>
      <w:rPr>
        <w:rFonts w:hint="default"/>
        <w:lang w:val="en-US" w:eastAsia="en-US" w:bidi="ar-SA"/>
      </w:rPr>
    </w:lvl>
    <w:lvl w:ilvl="6">
      <w:start w:val="0"/>
      <w:numFmt w:val="bullet"/>
      <w:lvlText w:val="•"/>
      <w:lvlJc w:val="left"/>
      <w:pPr>
        <w:ind w:left="-94" w:hanging="329"/>
      </w:pPr>
      <w:rPr>
        <w:rFonts w:hint="default"/>
        <w:lang w:val="en-US" w:eastAsia="en-US" w:bidi="ar-SA"/>
      </w:rPr>
    </w:lvl>
    <w:lvl w:ilvl="7">
      <w:start w:val="0"/>
      <w:numFmt w:val="bullet"/>
      <w:lvlText w:val="•"/>
      <w:lvlJc w:val="left"/>
      <w:pPr>
        <w:ind w:left="-109" w:hanging="329"/>
      </w:pPr>
      <w:rPr>
        <w:rFonts w:hint="default"/>
        <w:lang w:val="en-US" w:eastAsia="en-US" w:bidi="ar-SA"/>
      </w:rPr>
    </w:lvl>
    <w:lvl w:ilvl="8">
      <w:start w:val="0"/>
      <w:numFmt w:val="bullet"/>
      <w:lvlText w:val="•"/>
      <w:lvlJc w:val="left"/>
      <w:pPr>
        <w:ind w:left="-125" w:hanging="329"/>
      </w:pPr>
      <w:rPr>
        <w:rFonts w:hint="default"/>
        <w:lang w:val="en-US" w:eastAsia="en-US" w:bidi="ar-SA"/>
      </w:rPr>
    </w:lvl>
  </w:abstractNum>
  <w:abstractNum w:abstractNumId="151">
    <w:multiLevelType w:val="hybridMultilevel"/>
    <w:lvl w:ilvl="0">
      <w:start w:val="4"/>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49" w:hanging="326"/>
      </w:pPr>
      <w:rPr>
        <w:rFonts w:hint="default"/>
        <w:lang w:val="en-US" w:eastAsia="en-US" w:bidi="ar-SA"/>
      </w:rPr>
    </w:lvl>
    <w:lvl w:ilvl="4">
      <w:start w:val="0"/>
      <w:numFmt w:val="bullet"/>
      <w:lvlText w:val="•"/>
      <w:lvlJc w:val="left"/>
      <w:pPr>
        <w:ind w:left="-65" w:hanging="326"/>
      </w:pPr>
      <w:rPr>
        <w:rFonts w:hint="default"/>
        <w:lang w:val="en-US" w:eastAsia="en-US" w:bidi="ar-SA"/>
      </w:rPr>
    </w:lvl>
    <w:lvl w:ilvl="5">
      <w:start w:val="0"/>
      <w:numFmt w:val="bullet"/>
      <w:lvlText w:val="•"/>
      <w:lvlJc w:val="left"/>
      <w:pPr>
        <w:ind w:left="-81" w:hanging="326"/>
      </w:pPr>
      <w:rPr>
        <w:rFonts w:hint="default"/>
        <w:lang w:val="en-US" w:eastAsia="en-US" w:bidi="ar-SA"/>
      </w:rPr>
    </w:lvl>
    <w:lvl w:ilvl="6">
      <w:start w:val="0"/>
      <w:numFmt w:val="bullet"/>
      <w:lvlText w:val="•"/>
      <w:lvlJc w:val="left"/>
      <w:pPr>
        <w:ind w:left="-97" w:hanging="326"/>
      </w:pPr>
      <w:rPr>
        <w:rFonts w:hint="default"/>
        <w:lang w:val="en-US" w:eastAsia="en-US" w:bidi="ar-SA"/>
      </w:rPr>
    </w:lvl>
    <w:lvl w:ilvl="7">
      <w:start w:val="0"/>
      <w:numFmt w:val="bullet"/>
      <w:lvlText w:val="•"/>
      <w:lvlJc w:val="left"/>
      <w:pPr>
        <w:ind w:left="-113" w:hanging="326"/>
      </w:pPr>
      <w:rPr>
        <w:rFonts w:hint="default"/>
        <w:lang w:val="en-US" w:eastAsia="en-US" w:bidi="ar-SA"/>
      </w:rPr>
    </w:lvl>
    <w:lvl w:ilvl="8">
      <w:start w:val="0"/>
      <w:numFmt w:val="bullet"/>
      <w:lvlText w:val="•"/>
      <w:lvlJc w:val="left"/>
      <w:pPr>
        <w:ind w:left="-129" w:hanging="326"/>
      </w:pPr>
      <w:rPr>
        <w:rFonts w:hint="default"/>
        <w:lang w:val="en-US" w:eastAsia="en-US" w:bidi="ar-SA"/>
      </w:rPr>
    </w:lvl>
  </w:abstractNum>
  <w:abstractNum w:abstractNumId="150">
    <w:multiLevelType w:val="hybridMultilevel"/>
    <w:lvl w:ilvl="0">
      <w:start w:val="2"/>
      <w:numFmt w:val="lowerRoman"/>
      <w:lvlText w:val="(%1)"/>
      <w:lvlJc w:val="left"/>
      <w:pPr>
        <w:ind w:left="0" w:hanging="29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676" w:hanging="326"/>
      </w:pPr>
      <w:rPr>
        <w:rFonts w:hint="default"/>
        <w:lang w:val="en-US" w:eastAsia="en-US" w:bidi="ar-SA"/>
      </w:rPr>
    </w:lvl>
    <w:lvl w:ilvl="3">
      <w:start w:val="0"/>
      <w:numFmt w:val="bullet"/>
      <w:lvlText w:val="•"/>
      <w:lvlJc w:val="left"/>
      <w:pPr>
        <w:ind w:left="1014" w:hanging="326"/>
      </w:pPr>
      <w:rPr>
        <w:rFonts w:hint="default"/>
        <w:lang w:val="en-US" w:eastAsia="en-US" w:bidi="ar-SA"/>
      </w:rPr>
    </w:lvl>
    <w:lvl w:ilvl="4">
      <w:start w:val="0"/>
      <w:numFmt w:val="bullet"/>
      <w:lvlText w:val="•"/>
      <w:lvlJc w:val="left"/>
      <w:pPr>
        <w:ind w:left="1353" w:hanging="326"/>
      </w:pPr>
      <w:rPr>
        <w:rFonts w:hint="default"/>
        <w:lang w:val="en-US" w:eastAsia="en-US" w:bidi="ar-SA"/>
      </w:rPr>
    </w:lvl>
    <w:lvl w:ilvl="5">
      <w:start w:val="0"/>
      <w:numFmt w:val="bullet"/>
      <w:lvlText w:val="•"/>
      <w:lvlJc w:val="left"/>
      <w:pPr>
        <w:ind w:left="1691" w:hanging="326"/>
      </w:pPr>
      <w:rPr>
        <w:rFonts w:hint="default"/>
        <w:lang w:val="en-US" w:eastAsia="en-US" w:bidi="ar-SA"/>
      </w:rPr>
    </w:lvl>
    <w:lvl w:ilvl="6">
      <w:start w:val="0"/>
      <w:numFmt w:val="bullet"/>
      <w:lvlText w:val="•"/>
      <w:lvlJc w:val="left"/>
      <w:pPr>
        <w:ind w:left="2029" w:hanging="326"/>
      </w:pPr>
      <w:rPr>
        <w:rFonts w:hint="default"/>
        <w:lang w:val="en-US" w:eastAsia="en-US" w:bidi="ar-SA"/>
      </w:rPr>
    </w:lvl>
    <w:lvl w:ilvl="7">
      <w:start w:val="0"/>
      <w:numFmt w:val="bullet"/>
      <w:lvlText w:val="•"/>
      <w:lvlJc w:val="left"/>
      <w:pPr>
        <w:ind w:left="2368" w:hanging="326"/>
      </w:pPr>
      <w:rPr>
        <w:rFonts w:hint="default"/>
        <w:lang w:val="en-US" w:eastAsia="en-US" w:bidi="ar-SA"/>
      </w:rPr>
    </w:lvl>
    <w:lvl w:ilvl="8">
      <w:start w:val="0"/>
      <w:numFmt w:val="bullet"/>
      <w:lvlText w:val="•"/>
      <w:lvlJc w:val="left"/>
      <w:pPr>
        <w:ind w:left="2706" w:hanging="326"/>
      </w:pPr>
      <w:rPr>
        <w:rFonts w:hint="default"/>
        <w:lang w:val="en-US" w:eastAsia="en-US" w:bidi="ar-SA"/>
      </w:rPr>
    </w:lvl>
  </w:abstractNum>
  <w:abstractNum w:abstractNumId="149">
    <w:multiLevelType w:val="hybridMultilevel"/>
    <w:lvl w:ilvl="0">
      <w:start w:val="1"/>
      <w:numFmt w:val="upperLetter"/>
      <w:lvlText w:val="(%1)"/>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1">
      <w:start w:val="0"/>
      <w:numFmt w:val="bullet"/>
      <w:lvlText w:val="•"/>
      <w:lvlJc w:val="left"/>
      <w:pPr>
        <w:ind w:left="338" w:hanging="326"/>
      </w:pPr>
      <w:rPr>
        <w:rFonts w:hint="default"/>
        <w:lang w:val="en-US" w:eastAsia="en-US" w:bidi="ar-SA"/>
      </w:rPr>
    </w:lvl>
    <w:lvl w:ilvl="2">
      <w:start w:val="0"/>
      <w:numFmt w:val="bullet"/>
      <w:lvlText w:val="•"/>
      <w:lvlJc w:val="left"/>
      <w:pPr>
        <w:ind w:left="676" w:hanging="326"/>
      </w:pPr>
      <w:rPr>
        <w:rFonts w:hint="default"/>
        <w:lang w:val="en-US" w:eastAsia="en-US" w:bidi="ar-SA"/>
      </w:rPr>
    </w:lvl>
    <w:lvl w:ilvl="3">
      <w:start w:val="0"/>
      <w:numFmt w:val="bullet"/>
      <w:lvlText w:val="•"/>
      <w:lvlJc w:val="left"/>
      <w:pPr>
        <w:ind w:left="1014" w:hanging="326"/>
      </w:pPr>
      <w:rPr>
        <w:rFonts w:hint="default"/>
        <w:lang w:val="en-US" w:eastAsia="en-US" w:bidi="ar-SA"/>
      </w:rPr>
    </w:lvl>
    <w:lvl w:ilvl="4">
      <w:start w:val="0"/>
      <w:numFmt w:val="bullet"/>
      <w:lvlText w:val="•"/>
      <w:lvlJc w:val="left"/>
      <w:pPr>
        <w:ind w:left="1353" w:hanging="326"/>
      </w:pPr>
      <w:rPr>
        <w:rFonts w:hint="default"/>
        <w:lang w:val="en-US" w:eastAsia="en-US" w:bidi="ar-SA"/>
      </w:rPr>
    </w:lvl>
    <w:lvl w:ilvl="5">
      <w:start w:val="0"/>
      <w:numFmt w:val="bullet"/>
      <w:lvlText w:val="•"/>
      <w:lvlJc w:val="left"/>
      <w:pPr>
        <w:ind w:left="1691" w:hanging="326"/>
      </w:pPr>
      <w:rPr>
        <w:rFonts w:hint="default"/>
        <w:lang w:val="en-US" w:eastAsia="en-US" w:bidi="ar-SA"/>
      </w:rPr>
    </w:lvl>
    <w:lvl w:ilvl="6">
      <w:start w:val="0"/>
      <w:numFmt w:val="bullet"/>
      <w:lvlText w:val="•"/>
      <w:lvlJc w:val="left"/>
      <w:pPr>
        <w:ind w:left="2029" w:hanging="326"/>
      </w:pPr>
      <w:rPr>
        <w:rFonts w:hint="default"/>
        <w:lang w:val="en-US" w:eastAsia="en-US" w:bidi="ar-SA"/>
      </w:rPr>
    </w:lvl>
    <w:lvl w:ilvl="7">
      <w:start w:val="0"/>
      <w:numFmt w:val="bullet"/>
      <w:lvlText w:val="•"/>
      <w:lvlJc w:val="left"/>
      <w:pPr>
        <w:ind w:left="2368" w:hanging="326"/>
      </w:pPr>
      <w:rPr>
        <w:rFonts w:hint="default"/>
        <w:lang w:val="en-US" w:eastAsia="en-US" w:bidi="ar-SA"/>
      </w:rPr>
    </w:lvl>
    <w:lvl w:ilvl="8">
      <w:start w:val="0"/>
      <w:numFmt w:val="bullet"/>
      <w:lvlText w:val="•"/>
      <w:lvlJc w:val="left"/>
      <w:pPr>
        <w:ind w:left="2706" w:hanging="326"/>
      </w:pPr>
      <w:rPr>
        <w:rFonts w:hint="default"/>
        <w:lang w:val="en-US" w:eastAsia="en-US" w:bidi="ar-SA"/>
      </w:rPr>
    </w:lvl>
  </w:abstractNum>
  <w:abstractNum w:abstractNumId="148">
    <w:multiLevelType w:val="hybridMultilevel"/>
    <w:lvl w:ilvl="0">
      <w:start w:val="6"/>
      <w:numFmt w:val="lowerLetter"/>
      <w:lvlText w:val="(%1)"/>
      <w:lvlJc w:val="left"/>
      <w:pPr>
        <w:ind w:left="0" w:hanging="250"/>
        <w:jc w:val="left"/>
      </w:pPr>
      <w:rPr>
        <w:rFonts w:hint="default" w:ascii="Times New Roman" w:hAnsi="Times New Roman" w:eastAsia="Times New Roman" w:cs="Times New Roman"/>
        <w:b w:val="0"/>
        <w:bCs w:val="0"/>
        <w:i w:val="0"/>
        <w:iCs w:val="0"/>
        <w:spacing w:val="-2"/>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Letter"/>
      <w:lvlText w:val="(%3)"/>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decimal"/>
      <w:lvlText w:val="(%4)"/>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0"/>
      <w:numFmt w:val="bullet"/>
      <w:lvlText w:val="•"/>
      <w:lvlJc w:val="left"/>
      <w:pPr>
        <w:ind w:left="-59" w:hanging="285"/>
      </w:pPr>
      <w:rPr>
        <w:rFonts w:hint="default"/>
        <w:lang w:val="en-US" w:eastAsia="en-US" w:bidi="ar-SA"/>
      </w:rPr>
    </w:lvl>
    <w:lvl w:ilvl="5">
      <w:start w:val="0"/>
      <w:numFmt w:val="bullet"/>
      <w:lvlText w:val="•"/>
      <w:lvlJc w:val="left"/>
      <w:pPr>
        <w:ind w:left="-74" w:hanging="285"/>
      </w:pPr>
      <w:rPr>
        <w:rFonts w:hint="default"/>
        <w:lang w:val="en-US" w:eastAsia="en-US" w:bidi="ar-SA"/>
      </w:rPr>
    </w:lvl>
    <w:lvl w:ilvl="6">
      <w:start w:val="0"/>
      <w:numFmt w:val="bullet"/>
      <w:lvlText w:val="•"/>
      <w:lvlJc w:val="left"/>
      <w:pPr>
        <w:ind w:left="-88" w:hanging="285"/>
      </w:pPr>
      <w:rPr>
        <w:rFonts w:hint="default"/>
        <w:lang w:val="en-US" w:eastAsia="en-US" w:bidi="ar-SA"/>
      </w:rPr>
    </w:lvl>
    <w:lvl w:ilvl="7">
      <w:start w:val="0"/>
      <w:numFmt w:val="bullet"/>
      <w:lvlText w:val="•"/>
      <w:lvlJc w:val="left"/>
      <w:pPr>
        <w:ind w:left="-103" w:hanging="285"/>
      </w:pPr>
      <w:rPr>
        <w:rFonts w:hint="default"/>
        <w:lang w:val="en-US" w:eastAsia="en-US" w:bidi="ar-SA"/>
      </w:rPr>
    </w:lvl>
    <w:lvl w:ilvl="8">
      <w:start w:val="0"/>
      <w:numFmt w:val="bullet"/>
      <w:lvlText w:val="•"/>
      <w:lvlJc w:val="left"/>
      <w:pPr>
        <w:ind w:left="-118" w:hanging="285"/>
      </w:pPr>
      <w:rPr>
        <w:rFonts w:hint="default"/>
        <w:lang w:val="en-US" w:eastAsia="en-US" w:bidi="ar-SA"/>
      </w:rPr>
    </w:lvl>
  </w:abstractNum>
  <w:abstractNum w:abstractNumId="147">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Roman"/>
      <w:lvlText w:val="(%3)"/>
      <w:lvlJc w:val="left"/>
      <w:pPr>
        <w:ind w:left="237" w:hanging="238"/>
        <w:jc w:val="left"/>
      </w:pPr>
      <w:rPr>
        <w:rFonts w:hint="default" w:ascii="Times New Roman" w:hAnsi="Times New Roman" w:eastAsia="Times New Roman" w:cs="Times New Roman"/>
        <w:b w:val="0"/>
        <w:bCs w:val="0"/>
        <w:i w:val="0"/>
        <w:iCs w:val="0"/>
        <w:spacing w:val="-1"/>
        <w:w w:val="99"/>
        <w:sz w:val="20"/>
        <w:szCs w:val="20"/>
        <w:lang w:val="en-US" w:eastAsia="en-US" w:bidi="ar-SA"/>
      </w:rPr>
    </w:lvl>
    <w:lvl w:ilvl="3">
      <w:start w:val="1"/>
      <w:numFmt w:val="upperLetter"/>
      <w:lvlText w:val="(%4)"/>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4">
      <w:start w:val="1"/>
      <w:numFmt w:val="decimal"/>
      <w:lvlText w:val="(%5)"/>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5">
      <w:start w:val="1"/>
      <w:numFmt w:val="lowerRoman"/>
      <w:lvlText w:val="(%6)"/>
      <w:lvlJc w:val="left"/>
      <w:pPr>
        <w:ind w:left="0" w:hanging="240"/>
        <w:jc w:val="left"/>
      </w:pPr>
      <w:rPr>
        <w:rFonts w:hint="default" w:ascii="Times New Roman" w:hAnsi="Times New Roman" w:eastAsia="Times New Roman" w:cs="Times New Roman"/>
        <w:b w:val="0"/>
        <w:bCs w:val="0"/>
        <w:i w:val="0"/>
        <w:iCs w:val="0"/>
        <w:spacing w:val="-1"/>
        <w:w w:val="99"/>
        <w:sz w:val="20"/>
        <w:szCs w:val="20"/>
        <w:lang w:val="en-US" w:eastAsia="en-US" w:bidi="ar-SA"/>
      </w:rPr>
    </w:lvl>
    <w:lvl w:ilvl="6">
      <w:start w:val="0"/>
      <w:numFmt w:val="bullet"/>
      <w:lvlText w:val="•"/>
      <w:lvlJc w:val="left"/>
      <w:pPr>
        <w:ind w:left="-1755" w:hanging="240"/>
      </w:pPr>
      <w:rPr>
        <w:rFonts w:hint="default"/>
        <w:lang w:val="en-US" w:eastAsia="en-US" w:bidi="ar-SA"/>
      </w:rPr>
    </w:lvl>
    <w:lvl w:ilvl="7">
      <w:start w:val="0"/>
      <w:numFmt w:val="bullet"/>
      <w:lvlText w:val="•"/>
      <w:lvlJc w:val="left"/>
      <w:pPr>
        <w:ind w:left="-2154" w:hanging="240"/>
      </w:pPr>
      <w:rPr>
        <w:rFonts w:hint="default"/>
        <w:lang w:val="en-US" w:eastAsia="en-US" w:bidi="ar-SA"/>
      </w:rPr>
    </w:lvl>
    <w:lvl w:ilvl="8">
      <w:start w:val="0"/>
      <w:numFmt w:val="bullet"/>
      <w:lvlText w:val="•"/>
      <w:lvlJc w:val="left"/>
      <w:pPr>
        <w:ind w:left="-2553" w:hanging="240"/>
      </w:pPr>
      <w:rPr>
        <w:rFonts w:hint="default"/>
        <w:lang w:val="en-US" w:eastAsia="en-US" w:bidi="ar-SA"/>
      </w:rPr>
    </w:lvl>
  </w:abstractNum>
  <w:abstractNum w:abstractNumId="146">
    <w:multiLevelType w:val="hybridMultilevel"/>
    <w:lvl w:ilvl="0">
      <w:start w:val="1"/>
      <w:numFmt w:val="decimal"/>
      <w:lvlText w:val="(%1)"/>
      <w:lvlJc w:val="left"/>
      <w:pPr>
        <w:ind w:left="282"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239"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326"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320" w:hanging="326"/>
      </w:pPr>
      <w:rPr>
        <w:rFonts w:hint="default"/>
        <w:lang w:val="en-US" w:eastAsia="en-US" w:bidi="ar-SA"/>
      </w:rPr>
    </w:lvl>
    <w:lvl w:ilvl="4">
      <w:start w:val="0"/>
      <w:numFmt w:val="bullet"/>
      <w:lvlText w:val="•"/>
      <w:lvlJc w:val="left"/>
      <w:pPr>
        <w:ind w:left="-201" w:hanging="326"/>
      </w:pPr>
      <w:rPr>
        <w:rFonts w:hint="default"/>
        <w:lang w:val="en-US" w:eastAsia="en-US" w:bidi="ar-SA"/>
      </w:rPr>
    </w:lvl>
    <w:lvl w:ilvl="5">
      <w:start w:val="0"/>
      <w:numFmt w:val="bullet"/>
      <w:lvlText w:val="•"/>
      <w:lvlJc w:val="left"/>
      <w:pPr>
        <w:ind w:left="-722" w:hanging="326"/>
      </w:pPr>
      <w:rPr>
        <w:rFonts w:hint="default"/>
        <w:lang w:val="en-US" w:eastAsia="en-US" w:bidi="ar-SA"/>
      </w:rPr>
    </w:lvl>
    <w:lvl w:ilvl="6">
      <w:start w:val="0"/>
      <w:numFmt w:val="bullet"/>
      <w:lvlText w:val="•"/>
      <w:lvlJc w:val="left"/>
      <w:pPr>
        <w:ind w:left="-1242" w:hanging="326"/>
      </w:pPr>
      <w:rPr>
        <w:rFonts w:hint="default"/>
        <w:lang w:val="en-US" w:eastAsia="en-US" w:bidi="ar-SA"/>
      </w:rPr>
    </w:lvl>
    <w:lvl w:ilvl="7">
      <w:start w:val="0"/>
      <w:numFmt w:val="bullet"/>
      <w:lvlText w:val="•"/>
      <w:lvlJc w:val="left"/>
      <w:pPr>
        <w:ind w:left="-1763" w:hanging="326"/>
      </w:pPr>
      <w:rPr>
        <w:rFonts w:hint="default"/>
        <w:lang w:val="en-US" w:eastAsia="en-US" w:bidi="ar-SA"/>
      </w:rPr>
    </w:lvl>
    <w:lvl w:ilvl="8">
      <w:start w:val="0"/>
      <w:numFmt w:val="bullet"/>
      <w:lvlText w:val="•"/>
      <w:lvlJc w:val="left"/>
      <w:pPr>
        <w:ind w:left="-2284" w:hanging="326"/>
      </w:pPr>
      <w:rPr>
        <w:rFonts w:hint="default"/>
        <w:lang w:val="en-US" w:eastAsia="en-US" w:bidi="ar-SA"/>
      </w:rPr>
    </w:lvl>
  </w:abstractNum>
  <w:abstractNum w:abstractNumId="145">
    <w:multiLevelType w:val="hybridMultilevel"/>
    <w:lvl w:ilvl="0">
      <w:start w:val="2"/>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998" w:hanging="326"/>
      </w:pPr>
      <w:rPr>
        <w:rFonts w:hint="default"/>
        <w:lang w:val="en-US" w:eastAsia="en-US" w:bidi="ar-SA"/>
      </w:rPr>
    </w:lvl>
    <w:lvl w:ilvl="4">
      <w:start w:val="0"/>
      <w:numFmt w:val="bullet"/>
      <w:lvlText w:val="•"/>
      <w:lvlJc w:val="left"/>
      <w:pPr>
        <w:ind w:left="-1330" w:hanging="326"/>
      </w:pPr>
      <w:rPr>
        <w:rFonts w:hint="default"/>
        <w:lang w:val="en-US" w:eastAsia="en-US" w:bidi="ar-SA"/>
      </w:rPr>
    </w:lvl>
    <w:lvl w:ilvl="5">
      <w:start w:val="0"/>
      <w:numFmt w:val="bullet"/>
      <w:lvlText w:val="•"/>
      <w:lvlJc w:val="left"/>
      <w:pPr>
        <w:ind w:left="-1663" w:hanging="326"/>
      </w:pPr>
      <w:rPr>
        <w:rFonts w:hint="default"/>
        <w:lang w:val="en-US" w:eastAsia="en-US" w:bidi="ar-SA"/>
      </w:rPr>
    </w:lvl>
    <w:lvl w:ilvl="6">
      <w:start w:val="0"/>
      <w:numFmt w:val="bullet"/>
      <w:lvlText w:val="•"/>
      <w:lvlJc w:val="left"/>
      <w:pPr>
        <w:ind w:left="-1995" w:hanging="326"/>
      </w:pPr>
      <w:rPr>
        <w:rFonts w:hint="default"/>
        <w:lang w:val="en-US" w:eastAsia="en-US" w:bidi="ar-SA"/>
      </w:rPr>
    </w:lvl>
    <w:lvl w:ilvl="7">
      <w:start w:val="0"/>
      <w:numFmt w:val="bullet"/>
      <w:lvlText w:val="•"/>
      <w:lvlJc w:val="left"/>
      <w:pPr>
        <w:ind w:left="-2328" w:hanging="326"/>
      </w:pPr>
      <w:rPr>
        <w:rFonts w:hint="default"/>
        <w:lang w:val="en-US" w:eastAsia="en-US" w:bidi="ar-SA"/>
      </w:rPr>
    </w:lvl>
    <w:lvl w:ilvl="8">
      <w:start w:val="0"/>
      <w:numFmt w:val="bullet"/>
      <w:lvlText w:val="•"/>
      <w:lvlJc w:val="left"/>
      <w:pPr>
        <w:ind w:left="-2660" w:hanging="326"/>
      </w:pPr>
      <w:rPr>
        <w:rFonts w:hint="default"/>
        <w:lang w:val="en-US" w:eastAsia="en-US" w:bidi="ar-SA"/>
      </w:rPr>
    </w:lvl>
  </w:abstractNum>
  <w:abstractNum w:abstractNumId="144">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decimal"/>
      <w:lvlText w:val="(%3)"/>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996" w:hanging="283"/>
      </w:pPr>
      <w:rPr>
        <w:rFonts w:hint="default"/>
        <w:lang w:val="en-US" w:eastAsia="en-US" w:bidi="ar-SA"/>
      </w:rPr>
    </w:lvl>
    <w:lvl w:ilvl="4">
      <w:start w:val="0"/>
      <w:numFmt w:val="bullet"/>
      <w:lvlText w:val="•"/>
      <w:lvlJc w:val="left"/>
      <w:pPr>
        <w:ind w:left="-1328" w:hanging="283"/>
      </w:pPr>
      <w:rPr>
        <w:rFonts w:hint="default"/>
        <w:lang w:val="en-US" w:eastAsia="en-US" w:bidi="ar-SA"/>
      </w:rPr>
    </w:lvl>
    <w:lvl w:ilvl="5">
      <w:start w:val="0"/>
      <w:numFmt w:val="bullet"/>
      <w:lvlText w:val="•"/>
      <w:lvlJc w:val="left"/>
      <w:pPr>
        <w:ind w:left="-1660" w:hanging="283"/>
      </w:pPr>
      <w:rPr>
        <w:rFonts w:hint="default"/>
        <w:lang w:val="en-US" w:eastAsia="en-US" w:bidi="ar-SA"/>
      </w:rPr>
    </w:lvl>
    <w:lvl w:ilvl="6">
      <w:start w:val="0"/>
      <w:numFmt w:val="bullet"/>
      <w:lvlText w:val="•"/>
      <w:lvlJc w:val="left"/>
      <w:pPr>
        <w:ind w:left="-1992" w:hanging="283"/>
      </w:pPr>
      <w:rPr>
        <w:rFonts w:hint="default"/>
        <w:lang w:val="en-US" w:eastAsia="en-US" w:bidi="ar-SA"/>
      </w:rPr>
    </w:lvl>
    <w:lvl w:ilvl="7">
      <w:start w:val="0"/>
      <w:numFmt w:val="bullet"/>
      <w:lvlText w:val="•"/>
      <w:lvlJc w:val="left"/>
      <w:pPr>
        <w:ind w:left="-2324" w:hanging="283"/>
      </w:pPr>
      <w:rPr>
        <w:rFonts w:hint="default"/>
        <w:lang w:val="en-US" w:eastAsia="en-US" w:bidi="ar-SA"/>
      </w:rPr>
    </w:lvl>
    <w:lvl w:ilvl="8">
      <w:start w:val="0"/>
      <w:numFmt w:val="bullet"/>
      <w:lvlText w:val="•"/>
      <w:lvlJc w:val="left"/>
      <w:pPr>
        <w:ind w:left="-2656" w:hanging="283"/>
      </w:pPr>
      <w:rPr>
        <w:rFonts w:hint="default"/>
        <w:lang w:val="en-US" w:eastAsia="en-US" w:bidi="ar-SA"/>
      </w:rPr>
    </w:lvl>
  </w:abstractNum>
  <w:abstractNum w:abstractNumId="143">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676" w:hanging="238"/>
      </w:pPr>
      <w:rPr>
        <w:rFonts w:hint="default"/>
        <w:lang w:val="en-US" w:eastAsia="en-US" w:bidi="ar-SA"/>
      </w:rPr>
    </w:lvl>
    <w:lvl w:ilvl="3">
      <w:start w:val="0"/>
      <w:numFmt w:val="bullet"/>
      <w:lvlText w:val="•"/>
      <w:lvlJc w:val="left"/>
      <w:pPr>
        <w:ind w:left="1014" w:hanging="238"/>
      </w:pPr>
      <w:rPr>
        <w:rFonts w:hint="default"/>
        <w:lang w:val="en-US" w:eastAsia="en-US" w:bidi="ar-SA"/>
      </w:rPr>
    </w:lvl>
    <w:lvl w:ilvl="4">
      <w:start w:val="0"/>
      <w:numFmt w:val="bullet"/>
      <w:lvlText w:val="•"/>
      <w:lvlJc w:val="left"/>
      <w:pPr>
        <w:ind w:left="1353" w:hanging="238"/>
      </w:pPr>
      <w:rPr>
        <w:rFonts w:hint="default"/>
        <w:lang w:val="en-US" w:eastAsia="en-US" w:bidi="ar-SA"/>
      </w:rPr>
    </w:lvl>
    <w:lvl w:ilvl="5">
      <w:start w:val="0"/>
      <w:numFmt w:val="bullet"/>
      <w:lvlText w:val="•"/>
      <w:lvlJc w:val="left"/>
      <w:pPr>
        <w:ind w:left="1691" w:hanging="238"/>
      </w:pPr>
      <w:rPr>
        <w:rFonts w:hint="default"/>
        <w:lang w:val="en-US" w:eastAsia="en-US" w:bidi="ar-SA"/>
      </w:rPr>
    </w:lvl>
    <w:lvl w:ilvl="6">
      <w:start w:val="0"/>
      <w:numFmt w:val="bullet"/>
      <w:lvlText w:val="•"/>
      <w:lvlJc w:val="left"/>
      <w:pPr>
        <w:ind w:left="2029" w:hanging="238"/>
      </w:pPr>
      <w:rPr>
        <w:rFonts w:hint="default"/>
        <w:lang w:val="en-US" w:eastAsia="en-US" w:bidi="ar-SA"/>
      </w:rPr>
    </w:lvl>
    <w:lvl w:ilvl="7">
      <w:start w:val="0"/>
      <w:numFmt w:val="bullet"/>
      <w:lvlText w:val="•"/>
      <w:lvlJc w:val="left"/>
      <w:pPr>
        <w:ind w:left="2368" w:hanging="238"/>
      </w:pPr>
      <w:rPr>
        <w:rFonts w:hint="default"/>
        <w:lang w:val="en-US" w:eastAsia="en-US" w:bidi="ar-SA"/>
      </w:rPr>
    </w:lvl>
    <w:lvl w:ilvl="8">
      <w:start w:val="0"/>
      <w:numFmt w:val="bullet"/>
      <w:lvlText w:val="•"/>
      <w:lvlJc w:val="left"/>
      <w:pPr>
        <w:ind w:left="2706" w:hanging="238"/>
      </w:pPr>
      <w:rPr>
        <w:rFonts w:hint="default"/>
        <w:lang w:val="en-US" w:eastAsia="en-US" w:bidi="ar-SA"/>
      </w:rPr>
    </w:lvl>
  </w:abstractNum>
  <w:abstractNum w:abstractNumId="142">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Roman"/>
      <w:lvlText w:val="(%3)"/>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997" w:hanging="240"/>
      </w:pPr>
      <w:rPr>
        <w:rFonts w:hint="default"/>
        <w:lang w:val="en-US" w:eastAsia="en-US" w:bidi="ar-SA"/>
      </w:rPr>
    </w:lvl>
    <w:lvl w:ilvl="4">
      <w:start w:val="0"/>
      <w:numFmt w:val="bullet"/>
      <w:lvlText w:val="•"/>
      <w:lvlJc w:val="left"/>
      <w:pPr>
        <w:ind w:left="-1329" w:hanging="240"/>
      </w:pPr>
      <w:rPr>
        <w:rFonts w:hint="default"/>
        <w:lang w:val="en-US" w:eastAsia="en-US" w:bidi="ar-SA"/>
      </w:rPr>
    </w:lvl>
    <w:lvl w:ilvl="5">
      <w:start w:val="0"/>
      <w:numFmt w:val="bullet"/>
      <w:lvlText w:val="•"/>
      <w:lvlJc w:val="left"/>
      <w:pPr>
        <w:ind w:left="-1661" w:hanging="240"/>
      </w:pPr>
      <w:rPr>
        <w:rFonts w:hint="default"/>
        <w:lang w:val="en-US" w:eastAsia="en-US" w:bidi="ar-SA"/>
      </w:rPr>
    </w:lvl>
    <w:lvl w:ilvl="6">
      <w:start w:val="0"/>
      <w:numFmt w:val="bullet"/>
      <w:lvlText w:val="•"/>
      <w:lvlJc w:val="left"/>
      <w:pPr>
        <w:ind w:left="-1993" w:hanging="240"/>
      </w:pPr>
      <w:rPr>
        <w:rFonts w:hint="default"/>
        <w:lang w:val="en-US" w:eastAsia="en-US" w:bidi="ar-SA"/>
      </w:rPr>
    </w:lvl>
    <w:lvl w:ilvl="7">
      <w:start w:val="0"/>
      <w:numFmt w:val="bullet"/>
      <w:lvlText w:val="•"/>
      <w:lvlJc w:val="left"/>
      <w:pPr>
        <w:ind w:left="-2326" w:hanging="240"/>
      </w:pPr>
      <w:rPr>
        <w:rFonts w:hint="default"/>
        <w:lang w:val="en-US" w:eastAsia="en-US" w:bidi="ar-SA"/>
      </w:rPr>
    </w:lvl>
    <w:lvl w:ilvl="8">
      <w:start w:val="0"/>
      <w:numFmt w:val="bullet"/>
      <w:lvlText w:val="•"/>
      <w:lvlJc w:val="left"/>
      <w:pPr>
        <w:ind w:left="-2658" w:hanging="240"/>
      </w:pPr>
      <w:rPr>
        <w:rFonts w:hint="default"/>
        <w:lang w:val="en-US" w:eastAsia="en-US" w:bidi="ar-SA"/>
      </w:rPr>
    </w:lvl>
  </w:abstractNum>
  <w:abstractNum w:abstractNumId="140">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01" w:hanging="274"/>
      </w:pPr>
      <w:rPr>
        <w:rFonts w:hint="default"/>
        <w:lang w:val="en-US" w:eastAsia="en-US" w:bidi="ar-SA"/>
      </w:rPr>
    </w:lvl>
    <w:lvl w:ilvl="2">
      <w:start w:val="0"/>
      <w:numFmt w:val="bullet"/>
      <w:lvlText w:val="•"/>
      <w:lvlJc w:val="left"/>
      <w:pPr>
        <w:ind w:left="602" w:hanging="274"/>
      </w:pPr>
      <w:rPr>
        <w:rFonts w:hint="default"/>
        <w:lang w:val="en-US" w:eastAsia="en-US" w:bidi="ar-SA"/>
      </w:rPr>
    </w:lvl>
    <w:lvl w:ilvl="3">
      <w:start w:val="0"/>
      <w:numFmt w:val="bullet"/>
      <w:lvlText w:val="•"/>
      <w:lvlJc w:val="left"/>
      <w:pPr>
        <w:ind w:left="903" w:hanging="274"/>
      </w:pPr>
      <w:rPr>
        <w:rFonts w:hint="default"/>
        <w:lang w:val="en-US" w:eastAsia="en-US" w:bidi="ar-SA"/>
      </w:rPr>
    </w:lvl>
    <w:lvl w:ilvl="4">
      <w:start w:val="0"/>
      <w:numFmt w:val="bullet"/>
      <w:lvlText w:val="•"/>
      <w:lvlJc w:val="left"/>
      <w:pPr>
        <w:ind w:left="1204" w:hanging="274"/>
      </w:pPr>
      <w:rPr>
        <w:rFonts w:hint="default"/>
        <w:lang w:val="en-US" w:eastAsia="en-US" w:bidi="ar-SA"/>
      </w:rPr>
    </w:lvl>
    <w:lvl w:ilvl="5">
      <w:start w:val="0"/>
      <w:numFmt w:val="bullet"/>
      <w:lvlText w:val="•"/>
      <w:lvlJc w:val="left"/>
      <w:pPr>
        <w:ind w:left="1505" w:hanging="274"/>
      </w:pPr>
      <w:rPr>
        <w:rFonts w:hint="default"/>
        <w:lang w:val="en-US" w:eastAsia="en-US" w:bidi="ar-SA"/>
      </w:rPr>
    </w:lvl>
    <w:lvl w:ilvl="6">
      <w:start w:val="0"/>
      <w:numFmt w:val="bullet"/>
      <w:lvlText w:val="•"/>
      <w:lvlJc w:val="left"/>
      <w:pPr>
        <w:ind w:left="1806" w:hanging="274"/>
      </w:pPr>
      <w:rPr>
        <w:rFonts w:hint="default"/>
        <w:lang w:val="en-US" w:eastAsia="en-US" w:bidi="ar-SA"/>
      </w:rPr>
    </w:lvl>
    <w:lvl w:ilvl="7">
      <w:start w:val="0"/>
      <w:numFmt w:val="bullet"/>
      <w:lvlText w:val="•"/>
      <w:lvlJc w:val="left"/>
      <w:pPr>
        <w:ind w:left="2107" w:hanging="274"/>
      </w:pPr>
      <w:rPr>
        <w:rFonts w:hint="default"/>
        <w:lang w:val="en-US" w:eastAsia="en-US" w:bidi="ar-SA"/>
      </w:rPr>
    </w:lvl>
    <w:lvl w:ilvl="8">
      <w:start w:val="0"/>
      <w:numFmt w:val="bullet"/>
      <w:lvlText w:val="•"/>
      <w:lvlJc w:val="left"/>
      <w:pPr>
        <w:ind w:left="2408" w:hanging="274"/>
      </w:pPr>
      <w:rPr>
        <w:rFonts w:hint="default"/>
        <w:lang w:val="en-US" w:eastAsia="en-US" w:bidi="ar-SA"/>
      </w:rPr>
    </w:lvl>
  </w:abstractNum>
  <w:abstractNum w:abstractNumId="139">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38" w:hanging="274"/>
      </w:pPr>
      <w:rPr>
        <w:rFonts w:hint="default"/>
        <w:lang w:val="en-US" w:eastAsia="en-US" w:bidi="ar-SA"/>
      </w:rPr>
    </w:lvl>
    <w:lvl w:ilvl="2">
      <w:start w:val="0"/>
      <w:numFmt w:val="bullet"/>
      <w:lvlText w:val="•"/>
      <w:lvlJc w:val="left"/>
      <w:pPr>
        <w:ind w:left="676" w:hanging="274"/>
      </w:pPr>
      <w:rPr>
        <w:rFonts w:hint="default"/>
        <w:lang w:val="en-US" w:eastAsia="en-US" w:bidi="ar-SA"/>
      </w:rPr>
    </w:lvl>
    <w:lvl w:ilvl="3">
      <w:start w:val="0"/>
      <w:numFmt w:val="bullet"/>
      <w:lvlText w:val="•"/>
      <w:lvlJc w:val="left"/>
      <w:pPr>
        <w:ind w:left="1014" w:hanging="274"/>
      </w:pPr>
      <w:rPr>
        <w:rFonts w:hint="default"/>
        <w:lang w:val="en-US" w:eastAsia="en-US" w:bidi="ar-SA"/>
      </w:rPr>
    </w:lvl>
    <w:lvl w:ilvl="4">
      <w:start w:val="0"/>
      <w:numFmt w:val="bullet"/>
      <w:lvlText w:val="•"/>
      <w:lvlJc w:val="left"/>
      <w:pPr>
        <w:ind w:left="1353" w:hanging="274"/>
      </w:pPr>
      <w:rPr>
        <w:rFonts w:hint="default"/>
        <w:lang w:val="en-US" w:eastAsia="en-US" w:bidi="ar-SA"/>
      </w:rPr>
    </w:lvl>
    <w:lvl w:ilvl="5">
      <w:start w:val="0"/>
      <w:numFmt w:val="bullet"/>
      <w:lvlText w:val="•"/>
      <w:lvlJc w:val="left"/>
      <w:pPr>
        <w:ind w:left="1691" w:hanging="274"/>
      </w:pPr>
      <w:rPr>
        <w:rFonts w:hint="default"/>
        <w:lang w:val="en-US" w:eastAsia="en-US" w:bidi="ar-SA"/>
      </w:rPr>
    </w:lvl>
    <w:lvl w:ilvl="6">
      <w:start w:val="0"/>
      <w:numFmt w:val="bullet"/>
      <w:lvlText w:val="•"/>
      <w:lvlJc w:val="left"/>
      <w:pPr>
        <w:ind w:left="2029" w:hanging="274"/>
      </w:pPr>
      <w:rPr>
        <w:rFonts w:hint="default"/>
        <w:lang w:val="en-US" w:eastAsia="en-US" w:bidi="ar-SA"/>
      </w:rPr>
    </w:lvl>
    <w:lvl w:ilvl="7">
      <w:start w:val="0"/>
      <w:numFmt w:val="bullet"/>
      <w:lvlText w:val="•"/>
      <w:lvlJc w:val="left"/>
      <w:pPr>
        <w:ind w:left="2368" w:hanging="274"/>
      </w:pPr>
      <w:rPr>
        <w:rFonts w:hint="default"/>
        <w:lang w:val="en-US" w:eastAsia="en-US" w:bidi="ar-SA"/>
      </w:rPr>
    </w:lvl>
    <w:lvl w:ilvl="8">
      <w:start w:val="0"/>
      <w:numFmt w:val="bullet"/>
      <w:lvlText w:val="•"/>
      <w:lvlJc w:val="left"/>
      <w:pPr>
        <w:ind w:left="2706" w:hanging="274"/>
      </w:pPr>
      <w:rPr>
        <w:rFonts w:hint="default"/>
        <w:lang w:val="en-US" w:eastAsia="en-US" w:bidi="ar-SA"/>
      </w:rPr>
    </w:lvl>
  </w:abstractNum>
  <w:abstractNum w:abstractNumId="138">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38" w:hanging="274"/>
      </w:pPr>
      <w:rPr>
        <w:rFonts w:hint="default"/>
        <w:lang w:val="en-US" w:eastAsia="en-US" w:bidi="ar-SA"/>
      </w:rPr>
    </w:lvl>
    <w:lvl w:ilvl="2">
      <w:start w:val="0"/>
      <w:numFmt w:val="bullet"/>
      <w:lvlText w:val="•"/>
      <w:lvlJc w:val="left"/>
      <w:pPr>
        <w:ind w:left="676" w:hanging="274"/>
      </w:pPr>
      <w:rPr>
        <w:rFonts w:hint="default"/>
        <w:lang w:val="en-US" w:eastAsia="en-US" w:bidi="ar-SA"/>
      </w:rPr>
    </w:lvl>
    <w:lvl w:ilvl="3">
      <w:start w:val="0"/>
      <w:numFmt w:val="bullet"/>
      <w:lvlText w:val="•"/>
      <w:lvlJc w:val="left"/>
      <w:pPr>
        <w:ind w:left="1014" w:hanging="274"/>
      </w:pPr>
      <w:rPr>
        <w:rFonts w:hint="default"/>
        <w:lang w:val="en-US" w:eastAsia="en-US" w:bidi="ar-SA"/>
      </w:rPr>
    </w:lvl>
    <w:lvl w:ilvl="4">
      <w:start w:val="0"/>
      <w:numFmt w:val="bullet"/>
      <w:lvlText w:val="•"/>
      <w:lvlJc w:val="left"/>
      <w:pPr>
        <w:ind w:left="1353" w:hanging="274"/>
      </w:pPr>
      <w:rPr>
        <w:rFonts w:hint="default"/>
        <w:lang w:val="en-US" w:eastAsia="en-US" w:bidi="ar-SA"/>
      </w:rPr>
    </w:lvl>
    <w:lvl w:ilvl="5">
      <w:start w:val="0"/>
      <w:numFmt w:val="bullet"/>
      <w:lvlText w:val="•"/>
      <w:lvlJc w:val="left"/>
      <w:pPr>
        <w:ind w:left="1691" w:hanging="274"/>
      </w:pPr>
      <w:rPr>
        <w:rFonts w:hint="default"/>
        <w:lang w:val="en-US" w:eastAsia="en-US" w:bidi="ar-SA"/>
      </w:rPr>
    </w:lvl>
    <w:lvl w:ilvl="6">
      <w:start w:val="0"/>
      <w:numFmt w:val="bullet"/>
      <w:lvlText w:val="•"/>
      <w:lvlJc w:val="left"/>
      <w:pPr>
        <w:ind w:left="2029" w:hanging="274"/>
      </w:pPr>
      <w:rPr>
        <w:rFonts w:hint="default"/>
        <w:lang w:val="en-US" w:eastAsia="en-US" w:bidi="ar-SA"/>
      </w:rPr>
    </w:lvl>
    <w:lvl w:ilvl="7">
      <w:start w:val="0"/>
      <w:numFmt w:val="bullet"/>
      <w:lvlText w:val="•"/>
      <w:lvlJc w:val="left"/>
      <w:pPr>
        <w:ind w:left="2368" w:hanging="274"/>
      </w:pPr>
      <w:rPr>
        <w:rFonts w:hint="default"/>
        <w:lang w:val="en-US" w:eastAsia="en-US" w:bidi="ar-SA"/>
      </w:rPr>
    </w:lvl>
    <w:lvl w:ilvl="8">
      <w:start w:val="0"/>
      <w:numFmt w:val="bullet"/>
      <w:lvlText w:val="•"/>
      <w:lvlJc w:val="left"/>
      <w:pPr>
        <w:ind w:left="2706" w:hanging="274"/>
      </w:pPr>
      <w:rPr>
        <w:rFonts w:hint="default"/>
        <w:lang w:val="en-US" w:eastAsia="en-US" w:bidi="ar-SA"/>
      </w:rPr>
    </w:lvl>
  </w:abstractNum>
  <w:abstractNum w:abstractNumId="137">
    <w:multiLevelType w:val="hybridMultilevel"/>
    <w:lvl w:ilvl="0">
      <w:start w:val="1"/>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48" w:hanging="326"/>
      </w:pPr>
      <w:rPr>
        <w:rFonts w:hint="default"/>
        <w:lang w:val="en-US" w:eastAsia="en-US" w:bidi="ar-SA"/>
      </w:rPr>
    </w:lvl>
    <w:lvl w:ilvl="4">
      <w:start w:val="0"/>
      <w:numFmt w:val="bullet"/>
      <w:lvlText w:val="•"/>
      <w:lvlJc w:val="left"/>
      <w:pPr>
        <w:ind w:left="-63" w:hanging="326"/>
      </w:pPr>
      <w:rPr>
        <w:rFonts w:hint="default"/>
        <w:lang w:val="en-US" w:eastAsia="en-US" w:bidi="ar-SA"/>
      </w:rPr>
    </w:lvl>
    <w:lvl w:ilvl="5">
      <w:start w:val="0"/>
      <w:numFmt w:val="bullet"/>
      <w:lvlText w:val="•"/>
      <w:lvlJc w:val="left"/>
      <w:pPr>
        <w:ind w:left="-79" w:hanging="326"/>
      </w:pPr>
      <w:rPr>
        <w:rFonts w:hint="default"/>
        <w:lang w:val="en-US" w:eastAsia="en-US" w:bidi="ar-SA"/>
      </w:rPr>
    </w:lvl>
    <w:lvl w:ilvl="6">
      <w:start w:val="0"/>
      <w:numFmt w:val="bullet"/>
      <w:lvlText w:val="•"/>
      <w:lvlJc w:val="left"/>
      <w:pPr>
        <w:ind w:left="-95" w:hanging="326"/>
      </w:pPr>
      <w:rPr>
        <w:rFonts w:hint="default"/>
        <w:lang w:val="en-US" w:eastAsia="en-US" w:bidi="ar-SA"/>
      </w:rPr>
    </w:lvl>
    <w:lvl w:ilvl="7">
      <w:start w:val="0"/>
      <w:numFmt w:val="bullet"/>
      <w:lvlText w:val="•"/>
      <w:lvlJc w:val="left"/>
      <w:pPr>
        <w:ind w:left="-110" w:hanging="326"/>
      </w:pPr>
      <w:rPr>
        <w:rFonts w:hint="default"/>
        <w:lang w:val="en-US" w:eastAsia="en-US" w:bidi="ar-SA"/>
      </w:rPr>
    </w:lvl>
    <w:lvl w:ilvl="8">
      <w:start w:val="0"/>
      <w:numFmt w:val="bullet"/>
      <w:lvlText w:val="•"/>
      <w:lvlJc w:val="left"/>
      <w:pPr>
        <w:ind w:left="-126" w:hanging="326"/>
      </w:pPr>
      <w:rPr>
        <w:rFonts w:hint="default"/>
        <w:lang w:val="en-US" w:eastAsia="en-US" w:bidi="ar-SA"/>
      </w:rPr>
    </w:lvl>
  </w:abstractNum>
  <w:abstractNum w:abstractNumId="136">
    <w:multiLevelType w:val="hybridMultilevel"/>
    <w:lvl w:ilvl="0">
      <w:start w:val="1"/>
      <w:numFmt w:val="lowerRoman"/>
      <w:lvlText w:val="(%1)"/>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Letter"/>
      <w:lvlText w:val="(%2)"/>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0" w:hanging="329"/>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47" w:hanging="329"/>
      </w:pPr>
      <w:rPr>
        <w:rFonts w:hint="default"/>
        <w:lang w:val="en-US" w:eastAsia="en-US" w:bidi="ar-SA"/>
      </w:rPr>
    </w:lvl>
    <w:lvl w:ilvl="4">
      <w:start w:val="0"/>
      <w:numFmt w:val="bullet"/>
      <w:lvlText w:val="•"/>
      <w:lvlJc w:val="left"/>
      <w:pPr>
        <w:ind w:left="-63" w:hanging="329"/>
      </w:pPr>
      <w:rPr>
        <w:rFonts w:hint="default"/>
        <w:lang w:val="en-US" w:eastAsia="en-US" w:bidi="ar-SA"/>
      </w:rPr>
    </w:lvl>
    <w:lvl w:ilvl="5">
      <w:start w:val="0"/>
      <w:numFmt w:val="bullet"/>
      <w:lvlText w:val="•"/>
      <w:lvlJc w:val="left"/>
      <w:pPr>
        <w:ind w:left="-79" w:hanging="329"/>
      </w:pPr>
      <w:rPr>
        <w:rFonts w:hint="default"/>
        <w:lang w:val="en-US" w:eastAsia="en-US" w:bidi="ar-SA"/>
      </w:rPr>
    </w:lvl>
    <w:lvl w:ilvl="6">
      <w:start w:val="0"/>
      <w:numFmt w:val="bullet"/>
      <w:lvlText w:val="•"/>
      <w:lvlJc w:val="left"/>
      <w:pPr>
        <w:ind w:left="-94" w:hanging="329"/>
      </w:pPr>
      <w:rPr>
        <w:rFonts w:hint="default"/>
        <w:lang w:val="en-US" w:eastAsia="en-US" w:bidi="ar-SA"/>
      </w:rPr>
    </w:lvl>
    <w:lvl w:ilvl="7">
      <w:start w:val="0"/>
      <w:numFmt w:val="bullet"/>
      <w:lvlText w:val="•"/>
      <w:lvlJc w:val="left"/>
      <w:pPr>
        <w:ind w:left="-110" w:hanging="329"/>
      </w:pPr>
      <w:rPr>
        <w:rFonts w:hint="default"/>
        <w:lang w:val="en-US" w:eastAsia="en-US" w:bidi="ar-SA"/>
      </w:rPr>
    </w:lvl>
    <w:lvl w:ilvl="8">
      <w:start w:val="0"/>
      <w:numFmt w:val="bullet"/>
      <w:lvlText w:val="•"/>
      <w:lvlJc w:val="left"/>
      <w:pPr>
        <w:ind w:left="-125" w:hanging="329"/>
      </w:pPr>
      <w:rPr>
        <w:rFonts w:hint="default"/>
        <w:lang w:val="en-US" w:eastAsia="en-US" w:bidi="ar-SA"/>
      </w:rPr>
    </w:lvl>
  </w:abstractNum>
  <w:abstractNum w:abstractNumId="134">
    <w:multiLevelType w:val="hybridMultilevel"/>
    <w:lvl w:ilvl="0">
      <w:start w:val="1"/>
      <w:numFmt w:val="decimal"/>
      <w:lvlText w:val="(%1)"/>
      <w:lvlJc w:val="left"/>
      <w:pPr>
        <w:ind w:left="285"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84" w:hanging="240"/>
      </w:pPr>
      <w:rPr>
        <w:rFonts w:hint="default"/>
        <w:lang w:val="en-US" w:eastAsia="en-US" w:bidi="ar-SA"/>
      </w:rPr>
    </w:lvl>
    <w:lvl w:ilvl="3">
      <w:start w:val="0"/>
      <w:numFmt w:val="bullet"/>
      <w:lvlText w:val="•"/>
      <w:lvlJc w:val="left"/>
      <w:pPr>
        <w:ind w:left="888" w:hanging="240"/>
      </w:pPr>
      <w:rPr>
        <w:rFonts w:hint="default"/>
        <w:lang w:val="en-US" w:eastAsia="en-US" w:bidi="ar-SA"/>
      </w:rPr>
    </w:lvl>
    <w:lvl w:ilvl="4">
      <w:start w:val="0"/>
      <w:numFmt w:val="bullet"/>
      <w:lvlText w:val="•"/>
      <w:lvlJc w:val="left"/>
      <w:pPr>
        <w:ind w:left="1192" w:hanging="240"/>
      </w:pPr>
      <w:rPr>
        <w:rFonts w:hint="default"/>
        <w:lang w:val="en-US" w:eastAsia="en-US" w:bidi="ar-SA"/>
      </w:rPr>
    </w:lvl>
    <w:lvl w:ilvl="5">
      <w:start w:val="0"/>
      <w:numFmt w:val="bullet"/>
      <w:lvlText w:val="•"/>
      <w:lvlJc w:val="left"/>
      <w:pPr>
        <w:ind w:left="1496" w:hanging="240"/>
      </w:pPr>
      <w:rPr>
        <w:rFonts w:hint="default"/>
        <w:lang w:val="en-US" w:eastAsia="en-US" w:bidi="ar-SA"/>
      </w:rPr>
    </w:lvl>
    <w:lvl w:ilvl="6">
      <w:start w:val="0"/>
      <w:numFmt w:val="bullet"/>
      <w:lvlText w:val="•"/>
      <w:lvlJc w:val="left"/>
      <w:pPr>
        <w:ind w:left="1800" w:hanging="240"/>
      </w:pPr>
      <w:rPr>
        <w:rFonts w:hint="default"/>
        <w:lang w:val="en-US" w:eastAsia="en-US" w:bidi="ar-SA"/>
      </w:rPr>
    </w:lvl>
    <w:lvl w:ilvl="7">
      <w:start w:val="0"/>
      <w:numFmt w:val="bullet"/>
      <w:lvlText w:val="•"/>
      <w:lvlJc w:val="left"/>
      <w:pPr>
        <w:ind w:left="2104" w:hanging="240"/>
      </w:pPr>
      <w:rPr>
        <w:rFonts w:hint="default"/>
        <w:lang w:val="en-US" w:eastAsia="en-US" w:bidi="ar-SA"/>
      </w:rPr>
    </w:lvl>
    <w:lvl w:ilvl="8">
      <w:start w:val="0"/>
      <w:numFmt w:val="bullet"/>
      <w:lvlText w:val="•"/>
      <w:lvlJc w:val="left"/>
      <w:pPr>
        <w:ind w:left="2408" w:hanging="240"/>
      </w:pPr>
      <w:rPr>
        <w:rFonts w:hint="default"/>
        <w:lang w:val="en-US" w:eastAsia="en-US" w:bidi="ar-SA"/>
      </w:rPr>
    </w:lvl>
  </w:abstractNum>
  <w:abstractNum w:abstractNumId="133">
    <w:multiLevelType w:val="hybridMultilevel"/>
    <w:lvl w:ilvl="0">
      <w:start w:val="1"/>
      <w:numFmt w:val="lowerRoman"/>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Letter"/>
      <w:lvlText w:val="(%2)"/>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52" w:hanging="274"/>
      </w:pPr>
      <w:rPr>
        <w:rFonts w:hint="default"/>
        <w:lang w:val="en-US" w:eastAsia="en-US" w:bidi="ar-SA"/>
      </w:rPr>
    </w:lvl>
    <w:lvl w:ilvl="3">
      <w:start w:val="0"/>
      <w:numFmt w:val="bullet"/>
      <w:lvlText w:val="•"/>
      <w:lvlJc w:val="left"/>
      <w:pPr>
        <w:ind w:left="-228" w:hanging="274"/>
      </w:pPr>
      <w:rPr>
        <w:rFonts w:hint="default"/>
        <w:lang w:val="en-US" w:eastAsia="en-US" w:bidi="ar-SA"/>
      </w:rPr>
    </w:lvl>
    <w:lvl w:ilvl="4">
      <w:start w:val="0"/>
      <w:numFmt w:val="bullet"/>
      <w:lvlText w:val="•"/>
      <w:lvlJc w:val="left"/>
      <w:pPr>
        <w:ind w:left="-304" w:hanging="274"/>
      </w:pPr>
      <w:rPr>
        <w:rFonts w:hint="default"/>
        <w:lang w:val="en-US" w:eastAsia="en-US" w:bidi="ar-SA"/>
      </w:rPr>
    </w:lvl>
    <w:lvl w:ilvl="5">
      <w:start w:val="0"/>
      <w:numFmt w:val="bullet"/>
      <w:lvlText w:val="•"/>
      <w:lvlJc w:val="left"/>
      <w:pPr>
        <w:ind w:left="-379" w:hanging="274"/>
      </w:pPr>
      <w:rPr>
        <w:rFonts w:hint="default"/>
        <w:lang w:val="en-US" w:eastAsia="en-US" w:bidi="ar-SA"/>
      </w:rPr>
    </w:lvl>
    <w:lvl w:ilvl="6">
      <w:start w:val="0"/>
      <w:numFmt w:val="bullet"/>
      <w:lvlText w:val="•"/>
      <w:lvlJc w:val="left"/>
      <w:pPr>
        <w:ind w:left="-455" w:hanging="274"/>
      </w:pPr>
      <w:rPr>
        <w:rFonts w:hint="default"/>
        <w:lang w:val="en-US" w:eastAsia="en-US" w:bidi="ar-SA"/>
      </w:rPr>
    </w:lvl>
    <w:lvl w:ilvl="7">
      <w:start w:val="0"/>
      <w:numFmt w:val="bullet"/>
      <w:lvlText w:val="•"/>
      <w:lvlJc w:val="left"/>
      <w:pPr>
        <w:ind w:left="-531" w:hanging="274"/>
      </w:pPr>
      <w:rPr>
        <w:rFonts w:hint="default"/>
        <w:lang w:val="en-US" w:eastAsia="en-US" w:bidi="ar-SA"/>
      </w:rPr>
    </w:lvl>
    <w:lvl w:ilvl="8">
      <w:start w:val="0"/>
      <w:numFmt w:val="bullet"/>
      <w:lvlText w:val="•"/>
      <w:lvlJc w:val="left"/>
      <w:pPr>
        <w:ind w:left="-607" w:hanging="274"/>
      </w:pPr>
      <w:rPr>
        <w:rFonts w:hint="default"/>
        <w:lang w:val="en-US" w:eastAsia="en-US" w:bidi="ar-SA"/>
      </w:rPr>
    </w:lvl>
  </w:abstractNum>
  <w:abstractNum w:abstractNumId="132">
    <w:multiLevelType w:val="hybridMultilevel"/>
    <w:lvl w:ilvl="0">
      <w:start w:val="1"/>
      <w:numFmt w:val="lowerRoman"/>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2" w:hanging="240"/>
      </w:pPr>
      <w:rPr>
        <w:rFonts w:hint="default"/>
        <w:lang w:val="en-US" w:eastAsia="en-US" w:bidi="ar-SA"/>
      </w:rPr>
    </w:lvl>
    <w:lvl w:ilvl="2">
      <w:start w:val="0"/>
      <w:numFmt w:val="bullet"/>
      <w:lvlText w:val="•"/>
      <w:lvlJc w:val="left"/>
      <w:pPr>
        <w:ind w:left="525" w:hanging="240"/>
      </w:pPr>
      <w:rPr>
        <w:rFonts w:hint="default"/>
        <w:lang w:val="en-US" w:eastAsia="en-US" w:bidi="ar-SA"/>
      </w:rPr>
    </w:lvl>
    <w:lvl w:ilvl="3">
      <w:start w:val="0"/>
      <w:numFmt w:val="bullet"/>
      <w:lvlText w:val="•"/>
      <w:lvlJc w:val="left"/>
      <w:pPr>
        <w:ind w:left="787" w:hanging="240"/>
      </w:pPr>
      <w:rPr>
        <w:rFonts w:hint="default"/>
        <w:lang w:val="en-US" w:eastAsia="en-US" w:bidi="ar-SA"/>
      </w:rPr>
    </w:lvl>
    <w:lvl w:ilvl="4">
      <w:start w:val="0"/>
      <w:numFmt w:val="bullet"/>
      <w:lvlText w:val="•"/>
      <w:lvlJc w:val="left"/>
      <w:pPr>
        <w:ind w:left="1050" w:hanging="240"/>
      </w:pPr>
      <w:rPr>
        <w:rFonts w:hint="default"/>
        <w:lang w:val="en-US" w:eastAsia="en-US" w:bidi="ar-SA"/>
      </w:rPr>
    </w:lvl>
    <w:lvl w:ilvl="5">
      <w:start w:val="0"/>
      <w:numFmt w:val="bullet"/>
      <w:lvlText w:val="•"/>
      <w:lvlJc w:val="left"/>
      <w:pPr>
        <w:ind w:left="1313" w:hanging="240"/>
      </w:pPr>
      <w:rPr>
        <w:rFonts w:hint="default"/>
        <w:lang w:val="en-US" w:eastAsia="en-US" w:bidi="ar-SA"/>
      </w:rPr>
    </w:lvl>
    <w:lvl w:ilvl="6">
      <w:start w:val="0"/>
      <w:numFmt w:val="bullet"/>
      <w:lvlText w:val="•"/>
      <w:lvlJc w:val="left"/>
      <w:pPr>
        <w:ind w:left="1575" w:hanging="240"/>
      </w:pPr>
      <w:rPr>
        <w:rFonts w:hint="default"/>
        <w:lang w:val="en-US" w:eastAsia="en-US" w:bidi="ar-SA"/>
      </w:rPr>
    </w:lvl>
    <w:lvl w:ilvl="7">
      <w:start w:val="0"/>
      <w:numFmt w:val="bullet"/>
      <w:lvlText w:val="•"/>
      <w:lvlJc w:val="left"/>
      <w:pPr>
        <w:ind w:left="1838" w:hanging="240"/>
      </w:pPr>
      <w:rPr>
        <w:rFonts w:hint="default"/>
        <w:lang w:val="en-US" w:eastAsia="en-US" w:bidi="ar-SA"/>
      </w:rPr>
    </w:lvl>
    <w:lvl w:ilvl="8">
      <w:start w:val="0"/>
      <w:numFmt w:val="bullet"/>
      <w:lvlText w:val="•"/>
      <w:lvlJc w:val="left"/>
      <w:pPr>
        <w:ind w:left="2101" w:hanging="240"/>
      </w:pPr>
      <w:rPr>
        <w:rFonts w:hint="default"/>
        <w:lang w:val="en-US" w:eastAsia="en-US" w:bidi="ar-SA"/>
      </w:rPr>
    </w:lvl>
  </w:abstractNum>
  <w:abstractNum w:abstractNumId="131">
    <w:multiLevelType w:val="hybridMultilevel"/>
    <w:lvl w:ilvl="0">
      <w:start w:val="1"/>
      <w:numFmt w:val="lowerRoman"/>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525" w:hanging="326"/>
      </w:pPr>
      <w:rPr>
        <w:rFonts w:hint="default"/>
        <w:lang w:val="en-US" w:eastAsia="en-US" w:bidi="ar-SA"/>
      </w:rPr>
    </w:lvl>
    <w:lvl w:ilvl="3">
      <w:start w:val="0"/>
      <w:numFmt w:val="bullet"/>
      <w:lvlText w:val="•"/>
      <w:lvlJc w:val="left"/>
      <w:pPr>
        <w:ind w:left="787" w:hanging="326"/>
      </w:pPr>
      <w:rPr>
        <w:rFonts w:hint="default"/>
        <w:lang w:val="en-US" w:eastAsia="en-US" w:bidi="ar-SA"/>
      </w:rPr>
    </w:lvl>
    <w:lvl w:ilvl="4">
      <w:start w:val="0"/>
      <w:numFmt w:val="bullet"/>
      <w:lvlText w:val="•"/>
      <w:lvlJc w:val="left"/>
      <w:pPr>
        <w:ind w:left="1050" w:hanging="326"/>
      </w:pPr>
      <w:rPr>
        <w:rFonts w:hint="default"/>
        <w:lang w:val="en-US" w:eastAsia="en-US" w:bidi="ar-SA"/>
      </w:rPr>
    </w:lvl>
    <w:lvl w:ilvl="5">
      <w:start w:val="0"/>
      <w:numFmt w:val="bullet"/>
      <w:lvlText w:val="•"/>
      <w:lvlJc w:val="left"/>
      <w:pPr>
        <w:ind w:left="1313" w:hanging="326"/>
      </w:pPr>
      <w:rPr>
        <w:rFonts w:hint="default"/>
        <w:lang w:val="en-US" w:eastAsia="en-US" w:bidi="ar-SA"/>
      </w:rPr>
    </w:lvl>
    <w:lvl w:ilvl="6">
      <w:start w:val="0"/>
      <w:numFmt w:val="bullet"/>
      <w:lvlText w:val="•"/>
      <w:lvlJc w:val="left"/>
      <w:pPr>
        <w:ind w:left="1575" w:hanging="326"/>
      </w:pPr>
      <w:rPr>
        <w:rFonts w:hint="default"/>
        <w:lang w:val="en-US" w:eastAsia="en-US" w:bidi="ar-SA"/>
      </w:rPr>
    </w:lvl>
    <w:lvl w:ilvl="7">
      <w:start w:val="0"/>
      <w:numFmt w:val="bullet"/>
      <w:lvlText w:val="•"/>
      <w:lvlJc w:val="left"/>
      <w:pPr>
        <w:ind w:left="1838" w:hanging="326"/>
      </w:pPr>
      <w:rPr>
        <w:rFonts w:hint="default"/>
        <w:lang w:val="en-US" w:eastAsia="en-US" w:bidi="ar-SA"/>
      </w:rPr>
    </w:lvl>
    <w:lvl w:ilvl="8">
      <w:start w:val="0"/>
      <w:numFmt w:val="bullet"/>
      <w:lvlText w:val="•"/>
      <w:lvlJc w:val="left"/>
      <w:pPr>
        <w:ind w:left="2101" w:hanging="326"/>
      </w:pPr>
      <w:rPr>
        <w:rFonts w:hint="default"/>
        <w:lang w:val="en-US" w:eastAsia="en-US" w:bidi="ar-SA"/>
      </w:rPr>
    </w:lvl>
  </w:abstractNum>
  <w:abstractNum w:abstractNumId="130">
    <w:multiLevelType w:val="hybridMultilevel"/>
    <w:lvl w:ilvl="0">
      <w:start w:val="1"/>
      <w:numFmt w:val="lowerRoman"/>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2" w:hanging="240"/>
      </w:pPr>
      <w:rPr>
        <w:rFonts w:hint="default"/>
        <w:lang w:val="en-US" w:eastAsia="en-US" w:bidi="ar-SA"/>
      </w:rPr>
    </w:lvl>
    <w:lvl w:ilvl="2">
      <w:start w:val="0"/>
      <w:numFmt w:val="bullet"/>
      <w:lvlText w:val="•"/>
      <w:lvlJc w:val="left"/>
      <w:pPr>
        <w:ind w:left="525" w:hanging="240"/>
      </w:pPr>
      <w:rPr>
        <w:rFonts w:hint="default"/>
        <w:lang w:val="en-US" w:eastAsia="en-US" w:bidi="ar-SA"/>
      </w:rPr>
    </w:lvl>
    <w:lvl w:ilvl="3">
      <w:start w:val="0"/>
      <w:numFmt w:val="bullet"/>
      <w:lvlText w:val="•"/>
      <w:lvlJc w:val="left"/>
      <w:pPr>
        <w:ind w:left="787" w:hanging="240"/>
      </w:pPr>
      <w:rPr>
        <w:rFonts w:hint="default"/>
        <w:lang w:val="en-US" w:eastAsia="en-US" w:bidi="ar-SA"/>
      </w:rPr>
    </w:lvl>
    <w:lvl w:ilvl="4">
      <w:start w:val="0"/>
      <w:numFmt w:val="bullet"/>
      <w:lvlText w:val="•"/>
      <w:lvlJc w:val="left"/>
      <w:pPr>
        <w:ind w:left="1050" w:hanging="240"/>
      </w:pPr>
      <w:rPr>
        <w:rFonts w:hint="default"/>
        <w:lang w:val="en-US" w:eastAsia="en-US" w:bidi="ar-SA"/>
      </w:rPr>
    </w:lvl>
    <w:lvl w:ilvl="5">
      <w:start w:val="0"/>
      <w:numFmt w:val="bullet"/>
      <w:lvlText w:val="•"/>
      <w:lvlJc w:val="left"/>
      <w:pPr>
        <w:ind w:left="1313" w:hanging="240"/>
      </w:pPr>
      <w:rPr>
        <w:rFonts w:hint="default"/>
        <w:lang w:val="en-US" w:eastAsia="en-US" w:bidi="ar-SA"/>
      </w:rPr>
    </w:lvl>
    <w:lvl w:ilvl="6">
      <w:start w:val="0"/>
      <w:numFmt w:val="bullet"/>
      <w:lvlText w:val="•"/>
      <w:lvlJc w:val="left"/>
      <w:pPr>
        <w:ind w:left="1575" w:hanging="240"/>
      </w:pPr>
      <w:rPr>
        <w:rFonts w:hint="default"/>
        <w:lang w:val="en-US" w:eastAsia="en-US" w:bidi="ar-SA"/>
      </w:rPr>
    </w:lvl>
    <w:lvl w:ilvl="7">
      <w:start w:val="0"/>
      <w:numFmt w:val="bullet"/>
      <w:lvlText w:val="•"/>
      <w:lvlJc w:val="left"/>
      <w:pPr>
        <w:ind w:left="1838" w:hanging="240"/>
      </w:pPr>
      <w:rPr>
        <w:rFonts w:hint="default"/>
        <w:lang w:val="en-US" w:eastAsia="en-US" w:bidi="ar-SA"/>
      </w:rPr>
    </w:lvl>
    <w:lvl w:ilvl="8">
      <w:start w:val="0"/>
      <w:numFmt w:val="bullet"/>
      <w:lvlText w:val="•"/>
      <w:lvlJc w:val="left"/>
      <w:pPr>
        <w:ind w:left="2101" w:hanging="240"/>
      </w:pPr>
      <w:rPr>
        <w:rFonts w:hint="default"/>
        <w:lang w:val="en-US" w:eastAsia="en-US" w:bidi="ar-SA"/>
      </w:rPr>
    </w:lvl>
  </w:abstractNum>
  <w:abstractNum w:abstractNumId="129">
    <w:multiLevelType w:val="hybridMultilevel"/>
    <w:lvl w:ilvl="0">
      <w:start w:val="1"/>
      <w:numFmt w:val="lowerRoman"/>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40"/>
      </w:pPr>
      <w:rPr>
        <w:rFonts w:hint="default"/>
        <w:lang w:val="en-US" w:eastAsia="en-US" w:bidi="ar-SA"/>
      </w:rPr>
    </w:lvl>
    <w:lvl w:ilvl="2">
      <w:start w:val="0"/>
      <w:numFmt w:val="bullet"/>
      <w:lvlText w:val="•"/>
      <w:lvlJc w:val="left"/>
      <w:pPr>
        <w:ind w:left="599" w:hanging="240"/>
      </w:pPr>
      <w:rPr>
        <w:rFonts w:hint="default"/>
        <w:lang w:val="en-US" w:eastAsia="en-US" w:bidi="ar-SA"/>
      </w:rPr>
    </w:lvl>
    <w:lvl w:ilvl="3">
      <w:start w:val="0"/>
      <w:numFmt w:val="bullet"/>
      <w:lvlText w:val="•"/>
      <w:lvlJc w:val="left"/>
      <w:pPr>
        <w:ind w:left="899" w:hanging="240"/>
      </w:pPr>
      <w:rPr>
        <w:rFonts w:hint="default"/>
        <w:lang w:val="en-US" w:eastAsia="en-US" w:bidi="ar-SA"/>
      </w:rPr>
    </w:lvl>
    <w:lvl w:ilvl="4">
      <w:start w:val="0"/>
      <w:numFmt w:val="bullet"/>
      <w:lvlText w:val="•"/>
      <w:lvlJc w:val="left"/>
      <w:pPr>
        <w:ind w:left="1199" w:hanging="240"/>
      </w:pPr>
      <w:rPr>
        <w:rFonts w:hint="default"/>
        <w:lang w:val="en-US" w:eastAsia="en-US" w:bidi="ar-SA"/>
      </w:rPr>
    </w:lvl>
    <w:lvl w:ilvl="5">
      <w:start w:val="0"/>
      <w:numFmt w:val="bullet"/>
      <w:lvlText w:val="•"/>
      <w:lvlJc w:val="left"/>
      <w:pPr>
        <w:ind w:left="1499" w:hanging="240"/>
      </w:pPr>
      <w:rPr>
        <w:rFonts w:hint="default"/>
        <w:lang w:val="en-US" w:eastAsia="en-US" w:bidi="ar-SA"/>
      </w:rPr>
    </w:lvl>
    <w:lvl w:ilvl="6">
      <w:start w:val="0"/>
      <w:numFmt w:val="bullet"/>
      <w:lvlText w:val="•"/>
      <w:lvlJc w:val="left"/>
      <w:pPr>
        <w:ind w:left="1799" w:hanging="240"/>
      </w:pPr>
      <w:rPr>
        <w:rFonts w:hint="default"/>
        <w:lang w:val="en-US" w:eastAsia="en-US" w:bidi="ar-SA"/>
      </w:rPr>
    </w:lvl>
    <w:lvl w:ilvl="7">
      <w:start w:val="0"/>
      <w:numFmt w:val="bullet"/>
      <w:lvlText w:val="•"/>
      <w:lvlJc w:val="left"/>
      <w:pPr>
        <w:ind w:left="2099" w:hanging="240"/>
      </w:pPr>
      <w:rPr>
        <w:rFonts w:hint="default"/>
        <w:lang w:val="en-US" w:eastAsia="en-US" w:bidi="ar-SA"/>
      </w:rPr>
    </w:lvl>
    <w:lvl w:ilvl="8">
      <w:start w:val="0"/>
      <w:numFmt w:val="bullet"/>
      <w:lvlText w:val="•"/>
      <w:lvlJc w:val="left"/>
      <w:pPr>
        <w:ind w:left="2399" w:hanging="240"/>
      </w:pPr>
      <w:rPr>
        <w:rFonts w:hint="default"/>
        <w:lang w:val="en-US" w:eastAsia="en-US" w:bidi="ar-SA"/>
      </w:rPr>
    </w:lvl>
  </w:abstractNum>
  <w:abstractNum w:abstractNumId="128">
    <w:multiLevelType w:val="hybridMultilevel"/>
    <w:lvl w:ilvl="0">
      <w:start w:val="1"/>
      <w:numFmt w:val="lowerRoman"/>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40"/>
      </w:pPr>
      <w:rPr>
        <w:rFonts w:hint="default"/>
        <w:lang w:val="en-US" w:eastAsia="en-US" w:bidi="ar-SA"/>
      </w:rPr>
    </w:lvl>
    <w:lvl w:ilvl="2">
      <w:start w:val="0"/>
      <w:numFmt w:val="bullet"/>
      <w:lvlText w:val="•"/>
      <w:lvlJc w:val="left"/>
      <w:pPr>
        <w:ind w:left="526" w:hanging="240"/>
      </w:pPr>
      <w:rPr>
        <w:rFonts w:hint="default"/>
        <w:lang w:val="en-US" w:eastAsia="en-US" w:bidi="ar-SA"/>
      </w:rPr>
    </w:lvl>
    <w:lvl w:ilvl="3">
      <w:start w:val="0"/>
      <w:numFmt w:val="bullet"/>
      <w:lvlText w:val="•"/>
      <w:lvlJc w:val="left"/>
      <w:pPr>
        <w:ind w:left="790" w:hanging="240"/>
      </w:pPr>
      <w:rPr>
        <w:rFonts w:hint="default"/>
        <w:lang w:val="en-US" w:eastAsia="en-US" w:bidi="ar-SA"/>
      </w:rPr>
    </w:lvl>
    <w:lvl w:ilvl="4">
      <w:start w:val="0"/>
      <w:numFmt w:val="bullet"/>
      <w:lvlText w:val="•"/>
      <w:lvlJc w:val="left"/>
      <w:pPr>
        <w:ind w:left="1053" w:hanging="240"/>
      </w:pPr>
      <w:rPr>
        <w:rFonts w:hint="default"/>
        <w:lang w:val="en-US" w:eastAsia="en-US" w:bidi="ar-SA"/>
      </w:rPr>
    </w:lvl>
    <w:lvl w:ilvl="5">
      <w:start w:val="0"/>
      <w:numFmt w:val="bullet"/>
      <w:lvlText w:val="•"/>
      <w:lvlJc w:val="left"/>
      <w:pPr>
        <w:ind w:left="1317" w:hanging="240"/>
      </w:pPr>
      <w:rPr>
        <w:rFonts w:hint="default"/>
        <w:lang w:val="en-US" w:eastAsia="en-US" w:bidi="ar-SA"/>
      </w:rPr>
    </w:lvl>
    <w:lvl w:ilvl="6">
      <w:start w:val="0"/>
      <w:numFmt w:val="bullet"/>
      <w:lvlText w:val="•"/>
      <w:lvlJc w:val="left"/>
      <w:pPr>
        <w:ind w:left="1580" w:hanging="240"/>
      </w:pPr>
      <w:rPr>
        <w:rFonts w:hint="default"/>
        <w:lang w:val="en-US" w:eastAsia="en-US" w:bidi="ar-SA"/>
      </w:rPr>
    </w:lvl>
    <w:lvl w:ilvl="7">
      <w:start w:val="0"/>
      <w:numFmt w:val="bullet"/>
      <w:lvlText w:val="•"/>
      <w:lvlJc w:val="left"/>
      <w:pPr>
        <w:ind w:left="1844" w:hanging="240"/>
      </w:pPr>
      <w:rPr>
        <w:rFonts w:hint="default"/>
        <w:lang w:val="en-US" w:eastAsia="en-US" w:bidi="ar-SA"/>
      </w:rPr>
    </w:lvl>
    <w:lvl w:ilvl="8">
      <w:start w:val="0"/>
      <w:numFmt w:val="bullet"/>
      <w:lvlText w:val="•"/>
      <w:lvlJc w:val="left"/>
      <w:pPr>
        <w:ind w:left="2107" w:hanging="240"/>
      </w:pPr>
      <w:rPr>
        <w:rFonts w:hint="default"/>
        <w:lang w:val="en-US" w:eastAsia="en-US" w:bidi="ar-SA"/>
      </w:rPr>
    </w:lvl>
  </w:abstractNum>
  <w:abstractNum w:abstractNumId="127">
    <w:multiLevelType w:val="hybridMultilevel"/>
    <w:lvl w:ilvl="0">
      <w:start w:val="1"/>
      <w:numFmt w:val="lowerRoman"/>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40"/>
      </w:pPr>
      <w:rPr>
        <w:rFonts w:hint="default"/>
        <w:lang w:val="en-US" w:eastAsia="en-US" w:bidi="ar-SA"/>
      </w:rPr>
    </w:lvl>
    <w:lvl w:ilvl="2">
      <w:start w:val="0"/>
      <w:numFmt w:val="bullet"/>
      <w:lvlText w:val="•"/>
      <w:lvlJc w:val="left"/>
      <w:pPr>
        <w:ind w:left="526" w:hanging="240"/>
      </w:pPr>
      <w:rPr>
        <w:rFonts w:hint="default"/>
        <w:lang w:val="en-US" w:eastAsia="en-US" w:bidi="ar-SA"/>
      </w:rPr>
    </w:lvl>
    <w:lvl w:ilvl="3">
      <w:start w:val="0"/>
      <w:numFmt w:val="bullet"/>
      <w:lvlText w:val="•"/>
      <w:lvlJc w:val="left"/>
      <w:pPr>
        <w:ind w:left="789" w:hanging="240"/>
      </w:pPr>
      <w:rPr>
        <w:rFonts w:hint="default"/>
        <w:lang w:val="en-US" w:eastAsia="en-US" w:bidi="ar-SA"/>
      </w:rPr>
    </w:lvl>
    <w:lvl w:ilvl="4">
      <w:start w:val="0"/>
      <w:numFmt w:val="bullet"/>
      <w:lvlText w:val="•"/>
      <w:lvlJc w:val="left"/>
      <w:pPr>
        <w:ind w:left="1052" w:hanging="240"/>
      </w:pPr>
      <w:rPr>
        <w:rFonts w:hint="default"/>
        <w:lang w:val="en-US" w:eastAsia="en-US" w:bidi="ar-SA"/>
      </w:rPr>
    </w:lvl>
    <w:lvl w:ilvl="5">
      <w:start w:val="0"/>
      <w:numFmt w:val="bullet"/>
      <w:lvlText w:val="•"/>
      <w:lvlJc w:val="left"/>
      <w:pPr>
        <w:ind w:left="1315" w:hanging="240"/>
      </w:pPr>
      <w:rPr>
        <w:rFonts w:hint="default"/>
        <w:lang w:val="en-US" w:eastAsia="en-US" w:bidi="ar-SA"/>
      </w:rPr>
    </w:lvl>
    <w:lvl w:ilvl="6">
      <w:start w:val="0"/>
      <w:numFmt w:val="bullet"/>
      <w:lvlText w:val="•"/>
      <w:lvlJc w:val="left"/>
      <w:pPr>
        <w:ind w:left="1578" w:hanging="240"/>
      </w:pPr>
      <w:rPr>
        <w:rFonts w:hint="default"/>
        <w:lang w:val="en-US" w:eastAsia="en-US" w:bidi="ar-SA"/>
      </w:rPr>
    </w:lvl>
    <w:lvl w:ilvl="7">
      <w:start w:val="0"/>
      <w:numFmt w:val="bullet"/>
      <w:lvlText w:val="•"/>
      <w:lvlJc w:val="left"/>
      <w:pPr>
        <w:ind w:left="1841" w:hanging="240"/>
      </w:pPr>
      <w:rPr>
        <w:rFonts w:hint="default"/>
        <w:lang w:val="en-US" w:eastAsia="en-US" w:bidi="ar-SA"/>
      </w:rPr>
    </w:lvl>
    <w:lvl w:ilvl="8">
      <w:start w:val="0"/>
      <w:numFmt w:val="bullet"/>
      <w:lvlText w:val="•"/>
      <w:lvlJc w:val="left"/>
      <w:pPr>
        <w:ind w:left="2104" w:hanging="240"/>
      </w:pPr>
      <w:rPr>
        <w:rFonts w:hint="default"/>
        <w:lang w:val="en-US" w:eastAsia="en-US" w:bidi="ar-SA"/>
      </w:rPr>
    </w:lvl>
  </w:abstractNum>
  <w:abstractNum w:abstractNumId="126">
    <w:multiLevelType w:val="hybridMultilevel"/>
    <w:lvl w:ilvl="0">
      <w:start w:val="2"/>
      <w:numFmt w:val="lowerRoman"/>
      <w:lvlText w:val="(%1)"/>
      <w:lvlJc w:val="left"/>
      <w:pPr>
        <w:ind w:left="0" w:hanging="29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7"/>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521" w:hanging="327"/>
      </w:pPr>
      <w:rPr>
        <w:rFonts w:hint="default"/>
        <w:lang w:val="en-US" w:eastAsia="en-US" w:bidi="ar-SA"/>
      </w:rPr>
    </w:lvl>
    <w:lvl w:ilvl="3">
      <w:start w:val="0"/>
      <w:numFmt w:val="bullet"/>
      <w:lvlText w:val="•"/>
      <w:lvlJc w:val="left"/>
      <w:pPr>
        <w:ind w:left="781" w:hanging="327"/>
      </w:pPr>
      <w:rPr>
        <w:rFonts w:hint="default"/>
        <w:lang w:val="en-US" w:eastAsia="en-US" w:bidi="ar-SA"/>
      </w:rPr>
    </w:lvl>
    <w:lvl w:ilvl="4">
      <w:start w:val="0"/>
      <w:numFmt w:val="bullet"/>
      <w:lvlText w:val="•"/>
      <w:lvlJc w:val="left"/>
      <w:pPr>
        <w:ind w:left="1042" w:hanging="327"/>
      </w:pPr>
      <w:rPr>
        <w:rFonts w:hint="default"/>
        <w:lang w:val="en-US" w:eastAsia="en-US" w:bidi="ar-SA"/>
      </w:rPr>
    </w:lvl>
    <w:lvl w:ilvl="5">
      <w:start w:val="0"/>
      <w:numFmt w:val="bullet"/>
      <w:lvlText w:val="•"/>
      <w:lvlJc w:val="left"/>
      <w:pPr>
        <w:ind w:left="1302" w:hanging="327"/>
      </w:pPr>
      <w:rPr>
        <w:rFonts w:hint="default"/>
        <w:lang w:val="en-US" w:eastAsia="en-US" w:bidi="ar-SA"/>
      </w:rPr>
    </w:lvl>
    <w:lvl w:ilvl="6">
      <w:start w:val="0"/>
      <w:numFmt w:val="bullet"/>
      <w:lvlText w:val="•"/>
      <w:lvlJc w:val="left"/>
      <w:pPr>
        <w:ind w:left="1562" w:hanging="327"/>
      </w:pPr>
      <w:rPr>
        <w:rFonts w:hint="default"/>
        <w:lang w:val="en-US" w:eastAsia="en-US" w:bidi="ar-SA"/>
      </w:rPr>
    </w:lvl>
    <w:lvl w:ilvl="7">
      <w:start w:val="0"/>
      <w:numFmt w:val="bullet"/>
      <w:lvlText w:val="•"/>
      <w:lvlJc w:val="left"/>
      <w:pPr>
        <w:ind w:left="1823" w:hanging="327"/>
      </w:pPr>
      <w:rPr>
        <w:rFonts w:hint="default"/>
        <w:lang w:val="en-US" w:eastAsia="en-US" w:bidi="ar-SA"/>
      </w:rPr>
    </w:lvl>
    <w:lvl w:ilvl="8">
      <w:start w:val="0"/>
      <w:numFmt w:val="bullet"/>
      <w:lvlText w:val="•"/>
      <w:lvlJc w:val="left"/>
      <w:pPr>
        <w:ind w:left="2083" w:hanging="327"/>
      </w:pPr>
      <w:rPr>
        <w:rFonts w:hint="default"/>
        <w:lang w:val="en-US" w:eastAsia="en-US" w:bidi="ar-SA"/>
      </w:rPr>
    </w:lvl>
  </w:abstractNum>
  <w:abstractNum w:abstractNumId="125">
    <w:multiLevelType w:val="hybridMultilevel"/>
    <w:lvl w:ilvl="0">
      <w:start w:val="2"/>
      <w:numFmt w:val="lowerRoman"/>
      <w:lvlText w:val="(%1)"/>
      <w:lvlJc w:val="left"/>
      <w:pPr>
        <w:ind w:left="0" w:hanging="29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7"/>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523" w:hanging="327"/>
      </w:pPr>
      <w:rPr>
        <w:rFonts w:hint="default"/>
        <w:lang w:val="en-US" w:eastAsia="en-US" w:bidi="ar-SA"/>
      </w:rPr>
    </w:lvl>
    <w:lvl w:ilvl="3">
      <w:start w:val="0"/>
      <w:numFmt w:val="bullet"/>
      <w:lvlText w:val="•"/>
      <w:lvlJc w:val="left"/>
      <w:pPr>
        <w:ind w:left="785" w:hanging="327"/>
      </w:pPr>
      <w:rPr>
        <w:rFonts w:hint="default"/>
        <w:lang w:val="en-US" w:eastAsia="en-US" w:bidi="ar-SA"/>
      </w:rPr>
    </w:lvl>
    <w:lvl w:ilvl="4">
      <w:start w:val="0"/>
      <w:numFmt w:val="bullet"/>
      <w:lvlText w:val="•"/>
      <w:lvlJc w:val="left"/>
      <w:pPr>
        <w:ind w:left="1046" w:hanging="327"/>
      </w:pPr>
      <w:rPr>
        <w:rFonts w:hint="default"/>
        <w:lang w:val="en-US" w:eastAsia="en-US" w:bidi="ar-SA"/>
      </w:rPr>
    </w:lvl>
    <w:lvl w:ilvl="5">
      <w:start w:val="0"/>
      <w:numFmt w:val="bullet"/>
      <w:lvlText w:val="•"/>
      <w:lvlJc w:val="left"/>
      <w:pPr>
        <w:ind w:left="1308" w:hanging="327"/>
      </w:pPr>
      <w:rPr>
        <w:rFonts w:hint="default"/>
        <w:lang w:val="en-US" w:eastAsia="en-US" w:bidi="ar-SA"/>
      </w:rPr>
    </w:lvl>
    <w:lvl w:ilvl="6">
      <w:start w:val="0"/>
      <w:numFmt w:val="bullet"/>
      <w:lvlText w:val="•"/>
      <w:lvlJc w:val="left"/>
      <w:pPr>
        <w:ind w:left="1570" w:hanging="327"/>
      </w:pPr>
      <w:rPr>
        <w:rFonts w:hint="default"/>
        <w:lang w:val="en-US" w:eastAsia="en-US" w:bidi="ar-SA"/>
      </w:rPr>
    </w:lvl>
    <w:lvl w:ilvl="7">
      <w:start w:val="0"/>
      <w:numFmt w:val="bullet"/>
      <w:lvlText w:val="•"/>
      <w:lvlJc w:val="left"/>
      <w:pPr>
        <w:ind w:left="1832" w:hanging="327"/>
      </w:pPr>
      <w:rPr>
        <w:rFonts w:hint="default"/>
        <w:lang w:val="en-US" w:eastAsia="en-US" w:bidi="ar-SA"/>
      </w:rPr>
    </w:lvl>
    <w:lvl w:ilvl="8">
      <w:start w:val="0"/>
      <w:numFmt w:val="bullet"/>
      <w:lvlText w:val="•"/>
      <w:lvlJc w:val="left"/>
      <w:pPr>
        <w:ind w:left="2093" w:hanging="327"/>
      </w:pPr>
      <w:rPr>
        <w:rFonts w:hint="default"/>
        <w:lang w:val="en-US" w:eastAsia="en-US" w:bidi="ar-SA"/>
      </w:rPr>
    </w:lvl>
  </w:abstractNum>
  <w:abstractNum w:abstractNumId="124">
    <w:multiLevelType w:val="hybridMultilevel"/>
    <w:lvl w:ilvl="0">
      <w:start w:val="2"/>
      <w:numFmt w:val="lowerRoman"/>
      <w:lvlText w:val="(%1)"/>
      <w:lvlJc w:val="left"/>
      <w:pPr>
        <w:ind w:left="0" w:hanging="29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7"/>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599" w:hanging="327"/>
      </w:pPr>
      <w:rPr>
        <w:rFonts w:hint="default"/>
        <w:lang w:val="en-US" w:eastAsia="en-US" w:bidi="ar-SA"/>
      </w:rPr>
    </w:lvl>
    <w:lvl w:ilvl="3">
      <w:start w:val="0"/>
      <w:numFmt w:val="bullet"/>
      <w:lvlText w:val="•"/>
      <w:lvlJc w:val="left"/>
      <w:pPr>
        <w:ind w:left="899" w:hanging="327"/>
      </w:pPr>
      <w:rPr>
        <w:rFonts w:hint="default"/>
        <w:lang w:val="en-US" w:eastAsia="en-US" w:bidi="ar-SA"/>
      </w:rPr>
    </w:lvl>
    <w:lvl w:ilvl="4">
      <w:start w:val="0"/>
      <w:numFmt w:val="bullet"/>
      <w:lvlText w:val="•"/>
      <w:lvlJc w:val="left"/>
      <w:pPr>
        <w:ind w:left="1199" w:hanging="327"/>
      </w:pPr>
      <w:rPr>
        <w:rFonts w:hint="default"/>
        <w:lang w:val="en-US" w:eastAsia="en-US" w:bidi="ar-SA"/>
      </w:rPr>
    </w:lvl>
    <w:lvl w:ilvl="5">
      <w:start w:val="0"/>
      <w:numFmt w:val="bullet"/>
      <w:lvlText w:val="•"/>
      <w:lvlJc w:val="left"/>
      <w:pPr>
        <w:ind w:left="1499" w:hanging="327"/>
      </w:pPr>
      <w:rPr>
        <w:rFonts w:hint="default"/>
        <w:lang w:val="en-US" w:eastAsia="en-US" w:bidi="ar-SA"/>
      </w:rPr>
    </w:lvl>
    <w:lvl w:ilvl="6">
      <w:start w:val="0"/>
      <w:numFmt w:val="bullet"/>
      <w:lvlText w:val="•"/>
      <w:lvlJc w:val="left"/>
      <w:pPr>
        <w:ind w:left="1799" w:hanging="327"/>
      </w:pPr>
      <w:rPr>
        <w:rFonts w:hint="default"/>
        <w:lang w:val="en-US" w:eastAsia="en-US" w:bidi="ar-SA"/>
      </w:rPr>
    </w:lvl>
    <w:lvl w:ilvl="7">
      <w:start w:val="0"/>
      <w:numFmt w:val="bullet"/>
      <w:lvlText w:val="•"/>
      <w:lvlJc w:val="left"/>
      <w:pPr>
        <w:ind w:left="2099" w:hanging="327"/>
      </w:pPr>
      <w:rPr>
        <w:rFonts w:hint="default"/>
        <w:lang w:val="en-US" w:eastAsia="en-US" w:bidi="ar-SA"/>
      </w:rPr>
    </w:lvl>
    <w:lvl w:ilvl="8">
      <w:start w:val="0"/>
      <w:numFmt w:val="bullet"/>
      <w:lvlText w:val="•"/>
      <w:lvlJc w:val="left"/>
      <w:pPr>
        <w:ind w:left="2399" w:hanging="327"/>
      </w:pPr>
      <w:rPr>
        <w:rFonts w:hint="default"/>
        <w:lang w:val="en-US" w:eastAsia="en-US" w:bidi="ar-SA"/>
      </w:rPr>
    </w:lvl>
  </w:abstractNum>
  <w:abstractNum w:abstractNumId="123">
    <w:multiLevelType w:val="hybridMultilevel"/>
    <w:lvl w:ilvl="0">
      <w:start w:val="2"/>
      <w:numFmt w:val="lowerRoman"/>
      <w:lvlText w:val="(%1)"/>
      <w:lvlJc w:val="left"/>
      <w:pPr>
        <w:ind w:left="0" w:hanging="29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7"/>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521" w:hanging="327"/>
      </w:pPr>
      <w:rPr>
        <w:rFonts w:hint="default"/>
        <w:lang w:val="en-US" w:eastAsia="en-US" w:bidi="ar-SA"/>
      </w:rPr>
    </w:lvl>
    <w:lvl w:ilvl="3">
      <w:start w:val="0"/>
      <w:numFmt w:val="bullet"/>
      <w:lvlText w:val="•"/>
      <w:lvlJc w:val="left"/>
      <w:pPr>
        <w:ind w:left="781" w:hanging="327"/>
      </w:pPr>
      <w:rPr>
        <w:rFonts w:hint="default"/>
        <w:lang w:val="en-US" w:eastAsia="en-US" w:bidi="ar-SA"/>
      </w:rPr>
    </w:lvl>
    <w:lvl w:ilvl="4">
      <w:start w:val="0"/>
      <w:numFmt w:val="bullet"/>
      <w:lvlText w:val="•"/>
      <w:lvlJc w:val="left"/>
      <w:pPr>
        <w:ind w:left="1042" w:hanging="327"/>
      </w:pPr>
      <w:rPr>
        <w:rFonts w:hint="default"/>
        <w:lang w:val="en-US" w:eastAsia="en-US" w:bidi="ar-SA"/>
      </w:rPr>
    </w:lvl>
    <w:lvl w:ilvl="5">
      <w:start w:val="0"/>
      <w:numFmt w:val="bullet"/>
      <w:lvlText w:val="•"/>
      <w:lvlJc w:val="left"/>
      <w:pPr>
        <w:ind w:left="1303" w:hanging="327"/>
      </w:pPr>
      <w:rPr>
        <w:rFonts w:hint="default"/>
        <w:lang w:val="en-US" w:eastAsia="en-US" w:bidi="ar-SA"/>
      </w:rPr>
    </w:lvl>
    <w:lvl w:ilvl="6">
      <w:start w:val="0"/>
      <w:numFmt w:val="bullet"/>
      <w:lvlText w:val="•"/>
      <w:lvlJc w:val="left"/>
      <w:pPr>
        <w:ind w:left="1563" w:hanging="327"/>
      </w:pPr>
      <w:rPr>
        <w:rFonts w:hint="default"/>
        <w:lang w:val="en-US" w:eastAsia="en-US" w:bidi="ar-SA"/>
      </w:rPr>
    </w:lvl>
    <w:lvl w:ilvl="7">
      <w:start w:val="0"/>
      <w:numFmt w:val="bullet"/>
      <w:lvlText w:val="•"/>
      <w:lvlJc w:val="left"/>
      <w:pPr>
        <w:ind w:left="1824" w:hanging="327"/>
      </w:pPr>
      <w:rPr>
        <w:rFonts w:hint="default"/>
        <w:lang w:val="en-US" w:eastAsia="en-US" w:bidi="ar-SA"/>
      </w:rPr>
    </w:lvl>
    <w:lvl w:ilvl="8">
      <w:start w:val="0"/>
      <w:numFmt w:val="bullet"/>
      <w:lvlText w:val="•"/>
      <w:lvlJc w:val="left"/>
      <w:pPr>
        <w:ind w:left="2085" w:hanging="327"/>
      </w:pPr>
      <w:rPr>
        <w:rFonts w:hint="default"/>
        <w:lang w:val="en-US" w:eastAsia="en-US" w:bidi="ar-SA"/>
      </w:rPr>
    </w:lvl>
  </w:abstractNum>
  <w:abstractNum w:abstractNumId="122">
    <w:multiLevelType w:val="hybridMultilevel"/>
    <w:lvl w:ilvl="0">
      <w:start w:val="2"/>
      <w:numFmt w:val="lowerRoman"/>
      <w:lvlText w:val="(%1)"/>
      <w:lvlJc w:val="left"/>
      <w:pPr>
        <w:ind w:left="0" w:hanging="29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7"/>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522" w:hanging="327"/>
      </w:pPr>
      <w:rPr>
        <w:rFonts w:hint="default"/>
        <w:lang w:val="en-US" w:eastAsia="en-US" w:bidi="ar-SA"/>
      </w:rPr>
    </w:lvl>
    <w:lvl w:ilvl="3">
      <w:start w:val="0"/>
      <w:numFmt w:val="bullet"/>
      <w:lvlText w:val="•"/>
      <w:lvlJc w:val="left"/>
      <w:pPr>
        <w:ind w:left="783" w:hanging="327"/>
      </w:pPr>
      <w:rPr>
        <w:rFonts w:hint="default"/>
        <w:lang w:val="en-US" w:eastAsia="en-US" w:bidi="ar-SA"/>
      </w:rPr>
    </w:lvl>
    <w:lvl w:ilvl="4">
      <w:start w:val="0"/>
      <w:numFmt w:val="bullet"/>
      <w:lvlText w:val="•"/>
      <w:lvlJc w:val="left"/>
      <w:pPr>
        <w:ind w:left="1045" w:hanging="327"/>
      </w:pPr>
      <w:rPr>
        <w:rFonts w:hint="default"/>
        <w:lang w:val="en-US" w:eastAsia="en-US" w:bidi="ar-SA"/>
      </w:rPr>
    </w:lvl>
    <w:lvl w:ilvl="5">
      <w:start w:val="0"/>
      <w:numFmt w:val="bullet"/>
      <w:lvlText w:val="•"/>
      <w:lvlJc w:val="left"/>
      <w:pPr>
        <w:ind w:left="1306" w:hanging="327"/>
      </w:pPr>
      <w:rPr>
        <w:rFonts w:hint="default"/>
        <w:lang w:val="en-US" w:eastAsia="en-US" w:bidi="ar-SA"/>
      </w:rPr>
    </w:lvl>
    <w:lvl w:ilvl="6">
      <w:start w:val="0"/>
      <w:numFmt w:val="bullet"/>
      <w:lvlText w:val="•"/>
      <w:lvlJc w:val="left"/>
      <w:pPr>
        <w:ind w:left="1567" w:hanging="327"/>
      </w:pPr>
      <w:rPr>
        <w:rFonts w:hint="default"/>
        <w:lang w:val="en-US" w:eastAsia="en-US" w:bidi="ar-SA"/>
      </w:rPr>
    </w:lvl>
    <w:lvl w:ilvl="7">
      <w:start w:val="0"/>
      <w:numFmt w:val="bullet"/>
      <w:lvlText w:val="•"/>
      <w:lvlJc w:val="left"/>
      <w:pPr>
        <w:ind w:left="1828" w:hanging="327"/>
      </w:pPr>
      <w:rPr>
        <w:rFonts w:hint="default"/>
        <w:lang w:val="en-US" w:eastAsia="en-US" w:bidi="ar-SA"/>
      </w:rPr>
    </w:lvl>
    <w:lvl w:ilvl="8">
      <w:start w:val="0"/>
      <w:numFmt w:val="bullet"/>
      <w:lvlText w:val="•"/>
      <w:lvlJc w:val="left"/>
      <w:pPr>
        <w:ind w:left="2090" w:hanging="327"/>
      </w:pPr>
      <w:rPr>
        <w:rFonts w:hint="default"/>
        <w:lang w:val="en-US" w:eastAsia="en-US" w:bidi="ar-SA"/>
      </w:rPr>
    </w:lvl>
  </w:abstractNum>
  <w:abstractNum w:abstractNumId="121">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1" w:hanging="273"/>
      </w:pPr>
      <w:rPr>
        <w:rFonts w:hint="default"/>
        <w:lang w:val="en-US" w:eastAsia="en-US" w:bidi="ar-SA"/>
      </w:rPr>
    </w:lvl>
    <w:lvl w:ilvl="2">
      <w:start w:val="0"/>
      <w:numFmt w:val="bullet"/>
      <w:lvlText w:val="•"/>
      <w:lvlJc w:val="left"/>
      <w:pPr>
        <w:ind w:left="522" w:hanging="273"/>
      </w:pPr>
      <w:rPr>
        <w:rFonts w:hint="default"/>
        <w:lang w:val="en-US" w:eastAsia="en-US" w:bidi="ar-SA"/>
      </w:rPr>
    </w:lvl>
    <w:lvl w:ilvl="3">
      <w:start w:val="0"/>
      <w:numFmt w:val="bullet"/>
      <w:lvlText w:val="•"/>
      <w:lvlJc w:val="left"/>
      <w:pPr>
        <w:ind w:left="783" w:hanging="273"/>
      </w:pPr>
      <w:rPr>
        <w:rFonts w:hint="default"/>
        <w:lang w:val="en-US" w:eastAsia="en-US" w:bidi="ar-SA"/>
      </w:rPr>
    </w:lvl>
    <w:lvl w:ilvl="4">
      <w:start w:val="0"/>
      <w:numFmt w:val="bullet"/>
      <w:lvlText w:val="•"/>
      <w:lvlJc w:val="left"/>
      <w:pPr>
        <w:ind w:left="1045" w:hanging="273"/>
      </w:pPr>
      <w:rPr>
        <w:rFonts w:hint="default"/>
        <w:lang w:val="en-US" w:eastAsia="en-US" w:bidi="ar-SA"/>
      </w:rPr>
    </w:lvl>
    <w:lvl w:ilvl="5">
      <w:start w:val="0"/>
      <w:numFmt w:val="bullet"/>
      <w:lvlText w:val="•"/>
      <w:lvlJc w:val="left"/>
      <w:pPr>
        <w:ind w:left="1306" w:hanging="273"/>
      </w:pPr>
      <w:rPr>
        <w:rFonts w:hint="default"/>
        <w:lang w:val="en-US" w:eastAsia="en-US" w:bidi="ar-SA"/>
      </w:rPr>
    </w:lvl>
    <w:lvl w:ilvl="6">
      <w:start w:val="0"/>
      <w:numFmt w:val="bullet"/>
      <w:lvlText w:val="•"/>
      <w:lvlJc w:val="left"/>
      <w:pPr>
        <w:ind w:left="1567" w:hanging="273"/>
      </w:pPr>
      <w:rPr>
        <w:rFonts w:hint="default"/>
        <w:lang w:val="en-US" w:eastAsia="en-US" w:bidi="ar-SA"/>
      </w:rPr>
    </w:lvl>
    <w:lvl w:ilvl="7">
      <w:start w:val="0"/>
      <w:numFmt w:val="bullet"/>
      <w:lvlText w:val="•"/>
      <w:lvlJc w:val="left"/>
      <w:pPr>
        <w:ind w:left="1828" w:hanging="273"/>
      </w:pPr>
      <w:rPr>
        <w:rFonts w:hint="default"/>
        <w:lang w:val="en-US" w:eastAsia="en-US" w:bidi="ar-SA"/>
      </w:rPr>
    </w:lvl>
    <w:lvl w:ilvl="8">
      <w:start w:val="0"/>
      <w:numFmt w:val="bullet"/>
      <w:lvlText w:val="•"/>
      <w:lvlJc w:val="left"/>
      <w:pPr>
        <w:ind w:left="2090" w:hanging="273"/>
      </w:pPr>
      <w:rPr>
        <w:rFonts w:hint="default"/>
        <w:lang w:val="en-US" w:eastAsia="en-US" w:bidi="ar-SA"/>
      </w:rPr>
    </w:lvl>
  </w:abstractNum>
  <w:abstractNum w:abstractNumId="120">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Roman"/>
      <w:lvlText w:val="(%3)"/>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upperLetter"/>
      <w:lvlText w:val="(%4)"/>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4">
      <w:start w:val="1"/>
      <w:numFmt w:val="decimal"/>
      <w:lvlText w:val="(%5)"/>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5">
      <w:start w:val="0"/>
      <w:numFmt w:val="bullet"/>
      <w:lvlText w:val="•"/>
      <w:lvlJc w:val="left"/>
      <w:pPr>
        <w:ind w:left="-2046" w:hanging="286"/>
      </w:pPr>
      <w:rPr>
        <w:rFonts w:hint="default"/>
        <w:lang w:val="en-US" w:eastAsia="en-US" w:bidi="ar-SA"/>
      </w:rPr>
    </w:lvl>
    <w:lvl w:ilvl="6">
      <w:start w:val="0"/>
      <w:numFmt w:val="bullet"/>
      <w:lvlText w:val="•"/>
      <w:lvlJc w:val="left"/>
      <w:pPr>
        <w:ind w:left="-2455" w:hanging="286"/>
      </w:pPr>
      <w:rPr>
        <w:rFonts w:hint="default"/>
        <w:lang w:val="en-US" w:eastAsia="en-US" w:bidi="ar-SA"/>
      </w:rPr>
    </w:lvl>
    <w:lvl w:ilvl="7">
      <w:start w:val="0"/>
      <w:numFmt w:val="bullet"/>
      <w:lvlText w:val="•"/>
      <w:lvlJc w:val="left"/>
      <w:pPr>
        <w:ind w:left="-2864" w:hanging="286"/>
      </w:pPr>
      <w:rPr>
        <w:rFonts w:hint="default"/>
        <w:lang w:val="en-US" w:eastAsia="en-US" w:bidi="ar-SA"/>
      </w:rPr>
    </w:lvl>
    <w:lvl w:ilvl="8">
      <w:start w:val="0"/>
      <w:numFmt w:val="bullet"/>
      <w:lvlText w:val="•"/>
      <w:lvlJc w:val="left"/>
      <w:pPr>
        <w:ind w:left="-3274" w:hanging="286"/>
      </w:pPr>
      <w:rPr>
        <w:rFonts w:hint="default"/>
        <w:lang w:val="en-US" w:eastAsia="en-US" w:bidi="ar-SA"/>
      </w:rPr>
    </w:lvl>
  </w:abstractNum>
  <w:abstractNum w:abstractNumId="119">
    <w:multiLevelType w:val="hybridMultilevel"/>
    <w:lvl w:ilvl="0">
      <w:start w:val="1"/>
      <w:numFmt w:val="lowerRoman"/>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599" w:hanging="326"/>
      </w:pPr>
      <w:rPr>
        <w:rFonts w:hint="default"/>
        <w:lang w:val="en-US" w:eastAsia="en-US" w:bidi="ar-SA"/>
      </w:rPr>
    </w:lvl>
    <w:lvl w:ilvl="3">
      <w:start w:val="0"/>
      <w:numFmt w:val="bullet"/>
      <w:lvlText w:val="•"/>
      <w:lvlJc w:val="left"/>
      <w:pPr>
        <w:ind w:left="899" w:hanging="326"/>
      </w:pPr>
      <w:rPr>
        <w:rFonts w:hint="default"/>
        <w:lang w:val="en-US" w:eastAsia="en-US" w:bidi="ar-SA"/>
      </w:rPr>
    </w:lvl>
    <w:lvl w:ilvl="4">
      <w:start w:val="0"/>
      <w:numFmt w:val="bullet"/>
      <w:lvlText w:val="•"/>
      <w:lvlJc w:val="left"/>
      <w:pPr>
        <w:ind w:left="1199" w:hanging="326"/>
      </w:pPr>
      <w:rPr>
        <w:rFonts w:hint="default"/>
        <w:lang w:val="en-US" w:eastAsia="en-US" w:bidi="ar-SA"/>
      </w:rPr>
    </w:lvl>
    <w:lvl w:ilvl="5">
      <w:start w:val="0"/>
      <w:numFmt w:val="bullet"/>
      <w:lvlText w:val="•"/>
      <w:lvlJc w:val="left"/>
      <w:pPr>
        <w:ind w:left="1499" w:hanging="326"/>
      </w:pPr>
      <w:rPr>
        <w:rFonts w:hint="default"/>
        <w:lang w:val="en-US" w:eastAsia="en-US" w:bidi="ar-SA"/>
      </w:rPr>
    </w:lvl>
    <w:lvl w:ilvl="6">
      <w:start w:val="0"/>
      <w:numFmt w:val="bullet"/>
      <w:lvlText w:val="•"/>
      <w:lvlJc w:val="left"/>
      <w:pPr>
        <w:ind w:left="1799" w:hanging="326"/>
      </w:pPr>
      <w:rPr>
        <w:rFonts w:hint="default"/>
        <w:lang w:val="en-US" w:eastAsia="en-US" w:bidi="ar-SA"/>
      </w:rPr>
    </w:lvl>
    <w:lvl w:ilvl="7">
      <w:start w:val="0"/>
      <w:numFmt w:val="bullet"/>
      <w:lvlText w:val="•"/>
      <w:lvlJc w:val="left"/>
      <w:pPr>
        <w:ind w:left="2099" w:hanging="326"/>
      </w:pPr>
      <w:rPr>
        <w:rFonts w:hint="default"/>
        <w:lang w:val="en-US" w:eastAsia="en-US" w:bidi="ar-SA"/>
      </w:rPr>
    </w:lvl>
    <w:lvl w:ilvl="8">
      <w:start w:val="0"/>
      <w:numFmt w:val="bullet"/>
      <w:lvlText w:val="•"/>
      <w:lvlJc w:val="left"/>
      <w:pPr>
        <w:ind w:left="2399" w:hanging="326"/>
      </w:pPr>
      <w:rPr>
        <w:rFonts w:hint="default"/>
        <w:lang w:val="en-US" w:eastAsia="en-US" w:bidi="ar-SA"/>
      </w:rPr>
    </w:lvl>
  </w:abstractNum>
  <w:abstractNum w:abstractNumId="118">
    <w:multiLevelType w:val="hybridMultilevel"/>
    <w:lvl w:ilvl="0">
      <w:start w:val="1"/>
      <w:numFmt w:val="lowerRoman"/>
      <w:lvlText w:val="(%1)"/>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0" w:hanging="329"/>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2">
      <w:start w:val="0"/>
      <w:numFmt w:val="bullet"/>
      <w:lvlText w:val="•"/>
      <w:lvlJc w:val="left"/>
      <w:pPr>
        <w:ind w:left="-818" w:hanging="329"/>
      </w:pPr>
      <w:rPr>
        <w:rFonts w:hint="default"/>
        <w:lang w:val="en-US" w:eastAsia="en-US" w:bidi="ar-SA"/>
      </w:rPr>
    </w:lvl>
    <w:lvl w:ilvl="3">
      <w:start w:val="0"/>
      <w:numFmt w:val="bullet"/>
      <w:lvlText w:val="•"/>
      <w:lvlJc w:val="left"/>
      <w:pPr>
        <w:ind w:left="-1227" w:hanging="329"/>
      </w:pPr>
      <w:rPr>
        <w:rFonts w:hint="default"/>
        <w:lang w:val="en-US" w:eastAsia="en-US" w:bidi="ar-SA"/>
      </w:rPr>
    </w:lvl>
    <w:lvl w:ilvl="4">
      <w:start w:val="0"/>
      <w:numFmt w:val="bullet"/>
      <w:lvlText w:val="•"/>
      <w:lvlJc w:val="left"/>
      <w:pPr>
        <w:ind w:left="-1636" w:hanging="329"/>
      </w:pPr>
      <w:rPr>
        <w:rFonts w:hint="default"/>
        <w:lang w:val="en-US" w:eastAsia="en-US" w:bidi="ar-SA"/>
      </w:rPr>
    </w:lvl>
    <w:lvl w:ilvl="5">
      <w:start w:val="0"/>
      <w:numFmt w:val="bullet"/>
      <w:lvlText w:val="•"/>
      <w:lvlJc w:val="left"/>
      <w:pPr>
        <w:ind w:left="-2044" w:hanging="329"/>
      </w:pPr>
      <w:rPr>
        <w:rFonts w:hint="default"/>
        <w:lang w:val="en-US" w:eastAsia="en-US" w:bidi="ar-SA"/>
      </w:rPr>
    </w:lvl>
    <w:lvl w:ilvl="6">
      <w:start w:val="0"/>
      <w:numFmt w:val="bullet"/>
      <w:lvlText w:val="•"/>
      <w:lvlJc w:val="left"/>
      <w:pPr>
        <w:ind w:left="-2453" w:hanging="329"/>
      </w:pPr>
      <w:rPr>
        <w:rFonts w:hint="default"/>
        <w:lang w:val="en-US" w:eastAsia="en-US" w:bidi="ar-SA"/>
      </w:rPr>
    </w:lvl>
    <w:lvl w:ilvl="7">
      <w:start w:val="0"/>
      <w:numFmt w:val="bullet"/>
      <w:lvlText w:val="•"/>
      <w:lvlJc w:val="left"/>
      <w:pPr>
        <w:ind w:left="-2862" w:hanging="329"/>
      </w:pPr>
      <w:rPr>
        <w:rFonts w:hint="default"/>
        <w:lang w:val="en-US" w:eastAsia="en-US" w:bidi="ar-SA"/>
      </w:rPr>
    </w:lvl>
    <w:lvl w:ilvl="8">
      <w:start w:val="0"/>
      <w:numFmt w:val="bullet"/>
      <w:lvlText w:val="•"/>
      <w:lvlJc w:val="left"/>
      <w:pPr>
        <w:ind w:left="-3271" w:hanging="329"/>
      </w:pPr>
      <w:rPr>
        <w:rFonts w:hint="default"/>
        <w:lang w:val="en-US" w:eastAsia="en-US" w:bidi="ar-SA"/>
      </w:rPr>
    </w:lvl>
  </w:abstractNum>
  <w:abstractNum w:abstractNumId="117">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Letter"/>
      <w:lvlText w:val="(%2)"/>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decimal"/>
      <w:lvlText w:val="(%3)"/>
      <w:lvlJc w:val="left"/>
      <w:pPr>
        <w:ind w:left="285"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52" w:hanging="285"/>
      </w:pPr>
      <w:rPr>
        <w:rFonts w:hint="default"/>
        <w:lang w:val="en-US" w:eastAsia="en-US" w:bidi="ar-SA"/>
      </w:rPr>
    </w:lvl>
    <w:lvl w:ilvl="4">
      <w:start w:val="0"/>
      <w:numFmt w:val="bullet"/>
      <w:lvlText w:val="•"/>
      <w:lvlJc w:val="left"/>
      <w:pPr>
        <w:ind w:left="-62" w:hanging="285"/>
      </w:pPr>
      <w:rPr>
        <w:rFonts w:hint="default"/>
        <w:lang w:val="en-US" w:eastAsia="en-US" w:bidi="ar-SA"/>
      </w:rPr>
    </w:lvl>
    <w:lvl w:ilvl="5">
      <w:start w:val="0"/>
      <w:numFmt w:val="bullet"/>
      <w:lvlText w:val="•"/>
      <w:lvlJc w:val="left"/>
      <w:pPr>
        <w:ind w:left="-175" w:hanging="285"/>
      </w:pPr>
      <w:rPr>
        <w:rFonts w:hint="default"/>
        <w:lang w:val="en-US" w:eastAsia="en-US" w:bidi="ar-SA"/>
      </w:rPr>
    </w:lvl>
    <w:lvl w:ilvl="6">
      <w:start w:val="0"/>
      <w:numFmt w:val="bullet"/>
      <w:lvlText w:val="•"/>
      <w:lvlJc w:val="left"/>
      <w:pPr>
        <w:ind w:left="-289" w:hanging="285"/>
      </w:pPr>
      <w:rPr>
        <w:rFonts w:hint="default"/>
        <w:lang w:val="en-US" w:eastAsia="en-US" w:bidi="ar-SA"/>
      </w:rPr>
    </w:lvl>
    <w:lvl w:ilvl="7">
      <w:start w:val="0"/>
      <w:numFmt w:val="bullet"/>
      <w:lvlText w:val="•"/>
      <w:lvlJc w:val="left"/>
      <w:pPr>
        <w:ind w:left="-403" w:hanging="285"/>
      </w:pPr>
      <w:rPr>
        <w:rFonts w:hint="default"/>
        <w:lang w:val="en-US" w:eastAsia="en-US" w:bidi="ar-SA"/>
      </w:rPr>
    </w:lvl>
    <w:lvl w:ilvl="8">
      <w:start w:val="0"/>
      <w:numFmt w:val="bullet"/>
      <w:lvlText w:val="•"/>
      <w:lvlJc w:val="left"/>
      <w:pPr>
        <w:ind w:left="-516" w:hanging="285"/>
      </w:pPr>
      <w:rPr>
        <w:rFonts w:hint="default"/>
        <w:lang w:val="en-US" w:eastAsia="en-US" w:bidi="ar-SA"/>
      </w:rPr>
    </w:lvl>
  </w:abstractNum>
  <w:abstractNum w:abstractNumId="116">
    <w:multiLevelType w:val="hybridMultilevel"/>
    <w:lvl w:ilvl="0">
      <w:start w:val="1"/>
      <w:numFmt w:val="decimal"/>
      <w:lvlText w:val="(%1)"/>
      <w:lvlJc w:val="left"/>
      <w:pPr>
        <w:ind w:left="282"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513" w:hanging="283"/>
      </w:pPr>
      <w:rPr>
        <w:rFonts w:hint="default"/>
        <w:lang w:val="en-US" w:eastAsia="en-US" w:bidi="ar-SA"/>
      </w:rPr>
    </w:lvl>
    <w:lvl w:ilvl="2">
      <w:start w:val="0"/>
      <w:numFmt w:val="bullet"/>
      <w:lvlText w:val="•"/>
      <w:lvlJc w:val="left"/>
      <w:pPr>
        <w:ind w:left="747" w:hanging="283"/>
      </w:pPr>
      <w:rPr>
        <w:rFonts w:hint="default"/>
        <w:lang w:val="en-US" w:eastAsia="en-US" w:bidi="ar-SA"/>
      </w:rPr>
    </w:lvl>
    <w:lvl w:ilvl="3">
      <w:start w:val="0"/>
      <w:numFmt w:val="bullet"/>
      <w:lvlText w:val="•"/>
      <w:lvlJc w:val="left"/>
      <w:pPr>
        <w:ind w:left="981" w:hanging="283"/>
      </w:pPr>
      <w:rPr>
        <w:rFonts w:hint="default"/>
        <w:lang w:val="en-US" w:eastAsia="en-US" w:bidi="ar-SA"/>
      </w:rPr>
    </w:lvl>
    <w:lvl w:ilvl="4">
      <w:start w:val="0"/>
      <w:numFmt w:val="bullet"/>
      <w:lvlText w:val="•"/>
      <w:lvlJc w:val="left"/>
      <w:pPr>
        <w:ind w:left="1214" w:hanging="283"/>
      </w:pPr>
      <w:rPr>
        <w:rFonts w:hint="default"/>
        <w:lang w:val="en-US" w:eastAsia="en-US" w:bidi="ar-SA"/>
      </w:rPr>
    </w:lvl>
    <w:lvl w:ilvl="5">
      <w:start w:val="0"/>
      <w:numFmt w:val="bullet"/>
      <w:lvlText w:val="•"/>
      <w:lvlJc w:val="left"/>
      <w:pPr>
        <w:ind w:left="1448" w:hanging="283"/>
      </w:pPr>
      <w:rPr>
        <w:rFonts w:hint="default"/>
        <w:lang w:val="en-US" w:eastAsia="en-US" w:bidi="ar-SA"/>
      </w:rPr>
    </w:lvl>
    <w:lvl w:ilvl="6">
      <w:start w:val="0"/>
      <w:numFmt w:val="bullet"/>
      <w:lvlText w:val="•"/>
      <w:lvlJc w:val="left"/>
      <w:pPr>
        <w:ind w:left="1682" w:hanging="283"/>
      </w:pPr>
      <w:rPr>
        <w:rFonts w:hint="default"/>
        <w:lang w:val="en-US" w:eastAsia="en-US" w:bidi="ar-SA"/>
      </w:rPr>
    </w:lvl>
    <w:lvl w:ilvl="7">
      <w:start w:val="0"/>
      <w:numFmt w:val="bullet"/>
      <w:lvlText w:val="•"/>
      <w:lvlJc w:val="left"/>
      <w:pPr>
        <w:ind w:left="1916" w:hanging="283"/>
      </w:pPr>
      <w:rPr>
        <w:rFonts w:hint="default"/>
        <w:lang w:val="en-US" w:eastAsia="en-US" w:bidi="ar-SA"/>
      </w:rPr>
    </w:lvl>
    <w:lvl w:ilvl="8">
      <w:start w:val="0"/>
      <w:numFmt w:val="bullet"/>
      <w:lvlText w:val="•"/>
      <w:lvlJc w:val="left"/>
      <w:pPr>
        <w:ind w:left="2149" w:hanging="283"/>
      </w:pPr>
      <w:rPr>
        <w:rFonts w:hint="default"/>
        <w:lang w:val="en-US" w:eastAsia="en-US" w:bidi="ar-SA"/>
      </w:rPr>
    </w:lvl>
  </w:abstractNum>
  <w:abstractNum w:abstractNumId="115">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635" w:hanging="273"/>
      </w:pPr>
      <w:rPr>
        <w:rFonts w:hint="default"/>
        <w:lang w:val="en-US" w:eastAsia="en-US" w:bidi="ar-SA"/>
      </w:rPr>
    </w:lvl>
    <w:lvl w:ilvl="2">
      <w:start w:val="0"/>
      <w:numFmt w:val="bullet"/>
      <w:lvlText w:val="•"/>
      <w:lvlJc w:val="left"/>
      <w:pPr>
        <w:ind w:left="1271" w:hanging="273"/>
      </w:pPr>
      <w:rPr>
        <w:rFonts w:hint="default"/>
        <w:lang w:val="en-US" w:eastAsia="en-US" w:bidi="ar-SA"/>
      </w:rPr>
    </w:lvl>
    <w:lvl w:ilvl="3">
      <w:start w:val="0"/>
      <w:numFmt w:val="bullet"/>
      <w:lvlText w:val="•"/>
      <w:lvlJc w:val="left"/>
      <w:pPr>
        <w:ind w:left="1907" w:hanging="273"/>
      </w:pPr>
      <w:rPr>
        <w:rFonts w:hint="default"/>
        <w:lang w:val="en-US" w:eastAsia="en-US" w:bidi="ar-SA"/>
      </w:rPr>
    </w:lvl>
    <w:lvl w:ilvl="4">
      <w:start w:val="0"/>
      <w:numFmt w:val="bullet"/>
      <w:lvlText w:val="•"/>
      <w:lvlJc w:val="left"/>
      <w:pPr>
        <w:ind w:left="2543" w:hanging="273"/>
      </w:pPr>
      <w:rPr>
        <w:rFonts w:hint="default"/>
        <w:lang w:val="en-US" w:eastAsia="en-US" w:bidi="ar-SA"/>
      </w:rPr>
    </w:lvl>
    <w:lvl w:ilvl="5">
      <w:start w:val="0"/>
      <w:numFmt w:val="bullet"/>
      <w:lvlText w:val="•"/>
      <w:lvlJc w:val="left"/>
      <w:pPr>
        <w:ind w:left="3179" w:hanging="273"/>
      </w:pPr>
      <w:rPr>
        <w:rFonts w:hint="default"/>
        <w:lang w:val="en-US" w:eastAsia="en-US" w:bidi="ar-SA"/>
      </w:rPr>
    </w:lvl>
    <w:lvl w:ilvl="6">
      <w:start w:val="0"/>
      <w:numFmt w:val="bullet"/>
      <w:lvlText w:val="•"/>
      <w:lvlJc w:val="left"/>
      <w:pPr>
        <w:ind w:left="3815" w:hanging="273"/>
      </w:pPr>
      <w:rPr>
        <w:rFonts w:hint="default"/>
        <w:lang w:val="en-US" w:eastAsia="en-US" w:bidi="ar-SA"/>
      </w:rPr>
    </w:lvl>
    <w:lvl w:ilvl="7">
      <w:start w:val="0"/>
      <w:numFmt w:val="bullet"/>
      <w:lvlText w:val="•"/>
      <w:lvlJc w:val="left"/>
      <w:pPr>
        <w:ind w:left="4451" w:hanging="273"/>
      </w:pPr>
      <w:rPr>
        <w:rFonts w:hint="default"/>
        <w:lang w:val="en-US" w:eastAsia="en-US" w:bidi="ar-SA"/>
      </w:rPr>
    </w:lvl>
    <w:lvl w:ilvl="8">
      <w:start w:val="0"/>
      <w:numFmt w:val="bullet"/>
      <w:lvlText w:val="•"/>
      <w:lvlJc w:val="left"/>
      <w:pPr>
        <w:ind w:left="5087" w:hanging="273"/>
      </w:pPr>
      <w:rPr>
        <w:rFonts w:hint="default"/>
        <w:lang w:val="en-US" w:eastAsia="en-US" w:bidi="ar-SA"/>
      </w:rPr>
    </w:lvl>
  </w:abstractNum>
  <w:abstractNum w:abstractNumId="114">
    <w:multiLevelType w:val="hybridMultilevel"/>
    <w:lvl w:ilvl="0">
      <w:start w:val="2"/>
      <w:numFmt w:val="lowerRoman"/>
      <w:lvlText w:val="(%1)"/>
      <w:lvlJc w:val="left"/>
      <w:pPr>
        <w:ind w:left="0" w:hanging="29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95"/>
      </w:pPr>
      <w:rPr>
        <w:rFonts w:hint="default"/>
        <w:lang w:val="en-US" w:eastAsia="en-US" w:bidi="ar-SA"/>
      </w:rPr>
    </w:lvl>
    <w:lvl w:ilvl="2">
      <w:start w:val="0"/>
      <w:numFmt w:val="bullet"/>
      <w:lvlText w:val="•"/>
      <w:lvlJc w:val="left"/>
      <w:pPr>
        <w:ind w:left="599" w:hanging="295"/>
      </w:pPr>
      <w:rPr>
        <w:rFonts w:hint="default"/>
        <w:lang w:val="en-US" w:eastAsia="en-US" w:bidi="ar-SA"/>
      </w:rPr>
    </w:lvl>
    <w:lvl w:ilvl="3">
      <w:start w:val="0"/>
      <w:numFmt w:val="bullet"/>
      <w:lvlText w:val="•"/>
      <w:lvlJc w:val="left"/>
      <w:pPr>
        <w:ind w:left="899" w:hanging="295"/>
      </w:pPr>
      <w:rPr>
        <w:rFonts w:hint="default"/>
        <w:lang w:val="en-US" w:eastAsia="en-US" w:bidi="ar-SA"/>
      </w:rPr>
    </w:lvl>
    <w:lvl w:ilvl="4">
      <w:start w:val="0"/>
      <w:numFmt w:val="bullet"/>
      <w:lvlText w:val="•"/>
      <w:lvlJc w:val="left"/>
      <w:pPr>
        <w:ind w:left="1199" w:hanging="295"/>
      </w:pPr>
      <w:rPr>
        <w:rFonts w:hint="default"/>
        <w:lang w:val="en-US" w:eastAsia="en-US" w:bidi="ar-SA"/>
      </w:rPr>
    </w:lvl>
    <w:lvl w:ilvl="5">
      <w:start w:val="0"/>
      <w:numFmt w:val="bullet"/>
      <w:lvlText w:val="•"/>
      <w:lvlJc w:val="left"/>
      <w:pPr>
        <w:ind w:left="1499" w:hanging="295"/>
      </w:pPr>
      <w:rPr>
        <w:rFonts w:hint="default"/>
        <w:lang w:val="en-US" w:eastAsia="en-US" w:bidi="ar-SA"/>
      </w:rPr>
    </w:lvl>
    <w:lvl w:ilvl="6">
      <w:start w:val="0"/>
      <w:numFmt w:val="bullet"/>
      <w:lvlText w:val="•"/>
      <w:lvlJc w:val="left"/>
      <w:pPr>
        <w:ind w:left="1799" w:hanging="295"/>
      </w:pPr>
      <w:rPr>
        <w:rFonts w:hint="default"/>
        <w:lang w:val="en-US" w:eastAsia="en-US" w:bidi="ar-SA"/>
      </w:rPr>
    </w:lvl>
    <w:lvl w:ilvl="7">
      <w:start w:val="0"/>
      <w:numFmt w:val="bullet"/>
      <w:lvlText w:val="•"/>
      <w:lvlJc w:val="left"/>
      <w:pPr>
        <w:ind w:left="2099" w:hanging="295"/>
      </w:pPr>
      <w:rPr>
        <w:rFonts w:hint="default"/>
        <w:lang w:val="en-US" w:eastAsia="en-US" w:bidi="ar-SA"/>
      </w:rPr>
    </w:lvl>
    <w:lvl w:ilvl="8">
      <w:start w:val="0"/>
      <w:numFmt w:val="bullet"/>
      <w:lvlText w:val="•"/>
      <w:lvlJc w:val="left"/>
      <w:pPr>
        <w:ind w:left="2399" w:hanging="295"/>
      </w:pPr>
      <w:rPr>
        <w:rFonts w:hint="default"/>
        <w:lang w:val="en-US" w:eastAsia="en-US" w:bidi="ar-SA"/>
      </w:rPr>
    </w:lvl>
  </w:abstractNum>
  <w:abstractNum w:abstractNumId="113">
    <w:multiLevelType w:val="hybridMultilevel"/>
    <w:lvl w:ilvl="0">
      <w:start w:val="1"/>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86"/>
      </w:pPr>
      <w:rPr>
        <w:rFonts w:hint="default"/>
        <w:lang w:val="en-US" w:eastAsia="en-US" w:bidi="ar-SA"/>
      </w:rPr>
    </w:lvl>
    <w:lvl w:ilvl="2">
      <w:start w:val="0"/>
      <w:numFmt w:val="bullet"/>
      <w:lvlText w:val="•"/>
      <w:lvlJc w:val="left"/>
      <w:pPr>
        <w:ind w:left="527" w:hanging="286"/>
      </w:pPr>
      <w:rPr>
        <w:rFonts w:hint="default"/>
        <w:lang w:val="en-US" w:eastAsia="en-US" w:bidi="ar-SA"/>
      </w:rPr>
    </w:lvl>
    <w:lvl w:ilvl="3">
      <w:start w:val="0"/>
      <w:numFmt w:val="bullet"/>
      <w:lvlText w:val="•"/>
      <w:lvlJc w:val="left"/>
      <w:pPr>
        <w:ind w:left="790" w:hanging="286"/>
      </w:pPr>
      <w:rPr>
        <w:rFonts w:hint="default"/>
        <w:lang w:val="en-US" w:eastAsia="en-US" w:bidi="ar-SA"/>
      </w:rPr>
    </w:lvl>
    <w:lvl w:ilvl="4">
      <w:start w:val="0"/>
      <w:numFmt w:val="bullet"/>
      <w:lvlText w:val="•"/>
      <w:lvlJc w:val="left"/>
      <w:pPr>
        <w:ind w:left="1054" w:hanging="286"/>
      </w:pPr>
      <w:rPr>
        <w:rFonts w:hint="default"/>
        <w:lang w:val="en-US" w:eastAsia="en-US" w:bidi="ar-SA"/>
      </w:rPr>
    </w:lvl>
    <w:lvl w:ilvl="5">
      <w:start w:val="0"/>
      <w:numFmt w:val="bullet"/>
      <w:lvlText w:val="•"/>
      <w:lvlJc w:val="left"/>
      <w:pPr>
        <w:ind w:left="1317" w:hanging="286"/>
      </w:pPr>
      <w:rPr>
        <w:rFonts w:hint="default"/>
        <w:lang w:val="en-US" w:eastAsia="en-US" w:bidi="ar-SA"/>
      </w:rPr>
    </w:lvl>
    <w:lvl w:ilvl="6">
      <w:start w:val="0"/>
      <w:numFmt w:val="bullet"/>
      <w:lvlText w:val="•"/>
      <w:lvlJc w:val="left"/>
      <w:pPr>
        <w:ind w:left="1581" w:hanging="286"/>
      </w:pPr>
      <w:rPr>
        <w:rFonts w:hint="default"/>
        <w:lang w:val="en-US" w:eastAsia="en-US" w:bidi="ar-SA"/>
      </w:rPr>
    </w:lvl>
    <w:lvl w:ilvl="7">
      <w:start w:val="0"/>
      <w:numFmt w:val="bullet"/>
      <w:lvlText w:val="•"/>
      <w:lvlJc w:val="left"/>
      <w:pPr>
        <w:ind w:left="1844" w:hanging="286"/>
      </w:pPr>
      <w:rPr>
        <w:rFonts w:hint="default"/>
        <w:lang w:val="en-US" w:eastAsia="en-US" w:bidi="ar-SA"/>
      </w:rPr>
    </w:lvl>
    <w:lvl w:ilvl="8">
      <w:start w:val="0"/>
      <w:numFmt w:val="bullet"/>
      <w:lvlText w:val="•"/>
      <w:lvlJc w:val="left"/>
      <w:pPr>
        <w:ind w:left="2108" w:hanging="286"/>
      </w:pPr>
      <w:rPr>
        <w:rFonts w:hint="default"/>
        <w:lang w:val="en-US" w:eastAsia="en-US" w:bidi="ar-SA"/>
      </w:rPr>
    </w:lvl>
  </w:abstractNum>
  <w:abstractNum w:abstractNumId="112">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73"/>
      </w:pPr>
      <w:rPr>
        <w:rFonts w:hint="default"/>
        <w:lang w:val="en-US" w:eastAsia="en-US" w:bidi="ar-SA"/>
      </w:rPr>
    </w:lvl>
    <w:lvl w:ilvl="2">
      <w:start w:val="0"/>
      <w:numFmt w:val="bullet"/>
      <w:lvlText w:val="•"/>
      <w:lvlJc w:val="left"/>
      <w:pPr>
        <w:ind w:left="527" w:hanging="273"/>
      </w:pPr>
      <w:rPr>
        <w:rFonts w:hint="default"/>
        <w:lang w:val="en-US" w:eastAsia="en-US" w:bidi="ar-SA"/>
      </w:rPr>
    </w:lvl>
    <w:lvl w:ilvl="3">
      <w:start w:val="0"/>
      <w:numFmt w:val="bullet"/>
      <w:lvlText w:val="•"/>
      <w:lvlJc w:val="left"/>
      <w:pPr>
        <w:ind w:left="790" w:hanging="273"/>
      </w:pPr>
      <w:rPr>
        <w:rFonts w:hint="default"/>
        <w:lang w:val="en-US" w:eastAsia="en-US" w:bidi="ar-SA"/>
      </w:rPr>
    </w:lvl>
    <w:lvl w:ilvl="4">
      <w:start w:val="0"/>
      <w:numFmt w:val="bullet"/>
      <w:lvlText w:val="•"/>
      <w:lvlJc w:val="left"/>
      <w:pPr>
        <w:ind w:left="1054" w:hanging="273"/>
      </w:pPr>
      <w:rPr>
        <w:rFonts w:hint="default"/>
        <w:lang w:val="en-US" w:eastAsia="en-US" w:bidi="ar-SA"/>
      </w:rPr>
    </w:lvl>
    <w:lvl w:ilvl="5">
      <w:start w:val="0"/>
      <w:numFmt w:val="bullet"/>
      <w:lvlText w:val="•"/>
      <w:lvlJc w:val="left"/>
      <w:pPr>
        <w:ind w:left="1317" w:hanging="273"/>
      </w:pPr>
      <w:rPr>
        <w:rFonts w:hint="default"/>
        <w:lang w:val="en-US" w:eastAsia="en-US" w:bidi="ar-SA"/>
      </w:rPr>
    </w:lvl>
    <w:lvl w:ilvl="6">
      <w:start w:val="0"/>
      <w:numFmt w:val="bullet"/>
      <w:lvlText w:val="•"/>
      <w:lvlJc w:val="left"/>
      <w:pPr>
        <w:ind w:left="1581" w:hanging="273"/>
      </w:pPr>
      <w:rPr>
        <w:rFonts w:hint="default"/>
        <w:lang w:val="en-US" w:eastAsia="en-US" w:bidi="ar-SA"/>
      </w:rPr>
    </w:lvl>
    <w:lvl w:ilvl="7">
      <w:start w:val="0"/>
      <w:numFmt w:val="bullet"/>
      <w:lvlText w:val="•"/>
      <w:lvlJc w:val="left"/>
      <w:pPr>
        <w:ind w:left="1844" w:hanging="273"/>
      </w:pPr>
      <w:rPr>
        <w:rFonts w:hint="default"/>
        <w:lang w:val="en-US" w:eastAsia="en-US" w:bidi="ar-SA"/>
      </w:rPr>
    </w:lvl>
    <w:lvl w:ilvl="8">
      <w:start w:val="0"/>
      <w:numFmt w:val="bullet"/>
      <w:lvlText w:val="•"/>
      <w:lvlJc w:val="left"/>
      <w:pPr>
        <w:ind w:left="2108" w:hanging="273"/>
      </w:pPr>
      <w:rPr>
        <w:rFonts w:hint="default"/>
        <w:lang w:val="en-US" w:eastAsia="en-US" w:bidi="ar-SA"/>
      </w:rPr>
    </w:lvl>
  </w:abstractNum>
  <w:abstractNum w:abstractNumId="111">
    <w:multiLevelType w:val="hybridMultilevel"/>
    <w:lvl w:ilvl="0">
      <w:start w:val="1"/>
      <w:numFmt w:val="lowerLetter"/>
      <w:lvlText w:val="(%1)"/>
      <w:lvlJc w:val="left"/>
      <w:pPr>
        <w:ind w:left="273"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514" w:hanging="273"/>
      </w:pPr>
      <w:rPr>
        <w:rFonts w:hint="default"/>
        <w:lang w:val="en-US" w:eastAsia="en-US" w:bidi="ar-SA"/>
      </w:rPr>
    </w:lvl>
    <w:lvl w:ilvl="2">
      <w:start w:val="0"/>
      <w:numFmt w:val="bullet"/>
      <w:lvlText w:val="•"/>
      <w:lvlJc w:val="left"/>
      <w:pPr>
        <w:ind w:left="749" w:hanging="273"/>
      </w:pPr>
      <w:rPr>
        <w:rFonts w:hint="default"/>
        <w:lang w:val="en-US" w:eastAsia="en-US" w:bidi="ar-SA"/>
      </w:rPr>
    </w:lvl>
    <w:lvl w:ilvl="3">
      <w:start w:val="0"/>
      <w:numFmt w:val="bullet"/>
      <w:lvlText w:val="•"/>
      <w:lvlJc w:val="left"/>
      <w:pPr>
        <w:ind w:left="984" w:hanging="273"/>
      </w:pPr>
      <w:rPr>
        <w:rFonts w:hint="default"/>
        <w:lang w:val="en-US" w:eastAsia="en-US" w:bidi="ar-SA"/>
      </w:rPr>
    </w:lvl>
    <w:lvl w:ilvl="4">
      <w:start w:val="0"/>
      <w:numFmt w:val="bullet"/>
      <w:lvlText w:val="•"/>
      <w:lvlJc w:val="left"/>
      <w:pPr>
        <w:ind w:left="1219" w:hanging="273"/>
      </w:pPr>
      <w:rPr>
        <w:rFonts w:hint="default"/>
        <w:lang w:val="en-US" w:eastAsia="en-US" w:bidi="ar-SA"/>
      </w:rPr>
    </w:lvl>
    <w:lvl w:ilvl="5">
      <w:start w:val="0"/>
      <w:numFmt w:val="bullet"/>
      <w:lvlText w:val="•"/>
      <w:lvlJc w:val="left"/>
      <w:pPr>
        <w:ind w:left="1454" w:hanging="273"/>
      </w:pPr>
      <w:rPr>
        <w:rFonts w:hint="default"/>
        <w:lang w:val="en-US" w:eastAsia="en-US" w:bidi="ar-SA"/>
      </w:rPr>
    </w:lvl>
    <w:lvl w:ilvl="6">
      <w:start w:val="0"/>
      <w:numFmt w:val="bullet"/>
      <w:lvlText w:val="•"/>
      <w:lvlJc w:val="left"/>
      <w:pPr>
        <w:ind w:left="1689" w:hanging="273"/>
      </w:pPr>
      <w:rPr>
        <w:rFonts w:hint="default"/>
        <w:lang w:val="en-US" w:eastAsia="en-US" w:bidi="ar-SA"/>
      </w:rPr>
    </w:lvl>
    <w:lvl w:ilvl="7">
      <w:start w:val="0"/>
      <w:numFmt w:val="bullet"/>
      <w:lvlText w:val="•"/>
      <w:lvlJc w:val="left"/>
      <w:pPr>
        <w:ind w:left="1923" w:hanging="273"/>
      </w:pPr>
      <w:rPr>
        <w:rFonts w:hint="default"/>
        <w:lang w:val="en-US" w:eastAsia="en-US" w:bidi="ar-SA"/>
      </w:rPr>
    </w:lvl>
    <w:lvl w:ilvl="8">
      <w:start w:val="0"/>
      <w:numFmt w:val="bullet"/>
      <w:lvlText w:val="•"/>
      <w:lvlJc w:val="left"/>
      <w:pPr>
        <w:ind w:left="2158" w:hanging="273"/>
      </w:pPr>
      <w:rPr>
        <w:rFonts w:hint="default"/>
        <w:lang w:val="en-US" w:eastAsia="en-US" w:bidi="ar-SA"/>
      </w:rPr>
    </w:lvl>
  </w:abstractNum>
  <w:abstractNum w:abstractNumId="110">
    <w:multiLevelType w:val="hybridMultilevel"/>
    <w:lvl w:ilvl="0">
      <w:start w:val="1"/>
      <w:numFmt w:val="decimal"/>
      <w:lvlText w:val="(%1)"/>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2" w:hanging="283"/>
      </w:pPr>
      <w:rPr>
        <w:rFonts w:hint="default"/>
        <w:lang w:val="en-US" w:eastAsia="en-US" w:bidi="ar-SA"/>
      </w:rPr>
    </w:lvl>
    <w:lvl w:ilvl="2">
      <w:start w:val="0"/>
      <w:numFmt w:val="bullet"/>
      <w:lvlText w:val="•"/>
      <w:lvlJc w:val="left"/>
      <w:pPr>
        <w:ind w:left="525" w:hanging="283"/>
      </w:pPr>
      <w:rPr>
        <w:rFonts w:hint="default"/>
        <w:lang w:val="en-US" w:eastAsia="en-US" w:bidi="ar-SA"/>
      </w:rPr>
    </w:lvl>
    <w:lvl w:ilvl="3">
      <w:start w:val="0"/>
      <w:numFmt w:val="bullet"/>
      <w:lvlText w:val="•"/>
      <w:lvlJc w:val="left"/>
      <w:pPr>
        <w:ind w:left="788" w:hanging="283"/>
      </w:pPr>
      <w:rPr>
        <w:rFonts w:hint="default"/>
        <w:lang w:val="en-US" w:eastAsia="en-US" w:bidi="ar-SA"/>
      </w:rPr>
    </w:lvl>
    <w:lvl w:ilvl="4">
      <w:start w:val="0"/>
      <w:numFmt w:val="bullet"/>
      <w:lvlText w:val="•"/>
      <w:lvlJc w:val="left"/>
      <w:pPr>
        <w:ind w:left="1051" w:hanging="283"/>
      </w:pPr>
      <w:rPr>
        <w:rFonts w:hint="default"/>
        <w:lang w:val="en-US" w:eastAsia="en-US" w:bidi="ar-SA"/>
      </w:rPr>
    </w:lvl>
    <w:lvl w:ilvl="5">
      <w:start w:val="0"/>
      <w:numFmt w:val="bullet"/>
      <w:lvlText w:val="•"/>
      <w:lvlJc w:val="left"/>
      <w:pPr>
        <w:ind w:left="1314" w:hanging="283"/>
      </w:pPr>
      <w:rPr>
        <w:rFonts w:hint="default"/>
        <w:lang w:val="en-US" w:eastAsia="en-US" w:bidi="ar-SA"/>
      </w:rPr>
    </w:lvl>
    <w:lvl w:ilvl="6">
      <w:start w:val="0"/>
      <w:numFmt w:val="bullet"/>
      <w:lvlText w:val="•"/>
      <w:lvlJc w:val="left"/>
      <w:pPr>
        <w:ind w:left="1577" w:hanging="283"/>
      </w:pPr>
      <w:rPr>
        <w:rFonts w:hint="default"/>
        <w:lang w:val="en-US" w:eastAsia="en-US" w:bidi="ar-SA"/>
      </w:rPr>
    </w:lvl>
    <w:lvl w:ilvl="7">
      <w:start w:val="0"/>
      <w:numFmt w:val="bullet"/>
      <w:lvlText w:val="•"/>
      <w:lvlJc w:val="left"/>
      <w:pPr>
        <w:ind w:left="1839" w:hanging="283"/>
      </w:pPr>
      <w:rPr>
        <w:rFonts w:hint="default"/>
        <w:lang w:val="en-US" w:eastAsia="en-US" w:bidi="ar-SA"/>
      </w:rPr>
    </w:lvl>
    <w:lvl w:ilvl="8">
      <w:start w:val="0"/>
      <w:numFmt w:val="bullet"/>
      <w:lvlText w:val="•"/>
      <w:lvlJc w:val="left"/>
      <w:pPr>
        <w:ind w:left="2102" w:hanging="283"/>
      </w:pPr>
      <w:rPr>
        <w:rFonts w:hint="default"/>
        <w:lang w:val="en-US" w:eastAsia="en-US" w:bidi="ar-SA"/>
      </w:rPr>
    </w:lvl>
  </w:abstractNum>
  <w:abstractNum w:abstractNumId="109">
    <w:multiLevelType w:val="hybridMultilevel"/>
    <w:lvl w:ilvl="0">
      <w:start w:val="1"/>
      <w:numFmt w:val="lowerLetter"/>
      <w:lvlText w:val="(%1)"/>
      <w:lvlJc w:val="left"/>
      <w:pPr>
        <w:ind w:left="273"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282"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Letter"/>
      <w:lvlText w:val="(%3)"/>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884" w:hanging="273"/>
      </w:pPr>
      <w:rPr>
        <w:rFonts w:hint="default"/>
        <w:lang w:val="en-US" w:eastAsia="en-US" w:bidi="ar-SA"/>
      </w:rPr>
    </w:lvl>
    <w:lvl w:ilvl="4">
      <w:start w:val="0"/>
      <w:numFmt w:val="bullet"/>
      <w:lvlText w:val="•"/>
      <w:lvlJc w:val="left"/>
      <w:pPr>
        <w:ind w:left="1186" w:hanging="273"/>
      </w:pPr>
      <w:rPr>
        <w:rFonts w:hint="default"/>
        <w:lang w:val="en-US" w:eastAsia="en-US" w:bidi="ar-SA"/>
      </w:rPr>
    </w:lvl>
    <w:lvl w:ilvl="5">
      <w:start w:val="0"/>
      <w:numFmt w:val="bullet"/>
      <w:lvlText w:val="•"/>
      <w:lvlJc w:val="left"/>
      <w:pPr>
        <w:ind w:left="1488" w:hanging="273"/>
      </w:pPr>
      <w:rPr>
        <w:rFonts w:hint="default"/>
        <w:lang w:val="en-US" w:eastAsia="en-US" w:bidi="ar-SA"/>
      </w:rPr>
    </w:lvl>
    <w:lvl w:ilvl="6">
      <w:start w:val="0"/>
      <w:numFmt w:val="bullet"/>
      <w:lvlText w:val="•"/>
      <w:lvlJc w:val="left"/>
      <w:pPr>
        <w:ind w:left="1790" w:hanging="273"/>
      </w:pPr>
      <w:rPr>
        <w:rFonts w:hint="default"/>
        <w:lang w:val="en-US" w:eastAsia="en-US" w:bidi="ar-SA"/>
      </w:rPr>
    </w:lvl>
    <w:lvl w:ilvl="7">
      <w:start w:val="0"/>
      <w:numFmt w:val="bullet"/>
      <w:lvlText w:val="•"/>
      <w:lvlJc w:val="left"/>
      <w:pPr>
        <w:ind w:left="2092" w:hanging="273"/>
      </w:pPr>
      <w:rPr>
        <w:rFonts w:hint="default"/>
        <w:lang w:val="en-US" w:eastAsia="en-US" w:bidi="ar-SA"/>
      </w:rPr>
    </w:lvl>
    <w:lvl w:ilvl="8">
      <w:start w:val="0"/>
      <w:numFmt w:val="bullet"/>
      <w:lvlText w:val="•"/>
      <w:lvlJc w:val="left"/>
      <w:pPr>
        <w:ind w:left="2394" w:hanging="273"/>
      </w:pPr>
      <w:rPr>
        <w:rFonts w:hint="default"/>
        <w:lang w:val="en-US" w:eastAsia="en-US" w:bidi="ar-SA"/>
      </w:rPr>
    </w:lvl>
  </w:abstractNum>
  <w:abstractNum w:abstractNumId="108">
    <w:multiLevelType w:val="hybridMultilevel"/>
    <w:lvl w:ilvl="0">
      <w:start w:val="1"/>
      <w:numFmt w:val="decimal"/>
      <w:lvlText w:val="(%1)"/>
      <w:lvlJc w:val="left"/>
      <w:pPr>
        <w:ind w:left="282"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512" w:hanging="283"/>
      </w:pPr>
      <w:rPr>
        <w:rFonts w:hint="default"/>
        <w:lang w:val="en-US" w:eastAsia="en-US" w:bidi="ar-SA"/>
      </w:rPr>
    </w:lvl>
    <w:lvl w:ilvl="2">
      <w:start w:val="0"/>
      <w:numFmt w:val="bullet"/>
      <w:lvlText w:val="•"/>
      <w:lvlJc w:val="left"/>
      <w:pPr>
        <w:ind w:left="744" w:hanging="283"/>
      </w:pPr>
      <w:rPr>
        <w:rFonts w:hint="default"/>
        <w:lang w:val="en-US" w:eastAsia="en-US" w:bidi="ar-SA"/>
      </w:rPr>
    </w:lvl>
    <w:lvl w:ilvl="3">
      <w:start w:val="0"/>
      <w:numFmt w:val="bullet"/>
      <w:lvlText w:val="•"/>
      <w:lvlJc w:val="left"/>
      <w:pPr>
        <w:ind w:left="976" w:hanging="283"/>
      </w:pPr>
      <w:rPr>
        <w:rFonts w:hint="default"/>
        <w:lang w:val="en-US" w:eastAsia="en-US" w:bidi="ar-SA"/>
      </w:rPr>
    </w:lvl>
    <w:lvl w:ilvl="4">
      <w:start w:val="0"/>
      <w:numFmt w:val="bullet"/>
      <w:lvlText w:val="•"/>
      <w:lvlJc w:val="left"/>
      <w:pPr>
        <w:ind w:left="1209" w:hanging="283"/>
      </w:pPr>
      <w:rPr>
        <w:rFonts w:hint="default"/>
        <w:lang w:val="en-US" w:eastAsia="en-US" w:bidi="ar-SA"/>
      </w:rPr>
    </w:lvl>
    <w:lvl w:ilvl="5">
      <w:start w:val="0"/>
      <w:numFmt w:val="bullet"/>
      <w:lvlText w:val="•"/>
      <w:lvlJc w:val="left"/>
      <w:pPr>
        <w:ind w:left="1441" w:hanging="283"/>
      </w:pPr>
      <w:rPr>
        <w:rFonts w:hint="default"/>
        <w:lang w:val="en-US" w:eastAsia="en-US" w:bidi="ar-SA"/>
      </w:rPr>
    </w:lvl>
    <w:lvl w:ilvl="6">
      <w:start w:val="0"/>
      <w:numFmt w:val="bullet"/>
      <w:lvlText w:val="•"/>
      <w:lvlJc w:val="left"/>
      <w:pPr>
        <w:ind w:left="1673" w:hanging="283"/>
      </w:pPr>
      <w:rPr>
        <w:rFonts w:hint="default"/>
        <w:lang w:val="en-US" w:eastAsia="en-US" w:bidi="ar-SA"/>
      </w:rPr>
    </w:lvl>
    <w:lvl w:ilvl="7">
      <w:start w:val="0"/>
      <w:numFmt w:val="bullet"/>
      <w:lvlText w:val="•"/>
      <w:lvlJc w:val="left"/>
      <w:pPr>
        <w:ind w:left="1906" w:hanging="283"/>
      </w:pPr>
      <w:rPr>
        <w:rFonts w:hint="default"/>
        <w:lang w:val="en-US" w:eastAsia="en-US" w:bidi="ar-SA"/>
      </w:rPr>
    </w:lvl>
    <w:lvl w:ilvl="8">
      <w:start w:val="0"/>
      <w:numFmt w:val="bullet"/>
      <w:lvlText w:val="•"/>
      <w:lvlJc w:val="left"/>
      <w:pPr>
        <w:ind w:left="2138" w:hanging="283"/>
      </w:pPr>
      <w:rPr>
        <w:rFonts w:hint="default"/>
        <w:lang w:val="en-US" w:eastAsia="en-US" w:bidi="ar-SA"/>
      </w:rPr>
    </w:lvl>
  </w:abstractNum>
  <w:abstractNum w:abstractNumId="106">
    <w:multiLevelType w:val="hybridMultilevel"/>
    <w:lvl w:ilvl="0">
      <w:start w:val="1"/>
      <w:numFmt w:val="lowerLetter"/>
      <w:lvlText w:val="(%1)"/>
      <w:lvlJc w:val="left"/>
      <w:pPr>
        <w:ind w:left="0" w:hanging="27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282"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Letter"/>
      <w:lvlText w:val="(%3)"/>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decimal"/>
      <w:lvlText w:val="(%4)"/>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1"/>
      <w:numFmt w:val="lowerRoman"/>
      <w:lvlText w:val="(%5)"/>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5">
      <w:start w:val="1"/>
      <w:numFmt w:val="upperLetter"/>
      <w:lvlText w:val="(%6)"/>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6">
      <w:start w:val="0"/>
      <w:numFmt w:val="bullet"/>
      <w:lvlText w:val="•"/>
      <w:lvlJc w:val="left"/>
      <w:pPr>
        <w:ind w:left="-284" w:hanging="326"/>
      </w:pPr>
      <w:rPr>
        <w:rFonts w:hint="default"/>
        <w:lang w:val="en-US" w:eastAsia="en-US" w:bidi="ar-SA"/>
      </w:rPr>
    </w:lvl>
    <w:lvl w:ilvl="7">
      <w:start w:val="0"/>
      <w:numFmt w:val="bullet"/>
      <w:lvlText w:val="•"/>
      <w:lvlJc w:val="left"/>
      <w:pPr>
        <w:ind w:left="-396" w:hanging="326"/>
      </w:pPr>
      <w:rPr>
        <w:rFonts w:hint="default"/>
        <w:lang w:val="en-US" w:eastAsia="en-US" w:bidi="ar-SA"/>
      </w:rPr>
    </w:lvl>
    <w:lvl w:ilvl="8">
      <w:start w:val="0"/>
      <w:numFmt w:val="bullet"/>
      <w:lvlText w:val="•"/>
      <w:lvlJc w:val="left"/>
      <w:pPr>
        <w:ind w:left="-509" w:hanging="326"/>
      </w:pPr>
      <w:rPr>
        <w:rFonts w:hint="default"/>
        <w:lang w:val="en-US" w:eastAsia="en-US" w:bidi="ar-SA"/>
      </w:rPr>
    </w:lvl>
  </w:abstractNum>
  <w:abstractNum w:abstractNumId="105">
    <w:multiLevelType w:val="hybridMultilevel"/>
    <w:lvl w:ilvl="0">
      <w:start w:val="1"/>
      <w:numFmt w:val="decimal"/>
      <w:lvlText w:val="(%1)"/>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83"/>
      </w:pPr>
      <w:rPr>
        <w:rFonts w:hint="default"/>
        <w:lang w:val="en-US" w:eastAsia="en-US" w:bidi="ar-SA"/>
      </w:rPr>
    </w:lvl>
    <w:lvl w:ilvl="2">
      <w:start w:val="0"/>
      <w:numFmt w:val="bullet"/>
      <w:lvlText w:val="•"/>
      <w:lvlJc w:val="left"/>
      <w:pPr>
        <w:ind w:left="526" w:hanging="283"/>
      </w:pPr>
      <w:rPr>
        <w:rFonts w:hint="default"/>
        <w:lang w:val="en-US" w:eastAsia="en-US" w:bidi="ar-SA"/>
      </w:rPr>
    </w:lvl>
    <w:lvl w:ilvl="3">
      <w:start w:val="0"/>
      <w:numFmt w:val="bullet"/>
      <w:lvlText w:val="•"/>
      <w:lvlJc w:val="left"/>
      <w:pPr>
        <w:ind w:left="790" w:hanging="283"/>
      </w:pPr>
      <w:rPr>
        <w:rFonts w:hint="default"/>
        <w:lang w:val="en-US" w:eastAsia="en-US" w:bidi="ar-SA"/>
      </w:rPr>
    </w:lvl>
    <w:lvl w:ilvl="4">
      <w:start w:val="0"/>
      <w:numFmt w:val="bullet"/>
      <w:lvlText w:val="•"/>
      <w:lvlJc w:val="left"/>
      <w:pPr>
        <w:ind w:left="1053" w:hanging="283"/>
      </w:pPr>
      <w:rPr>
        <w:rFonts w:hint="default"/>
        <w:lang w:val="en-US" w:eastAsia="en-US" w:bidi="ar-SA"/>
      </w:rPr>
    </w:lvl>
    <w:lvl w:ilvl="5">
      <w:start w:val="0"/>
      <w:numFmt w:val="bullet"/>
      <w:lvlText w:val="•"/>
      <w:lvlJc w:val="left"/>
      <w:pPr>
        <w:ind w:left="1317" w:hanging="283"/>
      </w:pPr>
      <w:rPr>
        <w:rFonts w:hint="default"/>
        <w:lang w:val="en-US" w:eastAsia="en-US" w:bidi="ar-SA"/>
      </w:rPr>
    </w:lvl>
    <w:lvl w:ilvl="6">
      <w:start w:val="0"/>
      <w:numFmt w:val="bullet"/>
      <w:lvlText w:val="•"/>
      <w:lvlJc w:val="left"/>
      <w:pPr>
        <w:ind w:left="1580" w:hanging="283"/>
      </w:pPr>
      <w:rPr>
        <w:rFonts w:hint="default"/>
        <w:lang w:val="en-US" w:eastAsia="en-US" w:bidi="ar-SA"/>
      </w:rPr>
    </w:lvl>
    <w:lvl w:ilvl="7">
      <w:start w:val="0"/>
      <w:numFmt w:val="bullet"/>
      <w:lvlText w:val="•"/>
      <w:lvlJc w:val="left"/>
      <w:pPr>
        <w:ind w:left="1843" w:hanging="283"/>
      </w:pPr>
      <w:rPr>
        <w:rFonts w:hint="default"/>
        <w:lang w:val="en-US" w:eastAsia="en-US" w:bidi="ar-SA"/>
      </w:rPr>
    </w:lvl>
    <w:lvl w:ilvl="8">
      <w:start w:val="0"/>
      <w:numFmt w:val="bullet"/>
      <w:lvlText w:val="•"/>
      <w:lvlJc w:val="left"/>
      <w:pPr>
        <w:ind w:left="2107" w:hanging="283"/>
      </w:pPr>
      <w:rPr>
        <w:rFonts w:hint="default"/>
        <w:lang w:val="en-US" w:eastAsia="en-US" w:bidi="ar-SA"/>
      </w:rPr>
    </w:lvl>
  </w:abstractNum>
  <w:abstractNum w:abstractNumId="104">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73"/>
      </w:pPr>
      <w:rPr>
        <w:rFonts w:hint="default"/>
        <w:lang w:val="en-US" w:eastAsia="en-US" w:bidi="ar-SA"/>
      </w:rPr>
    </w:lvl>
    <w:lvl w:ilvl="2">
      <w:start w:val="0"/>
      <w:numFmt w:val="bullet"/>
      <w:lvlText w:val="•"/>
      <w:lvlJc w:val="left"/>
      <w:pPr>
        <w:ind w:left="526" w:hanging="273"/>
      </w:pPr>
      <w:rPr>
        <w:rFonts w:hint="default"/>
        <w:lang w:val="en-US" w:eastAsia="en-US" w:bidi="ar-SA"/>
      </w:rPr>
    </w:lvl>
    <w:lvl w:ilvl="3">
      <w:start w:val="0"/>
      <w:numFmt w:val="bullet"/>
      <w:lvlText w:val="•"/>
      <w:lvlJc w:val="left"/>
      <w:pPr>
        <w:ind w:left="790" w:hanging="273"/>
      </w:pPr>
      <w:rPr>
        <w:rFonts w:hint="default"/>
        <w:lang w:val="en-US" w:eastAsia="en-US" w:bidi="ar-SA"/>
      </w:rPr>
    </w:lvl>
    <w:lvl w:ilvl="4">
      <w:start w:val="0"/>
      <w:numFmt w:val="bullet"/>
      <w:lvlText w:val="•"/>
      <w:lvlJc w:val="left"/>
      <w:pPr>
        <w:ind w:left="1053" w:hanging="273"/>
      </w:pPr>
      <w:rPr>
        <w:rFonts w:hint="default"/>
        <w:lang w:val="en-US" w:eastAsia="en-US" w:bidi="ar-SA"/>
      </w:rPr>
    </w:lvl>
    <w:lvl w:ilvl="5">
      <w:start w:val="0"/>
      <w:numFmt w:val="bullet"/>
      <w:lvlText w:val="•"/>
      <w:lvlJc w:val="left"/>
      <w:pPr>
        <w:ind w:left="1317" w:hanging="273"/>
      </w:pPr>
      <w:rPr>
        <w:rFonts w:hint="default"/>
        <w:lang w:val="en-US" w:eastAsia="en-US" w:bidi="ar-SA"/>
      </w:rPr>
    </w:lvl>
    <w:lvl w:ilvl="6">
      <w:start w:val="0"/>
      <w:numFmt w:val="bullet"/>
      <w:lvlText w:val="•"/>
      <w:lvlJc w:val="left"/>
      <w:pPr>
        <w:ind w:left="1580" w:hanging="273"/>
      </w:pPr>
      <w:rPr>
        <w:rFonts w:hint="default"/>
        <w:lang w:val="en-US" w:eastAsia="en-US" w:bidi="ar-SA"/>
      </w:rPr>
    </w:lvl>
    <w:lvl w:ilvl="7">
      <w:start w:val="0"/>
      <w:numFmt w:val="bullet"/>
      <w:lvlText w:val="•"/>
      <w:lvlJc w:val="left"/>
      <w:pPr>
        <w:ind w:left="1843" w:hanging="273"/>
      </w:pPr>
      <w:rPr>
        <w:rFonts w:hint="default"/>
        <w:lang w:val="en-US" w:eastAsia="en-US" w:bidi="ar-SA"/>
      </w:rPr>
    </w:lvl>
    <w:lvl w:ilvl="8">
      <w:start w:val="0"/>
      <w:numFmt w:val="bullet"/>
      <w:lvlText w:val="•"/>
      <w:lvlJc w:val="left"/>
      <w:pPr>
        <w:ind w:left="2107" w:hanging="273"/>
      </w:pPr>
      <w:rPr>
        <w:rFonts w:hint="default"/>
        <w:lang w:val="en-US" w:eastAsia="en-US" w:bidi="ar-SA"/>
      </w:rPr>
    </w:lvl>
  </w:abstractNum>
  <w:abstractNum w:abstractNumId="103">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99" w:hanging="283"/>
      </w:pPr>
      <w:rPr>
        <w:rFonts w:hint="default"/>
        <w:lang w:val="en-US" w:eastAsia="en-US" w:bidi="ar-SA"/>
      </w:rPr>
    </w:lvl>
    <w:lvl w:ilvl="3">
      <w:start w:val="0"/>
      <w:numFmt w:val="bullet"/>
      <w:lvlText w:val="•"/>
      <w:lvlJc w:val="left"/>
      <w:pPr>
        <w:ind w:left="899" w:hanging="283"/>
      </w:pPr>
      <w:rPr>
        <w:rFonts w:hint="default"/>
        <w:lang w:val="en-US" w:eastAsia="en-US" w:bidi="ar-SA"/>
      </w:rPr>
    </w:lvl>
    <w:lvl w:ilvl="4">
      <w:start w:val="0"/>
      <w:numFmt w:val="bullet"/>
      <w:lvlText w:val="•"/>
      <w:lvlJc w:val="left"/>
      <w:pPr>
        <w:ind w:left="1199" w:hanging="283"/>
      </w:pPr>
      <w:rPr>
        <w:rFonts w:hint="default"/>
        <w:lang w:val="en-US" w:eastAsia="en-US" w:bidi="ar-SA"/>
      </w:rPr>
    </w:lvl>
    <w:lvl w:ilvl="5">
      <w:start w:val="0"/>
      <w:numFmt w:val="bullet"/>
      <w:lvlText w:val="•"/>
      <w:lvlJc w:val="left"/>
      <w:pPr>
        <w:ind w:left="1499" w:hanging="283"/>
      </w:pPr>
      <w:rPr>
        <w:rFonts w:hint="default"/>
        <w:lang w:val="en-US" w:eastAsia="en-US" w:bidi="ar-SA"/>
      </w:rPr>
    </w:lvl>
    <w:lvl w:ilvl="6">
      <w:start w:val="0"/>
      <w:numFmt w:val="bullet"/>
      <w:lvlText w:val="•"/>
      <w:lvlJc w:val="left"/>
      <w:pPr>
        <w:ind w:left="1799" w:hanging="283"/>
      </w:pPr>
      <w:rPr>
        <w:rFonts w:hint="default"/>
        <w:lang w:val="en-US" w:eastAsia="en-US" w:bidi="ar-SA"/>
      </w:rPr>
    </w:lvl>
    <w:lvl w:ilvl="7">
      <w:start w:val="0"/>
      <w:numFmt w:val="bullet"/>
      <w:lvlText w:val="•"/>
      <w:lvlJc w:val="left"/>
      <w:pPr>
        <w:ind w:left="2099" w:hanging="283"/>
      </w:pPr>
      <w:rPr>
        <w:rFonts w:hint="default"/>
        <w:lang w:val="en-US" w:eastAsia="en-US" w:bidi="ar-SA"/>
      </w:rPr>
    </w:lvl>
    <w:lvl w:ilvl="8">
      <w:start w:val="0"/>
      <w:numFmt w:val="bullet"/>
      <w:lvlText w:val="•"/>
      <w:lvlJc w:val="left"/>
      <w:pPr>
        <w:ind w:left="2399" w:hanging="283"/>
      </w:pPr>
      <w:rPr>
        <w:rFonts w:hint="default"/>
        <w:lang w:val="en-US" w:eastAsia="en-US" w:bidi="ar-SA"/>
      </w:rPr>
    </w:lvl>
  </w:abstractNum>
  <w:abstractNum w:abstractNumId="102">
    <w:multiLevelType w:val="hybridMultilevel"/>
    <w:lvl w:ilvl="0">
      <w:start w:val="1"/>
      <w:numFmt w:val="decimal"/>
      <w:lvlText w:val="(%1)"/>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83"/>
      </w:pPr>
      <w:rPr>
        <w:rFonts w:hint="default"/>
        <w:lang w:val="en-US" w:eastAsia="en-US" w:bidi="ar-SA"/>
      </w:rPr>
    </w:lvl>
    <w:lvl w:ilvl="2">
      <w:start w:val="0"/>
      <w:numFmt w:val="bullet"/>
      <w:lvlText w:val="•"/>
      <w:lvlJc w:val="left"/>
      <w:pPr>
        <w:ind w:left="526" w:hanging="283"/>
      </w:pPr>
      <w:rPr>
        <w:rFonts w:hint="default"/>
        <w:lang w:val="en-US" w:eastAsia="en-US" w:bidi="ar-SA"/>
      </w:rPr>
    </w:lvl>
    <w:lvl w:ilvl="3">
      <w:start w:val="0"/>
      <w:numFmt w:val="bullet"/>
      <w:lvlText w:val="•"/>
      <w:lvlJc w:val="left"/>
      <w:pPr>
        <w:ind w:left="790" w:hanging="283"/>
      </w:pPr>
      <w:rPr>
        <w:rFonts w:hint="default"/>
        <w:lang w:val="en-US" w:eastAsia="en-US" w:bidi="ar-SA"/>
      </w:rPr>
    </w:lvl>
    <w:lvl w:ilvl="4">
      <w:start w:val="0"/>
      <w:numFmt w:val="bullet"/>
      <w:lvlText w:val="•"/>
      <w:lvlJc w:val="left"/>
      <w:pPr>
        <w:ind w:left="1053" w:hanging="283"/>
      </w:pPr>
      <w:rPr>
        <w:rFonts w:hint="default"/>
        <w:lang w:val="en-US" w:eastAsia="en-US" w:bidi="ar-SA"/>
      </w:rPr>
    </w:lvl>
    <w:lvl w:ilvl="5">
      <w:start w:val="0"/>
      <w:numFmt w:val="bullet"/>
      <w:lvlText w:val="•"/>
      <w:lvlJc w:val="left"/>
      <w:pPr>
        <w:ind w:left="1316" w:hanging="283"/>
      </w:pPr>
      <w:rPr>
        <w:rFonts w:hint="default"/>
        <w:lang w:val="en-US" w:eastAsia="en-US" w:bidi="ar-SA"/>
      </w:rPr>
    </w:lvl>
    <w:lvl w:ilvl="6">
      <w:start w:val="0"/>
      <w:numFmt w:val="bullet"/>
      <w:lvlText w:val="•"/>
      <w:lvlJc w:val="left"/>
      <w:pPr>
        <w:ind w:left="1580" w:hanging="283"/>
      </w:pPr>
      <w:rPr>
        <w:rFonts w:hint="default"/>
        <w:lang w:val="en-US" w:eastAsia="en-US" w:bidi="ar-SA"/>
      </w:rPr>
    </w:lvl>
    <w:lvl w:ilvl="7">
      <w:start w:val="0"/>
      <w:numFmt w:val="bullet"/>
      <w:lvlText w:val="•"/>
      <w:lvlJc w:val="left"/>
      <w:pPr>
        <w:ind w:left="1843" w:hanging="283"/>
      </w:pPr>
      <w:rPr>
        <w:rFonts w:hint="default"/>
        <w:lang w:val="en-US" w:eastAsia="en-US" w:bidi="ar-SA"/>
      </w:rPr>
    </w:lvl>
    <w:lvl w:ilvl="8">
      <w:start w:val="0"/>
      <w:numFmt w:val="bullet"/>
      <w:lvlText w:val="•"/>
      <w:lvlJc w:val="left"/>
      <w:pPr>
        <w:ind w:left="2106" w:hanging="283"/>
      </w:pPr>
      <w:rPr>
        <w:rFonts w:hint="default"/>
        <w:lang w:val="en-US" w:eastAsia="en-US" w:bidi="ar-SA"/>
      </w:rPr>
    </w:lvl>
  </w:abstractNum>
  <w:abstractNum w:abstractNumId="101">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73"/>
      </w:pPr>
      <w:rPr>
        <w:rFonts w:hint="default"/>
        <w:lang w:val="en-US" w:eastAsia="en-US" w:bidi="ar-SA"/>
      </w:rPr>
    </w:lvl>
    <w:lvl w:ilvl="2">
      <w:start w:val="0"/>
      <w:numFmt w:val="bullet"/>
      <w:lvlText w:val="•"/>
      <w:lvlJc w:val="left"/>
      <w:pPr>
        <w:ind w:left="526" w:hanging="273"/>
      </w:pPr>
      <w:rPr>
        <w:rFonts w:hint="default"/>
        <w:lang w:val="en-US" w:eastAsia="en-US" w:bidi="ar-SA"/>
      </w:rPr>
    </w:lvl>
    <w:lvl w:ilvl="3">
      <w:start w:val="0"/>
      <w:numFmt w:val="bullet"/>
      <w:lvlText w:val="•"/>
      <w:lvlJc w:val="left"/>
      <w:pPr>
        <w:ind w:left="790" w:hanging="273"/>
      </w:pPr>
      <w:rPr>
        <w:rFonts w:hint="default"/>
        <w:lang w:val="en-US" w:eastAsia="en-US" w:bidi="ar-SA"/>
      </w:rPr>
    </w:lvl>
    <w:lvl w:ilvl="4">
      <w:start w:val="0"/>
      <w:numFmt w:val="bullet"/>
      <w:lvlText w:val="•"/>
      <w:lvlJc w:val="left"/>
      <w:pPr>
        <w:ind w:left="1053" w:hanging="273"/>
      </w:pPr>
      <w:rPr>
        <w:rFonts w:hint="default"/>
        <w:lang w:val="en-US" w:eastAsia="en-US" w:bidi="ar-SA"/>
      </w:rPr>
    </w:lvl>
    <w:lvl w:ilvl="5">
      <w:start w:val="0"/>
      <w:numFmt w:val="bullet"/>
      <w:lvlText w:val="•"/>
      <w:lvlJc w:val="left"/>
      <w:pPr>
        <w:ind w:left="1316" w:hanging="273"/>
      </w:pPr>
      <w:rPr>
        <w:rFonts w:hint="default"/>
        <w:lang w:val="en-US" w:eastAsia="en-US" w:bidi="ar-SA"/>
      </w:rPr>
    </w:lvl>
    <w:lvl w:ilvl="6">
      <w:start w:val="0"/>
      <w:numFmt w:val="bullet"/>
      <w:lvlText w:val="•"/>
      <w:lvlJc w:val="left"/>
      <w:pPr>
        <w:ind w:left="1580" w:hanging="273"/>
      </w:pPr>
      <w:rPr>
        <w:rFonts w:hint="default"/>
        <w:lang w:val="en-US" w:eastAsia="en-US" w:bidi="ar-SA"/>
      </w:rPr>
    </w:lvl>
    <w:lvl w:ilvl="7">
      <w:start w:val="0"/>
      <w:numFmt w:val="bullet"/>
      <w:lvlText w:val="•"/>
      <w:lvlJc w:val="left"/>
      <w:pPr>
        <w:ind w:left="1843" w:hanging="273"/>
      </w:pPr>
      <w:rPr>
        <w:rFonts w:hint="default"/>
        <w:lang w:val="en-US" w:eastAsia="en-US" w:bidi="ar-SA"/>
      </w:rPr>
    </w:lvl>
    <w:lvl w:ilvl="8">
      <w:start w:val="0"/>
      <w:numFmt w:val="bullet"/>
      <w:lvlText w:val="•"/>
      <w:lvlJc w:val="left"/>
      <w:pPr>
        <w:ind w:left="2106" w:hanging="273"/>
      </w:pPr>
      <w:rPr>
        <w:rFonts w:hint="default"/>
        <w:lang w:val="en-US" w:eastAsia="en-US" w:bidi="ar-SA"/>
      </w:rPr>
    </w:lvl>
  </w:abstractNum>
  <w:abstractNum w:abstractNumId="100">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73"/>
      </w:pPr>
      <w:rPr>
        <w:rFonts w:hint="default"/>
        <w:lang w:val="en-US" w:eastAsia="en-US" w:bidi="ar-SA"/>
      </w:rPr>
    </w:lvl>
    <w:lvl w:ilvl="2">
      <w:start w:val="0"/>
      <w:numFmt w:val="bullet"/>
      <w:lvlText w:val="•"/>
      <w:lvlJc w:val="left"/>
      <w:pPr>
        <w:ind w:left="526" w:hanging="273"/>
      </w:pPr>
      <w:rPr>
        <w:rFonts w:hint="default"/>
        <w:lang w:val="en-US" w:eastAsia="en-US" w:bidi="ar-SA"/>
      </w:rPr>
    </w:lvl>
    <w:lvl w:ilvl="3">
      <w:start w:val="0"/>
      <w:numFmt w:val="bullet"/>
      <w:lvlText w:val="•"/>
      <w:lvlJc w:val="left"/>
      <w:pPr>
        <w:ind w:left="789" w:hanging="273"/>
      </w:pPr>
      <w:rPr>
        <w:rFonts w:hint="default"/>
        <w:lang w:val="en-US" w:eastAsia="en-US" w:bidi="ar-SA"/>
      </w:rPr>
    </w:lvl>
    <w:lvl w:ilvl="4">
      <w:start w:val="0"/>
      <w:numFmt w:val="bullet"/>
      <w:lvlText w:val="•"/>
      <w:lvlJc w:val="left"/>
      <w:pPr>
        <w:ind w:left="1052" w:hanging="273"/>
      </w:pPr>
      <w:rPr>
        <w:rFonts w:hint="default"/>
        <w:lang w:val="en-US" w:eastAsia="en-US" w:bidi="ar-SA"/>
      </w:rPr>
    </w:lvl>
    <w:lvl w:ilvl="5">
      <w:start w:val="0"/>
      <w:numFmt w:val="bullet"/>
      <w:lvlText w:val="•"/>
      <w:lvlJc w:val="left"/>
      <w:pPr>
        <w:ind w:left="1315" w:hanging="273"/>
      </w:pPr>
      <w:rPr>
        <w:rFonts w:hint="default"/>
        <w:lang w:val="en-US" w:eastAsia="en-US" w:bidi="ar-SA"/>
      </w:rPr>
    </w:lvl>
    <w:lvl w:ilvl="6">
      <w:start w:val="0"/>
      <w:numFmt w:val="bullet"/>
      <w:lvlText w:val="•"/>
      <w:lvlJc w:val="left"/>
      <w:pPr>
        <w:ind w:left="1579" w:hanging="273"/>
      </w:pPr>
      <w:rPr>
        <w:rFonts w:hint="default"/>
        <w:lang w:val="en-US" w:eastAsia="en-US" w:bidi="ar-SA"/>
      </w:rPr>
    </w:lvl>
    <w:lvl w:ilvl="7">
      <w:start w:val="0"/>
      <w:numFmt w:val="bullet"/>
      <w:lvlText w:val="•"/>
      <w:lvlJc w:val="left"/>
      <w:pPr>
        <w:ind w:left="1842" w:hanging="273"/>
      </w:pPr>
      <w:rPr>
        <w:rFonts w:hint="default"/>
        <w:lang w:val="en-US" w:eastAsia="en-US" w:bidi="ar-SA"/>
      </w:rPr>
    </w:lvl>
    <w:lvl w:ilvl="8">
      <w:start w:val="0"/>
      <w:numFmt w:val="bullet"/>
      <w:lvlText w:val="•"/>
      <w:lvlJc w:val="left"/>
      <w:pPr>
        <w:ind w:left="2105" w:hanging="273"/>
      </w:pPr>
      <w:rPr>
        <w:rFonts w:hint="default"/>
        <w:lang w:val="en-US" w:eastAsia="en-US" w:bidi="ar-SA"/>
      </w:rPr>
    </w:lvl>
  </w:abstractNum>
  <w:abstractNum w:abstractNumId="99">
    <w:multiLevelType w:val="hybridMultilevel"/>
    <w:lvl w:ilvl="0">
      <w:start w:val="1"/>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86"/>
      </w:pPr>
      <w:rPr>
        <w:rFonts w:hint="default"/>
        <w:lang w:val="en-US" w:eastAsia="en-US" w:bidi="ar-SA"/>
      </w:rPr>
    </w:lvl>
    <w:lvl w:ilvl="2">
      <w:start w:val="0"/>
      <w:numFmt w:val="bullet"/>
      <w:lvlText w:val="•"/>
      <w:lvlJc w:val="left"/>
      <w:pPr>
        <w:ind w:left="526" w:hanging="286"/>
      </w:pPr>
      <w:rPr>
        <w:rFonts w:hint="default"/>
        <w:lang w:val="en-US" w:eastAsia="en-US" w:bidi="ar-SA"/>
      </w:rPr>
    </w:lvl>
    <w:lvl w:ilvl="3">
      <w:start w:val="0"/>
      <w:numFmt w:val="bullet"/>
      <w:lvlText w:val="•"/>
      <w:lvlJc w:val="left"/>
      <w:pPr>
        <w:ind w:left="789" w:hanging="286"/>
      </w:pPr>
      <w:rPr>
        <w:rFonts w:hint="default"/>
        <w:lang w:val="en-US" w:eastAsia="en-US" w:bidi="ar-SA"/>
      </w:rPr>
    </w:lvl>
    <w:lvl w:ilvl="4">
      <w:start w:val="0"/>
      <w:numFmt w:val="bullet"/>
      <w:lvlText w:val="•"/>
      <w:lvlJc w:val="left"/>
      <w:pPr>
        <w:ind w:left="1053" w:hanging="286"/>
      </w:pPr>
      <w:rPr>
        <w:rFonts w:hint="default"/>
        <w:lang w:val="en-US" w:eastAsia="en-US" w:bidi="ar-SA"/>
      </w:rPr>
    </w:lvl>
    <w:lvl w:ilvl="5">
      <w:start w:val="0"/>
      <w:numFmt w:val="bullet"/>
      <w:lvlText w:val="•"/>
      <w:lvlJc w:val="left"/>
      <w:pPr>
        <w:ind w:left="1316" w:hanging="286"/>
      </w:pPr>
      <w:rPr>
        <w:rFonts w:hint="default"/>
        <w:lang w:val="en-US" w:eastAsia="en-US" w:bidi="ar-SA"/>
      </w:rPr>
    </w:lvl>
    <w:lvl w:ilvl="6">
      <w:start w:val="0"/>
      <w:numFmt w:val="bullet"/>
      <w:lvlText w:val="•"/>
      <w:lvlJc w:val="left"/>
      <w:pPr>
        <w:ind w:left="1579" w:hanging="286"/>
      </w:pPr>
      <w:rPr>
        <w:rFonts w:hint="default"/>
        <w:lang w:val="en-US" w:eastAsia="en-US" w:bidi="ar-SA"/>
      </w:rPr>
    </w:lvl>
    <w:lvl w:ilvl="7">
      <w:start w:val="0"/>
      <w:numFmt w:val="bullet"/>
      <w:lvlText w:val="•"/>
      <w:lvlJc w:val="left"/>
      <w:pPr>
        <w:ind w:left="1843" w:hanging="286"/>
      </w:pPr>
      <w:rPr>
        <w:rFonts w:hint="default"/>
        <w:lang w:val="en-US" w:eastAsia="en-US" w:bidi="ar-SA"/>
      </w:rPr>
    </w:lvl>
    <w:lvl w:ilvl="8">
      <w:start w:val="0"/>
      <w:numFmt w:val="bullet"/>
      <w:lvlText w:val="•"/>
      <w:lvlJc w:val="left"/>
      <w:pPr>
        <w:ind w:left="2106" w:hanging="286"/>
      </w:pPr>
      <w:rPr>
        <w:rFonts w:hint="default"/>
        <w:lang w:val="en-US" w:eastAsia="en-US" w:bidi="ar-SA"/>
      </w:rPr>
    </w:lvl>
  </w:abstractNum>
  <w:abstractNum w:abstractNumId="98">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73"/>
      </w:pPr>
      <w:rPr>
        <w:rFonts w:hint="default"/>
        <w:lang w:val="en-US" w:eastAsia="en-US" w:bidi="ar-SA"/>
      </w:rPr>
    </w:lvl>
    <w:lvl w:ilvl="2">
      <w:start w:val="0"/>
      <w:numFmt w:val="bullet"/>
      <w:lvlText w:val="•"/>
      <w:lvlJc w:val="left"/>
      <w:pPr>
        <w:ind w:left="526" w:hanging="273"/>
      </w:pPr>
      <w:rPr>
        <w:rFonts w:hint="default"/>
        <w:lang w:val="en-US" w:eastAsia="en-US" w:bidi="ar-SA"/>
      </w:rPr>
    </w:lvl>
    <w:lvl w:ilvl="3">
      <w:start w:val="0"/>
      <w:numFmt w:val="bullet"/>
      <w:lvlText w:val="•"/>
      <w:lvlJc w:val="left"/>
      <w:pPr>
        <w:ind w:left="789" w:hanging="273"/>
      </w:pPr>
      <w:rPr>
        <w:rFonts w:hint="default"/>
        <w:lang w:val="en-US" w:eastAsia="en-US" w:bidi="ar-SA"/>
      </w:rPr>
    </w:lvl>
    <w:lvl w:ilvl="4">
      <w:start w:val="0"/>
      <w:numFmt w:val="bullet"/>
      <w:lvlText w:val="•"/>
      <w:lvlJc w:val="left"/>
      <w:pPr>
        <w:ind w:left="1053" w:hanging="273"/>
      </w:pPr>
      <w:rPr>
        <w:rFonts w:hint="default"/>
        <w:lang w:val="en-US" w:eastAsia="en-US" w:bidi="ar-SA"/>
      </w:rPr>
    </w:lvl>
    <w:lvl w:ilvl="5">
      <w:start w:val="0"/>
      <w:numFmt w:val="bullet"/>
      <w:lvlText w:val="•"/>
      <w:lvlJc w:val="left"/>
      <w:pPr>
        <w:ind w:left="1316" w:hanging="273"/>
      </w:pPr>
      <w:rPr>
        <w:rFonts w:hint="default"/>
        <w:lang w:val="en-US" w:eastAsia="en-US" w:bidi="ar-SA"/>
      </w:rPr>
    </w:lvl>
    <w:lvl w:ilvl="6">
      <w:start w:val="0"/>
      <w:numFmt w:val="bullet"/>
      <w:lvlText w:val="•"/>
      <w:lvlJc w:val="left"/>
      <w:pPr>
        <w:ind w:left="1579" w:hanging="273"/>
      </w:pPr>
      <w:rPr>
        <w:rFonts w:hint="default"/>
        <w:lang w:val="en-US" w:eastAsia="en-US" w:bidi="ar-SA"/>
      </w:rPr>
    </w:lvl>
    <w:lvl w:ilvl="7">
      <w:start w:val="0"/>
      <w:numFmt w:val="bullet"/>
      <w:lvlText w:val="•"/>
      <w:lvlJc w:val="left"/>
      <w:pPr>
        <w:ind w:left="1843" w:hanging="273"/>
      </w:pPr>
      <w:rPr>
        <w:rFonts w:hint="default"/>
        <w:lang w:val="en-US" w:eastAsia="en-US" w:bidi="ar-SA"/>
      </w:rPr>
    </w:lvl>
    <w:lvl w:ilvl="8">
      <w:start w:val="0"/>
      <w:numFmt w:val="bullet"/>
      <w:lvlText w:val="•"/>
      <w:lvlJc w:val="left"/>
      <w:pPr>
        <w:ind w:left="2106" w:hanging="273"/>
      </w:pPr>
      <w:rPr>
        <w:rFonts w:hint="default"/>
        <w:lang w:val="en-US" w:eastAsia="en-US" w:bidi="ar-SA"/>
      </w:rPr>
    </w:lvl>
  </w:abstractNum>
  <w:abstractNum w:abstractNumId="97">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73"/>
      </w:pPr>
      <w:rPr>
        <w:rFonts w:hint="default"/>
        <w:lang w:val="en-US" w:eastAsia="en-US" w:bidi="ar-SA"/>
      </w:rPr>
    </w:lvl>
    <w:lvl w:ilvl="2">
      <w:start w:val="0"/>
      <w:numFmt w:val="bullet"/>
      <w:lvlText w:val="•"/>
      <w:lvlJc w:val="left"/>
      <w:pPr>
        <w:ind w:left="526" w:hanging="273"/>
      </w:pPr>
      <w:rPr>
        <w:rFonts w:hint="default"/>
        <w:lang w:val="en-US" w:eastAsia="en-US" w:bidi="ar-SA"/>
      </w:rPr>
    </w:lvl>
    <w:lvl w:ilvl="3">
      <w:start w:val="0"/>
      <w:numFmt w:val="bullet"/>
      <w:lvlText w:val="•"/>
      <w:lvlJc w:val="left"/>
      <w:pPr>
        <w:ind w:left="789" w:hanging="273"/>
      </w:pPr>
      <w:rPr>
        <w:rFonts w:hint="default"/>
        <w:lang w:val="en-US" w:eastAsia="en-US" w:bidi="ar-SA"/>
      </w:rPr>
    </w:lvl>
    <w:lvl w:ilvl="4">
      <w:start w:val="0"/>
      <w:numFmt w:val="bullet"/>
      <w:lvlText w:val="•"/>
      <w:lvlJc w:val="left"/>
      <w:pPr>
        <w:ind w:left="1053" w:hanging="273"/>
      </w:pPr>
      <w:rPr>
        <w:rFonts w:hint="default"/>
        <w:lang w:val="en-US" w:eastAsia="en-US" w:bidi="ar-SA"/>
      </w:rPr>
    </w:lvl>
    <w:lvl w:ilvl="5">
      <w:start w:val="0"/>
      <w:numFmt w:val="bullet"/>
      <w:lvlText w:val="•"/>
      <w:lvlJc w:val="left"/>
      <w:pPr>
        <w:ind w:left="1316" w:hanging="273"/>
      </w:pPr>
      <w:rPr>
        <w:rFonts w:hint="default"/>
        <w:lang w:val="en-US" w:eastAsia="en-US" w:bidi="ar-SA"/>
      </w:rPr>
    </w:lvl>
    <w:lvl w:ilvl="6">
      <w:start w:val="0"/>
      <w:numFmt w:val="bullet"/>
      <w:lvlText w:val="•"/>
      <w:lvlJc w:val="left"/>
      <w:pPr>
        <w:ind w:left="1579" w:hanging="273"/>
      </w:pPr>
      <w:rPr>
        <w:rFonts w:hint="default"/>
        <w:lang w:val="en-US" w:eastAsia="en-US" w:bidi="ar-SA"/>
      </w:rPr>
    </w:lvl>
    <w:lvl w:ilvl="7">
      <w:start w:val="0"/>
      <w:numFmt w:val="bullet"/>
      <w:lvlText w:val="•"/>
      <w:lvlJc w:val="left"/>
      <w:pPr>
        <w:ind w:left="1843" w:hanging="273"/>
      </w:pPr>
      <w:rPr>
        <w:rFonts w:hint="default"/>
        <w:lang w:val="en-US" w:eastAsia="en-US" w:bidi="ar-SA"/>
      </w:rPr>
    </w:lvl>
    <w:lvl w:ilvl="8">
      <w:start w:val="0"/>
      <w:numFmt w:val="bullet"/>
      <w:lvlText w:val="•"/>
      <w:lvlJc w:val="left"/>
      <w:pPr>
        <w:ind w:left="2106" w:hanging="273"/>
      </w:pPr>
      <w:rPr>
        <w:rFonts w:hint="default"/>
        <w:lang w:val="en-US" w:eastAsia="en-US" w:bidi="ar-SA"/>
      </w:rPr>
    </w:lvl>
  </w:abstractNum>
  <w:abstractNum w:abstractNumId="96">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73"/>
      </w:pPr>
      <w:rPr>
        <w:rFonts w:hint="default"/>
        <w:lang w:val="en-US" w:eastAsia="en-US" w:bidi="ar-SA"/>
      </w:rPr>
    </w:lvl>
    <w:lvl w:ilvl="2">
      <w:start w:val="0"/>
      <w:numFmt w:val="bullet"/>
      <w:lvlText w:val="•"/>
      <w:lvlJc w:val="left"/>
      <w:pPr>
        <w:ind w:left="526" w:hanging="273"/>
      </w:pPr>
      <w:rPr>
        <w:rFonts w:hint="default"/>
        <w:lang w:val="en-US" w:eastAsia="en-US" w:bidi="ar-SA"/>
      </w:rPr>
    </w:lvl>
    <w:lvl w:ilvl="3">
      <w:start w:val="0"/>
      <w:numFmt w:val="bullet"/>
      <w:lvlText w:val="•"/>
      <w:lvlJc w:val="left"/>
      <w:pPr>
        <w:ind w:left="789" w:hanging="273"/>
      </w:pPr>
      <w:rPr>
        <w:rFonts w:hint="default"/>
        <w:lang w:val="en-US" w:eastAsia="en-US" w:bidi="ar-SA"/>
      </w:rPr>
    </w:lvl>
    <w:lvl w:ilvl="4">
      <w:start w:val="0"/>
      <w:numFmt w:val="bullet"/>
      <w:lvlText w:val="•"/>
      <w:lvlJc w:val="left"/>
      <w:pPr>
        <w:ind w:left="1053" w:hanging="273"/>
      </w:pPr>
      <w:rPr>
        <w:rFonts w:hint="default"/>
        <w:lang w:val="en-US" w:eastAsia="en-US" w:bidi="ar-SA"/>
      </w:rPr>
    </w:lvl>
    <w:lvl w:ilvl="5">
      <w:start w:val="0"/>
      <w:numFmt w:val="bullet"/>
      <w:lvlText w:val="•"/>
      <w:lvlJc w:val="left"/>
      <w:pPr>
        <w:ind w:left="1316" w:hanging="273"/>
      </w:pPr>
      <w:rPr>
        <w:rFonts w:hint="default"/>
        <w:lang w:val="en-US" w:eastAsia="en-US" w:bidi="ar-SA"/>
      </w:rPr>
    </w:lvl>
    <w:lvl w:ilvl="6">
      <w:start w:val="0"/>
      <w:numFmt w:val="bullet"/>
      <w:lvlText w:val="•"/>
      <w:lvlJc w:val="left"/>
      <w:pPr>
        <w:ind w:left="1579" w:hanging="273"/>
      </w:pPr>
      <w:rPr>
        <w:rFonts w:hint="default"/>
        <w:lang w:val="en-US" w:eastAsia="en-US" w:bidi="ar-SA"/>
      </w:rPr>
    </w:lvl>
    <w:lvl w:ilvl="7">
      <w:start w:val="0"/>
      <w:numFmt w:val="bullet"/>
      <w:lvlText w:val="•"/>
      <w:lvlJc w:val="left"/>
      <w:pPr>
        <w:ind w:left="1843" w:hanging="273"/>
      </w:pPr>
      <w:rPr>
        <w:rFonts w:hint="default"/>
        <w:lang w:val="en-US" w:eastAsia="en-US" w:bidi="ar-SA"/>
      </w:rPr>
    </w:lvl>
    <w:lvl w:ilvl="8">
      <w:start w:val="0"/>
      <w:numFmt w:val="bullet"/>
      <w:lvlText w:val="•"/>
      <w:lvlJc w:val="left"/>
      <w:pPr>
        <w:ind w:left="2106" w:hanging="273"/>
      </w:pPr>
      <w:rPr>
        <w:rFonts w:hint="default"/>
        <w:lang w:val="en-US" w:eastAsia="en-US" w:bidi="ar-SA"/>
      </w:rPr>
    </w:lvl>
  </w:abstractNum>
  <w:abstractNum w:abstractNumId="95">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282"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82" w:hanging="283"/>
      </w:pPr>
      <w:rPr>
        <w:rFonts w:hint="default"/>
        <w:lang w:val="en-US" w:eastAsia="en-US" w:bidi="ar-SA"/>
      </w:rPr>
    </w:lvl>
    <w:lvl w:ilvl="3">
      <w:start w:val="0"/>
      <w:numFmt w:val="bullet"/>
      <w:lvlText w:val="•"/>
      <w:lvlJc w:val="left"/>
      <w:pPr>
        <w:ind w:left="884" w:hanging="283"/>
      </w:pPr>
      <w:rPr>
        <w:rFonts w:hint="default"/>
        <w:lang w:val="en-US" w:eastAsia="en-US" w:bidi="ar-SA"/>
      </w:rPr>
    </w:lvl>
    <w:lvl w:ilvl="4">
      <w:start w:val="0"/>
      <w:numFmt w:val="bullet"/>
      <w:lvlText w:val="•"/>
      <w:lvlJc w:val="left"/>
      <w:pPr>
        <w:ind w:left="1186" w:hanging="283"/>
      </w:pPr>
      <w:rPr>
        <w:rFonts w:hint="default"/>
        <w:lang w:val="en-US" w:eastAsia="en-US" w:bidi="ar-SA"/>
      </w:rPr>
    </w:lvl>
    <w:lvl w:ilvl="5">
      <w:start w:val="0"/>
      <w:numFmt w:val="bullet"/>
      <w:lvlText w:val="•"/>
      <w:lvlJc w:val="left"/>
      <w:pPr>
        <w:ind w:left="1488" w:hanging="283"/>
      </w:pPr>
      <w:rPr>
        <w:rFonts w:hint="default"/>
        <w:lang w:val="en-US" w:eastAsia="en-US" w:bidi="ar-SA"/>
      </w:rPr>
    </w:lvl>
    <w:lvl w:ilvl="6">
      <w:start w:val="0"/>
      <w:numFmt w:val="bullet"/>
      <w:lvlText w:val="•"/>
      <w:lvlJc w:val="left"/>
      <w:pPr>
        <w:ind w:left="1790" w:hanging="283"/>
      </w:pPr>
      <w:rPr>
        <w:rFonts w:hint="default"/>
        <w:lang w:val="en-US" w:eastAsia="en-US" w:bidi="ar-SA"/>
      </w:rPr>
    </w:lvl>
    <w:lvl w:ilvl="7">
      <w:start w:val="0"/>
      <w:numFmt w:val="bullet"/>
      <w:lvlText w:val="•"/>
      <w:lvlJc w:val="left"/>
      <w:pPr>
        <w:ind w:left="2092" w:hanging="283"/>
      </w:pPr>
      <w:rPr>
        <w:rFonts w:hint="default"/>
        <w:lang w:val="en-US" w:eastAsia="en-US" w:bidi="ar-SA"/>
      </w:rPr>
    </w:lvl>
    <w:lvl w:ilvl="8">
      <w:start w:val="0"/>
      <w:numFmt w:val="bullet"/>
      <w:lvlText w:val="•"/>
      <w:lvlJc w:val="left"/>
      <w:pPr>
        <w:ind w:left="2394" w:hanging="283"/>
      </w:pPr>
      <w:rPr>
        <w:rFonts w:hint="default"/>
        <w:lang w:val="en-US" w:eastAsia="en-US" w:bidi="ar-SA"/>
      </w:rPr>
    </w:lvl>
  </w:abstractNum>
  <w:abstractNum w:abstractNumId="94">
    <w:multiLevelType w:val="hybridMultilevel"/>
    <w:lvl w:ilvl="0">
      <w:start w:val="1"/>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86"/>
      </w:pPr>
      <w:rPr>
        <w:rFonts w:hint="default"/>
        <w:lang w:val="en-US" w:eastAsia="en-US" w:bidi="ar-SA"/>
      </w:rPr>
    </w:lvl>
    <w:lvl w:ilvl="2">
      <w:start w:val="0"/>
      <w:numFmt w:val="bullet"/>
      <w:lvlText w:val="•"/>
      <w:lvlJc w:val="left"/>
      <w:pPr>
        <w:ind w:left="526" w:hanging="286"/>
      </w:pPr>
      <w:rPr>
        <w:rFonts w:hint="default"/>
        <w:lang w:val="en-US" w:eastAsia="en-US" w:bidi="ar-SA"/>
      </w:rPr>
    </w:lvl>
    <w:lvl w:ilvl="3">
      <w:start w:val="0"/>
      <w:numFmt w:val="bullet"/>
      <w:lvlText w:val="•"/>
      <w:lvlJc w:val="left"/>
      <w:pPr>
        <w:ind w:left="789" w:hanging="286"/>
      </w:pPr>
      <w:rPr>
        <w:rFonts w:hint="default"/>
        <w:lang w:val="en-US" w:eastAsia="en-US" w:bidi="ar-SA"/>
      </w:rPr>
    </w:lvl>
    <w:lvl w:ilvl="4">
      <w:start w:val="0"/>
      <w:numFmt w:val="bullet"/>
      <w:lvlText w:val="•"/>
      <w:lvlJc w:val="left"/>
      <w:pPr>
        <w:ind w:left="1052" w:hanging="286"/>
      </w:pPr>
      <w:rPr>
        <w:rFonts w:hint="default"/>
        <w:lang w:val="en-US" w:eastAsia="en-US" w:bidi="ar-SA"/>
      </w:rPr>
    </w:lvl>
    <w:lvl w:ilvl="5">
      <w:start w:val="0"/>
      <w:numFmt w:val="bullet"/>
      <w:lvlText w:val="•"/>
      <w:lvlJc w:val="left"/>
      <w:pPr>
        <w:ind w:left="1315" w:hanging="286"/>
      </w:pPr>
      <w:rPr>
        <w:rFonts w:hint="default"/>
        <w:lang w:val="en-US" w:eastAsia="en-US" w:bidi="ar-SA"/>
      </w:rPr>
    </w:lvl>
    <w:lvl w:ilvl="6">
      <w:start w:val="0"/>
      <w:numFmt w:val="bullet"/>
      <w:lvlText w:val="•"/>
      <w:lvlJc w:val="left"/>
      <w:pPr>
        <w:ind w:left="1579" w:hanging="286"/>
      </w:pPr>
      <w:rPr>
        <w:rFonts w:hint="default"/>
        <w:lang w:val="en-US" w:eastAsia="en-US" w:bidi="ar-SA"/>
      </w:rPr>
    </w:lvl>
    <w:lvl w:ilvl="7">
      <w:start w:val="0"/>
      <w:numFmt w:val="bullet"/>
      <w:lvlText w:val="•"/>
      <w:lvlJc w:val="left"/>
      <w:pPr>
        <w:ind w:left="1842" w:hanging="286"/>
      </w:pPr>
      <w:rPr>
        <w:rFonts w:hint="default"/>
        <w:lang w:val="en-US" w:eastAsia="en-US" w:bidi="ar-SA"/>
      </w:rPr>
    </w:lvl>
    <w:lvl w:ilvl="8">
      <w:start w:val="0"/>
      <w:numFmt w:val="bullet"/>
      <w:lvlText w:val="•"/>
      <w:lvlJc w:val="left"/>
      <w:pPr>
        <w:ind w:left="2105" w:hanging="286"/>
      </w:pPr>
      <w:rPr>
        <w:rFonts w:hint="default"/>
        <w:lang w:val="en-US" w:eastAsia="en-US" w:bidi="ar-SA"/>
      </w:rPr>
    </w:lvl>
  </w:abstractNum>
  <w:abstractNum w:abstractNumId="93">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73"/>
      </w:pPr>
      <w:rPr>
        <w:rFonts w:hint="default"/>
        <w:lang w:val="en-US" w:eastAsia="en-US" w:bidi="ar-SA"/>
      </w:rPr>
    </w:lvl>
    <w:lvl w:ilvl="2">
      <w:start w:val="0"/>
      <w:numFmt w:val="bullet"/>
      <w:lvlText w:val="•"/>
      <w:lvlJc w:val="left"/>
      <w:pPr>
        <w:ind w:left="526" w:hanging="273"/>
      </w:pPr>
      <w:rPr>
        <w:rFonts w:hint="default"/>
        <w:lang w:val="en-US" w:eastAsia="en-US" w:bidi="ar-SA"/>
      </w:rPr>
    </w:lvl>
    <w:lvl w:ilvl="3">
      <w:start w:val="0"/>
      <w:numFmt w:val="bullet"/>
      <w:lvlText w:val="•"/>
      <w:lvlJc w:val="left"/>
      <w:pPr>
        <w:ind w:left="789" w:hanging="273"/>
      </w:pPr>
      <w:rPr>
        <w:rFonts w:hint="default"/>
        <w:lang w:val="en-US" w:eastAsia="en-US" w:bidi="ar-SA"/>
      </w:rPr>
    </w:lvl>
    <w:lvl w:ilvl="4">
      <w:start w:val="0"/>
      <w:numFmt w:val="bullet"/>
      <w:lvlText w:val="•"/>
      <w:lvlJc w:val="left"/>
      <w:pPr>
        <w:ind w:left="1052" w:hanging="273"/>
      </w:pPr>
      <w:rPr>
        <w:rFonts w:hint="default"/>
        <w:lang w:val="en-US" w:eastAsia="en-US" w:bidi="ar-SA"/>
      </w:rPr>
    </w:lvl>
    <w:lvl w:ilvl="5">
      <w:start w:val="0"/>
      <w:numFmt w:val="bullet"/>
      <w:lvlText w:val="•"/>
      <w:lvlJc w:val="left"/>
      <w:pPr>
        <w:ind w:left="1315" w:hanging="273"/>
      </w:pPr>
      <w:rPr>
        <w:rFonts w:hint="default"/>
        <w:lang w:val="en-US" w:eastAsia="en-US" w:bidi="ar-SA"/>
      </w:rPr>
    </w:lvl>
    <w:lvl w:ilvl="6">
      <w:start w:val="0"/>
      <w:numFmt w:val="bullet"/>
      <w:lvlText w:val="•"/>
      <w:lvlJc w:val="left"/>
      <w:pPr>
        <w:ind w:left="1579" w:hanging="273"/>
      </w:pPr>
      <w:rPr>
        <w:rFonts w:hint="default"/>
        <w:lang w:val="en-US" w:eastAsia="en-US" w:bidi="ar-SA"/>
      </w:rPr>
    </w:lvl>
    <w:lvl w:ilvl="7">
      <w:start w:val="0"/>
      <w:numFmt w:val="bullet"/>
      <w:lvlText w:val="•"/>
      <w:lvlJc w:val="left"/>
      <w:pPr>
        <w:ind w:left="1842" w:hanging="273"/>
      </w:pPr>
      <w:rPr>
        <w:rFonts w:hint="default"/>
        <w:lang w:val="en-US" w:eastAsia="en-US" w:bidi="ar-SA"/>
      </w:rPr>
    </w:lvl>
    <w:lvl w:ilvl="8">
      <w:start w:val="0"/>
      <w:numFmt w:val="bullet"/>
      <w:lvlText w:val="•"/>
      <w:lvlJc w:val="left"/>
      <w:pPr>
        <w:ind w:left="2105" w:hanging="273"/>
      </w:pPr>
      <w:rPr>
        <w:rFonts w:hint="default"/>
        <w:lang w:val="en-US" w:eastAsia="en-US" w:bidi="ar-SA"/>
      </w:rPr>
    </w:lvl>
  </w:abstractNum>
  <w:abstractNum w:abstractNumId="92">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26" w:hanging="285"/>
      </w:pPr>
      <w:rPr>
        <w:rFonts w:hint="default"/>
        <w:lang w:val="en-US" w:eastAsia="en-US" w:bidi="ar-SA"/>
      </w:rPr>
    </w:lvl>
    <w:lvl w:ilvl="3">
      <w:start w:val="0"/>
      <w:numFmt w:val="bullet"/>
      <w:lvlText w:val="•"/>
      <w:lvlJc w:val="left"/>
      <w:pPr>
        <w:ind w:left="789" w:hanging="285"/>
      </w:pPr>
      <w:rPr>
        <w:rFonts w:hint="default"/>
        <w:lang w:val="en-US" w:eastAsia="en-US" w:bidi="ar-SA"/>
      </w:rPr>
    </w:lvl>
    <w:lvl w:ilvl="4">
      <w:start w:val="0"/>
      <w:numFmt w:val="bullet"/>
      <w:lvlText w:val="•"/>
      <w:lvlJc w:val="left"/>
      <w:pPr>
        <w:ind w:left="1052" w:hanging="285"/>
      </w:pPr>
      <w:rPr>
        <w:rFonts w:hint="default"/>
        <w:lang w:val="en-US" w:eastAsia="en-US" w:bidi="ar-SA"/>
      </w:rPr>
    </w:lvl>
    <w:lvl w:ilvl="5">
      <w:start w:val="0"/>
      <w:numFmt w:val="bullet"/>
      <w:lvlText w:val="•"/>
      <w:lvlJc w:val="left"/>
      <w:pPr>
        <w:ind w:left="1315" w:hanging="285"/>
      </w:pPr>
      <w:rPr>
        <w:rFonts w:hint="default"/>
        <w:lang w:val="en-US" w:eastAsia="en-US" w:bidi="ar-SA"/>
      </w:rPr>
    </w:lvl>
    <w:lvl w:ilvl="6">
      <w:start w:val="0"/>
      <w:numFmt w:val="bullet"/>
      <w:lvlText w:val="•"/>
      <w:lvlJc w:val="left"/>
      <w:pPr>
        <w:ind w:left="1579" w:hanging="285"/>
      </w:pPr>
      <w:rPr>
        <w:rFonts w:hint="default"/>
        <w:lang w:val="en-US" w:eastAsia="en-US" w:bidi="ar-SA"/>
      </w:rPr>
    </w:lvl>
    <w:lvl w:ilvl="7">
      <w:start w:val="0"/>
      <w:numFmt w:val="bullet"/>
      <w:lvlText w:val="•"/>
      <w:lvlJc w:val="left"/>
      <w:pPr>
        <w:ind w:left="1842" w:hanging="285"/>
      </w:pPr>
      <w:rPr>
        <w:rFonts w:hint="default"/>
        <w:lang w:val="en-US" w:eastAsia="en-US" w:bidi="ar-SA"/>
      </w:rPr>
    </w:lvl>
    <w:lvl w:ilvl="8">
      <w:start w:val="0"/>
      <w:numFmt w:val="bullet"/>
      <w:lvlText w:val="•"/>
      <w:lvlJc w:val="left"/>
      <w:pPr>
        <w:ind w:left="2105" w:hanging="285"/>
      </w:pPr>
      <w:rPr>
        <w:rFonts w:hint="default"/>
        <w:lang w:val="en-US" w:eastAsia="en-US" w:bidi="ar-SA"/>
      </w:rPr>
    </w:lvl>
  </w:abstractNum>
  <w:abstractNum w:abstractNumId="91">
    <w:multiLevelType w:val="hybridMultilevel"/>
    <w:lvl w:ilvl="0">
      <w:start w:val="2"/>
      <w:numFmt w:val="upperLetter"/>
      <w:lvlText w:val="(%1)"/>
      <w:lvlJc w:val="left"/>
      <w:pPr>
        <w:ind w:left="0" w:hanging="317"/>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317"/>
      </w:pPr>
      <w:rPr>
        <w:rFonts w:hint="default"/>
        <w:lang w:val="en-US" w:eastAsia="en-US" w:bidi="ar-SA"/>
      </w:rPr>
    </w:lvl>
    <w:lvl w:ilvl="2">
      <w:start w:val="0"/>
      <w:numFmt w:val="bullet"/>
      <w:lvlText w:val="•"/>
      <w:lvlJc w:val="left"/>
      <w:pPr>
        <w:ind w:left="599" w:hanging="317"/>
      </w:pPr>
      <w:rPr>
        <w:rFonts w:hint="default"/>
        <w:lang w:val="en-US" w:eastAsia="en-US" w:bidi="ar-SA"/>
      </w:rPr>
    </w:lvl>
    <w:lvl w:ilvl="3">
      <w:start w:val="0"/>
      <w:numFmt w:val="bullet"/>
      <w:lvlText w:val="•"/>
      <w:lvlJc w:val="left"/>
      <w:pPr>
        <w:ind w:left="899" w:hanging="317"/>
      </w:pPr>
      <w:rPr>
        <w:rFonts w:hint="default"/>
        <w:lang w:val="en-US" w:eastAsia="en-US" w:bidi="ar-SA"/>
      </w:rPr>
    </w:lvl>
    <w:lvl w:ilvl="4">
      <w:start w:val="0"/>
      <w:numFmt w:val="bullet"/>
      <w:lvlText w:val="•"/>
      <w:lvlJc w:val="left"/>
      <w:pPr>
        <w:ind w:left="1199" w:hanging="317"/>
      </w:pPr>
      <w:rPr>
        <w:rFonts w:hint="default"/>
        <w:lang w:val="en-US" w:eastAsia="en-US" w:bidi="ar-SA"/>
      </w:rPr>
    </w:lvl>
    <w:lvl w:ilvl="5">
      <w:start w:val="0"/>
      <w:numFmt w:val="bullet"/>
      <w:lvlText w:val="•"/>
      <w:lvlJc w:val="left"/>
      <w:pPr>
        <w:ind w:left="1499" w:hanging="317"/>
      </w:pPr>
      <w:rPr>
        <w:rFonts w:hint="default"/>
        <w:lang w:val="en-US" w:eastAsia="en-US" w:bidi="ar-SA"/>
      </w:rPr>
    </w:lvl>
    <w:lvl w:ilvl="6">
      <w:start w:val="0"/>
      <w:numFmt w:val="bullet"/>
      <w:lvlText w:val="•"/>
      <w:lvlJc w:val="left"/>
      <w:pPr>
        <w:ind w:left="1799" w:hanging="317"/>
      </w:pPr>
      <w:rPr>
        <w:rFonts w:hint="default"/>
        <w:lang w:val="en-US" w:eastAsia="en-US" w:bidi="ar-SA"/>
      </w:rPr>
    </w:lvl>
    <w:lvl w:ilvl="7">
      <w:start w:val="0"/>
      <w:numFmt w:val="bullet"/>
      <w:lvlText w:val="•"/>
      <w:lvlJc w:val="left"/>
      <w:pPr>
        <w:ind w:left="2099" w:hanging="317"/>
      </w:pPr>
      <w:rPr>
        <w:rFonts w:hint="default"/>
        <w:lang w:val="en-US" w:eastAsia="en-US" w:bidi="ar-SA"/>
      </w:rPr>
    </w:lvl>
    <w:lvl w:ilvl="8">
      <w:start w:val="0"/>
      <w:numFmt w:val="bullet"/>
      <w:lvlText w:val="•"/>
      <w:lvlJc w:val="left"/>
      <w:pPr>
        <w:ind w:left="2399" w:hanging="317"/>
      </w:pPr>
      <w:rPr>
        <w:rFonts w:hint="default"/>
        <w:lang w:val="en-US" w:eastAsia="en-US" w:bidi="ar-SA"/>
      </w:rPr>
    </w:lvl>
  </w:abstractNum>
  <w:abstractNum w:abstractNumId="90">
    <w:multiLevelType w:val="hybridMultilevel"/>
    <w:lvl w:ilvl="0">
      <w:start w:val="2"/>
      <w:numFmt w:val="lowerRoman"/>
      <w:lvlText w:val="(%1)"/>
      <w:lvlJc w:val="left"/>
      <w:pPr>
        <w:ind w:left="0" w:hanging="29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96"/>
      </w:pPr>
      <w:rPr>
        <w:rFonts w:hint="default"/>
        <w:lang w:val="en-US" w:eastAsia="en-US" w:bidi="ar-SA"/>
      </w:rPr>
    </w:lvl>
    <w:lvl w:ilvl="2">
      <w:start w:val="0"/>
      <w:numFmt w:val="bullet"/>
      <w:lvlText w:val="•"/>
      <w:lvlJc w:val="left"/>
      <w:pPr>
        <w:ind w:left="526" w:hanging="296"/>
      </w:pPr>
      <w:rPr>
        <w:rFonts w:hint="default"/>
        <w:lang w:val="en-US" w:eastAsia="en-US" w:bidi="ar-SA"/>
      </w:rPr>
    </w:lvl>
    <w:lvl w:ilvl="3">
      <w:start w:val="0"/>
      <w:numFmt w:val="bullet"/>
      <w:lvlText w:val="•"/>
      <w:lvlJc w:val="left"/>
      <w:pPr>
        <w:ind w:left="790" w:hanging="296"/>
      </w:pPr>
      <w:rPr>
        <w:rFonts w:hint="default"/>
        <w:lang w:val="en-US" w:eastAsia="en-US" w:bidi="ar-SA"/>
      </w:rPr>
    </w:lvl>
    <w:lvl w:ilvl="4">
      <w:start w:val="0"/>
      <w:numFmt w:val="bullet"/>
      <w:lvlText w:val="•"/>
      <w:lvlJc w:val="left"/>
      <w:pPr>
        <w:ind w:left="1053" w:hanging="296"/>
      </w:pPr>
      <w:rPr>
        <w:rFonts w:hint="default"/>
        <w:lang w:val="en-US" w:eastAsia="en-US" w:bidi="ar-SA"/>
      </w:rPr>
    </w:lvl>
    <w:lvl w:ilvl="5">
      <w:start w:val="0"/>
      <w:numFmt w:val="bullet"/>
      <w:lvlText w:val="•"/>
      <w:lvlJc w:val="left"/>
      <w:pPr>
        <w:ind w:left="1316" w:hanging="296"/>
      </w:pPr>
      <w:rPr>
        <w:rFonts w:hint="default"/>
        <w:lang w:val="en-US" w:eastAsia="en-US" w:bidi="ar-SA"/>
      </w:rPr>
    </w:lvl>
    <w:lvl w:ilvl="6">
      <w:start w:val="0"/>
      <w:numFmt w:val="bullet"/>
      <w:lvlText w:val="•"/>
      <w:lvlJc w:val="left"/>
      <w:pPr>
        <w:ind w:left="1580" w:hanging="296"/>
      </w:pPr>
      <w:rPr>
        <w:rFonts w:hint="default"/>
        <w:lang w:val="en-US" w:eastAsia="en-US" w:bidi="ar-SA"/>
      </w:rPr>
    </w:lvl>
    <w:lvl w:ilvl="7">
      <w:start w:val="0"/>
      <w:numFmt w:val="bullet"/>
      <w:lvlText w:val="•"/>
      <w:lvlJc w:val="left"/>
      <w:pPr>
        <w:ind w:left="1843" w:hanging="296"/>
      </w:pPr>
      <w:rPr>
        <w:rFonts w:hint="default"/>
        <w:lang w:val="en-US" w:eastAsia="en-US" w:bidi="ar-SA"/>
      </w:rPr>
    </w:lvl>
    <w:lvl w:ilvl="8">
      <w:start w:val="0"/>
      <w:numFmt w:val="bullet"/>
      <w:lvlText w:val="•"/>
      <w:lvlJc w:val="left"/>
      <w:pPr>
        <w:ind w:left="2106" w:hanging="296"/>
      </w:pPr>
      <w:rPr>
        <w:rFonts w:hint="default"/>
        <w:lang w:val="en-US" w:eastAsia="en-US" w:bidi="ar-SA"/>
      </w:rPr>
    </w:lvl>
  </w:abstractNum>
  <w:abstractNum w:abstractNumId="89">
    <w:multiLevelType w:val="hybridMultilevel"/>
    <w:lvl w:ilvl="0">
      <w:start w:val="1"/>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86"/>
      </w:pPr>
      <w:rPr>
        <w:rFonts w:hint="default"/>
        <w:lang w:val="en-US" w:eastAsia="en-US" w:bidi="ar-SA"/>
      </w:rPr>
    </w:lvl>
    <w:lvl w:ilvl="2">
      <w:start w:val="0"/>
      <w:numFmt w:val="bullet"/>
      <w:lvlText w:val="•"/>
      <w:lvlJc w:val="left"/>
      <w:pPr>
        <w:ind w:left="599" w:hanging="286"/>
      </w:pPr>
      <w:rPr>
        <w:rFonts w:hint="default"/>
        <w:lang w:val="en-US" w:eastAsia="en-US" w:bidi="ar-SA"/>
      </w:rPr>
    </w:lvl>
    <w:lvl w:ilvl="3">
      <w:start w:val="0"/>
      <w:numFmt w:val="bullet"/>
      <w:lvlText w:val="•"/>
      <w:lvlJc w:val="left"/>
      <w:pPr>
        <w:ind w:left="899" w:hanging="286"/>
      </w:pPr>
      <w:rPr>
        <w:rFonts w:hint="default"/>
        <w:lang w:val="en-US" w:eastAsia="en-US" w:bidi="ar-SA"/>
      </w:rPr>
    </w:lvl>
    <w:lvl w:ilvl="4">
      <w:start w:val="0"/>
      <w:numFmt w:val="bullet"/>
      <w:lvlText w:val="•"/>
      <w:lvlJc w:val="left"/>
      <w:pPr>
        <w:ind w:left="1199" w:hanging="286"/>
      </w:pPr>
      <w:rPr>
        <w:rFonts w:hint="default"/>
        <w:lang w:val="en-US" w:eastAsia="en-US" w:bidi="ar-SA"/>
      </w:rPr>
    </w:lvl>
    <w:lvl w:ilvl="5">
      <w:start w:val="0"/>
      <w:numFmt w:val="bullet"/>
      <w:lvlText w:val="•"/>
      <w:lvlJc w:val="left"/>
      <w:pPr>
        <w:ind w:left="1499" w:hanging="286"/>
      </w:pPr>
      <w:rPr>
        <w:rFonts w:hint="default"/>
        <w:lang w:val="en-US" w:eastAsia="en-US" w:bidi="ar-SA"/>
      </w:rPr>
    </w:lvl>
    <w:lvl w:ilvl="6">
      <w:start w:val="0"/>
      <w:numFmt w:val="bullet"/>
      <w:lvlText w:val="•"/>
      <w:lvlJc w:val="left"/>
      <w:pPr>
        <w:ind w:left="1799" w:hanging="286"/>
      </w:pPr>
      <w:rPr>
        <w:rFonts w:hint="default"/>
        <w:lang w:val="en-US" w:eastAsia="en-US" w:bidi="ar-SA"/>
      </w:rPr>
    </w:lvl>
    <w:lvl w:ilvl="7">
      <w:start w:val="0"/>
      <w:numFmt w:val="bullet"/>
      <w:lvlText w:val="•"/>
      <w:lvlJc w:val="left"/>
      <w:pPr>
        <w:ind w:left="2099" w:hanging="286"/>
      </w:pPr>
      <w:rPr>
        <w:rFonts w:hint="default"/>
        <w:lang w:val="en-US" w:eastAsia="en-US" w:bidi="ar-SA"/>
      </w:rPr>
    </w:lvl>
    <w:lvl w:ilvl="8">
      <w:start w:val="0"/>
      <w:numFmt w:val="bullet"/>
      <w:lvlText w:val="•"/>
      <w:lvlJc w:val="left"/>
      <w:pPr>
        <w:ind w:left="2399" w:hanging="286"/>
      </w:pPr>
      <w:rPr>
        <w:rFonts w:hint="default"/>
        <w:lang w:val="en-US" w:eastAsia="en-US" w:bidi="ar-SA"/>
      </w:rPr>
    </w:lvl>
  </w:abstractNum>
  <w:abstractNum w:abstractNumId="88">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73"/>
      </w:pPr>
      <w:rPr>
        <w:rFonts w:hint="default"/>
        <w:lang w:val="en-US" w:eastAsia="en-US" w:bidi="ar-SA"/>
      </w:rPr>
    </w:lvl>
    <w:lvl w:ilvl="2">
      <w:start w:val="0"/>
      <w:numFmt w:val="bullet"/>
      <w:lvlText w:val="•"/>
      <w:lvlJc w:val="left"/>
      <w:pPr>
        <w:ind w:left="599" w:hanging="273"/>
      </w:pPr>
      <w:rPr>
        <w:rFonts w:hint="default"/>
        <w:lang w:val="en-US" w:eastAsia="en-US" w:bidi="ar-SA"/>
      </w:rPr>
    </w:lvl>
    <w:lvl w:ilvl="3">
      <w:start w:val="0"/>
      <w:numFmt w:val="bullet"/>
      <w:lvlText w:val="•"/>
      <w:lvlJc w:val="left"/>
      <w:pPr>
        <w:ind w:left="899" w:hanging="273"/>
      </w:pPr>
      <w:rPr>
        <w:rFonts w:hint="default"/>
        <w:lang w:val="en-US" w:eastAsia="en-US" w:bidi="ar-SA"/>
      </w:rPr>
    </w:lvl>
    <w:lvl w:ilvl="4">
      <w:start w:val="0"/>
      <w:numFmt w:val="bullet"/>
      <w:lvlText w:val="•"/>
      <w:lvlJc w:val="left"/>
      <w:pPr>
        <w:ind w:left="1199" w:hanging="273"/>
      </w:pPr>
      <w:rPr>
        <w:rFonts w:hint="default"/>
        <w:lang w:val="en-US" w:eastAsia="en-US" w:bidi="ar-SA"/>
      </w:rPr>
    </w:lvl>
    <w:lvl w:ilvl="5">
      <w:start w:val="0"/>
      <w:numFmt w:val="bullet"/>
      <w:lvlText w:val="•"/>
      <w:lvlJc w:val="left"/>
      <w:pPr>
        <w:ind w:left="1499" w:hanging="273"/>
      </w:pPr>
      <w:rPr>
        <w:rFonts w:hint="default"/>
        <w:lang w:val="en-US" w:eastAsia="en-US" w:bidi="ar-SA"/>
      </w:rPr>
    </w:lvl>
    <w:lvl w:ilvl="6">
      <w:start w:val="0"/>
      <w:numFmt w:val="bullet"/>
      <w:lvlText w:val="•"/>
      <w:lvlJc w:val="left"/>
      <w:pPr>
        <w:ind w:left="1799" w:hanging="273"/>
      </w:pPr>
      <w:rPr>
        <w:rFonts w:hint="default"/>
        <w:lang w:val="en-US" w:eastAsia="en-US" w:bidi="ar-SA"/>
      </w:rPr>
    </w:lvl>
    <w:lvl w:ilvl="7">
      <w:start w:val="0"/>
      <w:numFmt w:val="bullet"/>
      <w:lvlText w:val="•"/>
      <w:lvlJc w:val="left"/>
      <w:pPr>
        <w:ind w:left="2099" w:hanging="273"/>
      </w:pPr>
      <w:rPr>
        <w:rFonts w:hint="default"/>
        <w:lang w:val="en-US" w:eastAsia="en-US" w:bidi="ar-SA"/>
      </w:rPr>
    </w:lvl>
    <w:lvl w:ilvl="8">
      <w:start w:val="0"/>
      <w:numFmt w:val="bullet"/>
      <w:lvlText w:val="•"/>
      <w:lvlJc w:val="left"/>
      <w:pPr>
        <w:ind w:left="2399" w:hanging="273"/>
      </w:pPr>
      <w:rPr>
        <w:rFonts w:hint="default"/>
        <w:lang w:val="en-US" w:eastAsia="en-US" w:bidi="ar-SA"/>
      </w:rPr>
    </w:lvl>
  </w:abstractNum>
  <w:abstractNum w:abstractNumId="87">
    <w:multiLevelType w:val="hybridMultilevel"/>
    <w:lvl w:ilvl="0">
      <w:start w:val="2"/>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239"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Letter"/>
      <w:lvlText w:val="(%3)"/>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725" w:hanging="273"/>
      </w:pPr>
      <w:rPr>
        <w:rFonts w:hint="default"/>
        <w:lang w:val="en-US" w:eastAsia="en-US" w:bidi="ar-SA"/>
      </w:rPr>
    </w:lvl>
    <w:lvl w:ilvl="4">
      <w:start w:val="0"/>
      <w:numFmt w:val="bullet"/>
      <w:lvlText w:val="•"/>
      <w:lvlJc w:val="left"/>
      <w:pPr>
        <w:ind w:left="-1208" w:hanging="273"/>
      </w:pPr>
      <w:rPr>
        <w:rFonts w:hint="default"/>
        <w:lang w:val="en-US" w:eastAsia="en-US" w:bidi="ar-SA"/>
      </w:rPr>
    </w:lvl>
    <w:lvl w:ilvl="5">
      <w:start w:val="0"/>
      <w:numFmt w:val="bullet"/>
      <w:lvlText w:val="•"/>
      <w:lvlJc w:val="left"/>
      <w:pPr>
        <w:ind w:left="-1690" w:hanging="273"/>
      </w:pPr>
      <w:rPr>
        <w:rFonts w:hint="default"/>
        <w:lang w:val="en-US" w:eastAsia="en-US" w:bidi="ar-SA"/>
      </w:rPr>
    </w:lvl>
    <w:lvl w:ilvl="6">
      <w:start w:val="0"/>
      <w:numFmt w:val="bullet"/>
      <w:lvlText w:val="•"/>
      <w:lvlJc w:val="left"/>
      <w:pPr>
        <w:ind w:left="-2172" w:hanging="273"/>
      </w:pPr>
      <w:rPr>
        <w:rFonts w:hint="default"/>
        <w:lang w:val="en-US" w:eastAsia="en-US" w:bidi="ar-SA"/>
      </w:rPr>
    </w:lvl>
    <w:lvl w:ilvl="7">
      <w:start w:val="0"/>
      <w:numFmt w:val="bullet"/>
      <w:lvlText w:val="•"/>
      <w:lvlJc w:val="left"/>
      <w:pPr>
        <w:ind w:left="-2655" w:hanging="273"/>
      </w:pPr>
      <w:rPr>
        <w:rFonts w:hint="default"/>
        <w:lang w:val="en-US" w:eastAsia="en-US" w:bidi="ar-SA"/>
      </w:rPr>
    </w:lvl>
    <w:lvl w:ilvl="8">
      <w:start w:val="0"/>
      <w:numFmt w:val="bullet"/>
      <w:lvlText w:val="•"/>
      <w:lvlJc w:val="left"/>
      <w:pPr>
        <w:ind w:left="-3137" w:hanging="273"/>
      </w:pPr>
      <w:rPr>
        <w:rFonts w:hint="default"/>
        <w:lang w:val="en-US" w:eastAsia="en-US" w:bidi="ar-SA"/>
      </w:rPr>
    </w:lvl>
  </w:abstractNum>
  <w:abstractNum w:abstractNumId="86">
    <w:multiLevelType w:val="hybridMultilevel"/>
    <w:lvl w:ilvl="0">
      <w:start w:val="1"/>
      <w:numFmt w:val="decimal"/>
      <w:lvlText w:val="(%1)"/>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239"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04" w:hanging="240"/>
      </w:pPr>
      <w:rPr>
        <w:rFonts w:hint="default"/>
        <w:lang w:val="en-US" w:eastAsia="en-US" w:bidi="ar-SA"/>
      </w:rPr>
    </w:lvl>
    <w:lvl w:ilvl="3">
      <w:start w:val="0"/>
      <w:numFmt w:val="bullet"/>
      <w:lvlText w:val="•"/>
      <w:lvlJc w:val="left"/>
      <w:pPr>
        <w:ind w:left="768" w:hanging="240"/>
      </w:pPr>
      <w:rPr>
        <w:rFonts w:hint="default"/>
        <w:lang w:val="en-US" w:eastAsia="en-US" w:bidi="ar-SA"/>
      </w:rPr>
    </w:lvl>
    <w:lvl w:ilvl="4">
      <w:start w:val="0"/>
      <w:numFmt w:val="bullet"/>
      <w:lvlText w:val="•"/>
      <w:lvlJc w:val="left"/>
      <w:pPr>
        <w:ind w:left="1033" w:hanging="240"/>
      </w:pPr>
      <w:rPr>
        <w:rFonts w:hint="default"/>
        <w:lang w:val="en-US" w:eastAsia="en-US" w:bidi="ar-SA"/>
      </w:rPr>
    </w:lvl>
    <w:lvl w:ilvl="5">
      <w:start w:val="0"/>
      <w:numFmt w:val="bullet"/>
      <w:lvlText w:val="•"/>
      <w:lvlJc w:val="left"/>
      <w:pPr>
        <w:ind w:left="1297" w:hanging="240"/>
      </w:pPr>
      <w:rPr>
        <w:rFonts w:hint="default"/>
        <w:lang w:val="en-US" w:eastAsia="en-US" w:bidi="ar-SA"/>
      </w:rPr>
    </w:lvl>
    <w:lvl w:ilvl="6">
      <w:start w:val="0"/>
      <w:numFmt w:val="bullet"/>
      <w:lvlText w:val="•"/>
      <w:lvlJc w:val="left"/>
      <w:pPr>
        <w:ind w:left="1561" w:hanging="240"/>
      </w:pPr>
      <w:rPr>
        <w:rFonts w:hint="default"/>
        <w:lang w:val="en-US" w:eastAsia="en-US" w:bidi="ar-SA"/>
      </w:rPr>
    </w:lvl>
    <w:lvl w:ilvl="7">
      <w:start w:val="0"/>
      <w:numFmt w:val="bullet"/>
      <w:lvlText w:val="•"/>
      <w:lvlJc w:val="left"/>
      <w:pPr>
        <w:ind w:left="1826" w:hanging="240"/>
      </w:pPr>
      <w:rPr>
        <w:rFonts w:hint="default"/>
        <w:lang w:val="en-US" w:eastAsia="en-US" w:bidi="ar-SA"/>
      </w:rPr>
    </w:lvl>
    <w:lvl w:ilvl="8">
      <w:start w:val="0"/>
      <w:numFmt w:val="bullet"/>
      <w:lvlText w:val="•"/>
      <w:lvlJc w:val="left"/>
      <w:pPr>
        <w:ind w:left="2090" w:hanging="240"/>
      </w:pPr>
      <w:rPr>
        <w:rFonts w:hint="default"/>
        <w:lang w:val="en-US" w:eastAsia="en-US" w:bidi="ar-SA"/>
      </w:rPr>
    </w:lvl>
  </w:abstractNum>
  <w:abstractNum w:abstractNumId="85">
    <w:multiLevelType w:val="hybridMultilevel"/>
    <w:lvl w:ilvl="0">
      <w:start w:val="1"/>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239"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27" w:hanging="240"/>
      </w:pPr>
      <w:rPr>
        <w:rFonts w:hint="default"/>
        <w:lang w:val="en-US" w:eastAsia="en-US" w:bidi="ar-SA"/>
      </w:rPr>
    </w:lvl>
    <w:lvl w:ilvl="3">
      <w:start w:val="0"/>
      <w:numFmt w:val="bullet"/>
      <w:lvlText w:val="•"/>
      <w:lvlJc w:val="left"/>
      <w:pPr>
        <w:ind w:left="14" w:hanging="240"/>
      </w:pPr>
      <w:rPr>
        <w:rFonts w:hint="default"/>
        <w:lang w:val="en-US" w:eastAsia="en-US" w:bidi="ar-SA"/>
      </w:rPr>
    </w:lvl>
    <w:lvl w:ilvl="4">
      <w:start w:val="0"/>
      <w:numFmt w:val="bullet"/>
      <w:lvlText w:val="•"/>
      <w:lvlJc w:val="left"/>
      <w:pPr>
        <w:ind w:left="-98" w:hanging="240"/>
      </w:pPr>
      <w:rPr>
        <w:rFonts w:hint="default"/>
        <w:lang w:val="en-US" w:eastAsia="en-US" w:bidi="ar-SA"/>
      </w:rPr>
    </w:lvl>
    <w:lvl w:ilvl="5">
      <w:start w:val="0"/>
      <w:numFmt w:val="bullet"/>
      <w:lvlText w:val="•"/>
      <w:lvlJc w:val="left"/>
      <w:pPr>
        <w:ind w:left="-211" w:hanging="240"/>
      </w:pPr>
      <w:rPr>
        <w:rFonts w:hint="default"/>
        <w:lang w:val="en-US" w:eastAsia="en-US" w:bidi="ar-SA"/>
      </w:rPr>
    </w:lvl>
    <w:lvl w:ilvl="6">
      <w:start w:val="0"/>
      <w:numFmt w:val="bullet"/>
      <w:lvlText w:val="•"/>
      <w:lvlJc w:val="left"/>
      <w:pPr>
        <w:ind w:left="-324" w:hanging="240"/>
      </w:pPr>
      <w:rPr>
        <w:rFonts w:hint="default"/>
        <w:lang w:val="en-US" w:eastAsia="en-US" w:bidi="ar-SA"/>
      </w:rPr>
    </w:lvl>
    <w:lvl w:ilvl="7">
      <w:start w:val="0"/>
      <w:numFmt w:val="bullet"/>
      <w:lvlText w:val="•"/>
      <w:lvlJc w:val="left"/>
      <w:pPr>
        <w:ind w:left="-436" w:hanging="240"/>
      </w:pPr>
      <w:rPr>
        <w:rFonts w:hint="default"/>
        <w:lang w:val="en-US" w:eastAsia="en-US" w:bidi="ar-SA"/>
      </w:rPr>
    </w:lvl>
    <w:lvl w:ilvl="8">
      <w:start w:val="0"/>
      <w:numFmt w:val="bullet"/>
      <w:lvlText w:val="•"/>
      <w:lvlJc w:val="left"/>
      <w:pPr>
        <w:ind w:left="-549" w:hanging="240"/>
      </w:pPr>
      <w:rPr>
        <w:rFonts w:hint="default"/>
        <w:lang w:val="en-US" w:eastAsia="en-US" w:bidi="ar-SA"/>
      </w:rPr>
    </w:lvl>
  </w:abstractNum>
  <w:abstractNum w:abstractNumId="84">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73"/>
      </w:pPr>
      <w:rPr>
        <w:rFonts w:hint="default"/>
        <w:lang w:val="en-US" w:eastAsia="en-US" w:bidi="ar-SA"/>
      </w:rPr>
    </w:lvl>
    <w:lvl w:ilvl="2">
      <w:start w:val="0"/>
      <w:numFmt w:val="bullet"/>
      <w:lvlText w:val="•"/>
      <w:lvlJc w:val="left"/>
      <w:pPr>
        <w:ind w:left="526" w:hanging="273"/>
      </w:pPr>
      <w:rPr>
        <w:rFonts w:hint="default"/>
        <w:lang w:val="en-US" w:eastAsia="en-US" w:bidi="ar-SA"/>
      </w:rPr>
    </w:lvl>
    <w:lvl w:ilvl="3">
      <w:start w:val="0"/>
      <w:numFmt w:val="bullet"/>
      <w:lvlText w:val="•"/>
      <w:lvlJc w:val="left"/>
      <w:pPr>
        <w:ind w:left="789" w:hanging="273"/>
      </w:pPr>
      <w:rPr>
        <w:rFonts w:hint="default"/>
        <w:lang w:val="en-US" w:eastAsia="en-US" w:bidi="ar-SA"/>
      </w:rPr>
    </w:lvl>
    <w:lvl w:ilvl="4">
      <w:start w:val="0"/>
      <w:numFmt w:val="bullet"/>
      <w:lvlText w:val="•"/>
      <w:lvlJc w:val="left"/>
      <w:pPr>
        <w:ind w:left="1052" w:hanging="273"/>
      </w:pPr>
      <w:rPr>
        <w:rFonts w:hint="default"/>
        <w:lang w:val="en-US" w:eastAsia="en-US" w:bidi="ar-SA"/>
      </w:rPr>
    </w:lvl>
    <w:lvl w:ilvl="5">
      <w:start w:val="0"/>
      <w:numFmt w:val="bullet"/>
      <w:lvlText w:val="•"/>
      <w:lvlJc w:val="left"/>
      <w:pPr>
        <w:ind w:left="1315" w:hanging="273"/>
      </w:pPr>
      <w:rPr>
        <w:rFonts w:hint="default"/>
        <w:lang w:val="en-US" w:eastAsia="en-US" w:bidi="ar-SA"/>
      </w:rPr>
    </w:lvl>
    <w:lvl w:ilvl="6">
      <w:start w:val="0"/>
      <w:numFmt w:val="bullet"/>
      <w:lvlText w:val="•"/>
      <w:lvlJc w:val="left"/>
      <w:pPr>
        <w:ind w:left="1578" w:hanging="273"/>
      </w:pPr>
      <w:rPr>
        <w:rFonts w:hint="default"/>
        <w:lang w:val="en-US" w:eastAsia="en-US" w:bidi="ar-SA"/>
      </w:rPr>
    </w:lvl>
    <w:lvl w:ilvl="7">
      <w:start w:val="0"/>
      <w:numFmt w:val="bullet"/>
      <w:lvlText w:val="•"/>
      <w:lvlJc w:val="left"/>
      <w:pPr>
        <w:ind w:left="1841" w:hanging="273"/>
      </w:pPr>
      <w:rPr>
        <w:rFonts w:hint="default"/>
        <w:lang w:val="en-US" w:eastAsia="en-US" w:bidi="ar-SA"/>
      </w:rPr>
    </w:lvl>
    <w:lvl w:ilvl="8">
      <w:start w:val="0"/>
      <w:numFmt w:val="bullet"/>
      <w:lvlText w:val="•"/>
      <w:lvlJc w:val="left"/>
      <w:pPr>
        <w:ind w:left="2104" w:hanging="273"/>
      </w:pPr>
      <w:rPr>
        <w:rFonts w:hint="default"/>
        <w:lang w:val="en-US" w:eastAsia="en-US" w:bidi="ar-SA"/>
      </w:rPr>
    </w:lvl>
  </w:abstractNum>
  <w:abstractNum w:abstractNumId="83">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74"/>
      </w:pPr>
      <w:rPr>
        <w:rFonts w:hint="default"/>
        <w:lang w:val="en-US" w:eastAsia="en-US" w:bidi="ar-SA"/>
      </w:rPr>
    </w:lvl>
    <w:lvl w:ilvl="2">
      <w:start w:val="0"/>
      <w:numFmt w:val="bullet"/>
      <w:lvlText w:val="•"/>
      <w:lvlJc w:val="left"/>
      <w:pPr>
        <w:ind w:left="526" w:hanging="274"/>
      </w:pPr>
      <w:rPr>
        <w:rFonts w:hint="default"/>
        <w:lang w:val="en-US" w:eastAsia="en-US" w:bidi="ar-SA"/>
      </w:rPr>
    </w:lvl>
    <w:lvl w:ilvl="3">
      <w:start w:val="0"/>
      <w:numFmt w:val="bullet"/>
      <w:lvlText w:val="•"/>
      <w:lvlJc w:val="left"/>
      <w:pPr>
        <w:ind w:left="789" w:hanging="274"/>
      </w:pPr>
      <w:rPr>
        <w:rFonts w:hint="default"/>
        <w:lang w:val="en-US" w:eastAsia="en-US" w:bidi="ar-SA"/>
      </w:rPr>
    </w:lvl>
    <w:lvl w:ilvl="4">
      <w:start w:val="0"/>
      <w:numFmt w:val="bullet"/>
      <w:lvlText w:val="•"/>
      <w:lvlJc w:val="left"/>
      <w:pPr>
        <w:ind w:left="1052" w:hanging="274"/>
      </w:pPr>
      <w:rPr>
        <w:rFonts w:hint="default"/>
        <w:lang w:val="en-US" w:eastAsia="en-US" w:bidi="ar-SA"/>
      </w:rPr>
    </w:lvl>
    <w:lvl w:ilvl="5">
      <w:start w:val="0"/>
      <w:numFmt w:val="bullet"/>
      <w:lvlText w:val="•"/>
      <w:lvlJc w:val="left"/>
      <w:pPr>
        <w:ind w:left="1315" w:hanging="274"/>
      </w:pPr>
      <w:rPr>
        <w:rFonts w:hint="default"/>
        <w:lang w:val="en-US" w:eastAsia="en-US" w:bidi="ar-SA"/>
      </w:rPr>
    </w:lvl>
    <w:lvl w:ilvl="6">
      <w:start w:val="0"/>
      <w:numFmt w:val="bullet"/>
      <w:lvlText w:val="•"/>
      <w:lvlJc w:val="left"/>
      <w:pPr>
        <w:ind w:left="1578" w:hanging="274"/>
      </w:pPr>
      <w:rPr>
        <w:rFonts w:hint="default"/>
        <w:lang w:val="en-US" w:eastAsia="en-US" w:bidi="ar-SA"/>
      </w:rPr>
    </w:lvl>
    <w:lvl w:ilvl="7">
      <w:start w:val="0"/>
      <w:numFmt w:val="bullet"/>
      <w:lvlText w:val="•"/>
      <w:lvlJc w:val="left"/>
      <w:pPr>
        <w:ind w:left="1841" w:hanging="274"/>
      </w:pPr>
      <w:rPr>
        <w:rFonts w:hint="default"/>
        <w:lang w:val="en-US" w:eastAsia="en-US" w:bidi="ar-SA"/>
      </w:rPr>
    </w:lvl>
    <w:lvl w:ilvl="8">
      <w:start w:val="0"/>
      <w:numFmt w:val="bullet"/>
      <w:lvlText w:val="•"/>
      <w:lvlJc w:val="left"/>
      <w:pPr>
        <w:ind w:left="2104" w:hanging="274"/>
      </w:pPr>
      <w:rPr>
        <w:rFonts w:hint="default"/>
        <w:lang w:val="en-US" w:eastAsia="en-US" w:bidi="ar-SA"/>
      </w:rPr>
    </w:lvl>
  </w:abstractNum>
  <w:abstractNum w:abstractNumId="82">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Roman"/>
      <w:lvlText w:val="(%3)"/>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1235" w:hanging="240"/>
      </w:pPr>
      <w:rPr>
        <w:rFonts w:hint="default"/>
        <w:lang w:val="en-US" w:eastAsia="en-US" w:bidi="ar-SA"/>
      </w:rPr>
    </w:lvl>
    <w:lvl w:ilvl="4">
      <w:start w:val="0"/>
      <w:numFmt w:val="bullet"/>
      <w:lvlText w:val="•"/>
      <w:lvlJc w:val="left"/>
      <w:pPr>
        <w:ind w:left="-1647" w:hanging="240"/>
      </w:pPr>
      <w:rPr>
        <w:rFonts w:hint="default"/>
        <w:lang w:val="en-US" w:eastAsia="en-US" w:bidi="ar-SA"/>
      </w:rPr>
    </w:lvl>
    <w:lvl w:ilvl="5">
      <w:start w:val="0"/>
      <w:numFmt w:val="bullet"/>
      <w:lvlText w:val="•"/>
      <w:lvlJc w:val="left"/>
      <w:pPr>
        <w:ind w:left="-2058" w:hanging="240"/>
      </w:pPr>
      <w:rPr>
        <w:rFonts w:hint="default"/>
        <w:lang w:val="en-US" w:eastAsia="en-US" w:bidi="ar-SA"/>
      </w:rPr>
    </w:lvl>
    <w:lvl w:ilvl="6">
      <w:start w:val="0"/>
      <w:numFmt w:val="bullet"/>
      <w:lvlText w:val="•"/>
      <w:lvlJc w:val="left"/>
      <w:pPr>
        <w:ind w:left="-2470" w:hanging="240"/>
      </w:pPr>
      <w:rPr>
        <w:rFonts w:hint="default"/>
        <w:lang w:val="en-US" w:eastAsia="en-US" w:bidi="ar-SA"/>
      </w:rPr>
    </w:lvl>
    <w:lvl w:ilvl="7">
      <w:start w:val="0"/>
      <w:numFmt w:val="bullet"/>
      <w:lvlText w:val="•"/>
      <w:lvlJc w:val="left"/>
      <w:pPr>
        <w:ind w:left="-2881" w:hanging="240"/>
      </w:pPr>
      <w:rPr>
        <w:rFonts w:hint="default"/>
        <w:lang w:val="en-US" w:eastAsia="en-US" w:bidi="ar-SA"/>
      </w:rPr>
    </w:lvl>
    <w:lvl w:ilvl="8">
      <w:start w:val="0"/>
      <w:numFmt w:val="bullet"/>
      <w:lvlText w:val="•"/>
      <w:lvlJc w:val="left"/>
      <w:pPr>
        <w:ind w:left="-3293" w:hanging="240"/>
      </w:pPr>
      <w:rPr>
        <w:rFonts w:hint="default"/>
        <w:lang w:val="en-US" w:eastAsia="en-US" w:bidi="ar-SA"/>
      </w:rPr>
    </w:lvl>
  </w:abstractNum>
  <w:abstractNum w:abstractNumId="81">
    <w:multiLevelType w:val="hybridMultilevel"/>
    <w:lvl w:ilvl="0">
      <w:start w:val="2"/>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85"/>
      </w:pPr>
      <w:rPr>
        <w:rFonts w:hint="default"/>
        <w:lang w:val="en-US" w:eastAsia="en-US" w:bidi="ar-SA"/>
      </w:rPr>
    </w:lvl>
    <w:lvl w:ilvl="2">
      <w:start w:val="0"/>
      <w:numFmt w:val="bullet"/>
      <w:lvlText w:val="•"/>
      <w:lvlJc w:val="left"/>
      <w:pPr>
        <w:ind w:left="526" w:hanging="285"/>
      </w:pPr>
      <w:rPr>
        <w:rFonts w:hint="default"/>
        <w:lang w:val="en-US" w:eastAsia="en-US" w:bidi="ar-SA"/>
      </w:rPr>
    </w:lvl>
    <w:lvl w:ilvl="3">
      <w:start w:val="0"/>
      <w:numFmt w:val="bullet"/>
      <w:lvlText w:val="•"/>
      <w:lvlJc w:val="left"/>
      <w:pPr>
        <w:ind w:left="789" w:hanging="285"/>
      </w:pPr>
      <w:rPr>
        <w:rFonts w:hint="default"/>
        <w:lang w:val="en-US" w:eastAsia="en-US" w:bidi="ar-SA"/>
      </w:rPr>
    </w:lvl>
    <w:lvl w:ilvl="4">
      <w:start w:val="0"/>
      <w:numFmt w:val="bullet"/>
      <w:lvlText w:val="•"/>
      <w:lvlJc w:val="left"/>
      <w:pPr>
        <w:ind w:left="1052" w:hanging="285"/>
      </w:pPr>
      <w:rPr>
        <w:rFonts w:hint="default"/>
        <w:lang w:val="en-US" w:eastAsia="en-US" w:bidi="ar-SA"/>
      </w:rPr>
    </w:lvl>
    <w:lvl w:ilvl="5">
      <w:start w:val="0"/>
      <w:numFmt w:val="bullet"/>
      <w:lvlText w:val="•"/>
      <w:lvlJc w:val="left"/>
      <w:pPr>
        <w:ind w:left="1315" w:hanging="285"/>
      </w:pPr>
      <w:rPr>
        <w:rFonts w:hint="default"/>
        <w:lang w:val="en-US" w:eastAsia="en-US" w:bidi="ar-SA"/>
      </w:rPr>
    </w:lvl>
    <w:lvl w:ilvl="6">
      <w:start w:val="0"/>
      <w:numFmt w:val="bullet"/>
      <w:lvlText w:val="•"/>
      <w:lvlJc w:val="left"/>
      <w:pPr>
        <w:ind w:left="1578" w:hanging="285"/>
      </w:pPr>
      <w:rPr>
        <w:rFonts w:hint="default"/>
        <w:lang w:val="en-US" w:eastAsia="en-US" w:bidi="ar-SA"/>
      </w:rPr>
    </w:lvl>
    <w:lvl w:ilvl="7">
      <w:start w:val="0"/>
      <w:numFmt w:val="bullet"/>
      <w:lvlText w:val="•"/>
      <w:lvlJc w:val="left"/>
      <w:pPr>
        <w:ind w:left="1841" w:hanging="285"/>
      </w:pPr>
      <w:rPr>
        <w:rFonts w:hint="default"/>
        <w:lang w:val="en-US" w:eastAsia="en-US" w:bidi="ar-SA"/>
      </w:rPr>
    </w:lvl>
    <w:lvl w:ilvl="8">
      <w:start w:val="0"/>
      <w:numFmt w:val="bullet"/>
      <w:lvlText w:val="•"/>
      <w:lvlJc w:val="left"/>
      <w:pPr>
        <w:ind w:left="2104" w:hanging="285"/>
      </w:pPr>
      <w:rPr>
        <w:rFonts w:hint="default"/>
        <w:lang w:val="en-US" w:eastAsia="en-US" w:bidi="ar-SA"/>
      </w:rPr>
    </w:lvl>
  </w:abstractNum>
  <w:abstractNum w:abstractNumId="80">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Letter"/>
      <w:lvlText w:val="(%2)"/>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decimal"/>
      <w:lvlText w:val="(%3)"/>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lowerLetter"/>
      <w:lvlText w:val="(%4)"/>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1"/>
      <w:numFmt w:val="decimal"/>
      <w:lvlText w:val="(%5)"/>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5">
      <w:start w:val="1"/>
      <w:numFmt w:val="lowerLetter"/>
      <w:lvlText w:val="(%6)"/>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6">
      <w:start w:val="0"/>
      <w:numFmt w:val="bullet"/>
      <w:lvlText w:val="•"/>
      <w:lvlJc w:val="left"/>
      <w:pPr>
        <w:ind w:left="-2451" w:hanging="273"/>
      </w:pPr>
      <w:rPr>
        <w:rFonts w:hint="default"/>
        <w:lang w:val="en-US" w:eastAsia="en-US" w:bidi="ar-SA"/>
      </w:rPr>
    </w:lvl>
    <w:lvl w:ilvl="7">
      <w:start w:val="0"/>
      <w:numFmt w:val="bullet"/>
      <w:lvlText w:val="•"/>
      <w:lvlJc w:val="left"/>
      <w:pPr>
        <w:ind w:left="-2859" w:hanging="273"/>
      </w:pPr>
      <w:rPr>
        <w:rFonts w:hint="default"/>
        <w:lang w:val="en-US" w:eastAsia="en-US" w:bidi="ar-SA"/>
      </w:rPr>
    </w:lvl>
    <w:lvl w:ilvl="8">
      <w:start w:val="0"/>
      <w:numFmt w:val="bullet"/>
      <w:lvlText w:val="•"/>
      <w:lvlJc w:val="left"/>
      <w:pPr>
        <w:ind w:left="-3267" w:hanging="273"/>
      </w:pPr>
      <w:rPr>
        <w:rFonts w:hint="default"/>
        <w:lang w:val="en-US" w:eastAsia="en-US" w:bidi="ar-SA"/>
      </w:rPr>
    </w:lvl>
  </w:abstractNum>
  <w:abstractNum w:abstractNumId="79">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239"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241" w:hanging="240"/>
      </w:pPr>
      <w:rPr>
        <w:rFonts w:hint="default"/>
        <w:lang w:val="en-US" w:eastAsia="en-US" w:bidi="ar-SA"/>
      </w:rPr>
    </w:lvl>
    <w:lvl w:ilvl="3">
      <w:start w:val="0"/>
      <w:numFmt w:val="bullet"/>
      <w:lvlText w:val="•"/>
      <w:lvlJc w:val="left"/>
      <w:pPr>
        <w:ind w:left="-722" w:hanging="240"/>
      </w:pPr>
      <w:rPr>
        <w:rFonts w:hint="default"/>
        <w:lang w:val="en-US" w:eastAsia="en-US" w:bidi="ar-SA"/>
      </w:rPr>
    </w:lvl>
    <w:lvl w:ilvl="4">
      <w:start w:val="0"/>
      <w:numFmt w:val="bullet"/>
      <w:lvlText w:val="•"/>
      <w:lvlJc w:val="left"/>
      <w:pPr>
        <w:ind w:left="-1202" w:hanging="240"/>
      </w:pPr>
      <w:rPr>
        <w:rFonts w:hint="default"/>
        <w:lang w:val="en-US" w:eastAsia="en-US" w:bidi="ar-SA"/>
      </w:rPr>
    </w:lvl>
    <w:lvl w:ilvl="5">
      <w:start w:val="0"/>
      <w:numFmt w:val="bullet"/>
      <w:lvlText w:val="•"/>
      <w:lvlJc w:val="left"/>
      <w:pPr>
        <w:ind w:left="-1683" w:hanging="240"/>
      </w:pPr>
      <w:rPr>
        <w:rFonts w:hint="default"/>
        <w:lang w:val="en-US" w:eastAsia="en-US" w:bidi="ar-SA"/>
      </w:rPr>
    </w:lvl>
    <w:lvl w:ilvl="6">
      <w:start w:val="0"/>
      <w:numFmt w:val="bullet"/>
      <w:lvlText w:val="•"/>
      <w:lvlJc w:val="left"/>
      <w:pPr>
        <w:ind w:left="-2163" w:hanging="240"/>
      </w:pPr>
      <w:rPr>
        <w:rFonts w:hint="default"/>
        <w:lang w:val="en-US" w:eastAsia="en-US" w:bidi="ar-SA"/>
      </w:rPr>
    </w:lvl>
    <w:lvl w:ilvl="7">
      <w:start w:val="0"/>
      <w:numFmt w:val="bullet"/>
      <w:lvlText w:val="•"/>
      <w:lvlJc w:val="left"/>
      <w:pPr>
        <w:ind w:left="-2644" w:hanging="240"/>
      </w:pPr>
      <w:rPr>
        <w:rFonts w:hint="default"/>
        <w:lang w:val="en-US" w:eastAsia="en-US" w:bidi="ar-SA"/>
      </w:rPr>
    </w:lvl>
    <w:lvl w:ilvl="8">
      <w:start w:val="0"/>
      <w:numFmt w:val="bullet"/>
      <w:lvlText w:val="•"/>
      <w:lvlJc w:val="left"/>
      <w:pPr>
        <w:ind w:left="-3124" w:hanging="240"/>
      </w:pPr>
      <w:rPr>
        <w:rFonts w:hint="default"/>
        <w:lang w:val="en-US" w:eastAsia="en-US" w:bidi="ar-SA"/>
      </w:rPr>
    </w:lvl>
  </w:abstractNum>
  <w:abstractNum w:abstractNumId="74">
    <w:multiLevelType w:val="hybridMultilevel"/>
    <w:lvl w:ilvl="0">
      <w:start w:val="1"/>
      <w:numFmt w:val="lowerRoman"/>
      <w:lvlText w:val="(%1)"/>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38"/>
      </w:pPr>
      <w:rPr>
        <w:rFonts w:hint="default"/>
        <w:lang w:val="en-US" w:eastAsia="en-US" w:bidi="ar-SA"/>
      </w:rPr>
    </w:lvl>
    <w:lvl w:ilvl="2">
      <w:start w:val="0"/>
      <w:numFmt w:val="bullet"/>
      <w:lvlText w:val="•"/>
      <w:lvlJc w:val="left"/>
      <w:pPr>
        <w:ind w:left="527" w:hanging="238"/>
      </w:pPr>
      <w:rPr>
        <w:rFonts w:hint="default"/>
        <w:lang w:val="en-US" w:eastAsia="en-US" w:bidi="ar-SA"/>
      </w:rPr>
    </w:lvl>
    <w:lvl w:ilvl="3">
      <w:start w:val="0"/>
      <w:numFmt w:val="bullet"/>
      <w:lvlText w:val="•"/>
      <w:lvlJc w:val="left"/>
      <w:pPr>
        <w:ind w:left="791" w:hanging="238"/>
      </w:pPr>
      <w:rPr>
        <w:rFonts w:hint="default"/>
        <w:lang w:val="en-US" w:eastAsia="en-US" w:bidi="ar-SA"/>
      </w:rPr>
    </w:lvl>
    <w:lvl w:ilvl="4">
      <w:start w:val="0"/>
      <w:numFmt w:val="bullet"/>
      <w:lvlText w:val="•"/>
      <w:lvlJc w:val="left"/>
      <w:pPr>
        <w:ind w:left="1054" w:hanging="238"/>
      </w:pPr>
      <w:rPr>
        <w:rFonts w:hint="default"/>
        <w:lang w:val="en-US" w:eastAsia="en-US" w:bidi="ar-SA"/>
      </w:rPr>
    </w:lvl>
    <w:lvl w:ilvl="5">
      <w:start w:val="0"/>
      <w:numFmt w:val="bullet"/>
      <w:lvlText w:val="•"/>
      <w:lvlJc w:val="left"/>
      <w:pPr>
        <w:ind w:left="1318" w:hanging="238"/>
      </w:pPr>
      <w:rPr>
        <w:rFonts w:hint="default"/>
        <w:lang w:val="en-US" w:eastAsia="en-US" w:bidi="ar-SA"/>
      </w:rPr>
    </w:lvl>
    <w:lvl w:ilvl="6">
      <w:start w:val="0"/>
      <w:numFmt w:val="bullet"/>
      <w:lvlText w:val="•"/>
      <w:lvlJc w:val="left"/>
      <w:pPr>
        <w:ind w:left="1582" w:hanging="238"/>
      </w:pPr>
      <w:rPr>
        <w:rFonts w:hint="default"/>
        <w:lang w:val="en-US" w:eastAsia="en-US" w:bidi="ar-SA"/>
      </w:rPr>
    </w:lvl>
    <w:lvl w:ilvl="7">
      <w:start w:val="0"/>
      <w:numFmt w:val="bullet"/>
      <w:lvlText w:val="•"/>
      <w:lvlJc w:val="left"/>
      <w:pPr>
        <w:ind w:left="1845" w:hanging="238"/>
      </w:pPr>
      <w:rPr>
        <w:rFonts w:hint="default"/>
        <w:lang w:val="en-US" w:eastAsia="en-US" w:bidi="ar-SA"/>
      </w:rPr>
    </w:lvl>
    <w:lvl w:ilvl="8">
      <w:start w:val="0"/>
      <w:numFmt w:val="bullet"/>
      <w:lvlText w:val="•"/>
      <w:lvlJc w:val="left"/>
      <w:pPr>
        <w:ind w:left="2109" w:hanging="238"/>
      </w:pPr>
      <w:rPr>
        <w:rFonts w:hint="default"/>
        <w:lang w:val="en-US" w:eastAsia="en-US" w:bidi="ar-SA"/>
      </w:rPr>
    </w:lvl>
  </w:abstractNum>
  <w:abstractNum w:abstractNumId="78">
    <w:multiLevelType w:val="hybridMultilevel"/>
    <w:lvl w:ilvl="0">
      <w:start w:val="1"/>
      <w:numFmt w:val="decimal"/>
      <w:lvlText w:val="(%1)"/>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1" w:hanging="283"/>
      </w:pPr>
      <w:rPr>
        <w:rFonts w:hint="default"/>
        <w:lang w:val="en-US" w:eastAsia="en-US" w:bidi="ar-SA"/>
      </w:rPr>
    </w:lvl>
    <w:lvl w:ilvl="2">
      <w:start w:val="0"/>
      <w:numFmt w:val="bullet"/>
      <w:lvlText w:val="•"/>
      <w:lvlJc w:val="left"/>
      <w:pPr>
        <w:ind w:left="522" w:hanging="283"/>
      </w:pPr>
      <w:rPr>
        <w:rFonts w:hint="default"/>
        <w:lang w:val="en-US" w:eastAsia="en-US" w:bidi="ar-SA"/>
      </w:rPr>
    </w:lvl>
    <w:lvl w:ilvl="3">
      <w:start w:val="0"/>
      <w:numFmt w:val="bullet"/>
      <w:lvlText w:val="•"/>
      <w:lvlJc w:val="left"/>
      <w:pPr>
        <w:ind w:left="784" w:hanging="283"/>
      </w:pPr>
      <w:rPr>
        <w:rFonts w:hint="default"/>
        <w:lang w:val="en-US" w:eastAsia="en-US" w:bidi="ar-SA"/>
      </w:rPr>
    </w:lvl>
    <w:lvl w:ilvl="4">
      <w:start w:val="0"/>
      <w:numFmt w:val="bullet"/>
      <w:lvlText w:val="•"/>
      <w:lvlJc w:val="left"/>
      <w:pPr>
        <w:ind w:left="1045" w:hanging="283"/>
      </w:pPr>
      <w:rPr>
        <w:rFonts w:hint="default"/>
        <w:lang w:val="en-US" w:eastAsia="en-US" w:bidi="ar-SA"/>
      </w:rPr>
    </w:lvl>
    <w:lvl w:ilvl="5">
      <w:start w:val="0"/>
      <w:numFmt w:val="bullet"/>
      <w:lvlText w:val="•"/>
      <w:lvlJc w:val="left"/>
      <w:pPr>
        <w:ind w:left="1307" w:hanging="283"/>
      </w:pPr>
      <w:rPr>
        <w:rFonts w:hint="default"/>
        <w:lang w:val="en-US" w:eastAsia="en-US" w:bidi="ar-SA"/>
      </w:rPr>
    </w:lvl>
    <w:lvl w:ilvl="6">
      <w:start w:val="0"/>
      <w:numFmt w:val="bullet"/>
      <w:lvlText w:val="•"/>
      <w:lvlJc w:val="left"/>
      <w:pPr>
        <w:ind w:left="1568" w:hanging="283"/>
      </w:pPr>
      <w:rPr>
        <w:rFonts w:hint="default"/>
        <w:lang w:val="en-US" w:eastAsia="en-US" w:bidi="ar-SA"/>
      </w:rPr>
    </w:lvl>
    <w:lvl w:ilvl="7">
      <w:start w:val="0"/>
      <w:numFmt w:val="bullet"/>
      <w:lvlText w:val="•"/>
      <w:lvlJc w:val="left"/>
      <w:pPr>
        <w:ind w:left="1830" w:hanging="283"/>
      </w:pPr>
      <w:rPr>
        <w:rFonts w:hint="default"/>
        <w:lang w:val="en-US" w:eastAsia="en-US" w:bidi="ar-SA"/>
      </w:rPr>
    </w:lvl>
    <w:lvl w:ilvl="8">
      <w:start w:val="0"/>
      <w:numFmt w:val="bullet"/>
      <w:lvlText w:val="•"/>
      <w:lvlJc w:val="left"/>
      <w:pPr>
        <w:ind w:left="2091" w:hanging="283"/>
      </w:pPr>
      <w:rPr>
        <w:rFonts w:hint="default"/>
        <w:lang w:val="en-US" w:eastAsia="en-US" w:bidi="ar-SA"/>
      </w:rPr>
    </w:lvl>
  </w:abstractNum>
  <w:abstractNum w:abstractNumId="77">
    <w:multiLevelType w:val="hybridMultilevel"/>
    <w:lvl w:ilvl="0">
      <w:start w:val="1"/>
      <w:numFmt w:val="decimal"/>
      <w:lvlText w:val="(%1)"/>
      <w:lvlJc w:val="left"/>
      <w:pPr>
        <w:ind w:left="282"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551" w:hanging="283"/>
      </w:pPr>
      <w:rPr>
        <w:rFonts w:hint="default"/>
        <w:lang w:val="en-US" w:eastAsia="en-US" w:bidi="ar-SA"/>
      </w:rPr>
    </w:lvl>
    <w:lvl w:ilvl="2">
      <w:start w:val="0"/>
      <w:numFmt w:val="bullet"/>
      <w:lvlText w:val="•"/>
      <w:lvlJc w:val="left"/>
      <w:pPr>
        <w:ind w:left="823" w:hanging="283"/>
      </w:pPr>
      <w:rPr>
        <w:rFonts w:hint="default"/>
        <w:lang w:val="en-US" w:eastAsia="en-US" w:bidi="ar-SA"/>
      </w:rPr>
    </w:lvl>
    <w:lvl w:ilvl="3">
      <w:start w:val="0"/>
      <w:numFmt w:val="bullet"/>
      <w:lvlText w:val="•"/>
      <w:lvlJc w:val="left"/>
      <w:pPr>
        <w:ind w:left="1095" w:hanging="283"/>
      </w:pPr>
      <w:rPr>
        <w:rFonts w:hint="default"/>
        <w:lang w:val="en-US" w:eastAsia="en-US" w:bidi="ar-SA"/>
      </w:rPr>
    </w:lvl>
    <w:lvl w:ilvl="4">
      <w:start w:val="0"/>
      <w:numFmt w:val="bullet"/>
      <w:lvlText w:val="•"/>
      <w:lvlJc w:val="left"/>
      <w:pPr>
        <w:ind w:left="1367" w:hanging="283"/>
      </w:pPr>
      <w:rPr>
        <w:rFonts w:hint="default"/>
        <w:lang w:val="en-US" w:eastAsia="en-US" w:bidi="ar-SA"/>
      </w:rPr>
    </w:lvl>
    <w:lvl w:ilvl="5">
      <w:start w:val="0"/>
      <w:numFmt w:val="bullet"/>
      <w:lvlText w:val="•"/>
      <w:lvlJc w:val="left"/>
      <w:pPr>
        <w:ind w:left="1639" w:hanging="283"/>
      </w:pPr>
      <w:rPr>
        <w:rFonts w:hint="default"/>
        <w:lang w:val="en-US" w:eastAsia="en-US" w:bidi="ar-SA"/>
      </w:rPr>
    </w:lvl>
    <w:lvl w:ilvl="6">
      <w:start w:val="0"/>
      <w:numFmt w:val="bullet"/>
      <w:lvlText w:val="•"/>
      <w:lvlJc w:val="left"/>
      <w:pPr>
        <w:ind w:left="1911" w:hanging="283"/>
      </w:pPr>
      <w:rPr>
        <w:rFonts w:hint="default"/>
        <w:lang w:val="en-US" w:eastAsia="en-US" w:bidi="ar-SA"/>
      </w:rPr>
    </w:lvl>
    <w:lvl w:ilvl="7">
      <w:start w:val="0"/>
      <w:numFmt w:val="bullet"/>
      <w:lvlText w:val="•"/>
      <w:lvlJc w:val="left"/>
      <w:pPr>
        <w:ind w:left="2183" w:hanging="283"/>
      </w:pPr>
      <w:rPr>
        <w:rFonts w:hint="default"/>
        <w:lang w:val="en-US" w:eastAsia="en-US" w:bidi="ar-SA"/>
      </w:rPr>
    </w:lvl>
    <w:lvl w:ilvl="8">
      <w:start w:val="0"/>
      <w:numFmt w:val="bullet"/>
      <w:lvlText w:val="•"/>
      <w:lvlJc w:val="left"/>
      <w:pPr>
        <w:ind w:left="2455" w:hanging="283"/>
      </w:pPr>
      <w:rPr>
        <w:rFonts w:hint="default"/>
        <w:lang w:val="en-US" w:eastAsia="en-US" w:bidi="ar-SA"/>
      </w:rPr>
    </w:lvl>
  </w:abstractNum>
  <w:abstractNum w:abstractNumId="76">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74"/>
      </w:pPr>
      <w:rPr>
        <w:rFonts w:hint="default"/>
        <w:lang w:val="en-US" w:eastAsia="en-US" w:bidi="ar-SA"/>
      </w:rPr>
    </w:lvl>
    <w:lvl w:ilvl="2">
      <w:start w:val="0"/>
      <w:numFmt w:val="bullet"/>
      <w:lvlText w:val="•"/>
      <w:lvlJc w:val="left"/>
      <w:pPr>
        <w:ind w:left="599" w:hanging="274"/>
      </w:pPr>
      <w:rPr>
        <w:rFonts w:hint="default"/>
        <w:lang w:val="en-US" w:eastAsia="en-US" w:bidi="ar-SA"/>
      </w:rPr>
    </w:lvl>
    <w:lvl w:ilvl="3">
      <w:start w:val="0"/>
      <w:numFmt w:val="bullet"/>
      <w:lvlText w:val="•"/>
      <w:lvlJc w:val="left"/>
      <w:pPr>
        <w:ind w:left="899" w:hanging="274"/>
      </w:pPr>
      <w:rPr>
        <w:rFonts w:hint="default"/>
        <w:lang w:val="en-US" w:eastAsia="en-US" w:bidi="ar-SA"/>
      </w:rPr>
    </w:lvl>
    <w:lvl w:ilvl="4">
      <w:start w:val="0"/>
      <w:numFmt w:val="bullet"/>
      <w:lvlText w:val="•"/>
      <w:lvlJc w:val="left"/>
      <w:pPr>
        <w:ind w:left="1199" w:hanging="274"/>
      </w:pPr>
      <w:rPr>
        <w:rFonts w:hint="default"/>
        <w:lang w:val="en-US" w:eastAsia="en-US" w:bidi="ar-SA"/>
      </w:rPr>
    </w:lvl>
    <w:lvl w:ilvl="5">
      <w:start w:val="0"/>
      <w:numFmt w:val="bullet"/>
      <w:lvlText w:val="•"/>
      <w:lvlJc w:val="left"/>
      <w:pPr>
        <w:ind w:left="1499" w:hanging="274"/>
      </w:pPr>
      <w:rPr>
        <w:rFonts w:hint="default"/>
        <w:lang w:val="en-US" w:eastAsia="en-US" w:bidi="ar-SA"/>
      </w:rPr>
    </w:lvl>
    <w:lvl w:ilvl="6">
      <w:start w:val="0"/>
      <w:numFmt w:val="bullet"/>
      <w:lvlText w:val="•"/>
      <w:lvlJc w:val="left"/>
      <w:pPr>
        <w:ind w:left="1799" w:hanging="274"/>
      </w:pPr>
      <w:rPr>
        <w:rFonts w:hint="default"/>
        <w:lang w:val="en-US" w:eastAsia="en-US" w:bidi="ar-SA"/>
      </w:rPr>
    </w:lvl>
    <w:lvl w:ilvl="7">
      <w:start w:val="0"/>
      <w:numFmt w:val="bullet"/>
      <w:lvlText w:val="•"/>
      <w:lvlJc w:val="left"/>
      <w:pPr>
        <w:ind w:left="2099" w:hanging="274"/>
      </w:pPr>
      <w:rPr>
        <w:rFonts w:hint="default"/>
        <w:lang w:val="en-US" w:eastAsia="en-US" w:bidi="ar-SA"/>
      </w:rPr>
    </w:lvl>
    <w:lvl w:ilvl="8">
      <w:start w:val="0"/>
      <w:numFmt w:val="bullet"/>
      <w:lvlText w:val="•"/>
      <w:lvlJc w:val="left"/>
      <w:pPr>
        <w:ind w:left="2399" w:hanging="274"/>
      </w:pPr>
      <w:rPr>
        <w:rFonts w:hint="default"/>
        <w:lang w:val="en-US" w:eastAsia="en-US" w:bidi="ar-SA"/>
      </w:rPr>
    </w:lvl>
  </w:abstractNum>
  <w:abstractNum w:abstractNumId="75">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73"/>
      </w:pPr>
      <w:rPr>
        <w:rFonts w:hint="default"/>
        <w:lang w:val="en-US" w:eastAsia="en-US" w:bidi="ar-SA"/>
      </w:rPr>
    </w:lvl>
    <w:lvl w:ilvl="2">
      <w:start w:val="0"/>
      <w:numFmt w:val="bullet"/>
      <w:lvlText w:val="•"/>
      <w:lvlJc w:val="left"/>
      <w:pPr>
        <w:ind w:left="527" w:hanging="273"/>
      </w:pPr>
      <w:rPr>
        <w:rFonts w:hint="default"/>
        <w:lang w:val="en-US" w:eastAsia="en-US" w:bidi="ar-SA"/>
      </w:rPr>
    </w:lvl>
    <w:lvl w:ilvl="3">
      <w:start w:val="0"/>
      <w:numFmt w:val="bullet"/>
      <w:lvlText w:val="•"/>
      <w:lvlJc w:val="left"/>
      <w:pPr>
        <w:ind w:left="791" w:hanging="273"/>
      </w:pPr>
      <w:rPr>
        <w:rFonts w:hint="default"/>
        <w:lang w:val="en-US" w:eastAsia="en-US" w:bidi="ar-SA"/>
      </w:rPr>
    </w:lvl>
    <w:lvl w:ilvl="4">
      <w:start w:val="0"/>
      <w:numFmt w:val="bullet"/>
      <w:lvlText w:val="•"/>
      <w:lvlJc w:val="left"/>
      <w:pPr>
        <w:ind w:left="1054" w:hanging="273"/>
      </w:pPr>
      <w:rPr>
        <w:rFonts w:hint="default"/>
        <w:lang w:val="en-US" w:eastAsia="en-US" w:bidi="ar-SA"/>
      </w:rPr>
    </w:lvl>
    <w:lvl w:ilvl="5">
      <w:start w:val="0"/>
      <w:numFmt w:val="bullet"/>
      <w:lvlText w:val="•"/>
      <w:lvlJc w:val="left"/>
      <w:pPr>
        <w:ind w:left="1318" w:hanging="273"/>
      </w:pPr>
      <w:rPr>
        <w:rFonts w:hint="default"/>
        <w:lang w:val="en-US" w:eastAsia="en-US" w:bidi="ar-SA"/>
      </w:rPr>
    </w:lvl>
    <w:lvl w:ilvl="6">
      <w:start w:val="0"/>
      <w:numFmt w:val="bullet"/>
      <w:lvlText w:val="•"/>
      <w:lvlJc w:val="left"/>
      <w:pPr>
        <w:ind w:left="1582" w:hanging="273"/>
      </w:pPr>
      <w:rPr>
        <w:rFonts w:hint="default"/>
        <w:lang w:val="en-US" w:eastAsia="en-US" w:bidi="ar-SA"/>
      </w:rPr>
    </w:lvl>
    <w:lvl w:ilvl="7">
      <w:start w:val="0"/>
      <w:numFmt w:val="bullet"/>
      <w:lvlText w:val="•"/>
      <w:lvlJc w:val="left"/>
      <w:pPr>
        <w:ind w:left="1845" w:hanging="273"/>
      </w:pPr>
      <w:rPr>
        <w:rFonts w:hint="default"/>
        <w:lang w:val="en-US" w:eastAsia="en-US" w:bidi="ar-SA"/>
      </w:rPr>
    </w:lvl>
    <w:lvl w:ilvl="8">
      <w:start w:val="0"/>
      <w:numFmt w:val="bullet"/>
      <w:lvlText w:val="•"/>
      <w:lvlJc w:val="left"/>
      <w:pPr>
        <w:ind w:left="2109" w:hanging="273"/>
      </w:pPr>
      <w:rPr>
        <w:rFonts w:hint="default"/>
        <w:lang w:val="en-US" w:eastAsia="en-US" w:bidi="ar-SA"/>
      </w:rPr>
    </w:lvl>
  </w:abstractNum>
  <w:abstractNum w:abstractNumId="73">
    <w:multiLevelType w:val="hybridMultilevel"/>
    <w:lvl w:ilvl="0">
      <w:start w:val="1"/>
      <w:numFmt w:val="decimal"/>
      <w:lvlText w:val="(%1)"/>
      <w:lvlJc w:val="left"/>
      <w:pPr>
        <w:ind w:left="285"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515" w:hanging="285"/>
      </w:pPr>
      <w:rPr>
        <w:rFonts w:hint="default"/>
        <w:lang w:val="en-US" w:eastAsia="en-US" w:bidi="ar-SA"/>
      </w:rPr>
    </w:lvl>
    <w:lvl w:ilvl="2">
      <w:start w:val="0"/>
      <w:numFmt w:val="bullet"/>
      <w:lvlText w:val="•"/>
      <w:lvlJc w:val="left"/>
      <w:pPr>
        <w:ind w:left="751" w:hanging="285"/>
      </w:pPr>
      <w:rPr>
        <w:rFonts w:hint="default"/>
        <w:lang w:val="en-US" w:eastAsia="en-US" w:bidi="ar-SA"/>
      </w:rPr>
    </w:lvl>
    <w:lvl w:ilvl="3">
      <w:start w:val="0"/>
      <w:numFmt w:val="bullet"/>
      <w:lvlText w:val="•"/>
      <w:lvlJc w:val="left"/>
      <w:pPr>
        <w:ind w:left="987" w:hanging="285"/>
      </w:pPr>
      <w:rPr>
        <w:rFonts w:hint="default"/>
        <w:lang w:val="en-US" w:eastAsia="en-US" w:bidi="ar-SA"/>
      </w:rPr>
    </w:lvl>
    <w:lvl w:ilvl="4">
      <w:start w:val="0"/>
      <w:numFmt w:val="bullet"/>
      <w:lvlText w:val="•"/>
      <w:lvlJc w:val="left"/>
      <w:pPr>
        <w:ind w:left="1222" w:hanging="285"/>
      </w:pPr>
      <w:rPr>
        <w:rFonts w:hint="default"/>
        <w:lang w:val="en-US" w:eastAsia="en-US" w:bidi="ar-SA"/>
      </w:rPr>
    </w:lvl>
    <w:lvl w:ilvl="5">
      <w:start w:val="0"/>
      <w:numFmt w:val="bullet"/>
      <w:lvlText w:val="•"/>
      <w:lvlJc w:val="left"/>
      <w:pPr>
        <w:ind w:left="1458" w:hanging="285"/>
      </w:pPr>
      <w:rPr>
        <w:rFonts w:hint="default"/>
        <w:lang w:val="en-US" w:eastAsia="en-US" w:bidi="ar-SA"/>
      </w:rPr>
    </w:lvl>
    <w:lvl w:ilvl="6">
      <w:start w:val="0"/>
      <w:numFmt w:val="bullet"/>
      <w:lvlText w:val="•"/>
      <w:lvlJc w:val="left"/>
      <w:pPr>
        <w:ind w:left="1694" w:hanging="285"/>
      </w:pPr>
      <w:rPr>
        <w:rFonts w:hint="default"/>
        <w:lang w:val="en-US" w:eastAsia="en-US" w:bidi="ar-SA"/>
      </w:rPr>
    </w:lvl>
    <w:lvl w:ilvl="7">
      <w:start w:val="0"/>
      <w:numFmt w:val="bullet"/>
      <w:lvlText w:val="•"/>
      <w:lvlJc w:val="left"/>
      <w:pPr>
        <w:ind w:left="1929" w:hanging="285"/>
      </w:pPr>
      <w:rPr>
        <w:rFonts w:hint="default"/>
        <w:lang w:val="en-US" w:eastAsia="en-US" w:bidi="ar-SA"/>
      </w:rPr>
    </w:lvl>
    <w:lvl w:ilvl="8">
      <w:start w:val="0"/>
      <w:numFmt w:val="bullet"/>
      <w:lvlText w:val="•"/>
      <w:lvlJc w:val="left"/>
      <w:pPr>
        <w:ind w:left="2165" w:hanging="285"/>
      </w:pPr>
      <w:rPr>
        <w:rFonts w:hint="default"/>
        <w:lang w:val="en-US" w:eastAsia="en-US" w:bidi="ar-SA"/>
      </w:rPr>
    </w:lvl>
  </w:abstractNum>
  <w:abstractNum w:abstractNumId="72">
    <w:multiLevelType w:val="hybridMultilevel"/>
    <w:lvl w:ilvl="0">
      <w:start w:val="1"/>
      <w:numFmt w:val="lowerLetter"/>
      <w:lvlText w:val="(%1)"/>
      <w:lvlJc w:val="left"/>
      <w:pPr>
        <w:ind w:left="0" w:hanging="27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Letter"/>
      <w:lvlText w:val="(%3)"/>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lowerRoman"/>
      <w:lvlText w:val="(%4)"/>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0"/>
      <w:numFmt w:val="bullet"/>
      <w:lvlText w:val="•"/>
      <w:lvlJc w:val="left"/>
      <w:pPr>
        <w:ind w:left="-302" w:hanging="240"/>
      </w:pPr>
      <w:rPr>
        <w:rFonts w:hint="default"/>
        <w:lang w:val="en-US" w:eastAsia="en-US" w:bidi="ar-SA"/>
      </w:rPr>
    </w:lvl>
    <w:lvl w:ilvl="5">
      <w:start w:val="0"/>
      <w:numFmt w:val="bullet"/>
      <w:lvlText w:val="•"/>
      <w:lvlJc w:val="left"/>
      <w:pPr>
        <w:ind w:left="-377" w:hanging="240"/>
      </w:pPr>
      <w:rPr>
        <w:rFonts w:hint="default"/>
        <w:lang w:val="en-US" w:eastAsia="en-US" w:bidi="ar-SA"/>
      </w:rPr>
    </w:lvl>
    <w:lvl w:ilvl="6">
      <w:start w:val="0"/>
      <w:numFmt w:val="bullet"/>
      <w:lvlText w:val="•"/>
      <w:lvlJc w:val="left"/>
      <w:pPr>
        <w:ind w:left="-452" w:hanging="240"/>
      </w:pPr>
      <w:rPr>
        <w:rFonts w:hint="default"/>
        <w:lang w:val="en-US" w:eastAsia="en-US" w:bidi="ar-SA"/>
      </w:rPr>
    </w:lvl>
    <w:lvl w:ilvl="7">
      <w:start w:val="0"/>
      <w:numFmt w:val="bullet"/>
      <w:lvlText w:val="•"/>
      <w:lvlJc w:val="left"/>
      <w:pPr>
        <w:ind w:left="-528" w:hanging="240"/>
      </w:pPr>
      <w:rPr>
        <w:rFonts w:hint="default"/>
        <w:lang w:val="en-US" w:eastAsia="en-US" w:bidi="ar-SA"/>
      </w:rPr>
    </w:lvl>
    <w:lvl w:ilvl="8">
      <w:start w:val="0"/>
      <w:numFmt w:val="bullet"/>
      <w:lvlText w:val="•"/>
      <w:lvlJc w:val="left"/>
      <w:pPr>
        <w:ind w:left="-603" w:hanging="240"/>
      </w:pPr>
      <w:rPr>
        <w:rFonts w:hint="default"/>
        <w:lang w:val="en-US" w:eastAsia="en-US" w:bidi="ar-SA"/>
      </w:rPr>
    </w:lvl>
  </w:abstractNum>
  <w:abstractNum w:abstractNumId="71">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49" w:hanging="286"/>
      </w:pPr>
      <w:rPr>
        <w:rFonts w:hint="default"/>
        <w:lang w:val="en-US" w:eastAsia="en-US" w:bidi="ar-SA"/>
      </w:rPr>
    </w:lvl>
    <w:lvl w:ilvl="3">
      <w:start w:val="0"/>
      <w:numFmt w:val="bullet"/>
      <w:lvlText w:val="•"/>
      <w:lvlJc w:val="left"/>
      <w:pPr>
        <w:ind w:left="-223" w:hanging="286"/>
      </w:pPr>
      <w:rPr>
        <w:rFonts w:hint="default"/>
        <w:lang w:val="en-US" w:eastAsia="en-US" w:bidi="ar-SA"/>
      </w:rPr>
    </w:lvl>
    <w:lvl w:ilvl="4">
      <w:start w:val="0"/>
      <w:numFmt w:val="bullet"/>
      <w:lvlText w:val="•"/>
      <w:lvlJc w:val="left"/>
      <w:pPr>
        <w:ind w:left="-297" w:hanging="286"/>
      </w:pPr>
      <w:rPr>
        <w:rFonts w:hint="default"/>
        <w:lang w:val="en-US" w:eastAsia="en-US" w:bidi="ar-SA"/>
      </w:rPr>
    </w:lvl>
    <w:lvl w:ilvl="5">
      <w:start w:val="0"/>
      <w:numFmt w:val="bullet"/>
      <w:lvlText w:val="•"/>
      <w:lvlJc w:val="left"/>
      <w:pPr>
        <w:ind w:left="-371" w:hanging="286"/>
      </w:pPr>
      <w:rPr>
        <w:rFonts w:hint="default"/>
        <w:lang w:val="en-US" w:eastAsia="en-US" w:bidi="ar-SA"/>
      </w:rPr>
    </w:lvl>
    <w:lvl w:ilvl="6">
      <w:start w:val="0"/>
      <w:numFmt w:val="bullet"/>
      <w:lvlText w:val="•"/>
      <w:lvlJc w:val="left"/>
      <w:pPr>
        <w:ind w:left="-445" w:hanging="286"/>
      </w:pPr>
      <w:rPr>
        <w:rFonts w:hint="default"/>
        <w:lang w:val="en-US" w:eastAsia="en-US" w:bidi="ar-SA"/>
      </w:rPr>
    </w:lvl>
    <w:lvl w:ilvl="7">
      <w:start w:val="0"/>
      <w:numFmt w:val="bullet"/>
      <w:lvlText w:val="•"/>
      <w:lvlJc w:val="left"/>
      <w:pPr>
        <w:ind w:left="-519" w:hanging="286"/>
      </w:pPr>
      <w:rPr>
        <w:rFonts w:hint="default"/>
        <w:lang w:val="en-US" w:eastAsia="en-US" w:bidi="ar-SA"/>
      </w:rPr>
    </w:lvl>
    <w:lvl w:ilvl="8">
      <w:start w:val="0"/>
      <w:numFmt w:val="bullet"/>
      <w:lvlText w:val="•"/>
      <w:lvlJc w:val="left"/>
      <w:pPr>
        <w:ind w:left="-593" w:hanging="286"/>
      </w:pPr>
      <w:rPr>
        <w:rFonts w:hint="default"/>
        <w:lang w:val="en-US" w:eastAsia="en-US" w:bidi="ar-SA"/>
      </w:rPr>
    </w:lvl>
  </w:abstractNum>
  <w:abstractNum w:abstractNumId="70">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23" w:hanging="285"/>
      </w:pPr>
      <w:rPr>
        <w:rFonts w:hint="default"/>
        <w:lang w:val="en-US" w:eastAsia="en-US" w:bidi="ar-SA"/>
      </w:rPr>
    </w:lvl>
    <w:lvl w:ilvl="3">
      <w:start w:val="0"/>
      <w:numFmt w:val="bullet"/>
      <w:lvlText w:val="•"/>
      <w:lvlJc w:val="left"/>
      <w:pPr>
        <w:ind w:left="785" w:hanging="285"/>
      </w:pPr>
      <w:rPr>
        <w:rFonts w:hint="default"/>
        <w:lang w:val="en-US" w:eastAsia="en-US" w:bidi="ar-SA"/>
      </w:rPr>
    </w:lvl>
    <w:lvl w:ilvl="4">
      <w:start w:val="0"/>
      <w:numFmt w:val="bullet"/>
      <w:lvlText w:val="•"/>
      <w:lvlJc w:val="left"/>
      <w:pPr>
        <w:ind w:left="1047" w:hanging="285"/>
      </w:pPr>
      <w:rPr>
        <w:rFonts w:hint="default"/>
        <w:lang w:val="en-US" w:eastAsia="en-US" w:bidi="ar-SA"/>
      </w:rPr>
    </w:lvl>
    <w:lvl w:ilvl="5">
      <w:start w:val="0"/>
      <w:numFmt w:val="bullet"/>
      <w:lvlText w:val="•"/>
      <w:lvlJc w:val="left"/>
      <w:pPr>
        <w:ind w:left="1309" w:hanging="285"/>
      </w:pPr>
      <w:rPr>
        <w:rFonts w:hint="default"/>
        <w:lang w:val="en-US" w:eastAsia="en-US" w:bidi="ar-SA"/>
      </w:rPr>
    </w:lvl>
    <w:lvl w:ilvl="6">
      <w:start w:val="0"/>
      <w:numFmt w:val="bullet"/>
      <w:lvlText w:val="•"/>
      <w:lvlJc w:val="left"/>
      <w:pPr>
        <w:ind w:left="1571" w:hanging="285"/>
      </w:pPr>
      <w:rPr>
        <w:rFonts w:hint="default"/>
        <w:lang w:val="en-US" w:eastAsia="en-US" w:bidi="ar-SA"/>
      </w:rPr>
    </w:lvl>
    <w:lvl w:ilvl="7">
      <w:start w:val="0"/>
      <w:numFmt w:val="bullet"/>
      <w:lvlText w:val="•"/>
      <w:lvlJc w:val="left"/>
      <w:pPr>
        <w:ind w:left="1833" w:hanging="285"/>
      </w:pPr>
      <w:rPr>
        <w:rFonts w:hint="default"/>
        <w:lang w:val="en-US" w:eastAsia="en-US" w:bidi="ar-SA"/>
      </w:rPr>
    </w:lvl>
    <w:lvl w:ilvl="8">
      <w:start w:val="0"/>
      <w:numFmt w:val="bullet"/>
      <w:lvlText w:val="•"/>
      <w:lvlJc w:val="left"/>
      <w:pPr>
        <w:ind w:left="2095" w:hanging="285"/>
      </w:pPr>
      <w:rPr>
        <w:rFonts w:hint="default"/>
        <w:lang w:val="en-US" w:eastAsia="en-US" w:bidi="ar-SA"/>
      </w:rPr>
    </w:lvl>
  </w:abstractNum>
  <w:abstractNum w:abstractNumId="69">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99" w:hanging="285"/>
      </w:pPr>
      <w:rPr>
        <w:rFonts w:hint="default"/>
        <w:lang w:val="en-US" w:eastAsia="en-US" w:bidi="ar-SA"/>
      </w:rPr>
    </w:lvl>
    <w:lvl w:ilvl="3">
      <w:start w:val="0"/>
      <w:numFmt w:val="bullet"/>
      <w:lvlText w:val="•"/>
      <w:lvlJc w:val="left"/>
      <w:pPr>
        <w:ind w:left="899" w:hanging="285"/>
      </w:pPr>
      <w:rPr>
        <w:rFonts w:hint="default"/>
        <w:lang w:val="en-US" w:eastAsia="en-US" w:bidi="ar-SA"/>
      </w:rPr>
    </w:lvl>
    <w:lvl w:ilvl="4">
      <w:start w:val="0"/>
      <w:numFmt w:val="bullet"/>
      <w:lvlText w:val="•"/>
      <w:lvlJc w:val="left"/>
      <w:pPr>
        <w:ind w:left="1199" w:hanging="285"/>
      </w:pPr>
      <w:rPr>
        <w:rFonts w:hint="default"/>
        <w:lang w:val="en-US" w:eastAsia="en-US" w:bidi="ar-SA"/>
      </w:rPr>
    </w:lvl>
    <w:lvl w:ilvl="5">
      <w:start w:val="0"/>
      <w:numFmt w:val="bullet"/>
      <w:lvlText w:val="•"/>
      <w:lvlJc w:val="left"/>
      <w:pPr>
        <w:ind w:left="1499" w:hanging="285"/>
      </w:pPr>
      <w:rPr>
        <w:rFonts w:hint="default"/>
        <w:lang w:val="en-US" w:eastAsia="en-US" w:bidi="ar-SA"/>
      </w:rPr>
    </w:lvl>
    <w:lvl w:ilvl="6">
      <w:start w:val="0"/>
      <w:numFmt w:val="bullet"/>
      <w:lvlText w:val="•"/>
      <w:lvlJc w:val="left"/>
      <w:pPr>
        <w:ind w:left="1799" w:hanging="285"/>
      </w:pPr>
      <w:rPr>
        <w:rFonts w:hint="default"/>
        <w:lang w:val="en-US" w:eastAsia="en-US" w:bidi="ar-SA"/>
      </w:rPr>
    </w:lvl>
    <w:lvl w:ilvl="7">
      <w:start w:val="0"/>
      <w:numFmt w:val="bullet"/>
      <w:lvlText w:val="•"/>
      <w:lvlJc w:val="left"/>
      <w:pPr>
        <w:ind w:left="2099" w:hanging="285"/>
      </w:pPr>
      <w:rPr>
        <w:rFonts w:hint="default"/>
        <w:lang w:val="en-US" w:eastAsia="en-US" w:bidi="ar-SA"/>
      </w:rPr>
    </w:lvl>
    <w:lvl w:ilvl="8">
      <w:start w:val="0"/>
      <w:numFmt w:val="bullet"/>
      <w:lvlText w:val="•"/>
      <w:lvlJc w:val="left"/>
      <w:pPr>
        <w:ind w:left="2399" w:hanging="285"/>
      </w:pPr>
      <w:rPr>
        <w:rFonts w:hint="default"/>
        <w:lang w:val="en-US" w:eastAsia="en-US" w:bidi="ar-SA"/>
      </w:rPr>
    </w:lvl>
  </w:abstractNum>
  <w:abstractNum w:abstractNumId="68">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1" w:hanging="273"/>
      </w:pPr>
      <w:rPr>
        <w:rFonts w:hint="default"/>
        <w:lang w:val="en-US" w:eastAsia="en-US" w:bidi="ar-SA"/>
      </w:rPr>
    </w:lvl>
    <w:lvl w:ilvl="2">
      <w:start w:val="0"/>
      <w:numFmt w:val="bullet"/>
      <w:lvlText w:val="•"/>
      <w:lvlJc w:val="left"/>
      <w:pPr>
        <w:ind w:left="523" w:hanging="273"/>
      </w:pPr>
      <w:rPr>
        <w:rFonts w:hint="default"/>
        <w:lang w:val="en-US" w:eastAsia="en-US" w:bidi="ar-SA"/>
      </w:rPr>
    </w:lvl>
    <w:lvl w:ilvl="3">
      <w:start w:val="0"/>
      <w:numFmt w:val="bullet"/>
      <w:lvlText w:val="•"/>
      <w:lvlJc w:val="left"/>
      <w:pPr>
        <w:ind w:left="785" w:hanging="273"/>
      </w:pPr>
      <w:rPr>
        <w:rFonts w:hint="default"/>
        <w:lang w:val="en-US" w:eastAsia="en-US" w:bidi="ar-SA"/>
      </w:rPr>
    </w:lvl>
    <w:lvl w:ilvl="4">
      <w:start w:val="0"/>
      <w:numFmt w:val="bullet"/>
      <w:lvlText w:val="•"/>
      <w:lvlJc w:val="left"/>
      <w:pPr>
        <w:ind w:left="1047" w:hanging="273"/>
      </w:pPr>
      <w:rPr>
        <w:rFonts w:hint="default"/>
        <w:lang w:val="en-US" w:eastAsia="en-US" w:bidi="ar-SA"/>
      </w:rPr>
    </w:lvl>
    <w:lvl w:ilvl="5">
      <w:start w:val="0"/>
      <w:numFmt w:val="bullet"/>
      <w:lvlText w:val="•"/>
      <w:lvlJc w:val="left"/>
      <w:pPr>
        <w:ind w:left="1309" w:hanging="273"/>
      </w:pPr>
      <w:rPr>
        <w:rFonts w:hint="default"/>
        <w:lang w:val="en-US" w:eastAsia="en-US" w:bidi="ar-SA"/>
      </w:rPr>
    </w:lvl>
    <w:lvl w:ilvl="6">
      <w:start w:val="0"/>
      <w:numFmt w:val="bullet"/>
      <w:lvlText w:val="•"/>
      <w:lvlJc w:val="left"/>
      <w:pPr>
        <w:ind w:left="1571" w:hanging="273"/>
      </w:pPr>
      <w:rPr>
        <w:rFonts w:hint="default"/>
        <w:lang w:val="en-US" w:eastAsia="en-US" w:bidi="ar-SA"/>
      </w:rPr>
    </w:lvl>
    <w:lvl w:ilvl="7">
      <w:start w:val="0"/>
      <w:numFmt w:val="bullet"/>
      <w:lvlText w:val="•"/>
      <w:lvlJc w:val="left"/>
      <w:pPr>
        <w:ind w:left="1833" w:hanging="273"/>
      </w:pPr>
      <w:rPr>
        <w:rFonts w:hint="default"/>
        <w:lang w:val="en-US" w:eastAsia="en-US" w:bidi="ar-SA"/>
      </w:rPr>
    </w:lvl>
    <w:lvl w:ilvl="8">
      <w:start w:val="0"/>
      <w:numFmt w:val="bullet"/>
      <w:lvlText w:val="•"/>
      <w:lvlJc w:val="left"/>
      <w:pPr>
        <w:ind w:left="2095" w:hanging="273"/>
      </w:pPr>
      <w:rPr>
        <w:rFonts w:hint="default"/>
        <w:lang w:val="en-US" w:eastAsia="en-US" w:bidi="ar-SA"/>
      </w:rPr>
    </w:lvl>
  </w:abstractNum>
  <w:abstractNum w:abstractNumId="67">
    <w:multiLevelType w:val="hybridMultilevel"/>
    <w:lvl w:ilvl="0">
      <w:start w:val="1"/>
      <w:numFmt w:val="lowerLetter"/>
      <w:lvlText w:val="(%1)"/>
      <w:lvlJc w:val="left"/>
      <w:pPr>
        <w:ind w:left="273"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38" w:hanging="285"/>
      </w:pPr>
      <w:rPr>
        <w:rFonts w:hint="default"/>
        <w:lang w:val="en-US" w:eastAsia="en-US" w:bidi="ar-SA"/>
      </w:rPr>
    </w:lvl>
    <w:lvl w:ilvl="3">
      <w:start w:val="0"/>
      <w:numFmt w:val="bullet"/>
      <w:lvlText w:val="•"/>
      <w:lvlJc w:val="left"/>
      <w:pPr>
        <w:ind w:left="797" w:hanging="285"/>
      </w:pPr>
      <w:rPr>
        <w:rFonts w:hint="default"/>
        <w:lang w:val="en-US" w:eastAsia="en-US" w:bidi="ar-SA"/>
      </w:rPr>
    </w:lvl>
    <w:lvl w:ilvl="4">
      <w:start w:val="0"/>
      <w:numFmt w:val="bullet"/>
      <w:lvlText w:val="•"/>
      <w:lvlJc w:val="left"/>
      <w:pPr>
        <w:ind w:left="1056" w:hanging="285"/>
      </w:pPr>
      <w:rPr>
        <w:rFonts w:hint="default"/>
        <w:lang w:val="en-US" w:eastAsia="en-US" w:bidi="ar-SA"/>
      </w:rPr>
    </w:lvl>
    <w:lvl w:ilvl="5">
      <w:start w:val="0"/>
      <w:numFmt w:val="bullet"/>
      <w:lvlText w:val="•"/>
      <w:lvlJc w:val="left"/>
      <w:pPr>
        <w:ind w:left="1314" w:hanging="285"/>
      </w:pPr>
      <w:rPr>
        <w:rFonts w:hint="default"/>
        <w:lang w:val="en-US" w:eastAsia="en-US" w:bidi="ar-SA"/>
      </w:rPr>
    </w:lvl>
    <w:lvl w:ilvl="6">
      <w:start w:val="0"/>
      <w:numFmt w:val="bullet"/>
      <w:lvlText w:val="•"/>
      <w:lvlJc w:val="left"/>
      <w:pPr>
        <w:ind w:left="1573" w:hanging="285"/>
      </w:pPr>
      <w:rPr>
        <w:rFonts w:hint="default"/>
        <w:lang w:val="en-US" w:eastAsia="en-US" w:bidi="ar-SA"/>
      </w:rPr>
    </w:lvl>
    <w:lvl w:ilvl="7">
      <w:start w:val="0"/>
      <w:numFmt w:val="bullet"/>
      <w:lvlText w:val="•"/>
      <w:lvlJc w:val="left"/>
      <w:pPr>
        <w:ind w:left="1832" w:hanging="285"/>
      </w:pPr>
      <w:rPr>
        <w:rFonts w:hint="default"/>
        <w:lang w:val="en-US" w:eastAsia="en-US" w:bidi="ar-SA"/>
      </w:rPr>
    </w:lvl>
    <w:lvl w:ilvl="8">
      <w:start w:val="0"/>
      <w:numFmt w:val="bullet"/>
      <w:lvlText w:val="•"/>
      <w:lvlJc w:val="left"/>
      <w:pPr>
        <w:ind w:left="2090" w:hanging="285"/>
      </w:pPr>
      <w:rPr>
        <w:rFonts w:hint="default"/>
        <w:lang w:val="en-US" w:eastAsia="en-US" w:bidi="ar-SA"/>
      </w:rPr>
    </w:lvl>
  </w:abstractNum>
  <w:abstractNum w:abstractNumId="66">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Letter"/>
      <w:lvlText w:val="(%2)"/>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21" w:hanging="274"/>
      </w:pPr>
      <w:rPr>
        <w:rFonts w:hint="default"/>
        <w:lang w:val="en-US" w:eastAsia="en-US" w:bidi="ar-SA"/>
      </w:rPr>
    </w:lvl>
    <w:lvl w:ilvl="3">
      <w:start w:val="0"/>
      <w:numFmt w:val="bullet"/>
      <w:lvlText w:val="•"/>
      <w:lvlJc w:val="left"/>
      <w:pPr>
        <w:ind w:left="782" w:hanging="274"/>
      </w:pPr>
      <w:rPr>
        <w:rFonts w:hint="default"/>
        <w:lang w:val="en-US" w:eastAsia="en-US" w:bidi="ar-SA"/>
      </w:rPr>
    </w:lvl>
    <w:lvl w:ilvl="4">
      <w:start w:val="0"/>
      <w:numFmt w:val="bullet"/>
      <w:lvlText w:val="•"/>
      <w:lvlJc w:val="left"/>
      <w:pPr>
        <w:ind w:left="1043" w:hanging="274"/>
      </w:pPr>
      <w:rPr>
        <w:rFonts w:hint="default"/>
        <w:lang w:val="en-US" w:eastAsia="en-US" w:bidi="ar-SA"/>
      </w:rPr>
    </w:lvl>
    <w:lvl w:ilvl="5">
      <w:start w:val="0"/>
      <w:numFmt w:val="bullet"/>
      <w:lvlText w:val="•"/>
      <w:lvlJc w:val="left"/>
      <w:pPr>
        <w:ind w:left="1304" w:hanging="274"/>
      </w:pPr>
      <w:rPr>
        <w:rFonts w:hint="default"/>
        <w:lang w:val="en-US" w:eastAsia="en-US" w:bidi="ar-SA"/>
      </w:rPr>
    </w:lvl>
    <w:lvl w:ilvl="6">
      <w:start w:val="0"/>
      <w:numFmt w:val="bullet"/>
      <w:lvlText w:val="•"/>
      <w:lvlJc w:val="left"/>
      <w:pPr>
        <w:ind w:left="1564" w:hanging="274"/>
      </w:pPr>
      <w:rPr>
        <w:rFonts w:hint="default"/>
        <w:lang w:val="en-US" w:eastAsia="en-US" w:bidi="ar-SA"/>
      </w:rPr>
    </w:lvl>
    <w:lvl w:ilvl="7">
      <w:start w:val="0"/>
      <w:numFmt w:val="bullet"/>
      <w:lvlText w:val="•"/>
      <w:lvlJc w:val="left"/>
      <w:pPr>
        <w:ind w:left="1825" w:hanging="274"/>
      </w:pPr>
      <w:rPr>
        <w:rFonts w:hint="default"/>
        <w:lang w:val="en-US" w:eastAsia="en-US" w:bidi="ar-SA"/>
      </w:rPr>
    </w:lvl>
    <w:lvl w:ilvl="8">
      <w:start w:val="0"/>
      <w:numFmt w:val="bullet"/>
      <w:lvlText w:val="•"/>
      <w:lvlJc w:val="left"/>
      <w:pPr>
        <w:ind w:left="2086" w:hanging="274"/>
      </w:pPr>
      <w:rPr>
        <w:rFonts w:hint="default"/>
        <w:lang w:val="en-US" w:eastAsia="en-US" w:bidi="ar-SA"/>
      </w:rPr>
    </w:lvl>
  </w:abstractNum>
  <w:abstractNum w:abstractNumId="65">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0" w:hanging="274"/>
      </w:pPr>
      <w:rPr>
        <w:rFonts w:hint="default"/>
        <w:lang w:val="en-US" w:eastAsia="en-US" w:bidi="ar-SA"/>
      </w:rPr>
    </w:lvl>
    <w:lvl w:ilvl="2">
      <w:start w:val="0"/>
      <w:numFmt w:val="bullet"/>
      <w:lvlText w:val="•"/>
      <w:lvlJc w:val="left"/>
      <w:pPr>
        <w:ind w:left="521" w:hanging="274"/>
      </w:pPr>
      <w:rPr>
        <w:rFonts w:hint="default"/>
        <w:lang w:val="en-US" w:eastAsia="en-US" w:bidi="ar-SA"/>
      </w:rPr>
    </w:lvl>
    <w:lvl w:ilvl="3">
      <w:start w:val="0"/>
      <w:numFmt w:val="bullet"/>
      <w:lvlText w:val="•"/>
      <w:lvlJc w:val="left"/>
      <w:pPr>
        <w:ind w:left="782" w:hanging="274"/>
      </w:pPr>
      <w:rPr>
        <w:rFonts w:hint="default"/>
        <w:lang w:val="en-US" w:eastAsia="en-US" w:bidi="ar-SA"/>
      </w:rPr>
    </w:lvl>
    <w:lvl w:ilvl="4">
      <w:start w:val="0"/>
      <w:numFmt w:val="bullet"/>
      <w:lvlText w:val="•"/>
      <w:lvlJc w:val="left"/>
      <w:pPr>
        <w:ind w:left="1043" w:hanging="274"/>
      </w:pPr>
      <w:rPr>
        <w:rFonts w:hint="default"/>
        <w:lang w:val="en-US" w:eastAsia="en-US" w:bidi="ar-SA"/>
      </w:rPr>
    </w:lvl>
    <w:lvl w:ilvl="5">
      <w:start w:val="0"/>
      <w:numFmt w:val="bullet"/>
      <w:lvlText w:val="•"/>
      <w:lvlJc w:val="left"/>
      <w:pPr>
        <w:ind w:left="1304" w:hanging="274"/>
      </w:pPr>
      <w:rPr>
        <w:rFonts w:hint="default"/>
        <w:lang w:val="en-US" w:eastAsia="en-US" w:bidi="ar-SA"/>
      </w:rPr>
    </w:lvl>
    <w:lvl w:ilvl="6">
      <w:start w:val="0"/>
      <w:numFmt w:val="bullet"/>
      <w:lvlText w:val="•"/>
      <w:lvlJc w:val="left"/>
      <w:pPr>
        <w:ind w:left="1564" w:hanging="274"/>
      </w:pPr>
      <w:rPr>
        <w:rFonts w:hint="default"/>
        <w:lang w:val="en-US" w:eastAsia="en-US" w:bidi="ar-SA"/>
      </w:rPr>
    </w:lvl>
    <w:lvl w:ilvl="7">
      <w:start w:val="0"/>
      <w:numFmt w:val="bullet"/>
      <w:lvlText w:val="•"/>
      <w:lvlJc w:val="left"/>
      <w:pPr>
        <w:ind w:left="1825" w:hanging="274"/>
      </w:pPr>
      <w:rPr>
        <w:rFonts w:hint="default"/>
        <w:lang w:val="en-US" w:eastAsia="en-US" w:bidi="ar-SA"/>
      </w:rPr>
    </w:lvl>
    <w:lvl w:ilvl="8">
      <w:start w:val="0"/>
      <w:numFmt w:val="bullet"/>
      <w:lvlText w:val="•"/>
      <w:lvlJc w:val="left"/>
      <w:pPr>
        <w:ind w:left="2086" w:hanging="274"/>
      </w:pPr>
      <w:rPr>
        <w:rFonts w:hint="default"/>
        <w:lang w:val="en-US" w:eastAsia="en-US" w:bidi="ar-SA"/>
      </w:rPr>
    </w:lvl>
  </w:abstractNum>
  <w:abstractNum w:abstractNumId="64">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73"/>
      </w:pPr>
      <w:rPr>
        <w:rFonts w:hint="default"/>
        <w:lang w:val="en-US" w:eastAsia="en-US" w:bidi="ar-SA"/>
      </w:rPr>
    </w:lvl>
    <w:lvl w:ilvl="2">
      <w:start w:val="0"/>
      <w:numFmt w:val="bullet"/>
      <w:lvlText w:val="•"/>
      <w:lvlJc w:val="left"/>
      <w:pPr>
        <w:ind w:left="599" w:hanging="273"/>
      </w:pPr>
      <w:rPr>
        <w:rFonts w:hint="default"/>
        <w:lang w:val="en-US" w:eastAsia="en-US" w:bidi="ar-SA"/>
      </w:rPr>
    </w:lvl>
    <w:lvl w:ilvl="3">
      <w:start w:val="0"/>
      <w:numFmt w:val="bullet"/>
      <w:lvlText w:val="•"/>
      <w:lvlJc w:val="left"/>
      <w:pPr>
        <w:ind w:left="899" w:hanging="273"/>
      </w:pPr>
      <w:rPr>
        <w:rFonts w:hint="default"/>
        <w:lang w:val="en-US" w:eastAsia="en-US" w:bidi="ar-SA"/>
      </w:rPr>
    </w:lvl>
    <w:lvl w:ilvl="4">
      <w:start w:val="0"/>
      <w:numFmt w:val="bullet"/>
      <w:lvlText w:val="•"/>
      <w:lvlJc w:val="left"/>
      <w:pPr>
        <w:ind w:left="1199" w:hanging="273"/>
      </w:pPr>
      <w:rPr>
        <w:rFonts w:hint="default"/>
        <w:lang w:val="en-US" w:eastAsia="en-US" w:bidi="ar-SA"/>
      </w:rPr>
    </w:lvl>
    <w:lvl w:ilvl="5">
      <w:start w:val="0"/>
      <w:numFmt w:val="bullet"/>
      <w:lvlText w:val="•"/>
      <w:lvlJc w:val="left"/>
      <w:pPr>
        <w:ind w:left="1499" w:hanging="273"/>
      </w:pPr>
      <w:rPr>
        <w:rFonts w:hint="default"/>
        <w:lang w:val="en-US" w:eastAsia="en-US" w:bidi="ar-SA"/>
      </w:rPr>
    </w:lvl>
    <w:lvl w:ilvl="6">
      <w:start w:val="0"/>
      <w:numFmt w:val="bullet"/>
      <w:lvlText w:val="•"/>
      <w:lvlJc w:val="left"/>
      <w:pPr>
        <w:ind w:left="1799" w:hanging="273"/>
      </w:pPr>
      <w:rPr>
        <w:rFonts w:hint="default"/>
        <w:lang w:val="en-US" w:eastAsia="en-US" w:bidi="ar-SA"/>
      </w:rPr>
    </w:lvl>
    <w:lvl w:ilvl="7">
      <w:start w:val="0"/>
      <w:numFmt w:val="bullet"/>
      <w:lvlText w:val="•"/>
      <w:lvlJc w:val="left"/>
      <w:pPr>
        <w:ind w:left="2099" w:hanging="273"/>
      </w:pPr>
      <w:rPr>
        <w:rFonts w:hint="default"/>
        <w:lang w:val="en-US" w:eastAsia="en-US" w:bidi="ar-SA"/>
      </w:rPr>
    </w:lvl>
    <w:lvl w:ilvl="8">
      <w:start w:val="0"/>
      <w:numFmt w:val="bullet"/>
      <w:lvlText w:val="•"/>
      <w:lvlJc w:val="left"/>
      <w:pPr>
        <w:ind w:left="2399" w:hanging="273"/>
      </w:pPr>
      <w:rPr>
        <w:rFonts w:hint="default"/>
        <w:lang w:val="en-US" w:eastAsia="en-US" w:bidi="ar-SA"/>
      </w:rPr>
    </w:lvl>
  </w:abstractNum>
  <w:abstractNum w:abstractNumId="63">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46" w:hanging="285"/>
      </w:pPr>
      <w:rPr>
        <w:rFonts w:hint="default"/>
        <w:lang w:val="en-US" w:eastAsia="en-US" w:bidi="ar-SA"/>
      </w:rPr>
    </w:lvl>
    <w:lvl w:ilvl="3">
      <w:start w:val="0"/>
      <w:numFmt w:val="bullet"/>
      <w:lvlText w:val="•"/>
      <w:lvlJc w:val="left"/>
      <w:pPr>
        <w:ind w:left="-218" w:hanging="285"/>
      </w:pPr>
      <w:rPr>
        <w:rFonts w:hint="default"/>
        <w:lang w:val="en-US" w:eastAsia="en-US" w:bidi="ar-SA"/>
      </w:rPr>
    </w:lvl>
    <w:lvl w:ilvl="4">
      <w:start w:val="0"/>
      <w:numFmt w:val="bullet"/>
      <w:lvlText w:val="•"/>
      <w:lvlJc w:val="left"/>
      <w:pPr>
        <w:ind w:left="-291" w:hanging="285"/>
      </w:pPr>
      <w:rPr>
        <w:rFonts w:hint="default"/>
        <w:lang w:val="en-US" w:eastAsia="en-US" w:bidi="ar-SA"/>
      </w:rPr>
    </w:lvl>
    <w:lvl w:ilvl="5">
      <w:start w:val="0"/>
      <w:numFmt w:val="bullet"/>
      <w:lvlText w:val="•"/>
      <w:lvlJc w:val="left"/>
      <w:pPr>
        <w:ind w:left="-364" w:hanging="285"/>
      </w:pPr>
      <w:rPr>
        <w:rFonts w:hint="default"/>
        <w:lang w:val="en-US" w:eastAsia="en-US" w:bidi="ar-SA"/>
      </w:rPr>
    </w:lvl>
    <w:lvl w:ilvl="6">
      <w:start w:val="0"/>
      <w:numFmt w:val="bullet"/>
      <w:lvlText w:val="•"/>
      <w:lvlJc w:val="left"/>
      <w:pPr>
        <w:ind w:left="-436" w:hanging="285"/>
      </w:pPr>
      <w:rPr>
        <w:rFonts w:hint="default"/>
        <w:lang w:val="en-US" w:eastAsia="en-US" w:bidi="ar-SA"/>
      </w:rPr>
    </w:lvl>
    <w:lvl w:ilvl="7">
      <w:start w:val="0"/>
      <w:numFmt w:val="bullet"/>
      <w:lvlText w:val="•"/>
      <w:lvlJc w:val="left"/>
      <w:pPr>
        <w:ind w:left="-509" w:hanging="285"/>
      </w:pPr>
      <w:rPr>
        <w:rFonts w:hint="default"/>
        <w:lang w:val="en-US" w:eastAsia="en-US" w:bidi="ar-SA"/>
      </w:rPr>
    </w:lvl>
    <w:lvl w:ilvl="8">
      <w:start w:val="0"/>
      <w:numFmt w:val="bullet"/>
      <w:lvlText w:val="•"/>
      <w:lvlJc w:val="left"/>
      <w:pPr>
        <w:ind w:left="-581" w:hanging="285"/>
      </w:pPr>
      <w:rPr>
        <w:rFonts w:hint="default"/>
        <w:lang w:val="en-US" w:eastAsia="en-US" w:bidi="ar-SA"/>
      </w:rPr>
    </w:lvl>
  </w:abstractNum>
  <w:abstractNum w:abstractNumId="62">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99" w:hanging="283"/>
      </w:pPr>
      <w:rPr>
        <w:rFonts w:hint="default"/>
        <w:lang w:val="en-US" w:eastAsia="en-US" w:bidi="ar-SA"/>
      </w:rPr>
    </w:lvl>
    <w:lvl w:ilvl="3">
      <w:start w:val="0"/>
      <w:numFmt w:val="bullet"/>
      <w:lvlText w:val="•"/>
      <w:lvlJc w:val="left"/>
      <w:pPr>
        <w:ind w:left="899" w:hanging="283"/>
      </w:pPr>
      <w:rPr>
        <w:rFonts w:hint="default"/>
        <w:lang w:val="en-US" w:eastAsia="en-US" w:bidi="ar-SA"/>
      </w:rPr>
    </w:lvl>
    <w:lvl w:ilvl="4">
      <w:start w:val="0"/>
      <w:numFmt w:val="bullet"/>
      <w:lvlText w:val="•"/>
      <w:lvlJc w:val="left"/>
      <w:pPr>
        <w:ind w:left="1199" w:hanging="283"/>
      </w:pPr>
      <w:rPr>
        <w:rFonts w:hint="default"/>
        <w:lang w:val="en-US" w:eastAsia="en-US" w:bidi="ar-SA"/>
      </w:rPr>
    </w:lvl>
    <w:lvl w:ilvl="5">
      <w:start w:val="0"/>
      <w:numFmt w:val="bullet"/>
      <w:lvlText w:val="•"/>
      <w:lvlJc w:val="left"/>
      <w:pPr>
        <w:ind w:left="1499" w:hanging="283"/>
      </w:pPr>
      <w:rPr>
        <w:rFonts w:hint="default"/>
        <w:lang w:val="en-US" w:eastAsia="en-US" w:bidi="ar-SA"/>
      </w:rPr>
    </w:lvl>
    <w:lvl w:ilvl="6">
      <w:start w:val="0"/>
      <w:numFmt w:val="bullet"/>
      <w:lvlText w:val="•"/>
      <w:lvlJc w:val="left"/>
      <w:pPr>
        <w:ind w:left="1799" w:hanging="283"/>
      </w:pPr>
      <w:rPr>
        <w:rFonts w:hint="default"/>
        <w:lang w:val="en-US" w:eastAsia="en-US" w:bidi="ar-SA"/>
      </w:rPr>
    </w:lvl>
    <w:lvl w:ilvl="7">
      <w:start w:val="0"/>
      <w:numFmt w:val="bullet"/>
      <w:lvlText w:val="•"/>
      <w:lvlJc w:val="left"/>
      <w:pPr>
        <w:ind w:left="2099" w:hanging="283"/>
      </w:pPr>
      <w:rPr>
        <w:rFonts w:hint="default"/>
        <w:lang w:val="en-US" w:eastAsia="en-US" w:bidi="ar-SA"/>
      </w:rPr>
    </w:lvl>
    <w:lvl w:ilvl="8">
      <w:start w:val="0"/>
      <w:numFmt w:val="bullet"/>
      <w:lvlText w:val="•"/>
      <w:lvlJc w:val="left"/>
      <w:pPr>
        <w:ind w:left="2399" w:hanging="283"/>
      </w:pPr>
      <w:rPr>
        <w:rFonts w:hint="default"/>
        <w:lang w:val="en-US" w:eastAsia="en-US" w:bidi="ar-SA"/>
      </w:rPr>
    </w:lvl>
  </w:abstractNum>
  <w:abstractNum w:abstractNumId="61">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74"/>
      </w:pPr>
      <w:rPr>
        <w:rFonts w:hint="default"/>
        <w:lang w:val="en-US" w:eastAsia="en-US" w:bidi="ar-SA"/>
      </w:rPr>
    </w:lvl>
    <w:lvl w:ilvl="2">
      <w:start w:val="0"/>
      <w:numFmt w:val="bullet"/>
      <w:lvlText w:val="•"/>
      <w:lvlJc w:val="left"/>
      <w:pPr>
        <w:ind w:left="599" w:hanging="274"/>
      </w:pPr>
      <w:rPr>
        <w:rFonts w:hint="default"/>
        <w:lang w:val="en-US" w:eastAsia="en-US" w:bidi="ar-SA"/>
      </w:rPr>
    </w:lvl>
    <w:lvl w:ilvl="3">
      <w:start w:val="0"/>
      <w:numFmt w:val="bullet"/>
      <w:lvlText w:val="•"/>
      <w:lvlJc w:val="left"/>
      <w:pPr>
        <w:ind w:left="899" w:hanging="274"/>
      </w:pPr>
      <w:rPr>
        <w:rFonts w:hint="default"/>
        <w:lang w:val="en-US" w:eastAsia="en-US" w:bidi="ar-SA"/>
      </w:rPr>
    </w:lvl>
    <w:lvl w:ilvl="4">
      <w:start w:val="0"/>
      <w:numFmt w:val="bullet"/>
      <w:lvlText w:val="•"/>
      <w:lvlJc w:val="left"/>
      <w:pPr>
        <w:ind w:left="1199" w:hanging="274"/>
      </w:pPr>
      <w:rPr>
        <w:rFonts w:hint="default"/>
        <w:lang w:val="en-US" w:eastAsia="en-US" w:bidi="ar-SA"/>
      </w:rPr>
    </w:lvl>
    <w:lvl w:ilvl="5">
      <w:start w:val="0"/>
      <w:numFmt w:val="bullet"/>
      <w:lvlText w:val="•"/>
      <w:lvlJc w:val="left"/>
      <w:pPr>
        <w:ind w:left="1499" w:hanging="274"/>
      </w:pPr>
      <w:rPr>
        <w:rFonts w:hint="default"/>
        <w:lang w:val="en-US" w:eastAsia="en-US" w:bidi="ar-SA"/>
      </w:rPr>
    </w:lvl>
    <w:lvl w:ilvl="6">
      <w:start w:val="0"/>
      <w:numFmt w:val="bullet"/>
      <w:lvlText w:val="•"/>
      <w:lvlJc w:val="left"/>
      <w:pPr>
        <w:ind w:left="1799" w:hanging="274"/>
      </w:pPr>
      <w:rPr>
        <w:rFonts w:hint="default"/>
        <w:lang w:val="en-US" w:eastAsia="en-US" w:bidi="ar-SA"/>
      </w:rPr>
    </w:lvl>
    <w:lvl w:ilvl="7">
      <w:start w:val="0"/>
      <w:numFmt w:val="bullet"/>
      <w:lvlText w:val="•"/>
      <w:lvlJc w:val="left"/>
      <w:pPr>
        <w:ind w:left="2099" w:hanging="274"/>
      </w:pPr>
      <w:rPr>
        <w:rFonts w:hint="default"/>
        <w:lang w:val="en-US" w:eastAsia="en-US" w:bidi="ar-SA"/>
      </w:rPr>
    </w:lvl>
    <w:lvl w:ilvl="8">
      <w:start w:val="0"/>
      <w:numFmt w:val="bullet"/>
      <w:lvlText w:val="•"/>
      <w:lvlJc w:val="left"/>
      <w:pPr>
        <w:ind w:left="2399" w:hanging="274"/>
      </w:pPr>
      <w:rPr>
        <w:rFonts w:hint="default"/>
        <w:lang w:val="en-US" w:eastAsia="en-US" w:bidi="ar-SA"/>
      </w:rPr>
    </w:lvl>
  </w:abstractNum>
  <w:abstractNum w:abstractNumId="60">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2" w:hanging="285"/>
      </w:pPr>
      <w:rPr>
        <w:rFonts w:hint="default"/>
        <w:lang w:val="en-US" w:eastAsia="en-US" w:bidi="ar-SA"/>
      </w:rPr>
    </w:lvl>
    <w:lvl w:ilvl="2">
      <w:start w:val="0"/>
      <w:numFmt w:val="bullet"/>
      <w:lvlText w:val="•"/>
      <w:lvlJc w:val="left"/>
      <w:pPr>
        <w:ind w:left="524" w:hanging="285"/>
      </w:pPr>
      <w:rPr>
        <w:rFonts w:hint="default"/>
        <w:lang w:val="en-US" w:eastAsia="en-US" w:bidi="ar-SA"/>
      </w:rPr>
    </w:lvl>
    <w:lvl w:ilvl="3">
      <w:start w:val="0"/>
      <w:numFmt w:val="bullet"/>
      <w:lvlText w:val="•"/>
      <w:lvlJc w:val="left"/>
      <w:pPr>
        <w:ind w:left="786" w:hanging="285"/>
      </w:pPr>
      <w:rPr>
        <w:rFonts w:hint="default"/>
        <w:lang w:val="en-US" w:eastAsia="en-US" w:bidi="ar-SA"/>
      </w:rPr>
    </w:lvl>
    <w:lvl w:ilvl="4">
      <w:start w:val="0"/>
      <w:numFmt w:val="bullet"/>
      <w:lvlText w:val="•"/>
      <w:lvlJc w:val="left"/>
      <w:pPr>
        <w:ind w:left="1048" w:hanging="285"/>
      </w:pPr>
      <w:rPr>
        <w:rFonts w:hint="default"/>
        <w:lang w:val="en-US" w:eastAsia="en-US" w:bidi="ar-SA"/>
      </w:rPr>
    </w:lvl>
    <w:lvl w:ilvl="5">
      <w:start w:val="0"/>
      <w:numFmt w:val="bullet"/>
      <w:lvlText w:val="•"/>
      <w:lvlJc w:val="left"/>
      <w:pPr>
        <w:ind w:left="1311" w:hanging="285"/>
      </w:pPr>
      <w:rPr>
        <w:rFonts w:hint="default"/>
        <w:lang w:val="en-US" w:eastAsia="en-US" w:bidi="ar-SA"/>
      </w:rPr>
    </w:lvl>
    <w:lvl w:ilvl="6">
      <w:start w:val="0"/>
      <w:numFmt w:val="bullet"/>
      <w:lvlText w:val="•"/>
      <w:lvlJc w:val="left"/>
      <w:pPr>
        <w:ind w:left="1573" w:hanging="285"/>
      </w:pPr>
      <w:rPr>
        <w:rFonts w:hint="default"/>
        <w:lang w:val="en-US" w:eastAsia="en-US" w:bidi="ar-SA"/>
      </w:rPr>
    </w:lvl>
    <w:lvl w:ilvl="7">
      <w:start w:val="0"/>
      <w:numFmt w:val="bullet"/>
      <w:lvlText w:val="•"/>
      <w:lvlJc w:val="left"/>
      <w:pPr>
        <w:ind w:left="1835" w:hanging="285"/>
      </w:pPr>
      <w:rPr>
        <w:rFonts w:hint="default"/>
        <w:lang w:val="en-US" w:eastAsia="en-US" w:bidi="ar-SA"/>
      </w:rPr>
    </w:lvl>
    <w:lvl w:ilvl="8">
      <w:start w:val="0"/>
      <w:numFmt w:val="bullet"/>
      <w:lvlText w:val="•"/>
      <w:lvlJc w:val="left"/>
      <w:pPr>
        <w:ind w:left="2097" w:hanging="285"/>
      </w:pPr>
      <w:rPr>
        <w:rFonts w:hint="default"/>
        <w:lang w:val="en-US" w:eastAsia="en-US" w:bidi="ar-SA"/>
      </w:rPr>
    </w:lvl>
  </w:abstractNum>
  <w:abstractNum w:abstractNumId="59">
    <w:multiLevelType w:val="hybridMultilevel"/>
    <w:lvl w:ilvl="0">
      <w:start w:val="2"/>
      <w:numFmt w:val="lowerRoman"/>
      <w:lvlText w:val="(%1)"/>
      <w:lvlJc w:val="left"/>
      <w:pPr>
        <w:ind w:left="0" w:hanging="29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Letter"/>
      <w:lvlText w:val="(%2)"/>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21" w:hanging="274"/>
      </w:pPr>
      <w:rPr>
        <w:rFonts w:hint="default"/>
        <w:lang w:val="en-US" w:eastAsia="en-US" w:bidi="ar-SA"/>
      </w:rPr>
    </w:lvl>
    <w:lvl w:ilvl="3">
      <w:start w:val="0"/>
      <w:numFmt w:val="bullet"/>
      <w:lvlText w:val="•"/>
      <w:lvlJc w:val="left"/>
      <w:pPr>
        <w:ind w:left="782" w:hanging="274"/>
      </w:pPr>
      <w:rPr>
        <w:rFonts w:hint="default"/>
        <w:lang w:val="en-US" w:eastAsia="en-US" w:bidi="ar-SA"/>
      </w:rPr>
    </w:lvl>
    <w:lvl w:ilvl="4">
      <w:start w:val="0"/>
      <w:numFmt w:val="bullet"/>
      <w:lvlText w:val="•"/>
      <w:lvlJc w:val="left"/>
      <w:pPr>
        <w:ind w:left="1043" w:hanging="274"/>
      </w:pPr>
      <w:rPr>
        <w:rFonts w:hint="default"/>
        <w:lang w:val="en-US" w:eastAsia="en-US" w:bidi="ar-SA"/>
      </w:rPr>
    </w:lvl>
    <w:lvl w:ilvl="5">
      <w:start w:val="0"/>
      <w:numFmt w:val="bullet"/>
      <w:lvlText w:val="•"/>
      <w:lvlJc w:val="left"/>
      <w:pPr>
        <w:ind w:left="1304" w:hanging="274"/>
      </w:pPr>
      <w:rPr>
        <w:rFonts w:hint="default"/>
        <w:lang w:val="en-US" w:eastAsia="en-US" w:bidi="ar-SA"/>
      </w:rPr>
    </w:lvl>
    <w:lvl w:ilvl="6">
      <w:start w:val="0"/>
      <w:numFmt w:val="bullet"/>
      <w:lvlText w:val="•"/>
      <w:lvlJc w:val="left"/>
      <w:pPr>
        <w:ind w:left="1565" w:hanging="274"/>
      </w:pPr>
      <w:rPr>
        <w:rFonts w:hint="default"/>
        <w:lang w:val="en-US" w:eastAsia="en-US" w:bidi="ar-SA"/>
      </w:rPr>
    </w:lvl>
    <w:lvl w:ilvl="7">
      <w:start w:val="0"/>
      <w:numFmt w:val="bullet"/>
      <w:lvlText w:val="•"/>
      <w:lvlJc w:val="left"/>
      <w:pPr>
        <w:ind w:left="1825" w:hanging="274"/>
      </w:pPr>
      <w:rPr>
        <w:rFonts w:hint="default"/>
        <w:lang w:val="en-US" w:eastAsia="en-US" w:bidi="ar-SA"/>
      </w:rPr>
    </w:lvl>
    <w:lvl w:ilvl="8">
      <w:start w:val="0"/>
      <w:numFmt w:val="bullet"/>
      <w:lvlText w:val="•"/>
      <w:lvlJc w:val="left"/>
      <w:pPr>
        <w:ind w:left="2086" w:hanging="274"/>
      </w:pPr>
      <w:rPr>
        <w:rFonts w:hint="default"/>
        <w:lang w:val="en-US" w:eastAsia="en-US" w:bidi="ar-SA"/>
      </w:rPr>
    </w:lvl>
  </w:abstractNum>
  <w:abstractNum w:abstractNumId="58">
    <w:multiLevelType w:val="hybridMultilevel"/>
    <w:lvl w:ilvl="0">
      <w:start w:val="2"/>
      <w:numFmt w:val="decimal"/>
      <w:lvlText w:val="(%1)"/>
      <w:lvlJc w:val="left"/>
      <w:pPr>
        <w:ind w:left="285"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Letter"/>
      <w:lvlText w:val="(%2)"/>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82" w:hanging="273"/>
      </w:pPr>
      <w:rPr>
        <w:rFonts w:hint="default"/>
        <w:lang w:val="en-US" w:eastAsia="en-US" w:bidi="ar-SA"/>
      </w:rPr>
    </w:lvl>
    <w:lvl w:ilvl="3">
      <w:start w:val="0"/>
      <w:numFmt w:val="bullet"/>
      <w:lvlText w:val="•"/>
      <w:lvlJc w:val="left"/>
      <w:pPr>
        <w:ind w:left="884" w:hanging="273"/>
      </w:pPr>
      <w:rPr>
        <w:rFonts w:hint="default"/>
        <w:lang w:val="en-US" w:eastAsia="en-US" w:bidi="ar-SA"/>
      </w:rPr>
    </w:lvl>
    <w:lvl w:ilvl="4">
      <w:start w:val="0"/>
      <w:numFmt w:val="bullet"/>
      <w:lvlText w:val="•"/>
      <w:lvlJc w:val="left"/>
      <w:pPr>
        <w:ind w:left="1186" w:hanging="273"/>
      </w:pPr>
      <w:rPr>
        <w:rFonts w:hint="default"/>
        <w:lang w:val="en-US" w:eastAsia="en-US" w:bidi="ar-SA"/>
      </w:rPr>
    </w:lvl>
    <w:lvl w:ilvl="5">
      <w:start w:val="0"/>
      <w:numFmt w:val="bullet"/>
      <w:lvlText w:val="•"/>
      <w:lvlJc w:val="left"/>
      <w:pPr>
        <w:ind w:left="1488" w:hanging="273"/>
      </w:pPr>
      <w:rPr>
        <w:rFonts w:hint="default"/>
        <w:lang w:val="en-US" w:eastAsia="en-US" w:bidi="ar-SA"/>
      </w:rPr>
    </w:lvl>
    <w:lvl w:ilvl="6">
      <w:start w:val="0"/>
      <w:numFmt w:val="bullet"/>
      <w:lvlText w:val="•"/>
      <w:lvlJc w:val="left"/>
      <w:pPr>
        <w:ind w:left="1790" w:hanging="273"/>
      </w:pPr>
      <w:rPr>
        <w:rFonts w:hint="default"/>
        <w:lang w:val="en-US" w:eastAsia="en-US" w:bidi="ar-SA"/>
      </w:rPr>
    </w:lvl>
    <w:lvl w:ilvl="7">
      <w:start w:val="0"/>
      <w:numFmt w:val="bullet"/>
      <w:lvlText w:val="•"/>
      <w:lvlJc w:val="left"/>
      <w:pPr>
        <w:ind w:left="2092" w:hanging="273"/>
      </w:pPr>
      <w:rPr>
        <w:rFonts w:hint="default"/>
        <w:lang w:val="en-US" w:eastAsia="en-US" w:bidi="ar-SA"/>
      </w:rPr>
    </w:lvl>
    <w:lvl w:ilvl="8">
      <w:start w:val="0"/>
      <w:numFmt w:val="bullet"/>
      <w:lvlText w:val="•"/>
      <w:lvlJc w:val="left"/>
      <w:pPr>
        <w:ind w:left="2394" w:hanging="273"/>
      </w:pPr>
      <w:rPr>
        <w:rFonts w:hint="default"/>
        <w:lang w:val="en-US" w:eastAsia="en-US" w:bidi="ar-SA"/>
      </w:rPr>
    </w:lvl>
  </w:abstractNum>
  <w:abstractNum w:abstractNumId="57">
    <w:multiLevelType w:val="hybridMultilevel"/>
    <w:lvl w:ilvl="0">
      <w:start w:val="2"/>
      <w:numFmt w:val="decimal"/>
      <w:lvlText w:val="(%1)"/>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83"/>
      </w:pPr>
      <w:rPr>
        <w:rFonts w:hint="default"/>
        <w:lang w:val="en-US" w:eastAsia="en-US" w:bidi="ar-SA"/>
      </w:rPr>
    </w:lvl>
    <w:lvl w:ilvl="2">
      <w:start w:val="0"/>
      <w:numFmt w:val="bullet"/>
      <w:lvlText w:val="•"/>
      <w:lvlJc w:val="left"/>
      <w:pPr>
        <w:ind w:left="526" w:hanging="283"/>
      </w:pPr>
      <w:rPr>
        <w:rFonts w:hint="default"/>
        <w:lang w:val="en-US" w:eastAsia="en-US" w:bidi="ar-SA"/>
      </w:rPr>
    </w:lvl>
    <w:lvl w:ilvl="3">
      <w:start w:val="0"/>
      <w:numFmt w:val="bullet"/>
      <w:lvlText w:val="•"/>
      <w:lvlJc w:val="left"/>
      <w:pPr>
        <w:ind w:left="790" w:hanging="283"/>
      </w:pPr>
      <w:rPr>
        <w:rFonts w:hint="default"/>
        <w:lang w:val="en-US" w:eastAsia="en-US" w:bidi="ar-SA"/>
      </w:rPr>
    </w:lvl>
    <w:lvl w:ilvl="4">
      <w:start w:val="0"/>
      <w:numFmt w:val="bullet"/>
      <w:lvlText w:val="•"/>
      <w:lvlJc w:val="left"/>
      <w:pPr>
        <w:ind w:left="1053" w:hanging="283"/>
      </w:pPr>
      <w:rPr>
        <w:rFonts w:hint="default"/>
        <w:lang w:val="en-US" w:eastAsia="en-US" w:bidi="ar-SA"/>
      </w:rPr>
    </w:lvl>
    <w:lvl w:ilvl="5">
      <w:start w:val="0"/>
      <w:numFmt w:val="bullet"/>
      <w:lvlText w:val="•"/>
      <w:lvlJc w:val="left"/>
      <w:pPr>
        <w:ind w:left="1316" w:hanging="283"/>
      </w:pPr>
      <w:rPr>
        <w:rFonts w:hint="default"/>
        <w:lang w:val="en-US" w:eastAsia="en-US" w:bidi="ar-SA"/>
      </w:rPr>
    </w:lvl>
    <w:lvl w:ilvl="6">
      <w:start w:val="0"/>
      <w:numFmt w:val="bullet"/>
      <w:lvlText w:val="•"/>
      <w:lvlJc w:val="left"/>
      <w:pPr>
        <w:ind w:left="1580" w:hanging="283"/>
      </w:pPr>
      <w:rPr>
        <w:rFonts w:hint="default"/>
        <w:lang w:val="en-US" w:eastAsia="en-US" w:bidi="ar-SA"/>
      </w:rPr>
    </w:lvl>
    <w:lvl w:ilvl="7">
      <w:start w:val="0"/>
      <w:numFmt w:val="bullet"/>
      <w:lvlText w:val="•"/>
      <w:lvlJc w:val="left"/>
      <w:pPr>
        <w:ind w:left="1843" w:hanging="283"/>
      </w:pPr>
      <w:rPr>
        <w:rFonts w:hint="default"/>
        <w:lang w:val="en-US" w:eastAsia="en-US" w:bidi="ar-SA"/>
      </w:rPr>
    </w:lvl>
    <w:lvl w:ilvl="8">
      <w:start w:val="0"/>
      <w:numFmt w:val="bullet"/>
      <w:lvlText w:val="•"/>
      <w:lvlJc w:val="left"/>
      <w:pPr>
        <w:ind w:left="2106" w:hanging="283"/>
      </w:pPr>
      <w:rPr>
        <w:rFonts w:hint="default"/>
        <w:lang w:val="en-US" w:eastAsia="en-US" w:bidi="ar-SA"/>
      </w:rPr>
    </w:lvl>
  </w:abstractNum>
  <w:abstractNum w:abstractNumId="56">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73"/>
      </w:pPr>
      <w:rPr>
        <w:rFonts w:hint="default"/>
        <w:lang w:val="en-US" w:eastAsia="en-US" w:bidi="ar-SA"/>
      </w:rPr>
    </w:lvl>
    <w:lvl w:ilvl="2">
      <w:start w:val="0"/>
      <w:numFmt w:val="bullet"/>
      <w:lvlText w:val="•"/>
      <w:lvlJc w:val="left"/>
      <w:pPr>
        <w:ind w:left="599" w:hanging="273"/>
      </w:pPr>
      <w:rPr>
        <w:rFonts w:hint="default"/>
        <w:lang w:val="en-US" w:eastAsia="en-US" w:bidi="ar-SA"/>
      </w:rPr>
    </w:lvl>
    <w:lvl w:ilvl="3">
      <w:start w:val="0"/>
      <w:numFmt w:val="bullet"/>
      <w:lvlText w:val="•"/>
      <w:lvlJc w:val="left"/>
      <w:pPr>
        <w:ind w:left="899" w:hanging="273"/>
      </w:pPr>
      <w:rPr>
        <w:rFonts w:hint="default"/>
        <w:lang w:val="en-US" w:eastAsia="en-US" w:bidi="ar-SA"/>
      </w:rPr>
    </w:lvl>
    <w:lvl w:ilvl="4">
      <w:start w:val="0"/>
      <w:numFmt w:val="bullet"/>
      <w:lvlText w:val="•"/>
      <w:lvlJc w:val="left"/>
      <w:pPr>
        <w:ind w:left="1199" w:hanging="273"/>
      </w:pPr>
      <w:rPr>
        <w:rFonts w:hint="default"/>
        <w:lang w:val="en-US" w:eastAsia="en-US" w:bidi="ar-SA"/>
      </w:rPr>
    </w:lvl>
    <w:lvl w:ilvl="5">
      <w:start w:val="0"/>
      <w:numFmt w:val="bullet"/>
      <w:lvlText w:val="•"/>
      <w:lvlJc w:val="left"/>
      <w:pPr>
        <w:ind w:left="1499" w:hanging="273"/>
      </w:pPr>
      <w:rPr>
        <w:rFonts w:hint="default"/>
        <w:lang w:val="en-US" w:eastAsia="en-US" w:bidi="ar-SA"/>
      </w:rPr>
    </w:lvl>
    <w:lvl w:ilvl="6">
      <w:start w:val="0"/>
      <w:numFmt w:val="bullet"/>
      <w:lvlText w:val="•"/>
      <w:lvlJc w:val="left"/>
      <w:pPr>
        <w:ind w:left="1799" w:hanging="273"/>
      </w:pPr>
      <w:rPr>
        <w:rFonts w:hint="default"/>
        <w:lang w:val="en-US" w:eastAsia="en-US" w:bidi="ar-SA"/>
      </w:rPr>
    </w:lvl>
    <w:lvl w:ilvl="7">
      <w:start w:val="0"/>
      <w:numFmt w:val="bullet"/>
      <w:lvlText w:val="•"/>
      <w:lvlJc w:val="left"/>
      <w:pPr>
        <w:ind w:left="2099" w:hanging="273"/>
      </w:pPr>
      <w:rPr>
        <w:rFonts w:hint="default"/>
        <w:lang w:val="en-US" w:eastAsia="en-US" w:bidi="ar-SA"/>
      </w:rPr>
    </w:lvl>
    <w:lvl w:ilvl="8">
      <w:start w:val="0"/>
      <w:numFmt w:val="bullet"/>
      <w:lvlText w:val="•"/>
      <w:lvlJc w:val="left"/>
      <w:pPr>
        <w:ind w:left="2399" w:hanging="273"/>
      </w:pPr>
      <w:rPr>
        <w:rFonts w:hint="default"/>
        <w:lang w:val="en-US" w:eastAsia="en-US" w:bidi="ar-SA"/>
      </w:rPr>
    </w:lvl>
  </w:abstractNum>
  <w:abstractNum w:abstractNumId="55">
    <w:multiLevelType w:val="hybridMultilevel"/>
    <w:lvl w:ilvl="0">
      <w:start w:val="1"/>
      <w:numFmt w:val="lowerLetter"/>
      <w:lvlText w:val="(%1)"/>
      <w:lvlJc w:val="left"/>
      <w:pPr>
        <w:ind w:left="0" w:hanging="27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71"/>
      </w:pPr>
      <w:rPr>
        <w:rFonts w:hint="default"/>
        <w:lang w:val="en-US" w:eastAsia="en-US" w:bidi="ar-SA"/>
      </w:rPr>
    </w:lvl>
    <w:lvl w:ilvl="2">
      <w:start w:val="0"/>
      <w:numFmt w:val="bullet"/>
      <w:lvlText w:val="•"/>
      <w:lvlJc w:val="left"/>
      <w:pPr>
        <w:ind w:left="527" w:hanging="271"/>
      </w:pPr>
      <w:rPr>
        <w:rFonts w:hint="default"/>
        <w:lang w:val="en-US" w:eastAsia="en-US" w:bidi="ar-SA"/>
      </w:rPr>
    </w:lvl>
    <w:lvl w:ilvl="3">
      <w:start w:val="0"/>
      <w:numFmt w:val="bullet"/>
      <w:lvlText w:val="•"/>
      <w:lvlJc w:val="left"/>
      <w:pPr>
        <w:ind w:left="791" w:hanging="271"/>
      </w:pPr>
      <w:rPr>
        <w:rFonts w:hint="default"/>
        <w:lang w:val="en-US" w:eastAsia="en-US" w:bidi="ar-SA"/>
      </w:rPr>
    </w:lvl>
    <w:lvl w:ilvl="4">
      <w:start w:val="0"/>
      <w:numFmt w:val="bullet"/>
      <w:lvlText w:val="•"/>
      <w:lvlJc w:val="left"/>
      <w:pPr>
        <w:ind w:left="1055" w:hanging="271"/>
      </w:pPr>
      <w:rPr>
        <w:rFonts w:hint="default"/>
        <w:lang w:val="en-US" w:eastAsia="en-US" w:bidi="ar-SA"/>
      </w:rPr>
    </w:lvl>
    <w:lvl w:ilvl="5">
      <w:start w:val="0"/>
      <w:numFmt w:val="bullet"/>
      <w:lvlText w:val="•"/>
      <w:lvlJc w:val="left"/>
      <w:pPr>
        <w:ind w:left="1319" w:hanging="271"/>
      </w:pPr>
      <w:rPr>
        <w:rFonts w:hint="default"/>
        <w:lang w:val="en-US" w:eastAsia="en-US" w:bidi="ar-SA"/>
      </w:rPr>
    </w:lvl>
    <w:lvl w:ilvl="6">
      <w:start w:val="0"/>
      <w:numFmt w:val="bullet"/>
      <w:lvlText w:val="•"/>
      <w:lvlJc w:val="left"/>
      <w:pPr>
        <w:ind w:left="1582" w:hanging="271"/>
      </w:pPr>
      <w:rPr>
        <w:rFonts w:hint="default"/>
        <w:lang w:val="en-US" w:eastAsia="en-US" w:bidi="ar-SA"/>
      </w:rPr>
    </w:lvl>
    <w:lvl w:ilvl="7">
      <w:start w:val="0"/>
      <w:numFmt w:val="bullet"/>
      <w:lvlText w:val="•"/>
      <w:lvlJc w:val="left"/>
      <w:pPr>
        <w:ind w:left="1846" w:hanging="271"/>
      </w:pPr>
      <w:rPr>
        <w:rFonts w:hint="default"/>
        <w:lang w:val="en-US" w:eastAsia="en-US" w:bidi="ar-SA"/>
      </w:rPr>
    </w:lvl>
    <w:lvl w:ilvl="8">
      <w:start w:val="0"/>
      <w:numFmt w:val="bullet"/>
      <w:lvlText w:val="•"/>
      <w:lvlJc w:val="left"/>
      <w:pPr>
        <w:ind w:left="2110" w:hanging="271"/>
      </w:pPr>
      <w:rPr>
        <w:rFonts w:hint="default"/>
        <w:lang w:val="en-US" w:eastAsia="en-US" w:bidi="ar-SA"/>
      </w:rPr>
    </w:lvl>
  </w:abstractNum>
  <w:abstractNum w:abstractNumId="54">
    <w:multiLevelType w:val="hybridMultilevel"/>
    <w:lvl w:ilvl="0">
      <w:start w:val="1"/>
      <w:numFmt w:val="lowerLetter"/>
      <w:lvlText w:val="(%1)"/>
      <w:lvlJc w:val="left"/>
      <w:pPr>
        <w:ind w:left="0" w:hanging="27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71"/>
      </w:pPr>
      <w:rPr>
        <w:rFonts w:hint="default"/>
        <w:lang w:val="en-US" w:eastAsia="en-US" w:bidi="ar-SA"/>
      </w:rPr>
    </w:lvl>
    <w:lvl w:ilvl="2">
      <w:start w:val="0"/>
      <w:numFmt w:val="bullet"/>
      <w:lvlText w:val="•"/>
      <w:lvlJc w:val="left"/>
      <w:pPr>
        <w:ind w:left="526" w:hanging="271"/>
      </w:pPr>
      <w:rPr>
        <w:rFonts w:hint="default"/>
        <w:lang w:val="en-US" w:eastAsia="en-US" w:bidi="ar-SA"/>
      </w:rPr>
    </w:lvl>
    <w:lvl w:ilvl="3">
      <w:start w:val="0"/>
      <w:numFmt w:val="bullet"/>
      <w:lvlText w:val="•"/>
      <w:lvlJc w:val="left"/>
      <w:pPr>
        <w:ind w:left="789" w:hanging="271"/>
      </w:pPr>
      <w:rPr>
        <w:rFonts w:hint="default"/>
        <w:lang w:val="en-US" w:eastAsia="en-US" w:bidi="ar-SA"/>
      </w:rPr>
    </w:lvl>
    <w:lvl w:ilvl="4">
      <w:start w:val="0"/>
      <w:numFmt w:val="bullet"/>
      <w:lvlText w:val="•"/>
      <w:lvlJc w:val="left"/>
      <w:pPr>
        <w:ind w:left="1053" w:hanging="271"/>
      </w:pPr>
      <w:rPr>
        <w:rFonts w:hint="default"/>
        <w:lang w:val="en-US" w:eastAsia="en-US" w:bidi="ar-SA"/>
      </w:rPr>
    </w:lvl>
    <w:lvl w:ilvl="5">
      <w:start w:val="0"/>
      <w:numFmt w:val="bullet"/>
      <w:lvlText w:val="•"/>
      <w:lvlJc w:val="left"/>
      <w:pPr>
        <w:ind w:left="1316" w:hanging="271"/>
      </w:pPr>
      <w:rPr>
        <w:rFonts w:hint="default"/>
        <w:lang w:val="en-US" w:eastAsia="en-US" w:bidi="ar-SA"/>
      </w:rPr>
    </w:lvl>
    <w:lvl w:ilvl="6">
      <w:start w:val="0"/>
      <w:numFmt w:val="bullet"/>
      <w:lvlText w:val="•"/>
      <w:lvlJc w:val="left"/>
      <w:pPr>
        <w:ind w:left="1579" w:hanging="271"/>
      </w:pPr>
      <w:rPr>
        <w:rFonts w:hint="default"/>
        <w:lang w:val="en-US" w:eastAsia="en-US" w:bidi="ar-SA"/>
      </w:rPr>
    </w:lvl>
    <w:lvl w:ilvl="7">
      <w:start w:val="0"/>
      <w:numFmt w:val="bullet"/>
      <w:lvlText w:val="•"/>
      <w:lvlJc w:val="left"/>
      <w:pPr>
        <w:ind w:left="1842" w:hanging="271"/>
      </w:pPr>
      <w:rPr>
        <w:rFonts w:hint="default"/>
        <w:lang w:val="en-US" w:eastAsia="en-US" w:bidi="ar-SA"/>
      </w:rPr>
    </w:lvl>
    <w:lvl w:ilvl="8">
      <w:start w:val="0"/>
      <w:numFmt w:val="bullet"/>
      <w:lvlText w:val="•"/>
      <w:lvlJc w:val="left"/>
      <w:pPr>
        <w:ind w:left="2106" w:hanging="271"/>
      </w:pPr>
      <w:rPr>
        <w:rFonts w:hint="default"/>
        <w:lang w:val="en-US" w:eastAsia="en-US" w:bidi="ar-SA"/>
      </w:rPr>
    </w:lvl>
  </w:abstractNum>
  <w:abstractNum w:abstractNumId="53">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Letter"/>
      <w:lvlText w:val="(%3)"/>
      <w:lvlJc w:val="left"/>
      <w:pPr>
        <w:ind w:left="0" w:hanging="27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220" w:hanging="271"/>
      </w:pPr>
      <w:rPr>
        <w:rFonts w:hint="default"/>
        <w:lang w:val="en-US" w:eastAsia="en-US" w:bidi="ar-SA"/>
      </w:rPr>
    </w:lvl>
    <w:lvl w:ilvl="4">
      <w:start w:val="0"/>
      <w:numFmt w:val="bullet"/>
      <w:lvlText w:val="•"/>
      <w:lvlJc w:val="left"/>
      <w:pPr>
        <w:ind w:left="-293" w:hanging="271"/>
      </w:pPr>
      <w:rPr>
        <w:rFonts w:hint="default"/>
        <w:lang w:val="en-US" w:eastAsia="en-US" w:bidi="ar-SA"/>
      </w:rPr>
    </w:lvl>
    <w:lvl w:ilvl="5">
      <w:start w:val="0"/>
      <w:numFmt w:val="bullet"/>
      <w:lvlText w:val="•"/>
      <w:lvlJc w:val="left"/>
      <w:pPr>
        <w:ind w:left="-366" w:hanging="271"/>
      </w:pPr>
      <w:rPr>
        <w:rFonts w:hint="default"/>
        <w:lang w:val="en-US" w:eastAsia="en-US" w:bidi="ar-SA"/>
      </w:rPr>
    </w:lvl>
    <w:lvl w:ilvl="6">
      <w:start w:val="0"/>
      <w:numFmt w:val="bullet"/>
      <w:lvlText w:val="•"/>
      <w:lvlJc w:val="left"/>
      <w:pPr>
        <w:ind w:left="-440" w:hanging="271"/>
      </w:pPr>
      <w:rPr>
        <w:rFonts w:hint="default"/>
        <w:lang w:val="en-US" w:eastAsia="en-US" w:bidi="ar-SA"/>
      </w:rPr>
    </w:lvl>
    <w:lvl w:ilvl="7">
      <w:start w:val="0"/>
      <w:numFmt w:val="bullet"/>
      <w:lvlText w:val="•"/>
      <w:lvlJc w:val="left"/>
      <w:pPr>
        <w:ind w:left="-513" w:hanging="271"/>
      </w:pPr>
      <w:rPr>
        <w:rFonts w:hint="default"/>
        <w:lang w:val="en-US" w:eastAsia="en-US" w:bidi="ar-SA"/>
      </w:rPr>
    </w:lvl>
    <w:lvl w:ilvl="8">
      <w:start w:val="0"/>
      <w:numFmt w:val="bullet"/>
      <w:lvlText w:val="•"/>
      <w:lvlJc w:val="left"/>
      <w:pPr>
        <w:ind w:left="-586" w:hanging="271"/>
      </w:pPr>
      <w:rPr>
        <w:rFonts w:hint="default"/>
        <w:lang w:val="en-US" w:eastAsia="en-US" w:bidi="ar-SA"/>
      </w:rPr>
    </w:lvl>
  </w:abstractNum>
  <w:abstractNum w:abstractNumId="52">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2" w:hanging="273"/>
      </w:pPr>
      <w:rPr>
        <w:rFonts w:hint="default"/>
        <w:lang w:val="en-US" w:eastAsia="en-US" w:bidi="ar-SA"/>
      </w:rPr>
    </w:lvl>
    <w:lvl w:ilvl="2">
      <w:start w:val="0"/>
      <w:numFmt w:val="bullet"/>
      <w:lvlText w:val="•"/>
      <w:lvlJc w:val="left"/>
      <w:pPr>
        <w:ind w:left="524" w:hanging="273"/>
      </w:pPr>
      <w:rPr>
        <w:rFonts w:hint="default"/>
        <w:lang w:val="en-US" w:eastAsia="en-US" w:bidi="ar-SA"/>
      </w:rPr>
    </w:lvl>
    <w:lvl w:ilvl="3">
      <w:start w:val="0"/>
      <w:numFmt w:val="bullet"/>
      <w:lvlText w:val="•"/>
      <w:lvlJc w:val="left"/>
      <w:pPr>
        <w:ind w:left="787" w:hanging="273"/>
      </w:pPr>
      <w:rPr>
        <w:rFonts w:hint="default"/>
        <w:lang w:val="en-US" w:eastAsia="en-US" w:bidi="ar-SA"/>
      </w:rPr>
    </w:lvl>
    <w:lvl w:ilvl="4">
      <w:start w:val="0"/>
      <w:numFmt w:val="bullet"/>
      <w:lvlText w:val="•"/>
      <w:lvlJc w:val="left"/>
      <w:pPr>
        <w:ind w:left="1049" w:hanging="273"/>
      </w:pPr>
      <w:rPr>
        <w:rFonts w:hint="default"/>
        <w:lang w:val="en-US" w:eastAsia="en-US" w:bidi="ar-SA"/>
      </w:rPr>
    </w:lvl>
    <w:lvl w:ilvl="5">
      <w:start w:val="0"/>
      <w:numFmt w:val="bullet"/>
      <w:lvlText w:val="•"/>
      <w:lvlJc w:val="left"/>
      <w:pPr>
        <w:ind w:left="1311" w:hanging="273"/>
      </w:pPr>
      <w:rPr>
        <w:rFonts w:hint="default"/>
        <w:lang w:val="en-US" w:eastAsia="en-US" w:bidi="ar-SA"/>
      </w:rPr>
    </w:lvl>
    <w:lvl w:ilvl="6">
      <w:start w:val="0"/>
      <w:numFmt w:val="bullet"/>
      <w:lvlText w:val="•"/>
      <w:lvlJc w:val="left"/>
      <w:pPr>
        <w:ind w:left="1574" w:hanging="273"/>
      </w:pPr>
      <w:rPr>
        <w:rFonts w:hint="default"/>
        <w:lang w:val="en-US" w:eastAsia="en-US" w:bidi="ar-SA"/>
      </w:rPr>
    </w:lvl>
    <w:lvl w:ilvl="7">
      <w:start w:val="0"/>
      <w:numFmt w:val="bullet"/>
      <w:lvlText w:val="•"/>
      <w:lvlJc w:val="left"/>
      <w:pPr>
        <w:ind w:left="1836" w:hanging="273"/>
      </w:pPr>
      <w:rPr>
        <w:rFonts w:hint="default"/>
        <w:lang w:val="en-US" w:eastAsia="en-US" w:bidi="ar-SA"/>
      </w:rPr>
    </w:lvl>
    <w:lvl w:ilvl="8">
      <w:start w:val="0"/>
      <w:numFmt w:val="bullet"/>
      <w:lvlText w:val="•"/>
      <w:lvlJc w:val="left"/>
      <w:pPr>
        <w:ind w:left="2099" w:hanging="273"/>
      </w:pPr>
      <w:rPr>
        <w:rFonts w:hint="default"/>
        <w:lang w:val="en-US" w:eastAsia="en-US" w:bidi="ar-SA"/>
      </w:rPr>
    </w:lvl>
  </w:abstractNum>
  <w:abstractNum w:abstractNumId="51">
    <w:multiLevelType w:val="hybridMultilevel"/>
    <w:lvl w:ilvl="0">
      <w:start w:val="2"/>
      <w:numFmt w:val="decimal"/>
      <w:lvlText w:val="(%1)"/>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83"/>
      </w:pPr>
      <w:rPr>
        <w:rFonts w:hint="default"/>
        <w:lang w:val="en-US" w:eastAsia="en-US" w:bidi="ar-SA"/>
      </w:rPr>
    </w:lvl>
    <w:lvl w:ilvl="2">
      <w:start w:val="0"/>
      <w:numFmt w:val="bullet"/>
      <w:lvlText w:val="•"/>
      <w:lvlJc w:val="left"/>
      <w:pPr>
        <w:ind w:left="599" w:hanging="283"/>
      </w:pPr>
      <w:rPr>
        <w:rFonts w:hint="default"/>
        <w:lang w:val="en-US" w:eastAsia="en-US" w:bidi="ar-SA"/>
      </w:rPr>
    </w:lvl>
    <w:lvl w:ilvl="3">
      <w:start w:val="0"/>
      <w:numFmt w:val="bullet"/>
      <w:lvlText w:val="•"/>
      <w:lvlJc w:val="left"/>
      <w:pPr>
        <w:ind w:left="899" w:hanging="283"/>
      </w:pPr>
      <w:rPr>
        <w:rFonts w:hint="default"/>
        <w:lang w:val="en-US" w:eastAsia="en-US" w:bidi="ar-SA"/>
      </w:rPr>
    </w:lvl>
    <w:lvl w:ilvl="4">
      <w:start w:val="0"/>
      <w:numFmt w:val="bullet"/>
      <w:lvlText w:val="•"/>
      <w:lvlJc w:val="left"/>
      <w:pPr>
        <w:ind w:left="1199" w:hanging="283"/>
      </w:pPr>
      <w:rPr>
        <w:rFonts w:hint="default"/>
        <w:lang w:val="en-US" w:eastAsia="en-US" w:bidi="ar-SA"/>
      </w:rPr>
    </w:lvl>
    <w:lvl w:ilvl="5">
      <w:start w:val="0"/>
      <w:numFmt w:val="bullet"/>
      <w:lvlText w:val="•"/>
      <w:lvlJc w:val="left"/>
      <w:pPr>
        <w:ind w:left="1499" w:hanging="283"/>
      </w:pPr>
      <w:rPr>
        <w:rFonts w:hint="default"/>
        <w:lang w:val="en-US" w:eastAsia="en-US" w:bidi="ar-SA"/>
      </w:rPr>
    </w:lvl>
    <w:lvl w:ilvl="6">
      <w:start w:val="0"/>
      <w:numFmt w:val="bullet"/>
      <w:lvlText w:val="•"/>
      <w:lvlJc w:val="left"/>
      <w:pPr>
        <w:ind w:left="1799" w:hanging="283"/>
      </w:pPr>
      <w:rPr>
        <w:rFonts w:hint="default"/>
        <w:lang w:val="en-US" w:eastAsia="en-US" w:bidi="ar-SA"/>
      </w:rPr>
    </w:lvl>
    <w:lvl w:ilvl="7">
      <w:start w:val="0"/>
      <w:numFmt w:val="bullet"/>
      <w:lvlText w:val="•"/>
      <w:lvlJc w:val="left"/>
      <w:pPr>
        <w:ind w:left="2099" w:hanging="283"/>
      </w:pPr>
      <w:rPr>
        <w:rFonts w:hint="default"/>
        <w:lang w:val="en-US" w:eastAsia="en-US" w:bidi="ar-SA"/>
      </w:rPr>
    </w:lvl>
    <w:lvl w:ilvl="8">
      <w:start w:val="0"/>
      <w:numFmt w:val="bullet"/>
      <w:lvlText w:val="•"/>
      <w:lvlJc w:val="left"/>
      <w:pPr>
        <w:ind w:left="2399" w:hanging="283"/>
      </w:pPr>
      <w:rPr>
        <w:rFonts w:hint="default"/>
        <w:lang w:val="en-US" w:eastAsia="en-US" w:bidi="ar-SA"/>
      </w:rPr>
    </w:lvl>
  </w:abstractNum>
  <w:abstractNum w:abstractNumId="50">
    <w:multiLevelType w:val="hybridMultilevel"/>
    <w:lvl w:ilvl="0">
      <w:start w:val="1"/>
      <w:numFmt w:val="lowerLetter"/>
      <w:lvlText w:val="(%1)"/>
      <w:lvlJc w:val="left"/>
      <w:pPr>
        <w:ind w:left="0" w:hanging="27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49" w:hanging="240"/>
      </w:pPr>
      <w:rPr>
        <w:rFonts w:hint="default"/>
        <w:lang w:val="en-US" w:eastAsia="en-US" w:bidi="ar-SA"/>
      </w:rPr>
    </w:lvl>
    <w:lvl w:ilvl="3">
      <w:start w:val="0"/>
      <w:numFmt w:val="bullet"/>
      <w:lvlText w:val="•"/>
      <w:lvlJc w:val="left"/>
      <w:pPr>
        <w:ind w:left="-223" w:hanging="240"/>
      </w:pPr>
      <w:rPr>
        <w:rFonts w:hint="default"/>
        <w:lang w:val="en-US" w:eastAsia="en-US" w:bidi="ar-SA"/>
      </w:rPr>
    </w:lvl>
    <w:lvl w:ilvl="4">
      <w:start w:val="0"/>
      <w:numFmt w:val="bullet"/>
      <w:lvlText w:val="•"/>
      <w:lvlJc w:val="left"/>
      <w:pPr>
        <w:ind w:left="-298" w:hanging="240"/>
      </w:pPr>
      <w:rPr>
        <w:rFonts w:hint="default"/>
        <w:lang w:val="en-US" w:eastAsia="en-US" w:bidi="ar-SA"/>
      </w:rPr>
    </w:lvl>
    <w:lvl w:ilvl="5">
      <w:start w:val="0"/>
      <w:numFmt w:val="bullet"/>
      <w:lvlText w:val="•"/>
      <w:lvlJc w:val="left"/>
      <w:pPr>
        <w:ind w:left="-372" w:hanging="240"/>
      </w:pPr>
      <w:rPr>
        <w:rFonts w:hint="default"/>
        <w:lang w:val="en-US" w:eastAsia="en-US" w:bidi="ar-SA"/>
      </w:rPr>
    </w:lvl>
    <w:lvl w:ilvl="6">
      <w:start w:val="0"/>
      <w:numFmt w:val="bullet"/>
      <w:lvlText w:val="•"/>
      <w:lvlJc w:val="left"/>
      <w:pPr>
        <w:ind w:left="-446" w:hanging="240"/>
      </w:pPr>
      <w:rPr>
        <w:rFonts w:hint="default"/>
        <w:lang w:val="en-US" w:eastAsia="en-US" w:bidi="ar-SA"/>
      </w:rPr>
    </w:lvl>
    <w:lvl w:ilvl="7">
      <w:start w:val="0"/>
      <w:numFmt w:val="bullet"/>
      <w:lvlText w:val="•"/>
      <w:lvlJc w:val="left"/>
      <w:pPr>
        <w:ind w:left="-520" w:hanging="240"/>
      </w:pPr>
      <w:rPr>
        <w:rFonts w:hint="default"/>
        <w:lang w:val="en-US" w:eastAsia="en-US" w:bidi="ar-SA"/>
      </w:rPr>
    </w:lvl>
    <w:lvl w:ilvl="8">
      <w:start w:val="0"/>
      <w:numFmt w:val="bullet"/>
      <w:lvlText w:val="•"/>
      <w:lvlJc w:val="left"/>
      <w:pPr>
        <w:ind w:left="-595" w:hanging="240"/>
      </w:pPr>
      <w:rPr>
        <w:rFonts w:hint="default"/>
        <w:lang w:val="en-US" w:eastAsia="en-US" w:bidi="ar-SA"/>
      </w:rPr>
    </w:lvl>
  </w:abstractNum>
  <w:abstractNum w:abstractNumId="49">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73"/>
      </w:pPr>
      <w:rPr>
        <w:rFonts w:hint="default"/>
        <w:lang w:val="en-US" w:eastAsia="en-US" w:bidi="ar-SA"/>
      </w:rPr>
    </w:lvl>
    <w:lvl w:ilvl="2">
      <w:start w:val="0"/>
      <w:numFmt w:val="bullet"/>
      <w:lvlText w:val="•"/>
      <w:lvlJc w:val="left"/>
      <w:pPr>
        <w:ind w:left="526" w:hanging="273"/>
      </w:pPr>
      <w:rPr>
        <w:rFonts w:hint="default"/>
        <w:lang w:val="en-US" w:eastAsia="en-US" w:bidi="ar-SA"/>
      </w:rPr>
    </w:lvl>
    <w:lvl w:ilvl="3">
      <w:start w:val="0"/>
      <w:numFmt w:val="bullet"/>
      <w:lvlText w:val="•"/>
      <w:lvlJc w:val="left"/>
      <w:pPr>
        <w:ind w:left="790" w:hanging="273"/>
      </w:pPr>
      <w:rPr>
        <w:rFonts w:hint="default"/>
        <w:lang w:val="en-US" w:eastAsia="en-US" w:bidi="ar-SA"/>
      </w:rPr>
    </w:lvl>
    <w:lvl w:ilvl="4">
      <w:start w:val="0"/>
      <w:numFmt w:val="bullet"/>
      <w:lvlText w:val="•"/>
      <w:lvlJc w:val="left"/>
      <w:pPr>
        <w:ind w:left="1053" w:hanging="273"/>
      </w:pPr>
      <w:rPr>
        <w:rFonts w:hint="default"/>
        <w:lang w:val="en-US" w:eastAsia="en-US" w:bidi="ar-SA"/>
      </w:rPr>
    </w:lvl>
    <w:lvl w:ilvl="5">
      <w:start w:val="0"/>
      <w:numFmt w:val="bullet"/>
      <w:lvlText w:val="•"/>
      <w:lvlJc w:val="left"/>
      <w:pPr>
        <w:ind w:left="1317" w:hanging="273"/>
      </w:pPr>
      <w:rPr>
        <w:rFonts w:hint="default"/>
        <w:lang w:val="en-US" w:eastAsia="en-US" w:bidi="ar-SA"/>
      </w:rPr>
    </w:lvl>
    <w:lvl w:ilvl="6">
      <w:start w:val="0"/>
      <w:numFmt w:val="bullet"/>
      <w:lvlText w:val="•"/>
      <w:lvlJc w:val="left"/>
      <w:pPr>
        <w:ind w:left="1580" w:hanging="273"/>
      </w:pPr>
      <w:rPr>
        <w:rFonts w:hint="default"/>
        <w:lang w:val="en-US" w:eastAsia="en-US" w:bidi="ar-SA"/>
      </w:rPr>
    </w:lvl>
    <w:lvl w:ilvl="7">
      <w:start w:val="0"/>
      <w:numFmt w:val="bullet"/>
      <w:lvlText w:val="•"/>
      <w:lvlJc w:val="left"/>
      <w:pPr>
        <w:ind w:left="1843" w:hanging="273"/>
      </w:pPr>
      <w:rPr>
        <w:rFonts w:hint="default"/>
        <w:lang w:val="en-US" w:eastAsia="en-US" w:bidi="ar-SA"/>
      </w:rPr>
    </w:lvl>
    <w:lvl w:ilvl="8">
      <w:start w:val="0"/>
      <w:numFmt w:val="bullet"/>
      <w:lvlText w:val="•"/>
      <w:lvlJc w:val="left"/>
      <w:pPr>
        <w:ind w:left="2107" w:hanging="273"/>
      </w:pPr>
      <w:rPr>
        <w:rFonts w:hint="default"/>
        <w:lang w:val="en-US" w:eastAsia="en-US" w:bidi="ar-SA"/>
      </w:rPr>
    </w:lvl>
  </w:abstractNum>
  <w:abstractNum w:abstractNumId="48">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73"/>
      </w:pPr>
      <w:rPr>
        <w:rFonts w:hint="default"/>
        <w:lang w:val="en-US" w:eastAsia="en-US" w:bidi="ar-SA"/>
      </w:rPr>
    </w:lvl>
    <w:lvl w:ilvl="2">
      <w:start w:val="0"/>
      <w:numFmt w:val="bullet"/>
      <w:lvlText w:val="•"/>
      <w:lvlJc w:val="left"/>
      <w:pPr>
        <w:ind w:left="599" w:hanging="273"/>
      </w:pPr>
      <w:rPr>
        <w:rFonts w:hint="default"/>
        <w:lang w:val="en-US" w:eastAsia="en-US" w:bidi="ar-SA"/>
      </w:rPr>
    </w:lvl>
    <w:lvl w:ilvl="3">
      <w:start w:val="0"/>
      <w:numFmt w:val="bullet"/>
      <w:lvlText w:val="•"/>
      <w:lvlJc w:val="left"/>
      <w:pPr>
        <w:ind w:left="899" w:hanging="273"/>
      </w:pPr>
      <w:rPr>
        <w:rFonts w:hint="default"/>
        <w:lang w:val="en-US" w:eastAsia="en-US" w:bidi="ar-SA"/>
      </w:rPr>
    </w:lvl>
    <w:lvl w:ilvl="4">
      <w:start w:val="0"/>
      <w:numFmt w:val="bullet"/>
      <w:lvlText w:val="•"/>
      <w:lvlJc w:val="left"/>
      <w:pPr>
        <w:ind w:left="1199" w:hanging="273"/>
      </w:pPr>
      <w:rPr>
        <w:rFonts w:hint="default"/>
        <w:lang w:val="en-US" w:eastAsia="en-US" w:bidi="ar-SA"/>
      </w:rPr>
    </w:lvl>
    <w:lvl w:ilvl="5">
      <w:start w:val="0"/>
      <w:numFmt w:val="bullet"/>
      <w:lvlText w:val="•"/>
      <w:lvlJc w:val="left"/>
      <w:pPr>
        <w:ind w:left="1499" w:hanging="273"/>
      </w:pPr>
      <w:rPr>
        <w:rFonts w:hint="default"/>
        <w:lang w:val="en-US" w:eastAsia="en-US" w:bidi="ar-SA"/>
      </w:rPr>
    </w:lvl>
    <w:lvl w:ilvl="6">
      <w:start w:val="0"/>
      <w:numFmt w:val="bullet"/>
      <w:lvlText w:val="•"/>
      <w:lvlJc w:val="left"/>
      <w:pPr>
        <w:ind w:left="1799" w:hanging="273"/>
      </w:pPr>
      <w:rPr>
        <w:rFonts w:hint="default"/>
        <w:lang w:val="en-US" w:eastAsia="en-US" w:bidi="ar-SA"/>
      </w:rPr>
    </w:lvl>
    <w:lvl w:ilvl="7">
      <w:start w:val="0"/>
      <w:numFmt w:val="bullet"/>
      <w:lvlText w:val="•"/>
      <w:lvlJc w:val="left"/>
      <w:pPr>
        <w:ind w:left="2099" w:hanging="273"/>
      </w:pPr>
      <w:rPr>
        <w:rFonts w:hint="default"/>
        <w:lang w:val="en-US" w:eastAsia="en-US" w:bidi="ar-SA"/>
      </w:rPr>
    </w:lvl>
    <w:lvl w:ilvl="8">
      <w:start w:val="0"/>
      <w:numFmt w:val="bullet"/>
      <w:lvlText w:val="•"/>
      <w:lvlJc w:val="left"/>
      <w:pPr>
        <w:ind w:left="2399" w:hanging="273"/>
      </w:pPr>
      <w:rPr>
        <w:rFonts w:hint="default"/>
        <w:lang w:val="en-US" w:eastAsia="en-US" w:bidi="ar-SA"/>
      </w:rPr>
    </w:lvl>
  </w:abstractNum>
  <w:abstractNum w:abstractNumId="47">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73"/>
      </w:pPr>
      <w:rPr>
        <w:rFonts w:hint="default"/>
        <w:lang w:val="en-US" w:eastAsia="en-US" w:bidi="ar-SA"/>
      </w:rPr>
    </w:lvl>
    <w:lvl w:ilvl="2">
      <w:start w:val="0"/>
      <w:numFmt w:val="bullet"/>
      <w:lvlText w:val="•"/>
      <w:lvlJc w:val="left"/>
      <w:pPr>
        <w:ind w:left="599" w:hanging="273"/>
      </w:pPr>
      <w:rPr>
        <w:rFonts w:hint="default"/>
        <w:lang w:val="en-US" w:eastAsia="en-US" w:bidi="ar-SA"/>
      </w:rPr>
    </w:lvl>
    <w:lvl w:ilvl="3">
      <w:start w:val="0"/>
      <w:numFmt w:val="bullet"/>
      <w:lvlText w:val="•"/>
      <w:lvlJc w:val="left"/>
      <w:pPr>
        <w:ind w:left="899" w:hanging="273"/>
      </w:pPr>
      <w:rPr>
        <w:rFonts w:hint="default"/>
        <w:lang w:val="en-US" w:eastAsia="en-US" w:bidi="ar-SA"/>
      </w:rPr>
    </w:lvl>
    <w:lvl w:ilvl="4">
      <w:start w:val="0"/>
      <w:numFmt w:val="bullet"/>
      <w:lvlText w:val="•"/>
      <w:lvlJc w:val="left"/>
      <w:pPr>
        <w:ind w:left="1199" w:hanging="273"/>
      </w:pPr>
      <w:rPr>
        <w:rFonts w:hint="default"/>
        <w:lang w:val="en-US" w:eastAsia="en-US" w:bidi="ar-SA"/>
      </w:rPr>
    </w:lvl>
    <w:lvl w:ilvl="5">
      <w:start w:val="0"/>
      <w:numFmt w:val="bullet"/>
      <w:lvlText w:val="•"/>
      <w:lvlJc w:val="left"/>
      <w:pPr>
        <w:ind w:left="1499" w:hanging="273"/>
      </w:pPr>
      <w:rPr>
        <w:rFonts w:hint="default"/>
        <w:lang w:val="en-US" w:eastAsia="en-US" w:bidi="ar-SA"/>
      </w:rPr>
    </w:lvl>
    <w:lvl w:ilvl="6">
      <w:start w:val="0"/>
      <w:numFmt w:val="bullet"/>
      <w:lvlText w:val="•"/>
      <w:lvlJc w:val="left"/>
      <w:pPr>
        <w:ind w:left="1799" w:hanging="273"/>
      </w:pPr>
      <w:rPr>
        <w:rFonts w:hint="default"/>
        <w:lang w:val="en-US" w:eastAsia="en-US" w:bidi="ar-SA"/>
      </w:rPr>
    </w:lvl>
    <w:lvl w:ilvl="7">
      <w:start w:val="0"/>
      <w:numFmt w:val="bullet"/>
      <w:lvlText w:val="•"/>
      <w:lvlJc w:val="left"/>
      <w:pPr>
        <w:ind w:left="2099" w:hanging="273"/>
      </w:pPr>
      <w:rPr>
        <w:rFonts w:hint="default"/>
        <w:lang w:val="en-US" w:eastAsia="en-US" w:bidi="ar-SA"/>
      </w:rPr>
    </w:lvl>
    <w:lvl w:ilvl="8">
      <w:start w:val="0"/>
      <w:numFmt w:val="bullet"/>
      <w:lvlText w:val="•"/>
      <w:lvlJc w:val="left"/>
      <w:pPr>
        <w:ind w:left="2399" w:hanging="273"/>
      </w:pPr>
      <w:rPr>
        <w:rFonts w:hint="default"/>
        <w:lang w:val="en-US" w:eastAsia="en-US" w:bidi="ar-SA"/>
      </w:rPr>
    </w:lvl>
  </w:abstractNum>
  <w:abstractNum w:abstractNumId="46">
    <w:multiLevelType w:val="hybridMultilevel"/>
    <w:lvl w:ilvl="0">
      <w:start w:val="2"/>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2" w:hanging="285"/>
      </w:pPr>
      <w:rPr>
        <w:rFonts w:hint="default"/>
        <w:lang w:val="en-US" w:eastAsia="en-US" w:bidi="ar-SA"/>
      </w:rPr>
    </w:lvl>
    <w:lvl w:ilvl="2">
      <w:start w:val="0"/>
      <w:numFmt w:val="bullet"/>
      <w:lvlText w:val="•"/>
      <w:lvlJc w:val="left"/>
      <w:pPr>
        <w:ind w:left="524" w:hanging="285"/>
      </w:pPr>
      <w:rPr>
        <w:rFonts w:hint="default"/>
        <w:lang w:val="en-US" w:eastAsia="en-US" w:bidi="ar-SA"/>
      </w:rPr>
    </w:lvl>
    <w:lvl w:ilvl="3">
      <w:start w:val="0"/>
      <w:numFmt w:val="bullet"/>
      <w:lvlText w:val="•"/>
      <w:lvlJc w:val="left"/>
      <w:pPr>
        <w:ind w:left="787" w:hanging="285"/>
      </w:pPr>
      <w:rPr>
        <w:rFonts w:hint="default"/>
        <w:lang w:val="en-US" w:eastAsia="en-US" w:bidi="ar-SA"/>
      </w:rPr>
    </w:lvl>
    <w:lvl w:ilvl="4">
      <w:start w:val="0"/>
      <w:numFmt w:val="bullet"/>
      <w:lvlText w:val="•"/>
      <w:lvlJc w:val="left"/>
      <w:pPr>
        <w:ind w:left="1049" w:hanging="285"/>
      </w:pPr>
      <w:rPr>
        <w:rFonts w:hint="default"/>
        <w:lang w:val="en-US" w:eastAsia="en-US" w:bidi="ar-SA"/>
      </w:rPr>
    </w:lvl>
    <w:lvl w:ilvl="5">
      <w:start w:val="0"/>
      <w:numFmt w:val="bullet"/>
      <w:lvlText w:val="•"/>
      <w:lvlJc w:val="left"/>
      <w:pPr>
        <w:ind w:left="1312" w:hanging="285"/>
      </w:pPr>
      <w:rPr>
        <w:rFonts w:hint="default"/>
        <w:lang w:val="en-US" w:eastAsia="en-US" w:bidi="ar-SA"/>
      </w:rPr>
    </w:lvl>
    <w:lvl w:ilvl="6">
      <w:start w:val="0"/>
      <w:numFmt w:val="bullet"/>
      <w:lvlText w:val="•"/>
      <w:lvlJc w:val="left"/>
      <w:pPr>
        <w:ind w:left="1574" w:hanging="285"/>
      </w:pPr>
      <w:rPr>
        <w:rFonts w:hint="default"/>
        <w:lang w:val="en-US" w:eastAsia="en-US" w:bidi="ar-SA"/>
      </w:rPr>
    </w:lvl>
    <w:lvl w:ilvl="7">
      <w:start w:val="0"/>
      <w:numFmt w:val="bullet"/>
      <w:lvlText w:val="•"/>
      <w:lvlJc w:val="left"/>
      <w:pPr>
        <w:ind w:left="1836" w:hanging="285"/>
      </w:pPr>
      <w:rPr>
        <w:rFonts w:hint="default"/>
        <w:lang w:val="en-US" w:eastAsia="en-US" w:bidi="ar-SA"/>
      </w:rPr>
    </w:lvl>
    <w:lvl w:ilvl="8">
      <w:start w:val="0"/>
      <w:numFmt w:val="bullet"/>
      <w:lvlText w:val="•"/>
      <w:lvlJc w:val="left"/>
      <w:pPr>
        <w:ind w:left="2099" w:hanging="285"/>
      </w:pPr>
      <w:rPr>
        <w:rFonts w:hint="default"/>
        <w:lang w:val="en-US" w:eastAsia="en-US" w:bidi="ar-SA"/>
      </w:rPr>
    </w:lvl>
  </w:abstractNum>
  <w:abstractNum w:abstractNumId="45">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2" w:hanging="274"/>
      </w:pPr>
      <w:rPr>
        <w:rFonts w:hint="default"/>
        <w:lang w:val="en-US" w:eastAsia="en-US" w:bidi="ar-SA"/>
      </w:rPr>
    </w:lvl>
    <w:lvl w:ilvl="2">
      <w:start w:val="0"/>
      <w:numFmt w:val="bullet"/>
      <w:lvlText w:val="•"/>
      <w:lvlJc w:val="left"/>
      <w:pPr>
        <w:ind w:left="524" w:hanging="274"/>
      </w:pPr>
      <w:rPr>
        <w:rFonts w:hint="default"/>
        <w:lang w:val="en-US" w:eastAsia="en-US" w:bidi="ar-SA"/>
      </w:rPr>
    </w:lvl>
    <w:lvl w:ilvl="3">
      <w:start w:val="0"/>
      <w:numFmt w:val="bullet"/>
      <w:lvlText w:val="•"/>
      <w:lvlJc w:val="left"/>
      <w:pPr>
        <w:ind w:left="787" w:hanging="274"/>
      </w:pPr>
      <w:rPr>
        <w:rFonts w:hint="default"/>
        <w:lang w:val="en-US" w:eastAsia="en-US" w:bidi="ar-SA"/>
      </w:rPr>
    </w:lvl>
    <w:lvl w:ilvl="4">
      <w:start w:val="0"/>
      <w:numFmt w:val="bullet"/>
      <w:lvlText w:val="•"/>
      <w:lvlJc w:val="left"/>
      <w:pPr>
        <w:ind w:left="1049" w:hanging="274"/>
      </w:pPr>
      <w:rPr>
        <w:rFonts w:hint="default"/>
        <w:lang w:val="en-US" w:eastAsia="en-US" w:bidi="ar-SA"/>
      </w:rPr>
    </w:lvl>
    <w:lvl w:ilvl="5">
      <w:start w:val="0"/>
      <w:numFmt w:val="bullet"/>
      <w:lvlText w:val="•"/>
      <w:lvlJc w:val="left"/>
      <w:pPr>
        <w:ind w:left="1312" w:hanging="274"/>
      </w:pPr>
      <w:rPr>
        <w:rFonts w:hint="default"/>
        <w:lang w:val="en-US" w:eastAsia="en-US" w:bidi="ar-SA"/>
      </w:rPr>
    </w:lvl>
    <w:lvl w:ilvl="6">
      <w:start w:val="0"/>
      <w:numFmt w:val="bullet"/>
      <w:lvlText w:val="•"/>
      <w:lvlJc w:val="left"/>
      <w:pPr>
        <w:ind w:left="1574" w:hanging="274"/>
      </w:pPr>
      <w:rPr>
        <w:rFonts w:hint="default"/>
        <w:lang w:val="en-US" w:eastAsia="en-US" w:bidi="ar-SA"/>
      </w:rPr>
    </w:lvl>
    <w:lvl w:ilvl="7">
      <w:start w:val="0"/>
      <w:numFmt w:val="bullet"/>
      <w:lvlText w:val="•"/>
      <w:lvlJc w:val="left"/>
      <w:pPr>
        <w:ind w:left="1836" w:hanging="274"/>
      </w:pPr>
      <w:rPr>
        <w:rFonts w:hint="default"/>
        <w:lang w:val="en-US" w:eastAsia="en-US" w:bidi="ar-SA"/>
      </w:rPr>
    </w:lvl>
    <w:lvl w:ilvl="8">
      <w:start w:val="0"/>
      <w:numFmt w:val="bullet"/>
      <w:lvlText w:val="•"/>
      <w:lvlJc w:val="left"/>
      <w:pPr>
        <w:ind w:left="2099" w:hanging="274"/>
      </w:pPr>
      <w:rPr>
        <w:rFonts w:hint="default"/>
        <w:lang w:val="en-US" w:eastAsia="en-US" w:bidi="ar-SA"/>
      </w:rPr>
    </w:lvl>
  </w:abstractNum>
  <w:abstractNum w:abstractNumId="44">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85"/>
      </w:pPr>
      <w:rPr>
        <w:rFonts w:hint="default"/>
        <w:lang w:val="en-US" w:eastAsia="en-US" w:bidi="ar-SA"/>
      </w:rPr>
    </w:lvl>
    <w:lvl w:ilvl="2">
      <w:start w:val="0"/>
      <w:numFmt w:val="bullet"/>
      <w:lvlText w:val="•"/>
      <w:lvlJc w:val="left"/>
      <w:pPr>
        <w:ind w:left="526" w:hanging="285"/>
      </w:pPr>
      <w:rPr>
        <w:rFonts w:hint="default"/>
        <w:lang w:val="en-US" w:eastAsia="en-US" w:bidi="ar-SA"/>
      </w:rPr>
    </w:lvl>
    <w:lvl w:ilvl="3">
      <w:start w:val="0"/>
      <w:numFmt w:val="bullet"/>
      <w:lvlText w:val="•"/>
      <w:lvlJc w:val="left"/>
      <w:pPr>
        <w:ind w:left="789" w:hanging="285"/>
      </w:pPr>
      <w:rPr>
        <w:rFonts w:hint="default"/>
        <w:lang w:val="en-US" w:eastAsia="en-US" w:bidi="ar-SA"/>
      </w:rPr>
    </w:lvl>
    <w:lvl w:ilvl="4">
      <w:start w:val="0"/>
      <w:numFmt w:val="bullet"/>
      <w:lvlText w:val="•"/>
      <w:lvlJc w:val="left"/>
      <w:pPr>
        <w:ind w:left="1052" w:hanging="285"/>
      </w:pPr>
      <w:rPr>
        <w:rFonts w:hint="default"/>
        <w:lang w:val="en-US" w:eastAsia="en-US" w:bidi="ar-SA"/>
      </w:rPr>
    </w:lvl>
    <w:lvl w:ilvl="5">
      <w:start w:val="0"/>
      <w:numFmt w:val="bullet"/>
      <w:lvlText w:val="•"/>
      <w:lvlJc w:val="left"/>
      <w:pPr>
        <w:ind w:left="1315" w:hanging="285"/>
      </w:pPr>
      <w:rPr>
        <w:rFonts w:hint="default"/>
        <w:lang w:val="en-US" w:eastAsia="en-US" w:bidi="ar-SA"/>
      </w:rPr>
    </w:lvl>
    <w:lvl w:ilvl="6">
      <w:start w:val="0"/>
      <w:numFmt w:val="bullet"/>
      <w:lvlText w:val="•"/>
      <w:lvlJc w:val="left"/>
      <w:pPr>
        <w:ind w:left="1578" w:hanging="285"/>
      </w:pPr>
      <w:rPr>
        <w:rFonts w:hint="default"/>
        <w:lang w:val="en-US" w:eastAsia="en-US" w:bidi="ar-SA"/>
      </w:rPr>
    </w:lvl>
    <w:lvl w:ilvl="7">
      <w:start w:val="0"/>
      <w:numFmt w:val="bullet"/>
      <w:lvlText w:val="•"/>
      <w:lvlJc w:val="left"/>
      <w:pPr>
        <w:ind w:left="1841" w:hanging="285"/>
      </w:pPr>
      <w:rPr>
        <w:rFonts w:hint="default"/>
        <w:lang w:val="en-US" w:eastAsia="en-US" w:bidi="ar-SA"/>
      </w:rPr>
    </w:lvl>
    <w:lvl w:ilvl="8">
      <w:start w:val="0"/>
      <w:numFmt w:val="bullet"/>
      <w:lvlText w:val="•"/>
      <w:lvlJc w:val="left"/>
      <w:pPr>
        <w:ind w:left="2104" w:hanging="285"/>
      </w:pPr>
      <w:rPr>
        <w:rFonts w:hint="default"/>
        <w:lang w:val="en-US" w:eastAsia="en-US" w:bidi="ar-SA"/>
      </w:rPr>
    </w:lvl>
  </w:abstractNum>
  <w:abstractNum w:abstractNumId="43">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73"/>
      </w:pPr>
      <w:rPr>
        <w:rFonts w:hint="default"/>
        <w:lang w:val="en-US" w:eastAsia="en-US" w:bidi="ar-SA"/>
      </w:rPr>
    </w:lvl>
    <w:lvl w:ilvl="2">
      <w:start w:val="0"/>
      <w:numFmt w:val="bullet"/>
      <w:lvlText w:val="•"/>
      <w:lvlJc w:val="left"/>
      <w:pPr>
        <w:ind w:left="599" w:hanging="273"/>
      </w:pPr>
      <w:rPr>
        <w:rFonts w:hint="default"/>
        <w:lang w:val="en-US" w:eastAsia="en-US" w:bidi="ar-SA"/>
      </w:rPr>
    </w:lvl>
    <w:lvl w:ilvl="3">
      <w:start w:val="0"/>
      <w:numFmt w:val="bullet"/>
      <w:lvlText w:val="•"/>
      <w:lvlJc w:val="left"/>
      <w:pPr>
        <w:ind w:left="899" w:hanging="273"/>
      </w:pPr>
      <w:rPr>
        <w:rFonts w:hint="default"/>
        <w:lang w:val="en-US" w:eastAsia="en-US" w:bidi="ar-SA"/>
      </w:rPr>
    </w:lvl>
    <w:lvl w:ilvl="4">
      <w:start w:val="0"/>
      <w:numFmt w:val="bullet"/>
      <w:lvlText w:val="•"/>
      <w:lvlJc w:val="left"/>
      <w:pPr>
        <w:ind w:left="1199" w:hanging="273"/>
      </w:pPr>
      <w:rPr>
        <w:rFonts w:hint="default"/>
        <w:lang w:val="en-US" w:eastAsia="en-US" w:bidi="ar-SA"/>
      </w:rPr>
    </w:lvl>
    <w:lvl w:ilvl="5">
      <w:start w:val="0"/>
      <w:numFmt w:val="bullet"/>
      <w:lvlText w:val="•"/>
      <w:lvlJc w:val="left"/>
      <w:pPr>
        <w:ind w:left="1499" w:hanging="273"/>
      </w:pPr>
      <w:rPr>
        <w:rFonts w:hint="default"/>
        <w:lang w:val="en-US" w:eastAsia="en-US" w:bidi="ar-SA"/>
      </w:rPr>
    </w:lvl>
    <w:lvl w:ilvl="6">
      <w:start w:val="0"/>
      <w:numFmt w:val="bullet"/>
      <w:lvlText w:val="•"/>
      <w:lvlJc w:val="left"/>
      <w:pPr>
        <w:ind w:left="1799" w:hanging="273"/>
      </w:pPr>
      <w:rPr>
        <w:rFonts w:hint="default"/>
        <w:lang w:val="en-US" w:eastAsia="en-US" w:bidi="ar-SA"/>
      </w:rPr>
    </w:lvl>
    <w:lvl w:ilvl="7">
      <w:start w:val="0"/>
      <w:numFmt w:val="bullet"/>
      <w:lvlText w:val="•"/>
      <w:lvlJc w:val="left"/>
      <w:pPr>
        <w:ind w:left="2099" w:hanging="273"/>
      </w:pPr>
      <w:rPr>
        <w:rFonts w:hint="default"/>
        <w:lang w:val="en-US" w:eastAsia="en-US" w:bidi="ar-SA"/>
      </w:rPr>
    </w:lvl>
    <w:lvl w:ilvl="8">
      <w:start w:val="0"/>
      <w:numFmt w:val="bullet"/>
      <w:lvlText w:val="•"/>
      <w:lvlJc w:val="left"/>
      <w:pPr>
        <w:ind w:left="2399" w:hanging="273"/>
      </w:pPr>
      <w:rPr>
        <w:rFonts w:hint="default"/>
        <w:lang w:val="en-US" w:eastAsia="en-US" w:bidi="ar-SA"/>
      </w:rPr>
    </w:lvl>
  </w:abstractNum>
  <w:abstractNum w:abstractNumId="42">
    <w:multiLevelType w:val="hybridMultilevel"/>
    <w:lvl w:ilvl="0">
      <w:start w:val="2"/>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26" w:hanging="238"/>
      </w:pPr>
      <w:rPr>
        <w:rFonts w:hint="default"/>
        <w:lang w:val="en-US" w:eastAsia="en-US" w:bidi="ar-SA"/>
      </w:rPr>
    </w:lvl>
    <w:lvl w:ilvl="3">
      <w:start w:val="0"/>
      <w:numFmt w:val="bullet"/>
      <w:lvlText w:val="•"/>
      <w:lvlJc w:val="left"/>
      <w:pPr>
        <w:ind w:left="789" w:hanging="238"/>
      </w:pPr>
      <w:rPr>
        <w:rFonts w:hint="default"/>
        <w:lang w:val="en-US" w:eastAsia="en-US" w:bidi="ar-SA"/>
      </w:rPr>
    </w:lvl>
    <w:lvl w:ilvl="4">
      <w:start w:val="0"/>
      <w:numFmt w:val="bullet"/>
      <w:lvlText w:val="•"/>
      <w:lvlJc w:val="left"/>
      <w:pPr>
        <w:ind w:left="1052" w:hanging="238"/>
      </w:pPr>
      <w:rPr>
        <w:rFonts w:hint="default"/>
        <w:lang w:val="en-US" w:eastAsia="en-US" w:bidi="ar-SA"/>
      </w:rPr>
    </w:lvl>
    <w:lvl w:ilvl="5">
      <w:start w:val="0"/>
      <w:numFmt w:val="bullet"/>
      <w:lvlText w:val="•"/>
      <w:lvlJc w:val="left"/>
      <w:pPr>
        <w:ind w:left="1315" w:hanging="238"/>
      </w:pPr>
      <w:rPr>
        <w:rFonts w:hint="default"/>
        <w:lang w:val="en-US" w:eastAsia="en-US" w:bidi="ar-SA"/>
      </w:rPr>
    </w:lvl>
    <w:lvl w:ilvl="6">
      <w:start w:val="0"/>
      <w:numFmt w:val="bullet"/>
      <w:lvlText w:val="•"/>
      <w:lvlJc w:val="left"/>
      <w:pPr>
        <w:ind w:left="1578" w:hanging="238"/>
      </w:pPr>
      <w:rPr>
        <w:rFonts w:hint="default"/>
        <w:lang w:val="en-US" w:eastAsia="en-US" w:bidi="ar-SA"/>
      </w:rPr>
    </w:lvl>
    <w:lvl w:ilvl="7">
      <w:start w:val="0"/>
      <w:numFmt w:val="bullet"/>
      <w:lvlText w:val="•"/>
      <w:lvlJc w:val="left"/>
      <w:pPr>
        <w:ind w:left="1841" w:hanging="238"/>
      </w:pPr>
      <w:rPr>
        <w:rFonts w:hint="default"/>
        <w:lang w:val="en-US" w:eastAsia="en-US" w:bidi="ar-SA"/>
      </w:rPr>
    </w:lvl>
    <w:lvl w:ilvl="8">
      <w:start w:val="0"/>
      <w:numFmt w:val="bullet"/>
      <w:lvlText w:val="•"/>
      <w:lvlJc w:val="left"/>
      <w:pPr>
        <w:ind w:left="2104" w:hanging="238"/>
      </w:pPr>
      <w:rPr>
        <w:rFonts w:hint="default"/>
        <w:lang w:val="en-US" w:eastAsia="en-US" w:bidi="ar-SA"/>
      </w:rPr>
    </w:lvl>
  </w:abstractNum>
  <w:abstractNum w:abstractNumId="41">
    <w:multiLevelType w:val="hybridMultilevel"/>
    <w:lvl w:ilvl="0">
      <w:start w:val="2"/>
      <w:numFmt w:val="decimal"/>
      <w:lvlText w:val="(%1)"/>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239"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06" w:hanging="240"/>
      </w:pPr>
      <w:rPr>
        <w:rFonts w:hint="default"/>
        <w:lang w:val="en-US" w:eastAsia="en-US" w:bidi="ar-SA"/>
      </w:rPr>
    </w:lvl>
    <w:lvl w:ilvl="3">
      <w:start w:val="0"/>
      <w:numFmt w:val="bullet"/>
      <w:lvlText w:val="•"/>
      <w:lvlJc w:val="left"/>
      <w:pPr>
        <w:ind w:left="773" w:hanging="240"/>
      </w:pPr>
      <w:rPr>
        <w:rFonts w:hint="default"/>
        <w:lang w:val="en-US" w:eastAsia="en-US" w:bidi="ar-SA"/>
      </w:rPr>
    </w:lvl>
    <w:lvl w:ilvl="4">
      <w:start w:val="0"/>
      <w:numFmt w:val="bullet"/>
      <w:lvlText w:val="•"/>
      <w:lvlJc w:val="left"/>
      <w:pPr>
        <w:ind w:left="1039" w:hanging="240"/>
      </w:pPr>
      <w:rPr>
        <w:rFonts w:hint="default"/>
        <w:lang w:val="en-US" w:eastAsia="en-US" w:bidi="ar-SA"/>
      </w:rPr>
    </w:lvl>
    <w:lvl w:ilvl="5">
      <w:start w:val="0"/>
      <w:numFmt w:val="bullet"/>
      <w:lvlText w:val="•"/>
      <w:lvlJc w:val="left"/>
      <w:pPr>
        <w:ind w:left="1306" w:hanging="240"/>
      </w:pPr>
      <w:rPr>
        <w:rFonts w:hint="default"/>
        <w:lang w:val="en-US" w:eastAsia="en-US" w:bidi="ar-SA"/>
      </w:rPr>
    </w:lvl>
    <w:lvl w:ilvl="6">
      <w:start w:val="0"/>
      <w:numFmt w:val="bullet"/>
      <w:lvlText w:val="•"/>
      <w:lvlJc w:val="left"/>
      <w:pPr>
        <w:ind w:left="1572" w:hanging="240"/>
      </w:pPr>
      <w:rPr>
        <w:rFonts w:hint="default"/>
        <w:lang w:val="en-US" w:eastAsia="en-US" w:bidi="ar-SA"/>
      </w:rPr>
    </w:lvl>
    <w:lvl w:ilvl="7">
      <w:start w:val="0"/>
      <w:numFmt w:val="bullet"/>
      <w:lvlText w:val="•"/>
      <w:lvlJc w:val="left"/>
      <w:pPr>
        <w:ind w:left="1839" w:hanging="240"/>
      </w:pPr>
      <w:rPr>
        <w:rFonts w:hint="default"/>
        <w:lang w:val="en-US" w:eastAsia="en-US" w:bidi="ar-SA"/>
      </w:rPr>
    </w:lvl>
    <w:lvl w:ilvl="8">
      <w:start w:val="0"/>
      <w:numFmt w:val="bullet"/>
      <w:lvlText w:val="•"/>
      <w:lvlJc w:val="left"/>
      <w:pPr>
        <w:ind w:left="2106" w:hanging="240"/>
      </w:pPr>
      <w:rPr>
        <w:rFonts w:hint="default"/>
        <w:lang w:val="en-US" w:eastAsia="en-US" w:bidi="ar-SA"/>
      </w:rPr>
    </w:lvl>
  </w:abstractNum>
  <w:abstractNum w:abstractNumId="40">
    <w:multiLevelType w:val="hybridMultilevel"/>
    <w:lvl w:ilvl="0">
      <w:start w:val="1"/>
      <w:numFmt w:val="lowerLetter"/>
      <w:lvlText w:val="(%1)"/>
      <w:lvlJc w:val="left"/>
      <w:pPr>
        <w:ind w:left="221" w:hanging="27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507" w:hanging="271"/>
      </w:pPr>
      <w:rPr>
        <w:rFonts w:hint="default"/>
        <w:lang w:val="en-US" w:eastAsia="en-US" w:bidi="ar-SA"/>
      </w:rPr>
    </w:lvl>
    <w:lvl w:ilvl="2">
      <w:start w:val="0"/>
      <w:numFmt w:val="bullet"/>
      <w:lvlText w:val="•"/>
      <w:lvlJc w:val="left"/>
      <w:pPr>
        <w:ind w:left="795" w:hanging="271"/>
      </w:pPr>
      <w:rPr>
        <w:rFonts w:hint="default"/>
        <w:lang w:val="en-US" w:eastAsia="en-US" w:bidi="ar-SA"/>
      </w:rPr>
    </w:lvl>
    <w:lvl w:ilvl="3">
      <w:start w:val="0"/>
      <w:numFmt w:val="bullet"/>
      <w:lvlText w:val="•"/>
      <w:lvlJc w:val="left"/>
      <w:pPr>
        <w:ind w:left="1082" w:hanging="271"/>
      </w:pPr>
      <w:rPr>
        <w:rFonts w:hint="default"/>
        <w:lang w:val="en-US" w:eastAsia="en-US" w:bidi="ar-SA"/>
      </w:rPr>
    </w:lvl>
    <w:lvl w:ilvl="4">
      <w:start w:val="0"/>
      <w:numFmt w:val="bullet"/>
      <w:lvlText w:val="•"/>
      <w:lvlJc w:val="left"/>
      <w:pPr>
        <w:ind w:left="1370" w:hanging="271"/>
      </w:pPr>
      <w:rPr>
        <w:rFonts w:hint="default"/>
        <w:lang w:val="en-US" w:eastAsia="en-US" w:bidi="ar-SA"/>
      </w:rPr>
    </w:lvl>
    <w:lvl w:ilvl="5">
      <w:start w:val="0"/>
      <w:numFmt w:val="bullet"/>
      <w:lvlText w:val="•"/>
      <w:lvlJc w:val="left"/>
      <w:pPr>
        <w:ind w:left="1657" w:hanging="271"/>
      </w:pPr>
      <w:rPr>
        <w:rFonts w:hint="default"/>
        <w:lang w:val="en-US" w:eastAsia="en-US" w:bidi="ar-SA"/>
      </w:rPr>
    </w:lvl>
    <w:lvl w:ilvl="6">
      <w:start w:val="0"/>
      <w:numFmt w:val="bullet"/>
      <w:lvlText w:val="•"/>
      <w:lvlJc w:val="left"/>
      <w:pPr>
        <w:ind w:left="1945" w:hanging="271"/>
      </w:pPr>
      <w:rPr>
        <w:rFonts w:hint="default"/>
        <w:lang w:val="en-US" w:eastAsia="en-US" w:bidi="ar-SA"/>
      </w:rPr>
    </w:lvl>
    <w:lvl w:ilvl="7">
      <w:start w:val="0"/>
      <w:numFmt w:val="bullet"/>
      <w:lvlText w:val="•"/>
      <w:lvlJc w:val="left"/>
      <w:pPr>
        <w:ind w:left="2232" w:hanging="271"/>
      </w:pPr>
      <w:rPr>
        <w:rFonts w:hint="default"/>
        <w:lang w:val="en-US" w:eastAsia="en-US" w:bidi="ar-SA"/>
      </w:rPr>
    </w:lvl>
    <w:lvl w:ilvl="8">
      <w:start w:val="0"/>
      <w:numFmt w:val="bullet"/>
      <w:lvlText w:val="•"/>
      <w:lvlJc w:val="left"/>
      <w:pPr>
        <w:ind w:left="2520" w:hanging="271"/>
      </w:pPr>
      <w:rPr>
        <w:rFonts w:hint="default"/>
        <w:lang w:val="en-US" w:eastAsia="en-US" w:bidi="ar-SA"/>
      </w:rPr>
    </w:lvl>
  </w:abstractNum>
  <w:abstractNum w:abstractNumId="39">
    <w:multiLevelType w:val="hybridMultilevel"/>
    <w:lvl w:ilvl="0">
      <w:start w:val="2"/>
      <w:numFmt w:val="decimal"/>
      <w:lvlText w:val="(%1)"/>
      <w:lvlJc w:val="left"/>
      <w:pPr>
        <w:ind w:left="221"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Letter"/>
      <w:lvlText w:val="(%2)"/>
      <w:lvlJc w:val="left"/>
      <w:pPr>
        <w:ind w:left="221"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67" w:hanging="273"/>
      </w:pPr>
      <w:rPr>
        <w:rFonts w:hint="default"/>
        <w:lang w:val="en-US" w:eastAsia="en-US" w:bidi="ar-SA"/>
      </w:rPr>
    </w:lvl>
    <w:lvl w:ilvl="3">
      <w:start w:val="0"/>
      <w:numFmt w:val="bullet"/>
      <w:lvlText w:val="•"/>
      <w:lvlJc w:val="left"/>
      <w:pPr>
        <w:ind w:left="141" w:hanging="273"/>
      </w:pPr>
      <w:rPr>
        <w:rFonts w:hint="default"/>
        <w:lang w:val="en-US" w:eastAsia="en-US" w:bidi="ar-SA"/>
      </w:rPr>
    </w:lvl>
    <w:lvl w:ilvl="4">
      <w:start w:val="0"/>
      <w:numFmt w:val="bullet"/>
      <w:lvlText w:val="•"/>
      <w:lvlJc w:val="left"/>
      <w:pPr>
        <w:ind w:left="115" w:hanging="273"/>
      </w:pPr>
      <w:rPr>
        <w:rFonts w:hint="default"/>
        <w:lang w:val="en-US" w:eastAsia="en-US" w:bidi="ar-SA"/>
      </w:rPr>
    </w:lvl>
    <w:lvl w:ilvl="5">
      <w:start w:val="0"/>
      <w:numFmt w:val="bullet"/>
      <w:lvlText w:val="•"/>
      <w:lvlJc w:val="left"/>
      <w:pPr>
        <w:ind w:left="89" w:hanging="273"/>
      </w:pPr>
      <w:rPr>
        <w:rFonts w:hint="default"/>
        <w:lang w:val="en-US" w:eastAsia="en-US" w:bidi="ar-SA"/>
      </w:rPr>
    </w:lvl>
    <w:lvl w:ilvl="6">
      <w:start w:val="0"/>
      <w:numFmt w:val="bullet"/>
      <w:lvlText w:val="•"/>
      <w:lvlJc w:val="left"/>
      <w:pPr>
        <w:ind w:left="63" w:hanging="273"/>
      </w:pPr>
      <w:rPr>
        <w:rFonts w:hint="default"/>
        <w:lang w:val="en-US" w:eastAsia="en-US" w:bidi="ar-SA"/>
      </w:rPr>
    </w:lvl>
    <w:lvl w:ilvl="7">
      <w:start w:val="0"/>
      <w:numFmt w:val="bullet"/>
      <w:lvlText w:val="•"/>
      <w:lvlJc w:val="left"/>
      <w:pPr>
        <w:ind w:left="37" w:hanging="273"/>
      </w:pPr>
      <w:rPr>
        <w:rFonts w:hint="default"/>
        <w:lang w:val="en-US" w:eastAsia="en-US" w:bidi="ar-SA"/>
      </w:rPr>
    </w:lvl>
    <w:lvl w:ilvl="8">
      <w:start w:val="0"/>
      <w:numFmt w:val="bullet"/>
      <w:lvlText w:val="•"/>
      <w:lvlJc w:val="left"/>
      <w:pPr>
        <w:ind w:left="10" w:hanging="273"/>
      </w:pPr>
      <w:rPr>
        <w:rFonts w:hint="default"/>
        <w:lang w:val="en-US" w:eastAsia="en-US" w:bidi="ar-SA"/>
      </w:rPr>
    </w:lvl>
  </w:abstractNum>
  <w:abstractNum w:abstractNumId="38">
    <w:multiLevelType w:val="hybridMultilevel"/>
    <w:lvl w:ilvl="0">
      <w:start w:val="1"/>
      <w:numFmt w:val="lowerLetter"/>
      <w:lvlText w:val="(%1)"/>
      <w:lvlJc w:val="left"/>
      <w:pPr>
        <w:ind w:left="0" w:hanging="27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48" w:hanging="285"/>
      </w:pPr>
      <w:rPr>
        <w:rFonts w:hint="default"/>
        <w:lang w:val="en-US" w:eastAsia="en-US" w:bidi="ar-SA"/>
      </w:rPr>
    </w:lvl>
    <w:lvl w:ilvl="3">
      <w:start w:val="0"/>
      <w:numFmt w:val="bullet"/>
      <w:lvlText w:val="•"/>
      <w:lvlJc w:val="left"/>
      <w:pPr>
        <w:ind w:left="-221" w:hanging="285"/>
      </w:pPr>
      <w:rPr>
        <w:rFonts w:hint="default"/>
        <w:lang w:val="en-US" w:eastAsia="en-US" w:bidi="ar-SA"/>
      </w:rPr>
    </w:lvl>
    <w:lvl w:ilvl="4">
      <w:start w:val="0"/>
      <w:numFmt w:val="bullet"/>
      <w:lvlText w:val="•"/>
      <w:lvlJc w:val="left"/>
      <w:pPr>
        <w:ind w:left="-295" w:hanging="285"/>
      </w:pPr>
      <w:rPr>
        <w:rFonts w:hint="default"/>
        <w:lang w:val="en-US" w:eastAsia="en-US" w:bidi="ar-SA"/>
      </w:rPr>
    </w:lvl>
    <w:lvl w:ilvl="5">
      <w:start w:val="0"/>
      <w:numFmt w:val="bullet"/>
      <w:lvlText w:val="•"/>
      <w:lvlJc w:val="left"/>
      <w:pPr>
        <w:ind w:left="-369" w:hanging="285"/>
      </w:pPr>
      <w:rPr>
        <w:rFonts w:hint="default"/>
        <w:lang w:val="en-US" w:eastAsia="en-US" w:bidi="ar-SA"/>
      </w:rPr>
    </w:lvl>
    <w:lvl w:ilvl="6">
      <w:start w:val="0"/>
      <w:numFmt w:val="bullet"/>
      <w:lvlText w:val="•"/>
      <w:lvlJc w:val="left"/>
      <w:pPr>
        <w:ind w:left="-443" w:hanging="285"/>
      </w:pPr>
      <w:rPr>
        <w:rFonts w:hint="default"/>
        <w:lang w:val="en-US" w:eastAsia="en-US" w:bidi="ar-SA"/>
      </w:rPr>
    </w:lvl>
    <w:lvl w:ilvl="7">
      <w:start w:val="0"/>
      <w:numFmt w:val="bullet"/>
      <w:lvlText w:val="•"/>
      <w:lvlJc w:val="left"/>
      <w:pPr>
        <w:ind w:left="-516" w:hanging="285"/>
      </w:pPr>
      <w:rPr>
        <w:rFonts w:hint="default"/>
        <w:lang w:val="en-US" w:eastAsia="en-US" w:bidi="ar-SA"/>
      </w:rPr>
    </w:lvl>
    <w:lvl w:ilvl="8">
      <w:start w:val="0"/>
      <w:numFmt w:val="bullet"/>
      <w:lvlText w:val="•"/>
      <w:lvlJc w:val="left"/>
      <w:pPr>
        <w:ind w:left="-590" w:hanging="285"/>
      </w:pPr>
      <w:rPr>
        <w:rFonts w:hint="default"/>
        <w:lang w:val="en-US" w:eastAsia="en-US" w:bidi="ar-SA"/>
      </w:rPr>
    </w:lvl>
  </w:abstractNum>
  <w:abstractNum w:abstractNumId="37">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283" w:hanging="28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Letter"/>
      <w:lvlText w:val="(%3)"/>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decimal"/>
      <w:lvlText w:val="(%4)"/>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0"/>
      <w:numFmt w:val="bullet"/>
      <w:lvlText w:val="•"/>
      <w:lvlJc w:val="left"/>
      <w:pPr>
        <w:ind w:left="-1182" w:hanging="285"/>
      </w:pPr>
      <w:rPr>
        <w:rFonts w:hint="default"/>
        <w:lang w:val="en-US" w:eastAsia="en-US" w:bidi="ar-SA"/>
      </w:rPr>
    </w:lvl>
    <w:lvl w:ilvl="5">
      <w:start w:val="0"/>
      <w:numFmt w:val="bullet"/>
      <w:lvlText w:val="•"/>
      <w:lvlJc w:val="left"/>
      <w:pPr>
        <w:ind w:left="-1669" w:hanging="285"/>
      </w:pPr>
      <w:rPr>
        <w:rFonts w:hint="default"/>
        <w:lang w:val="en-US" w:eastAsia="en-US" w:bidi="ar-SA"/>
      </w:rPr>
    </w:lvl>
    <w:lvl w:ilvl="6">
      <w:start w:val="0"/>
      <w:numFmt w:val="bullet"/>
      <w:lvlText w:val="•"/>
      <w:lvlJc w:val="left"/>
      <w:pPr>
        <w:ind w:left="-2156" w:hanging="285"/>
      </w:pPr>
      <w:rPr>
        <w:rFonts w:hint="default"/>
        <w:lang w:val="en-US" w:eastAsia="en-US" w:bidi="ar-SA"/>
      </w:rPr>
    </w:lvl>
    <w:lvl w:ilvl="7">
      <w:start w:val="0"/>
      <w:numFmt w:val="bullet"/>
      <w:lvlText w:val="•"/>
      <w:lvlJc w:val="left"/>
      <w:pPr>
        <w:ind w:left="-2643" w:hanging="285"/>
      </w:pPr>
      <w:rPr>
        <w:rFonts w:hint="default"/>
        <w:lang w:val="en-US" w:eastAsia="en-US" w:bidi="ar-SA"/>
      </w:rPr>
    </w:lvl>
    <w:lvl w:ilvl="8">
      <w:start w:val="0"/>
      <w:numFmt w:val="bullet"/>
      <w:lvlText w:val="•"/>
      <w:lvlJc w:val="left"/>
      <w:pPr>
        <w:ind w:left="-3130" w:hanging="285"/>
      </w:pPr>
      <w:rPr>
        <w:rFonts w:hint="default"/>
        <w:lang w:val="en-US" w:eastAsia="en-US" w:bidi="ar-SA"/>
      </w:rPr>
    </w:lvl>
  </w:abstractNum>
  <w:abstractNum w:abstractNumId="36">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73"/>
      </w:pPr>
      <w:rPr>
        <w:rFonts w:hint="default"/>
        <w:lang w:val="en-US" w:eastAsia="en-US" w:bidi="ar-SA"/>
      </w:rPr>
    </w:lvl>
    <w:lvl w:ilvl="2">
      <w:start w:val="0"/>
      <w:numFmt w:val="bullet"/>
      <w:lvlText w:val="•"/>
      <w:lvlJc w:val="left"/>
      <w:pPr>
        <w:ind w:left="527" w:hanging="273"/>
      </w:pPr>
      <w:rPr>
        <w:rFonts w:hint="default"/>
        <w:lang w:val="en-US" w:eastAsia="en-US" w:bidi="ar-SA"/>
      </w:rPr>
    </w:lvl>
    <w:lvl w:ilvl="3">
      <w:start w:val="0"/>
      <w:numFmt w:val="bullet"/>
      <w:lvlText w:val="•"/>
      <w:lvlJc w:val="left"/>
      <w:pPr>
        <w:ind w:left="791" w:hanging="273"/>
      </w:pPr>
      <w:rPr>
        <w:rFonts w:hint="default"/>
        <w:lang w:val="en-US" w:eastAsia="en-US" w:bidi="ar-SA"/>
      </w:rPr>
    </w:lvl>
    <w:lvl w:ilvl="4">
      <w:start w:val="0"/>
      <w:numFmt w:val="bullet"/>
      <w:lvlText w:val="•"/>
      <w:lvlJc w:val="left"/>
      <w:pPr>
        <w:ind w:left="1054" w:hanging="273"/>
      </w:pPr>
      <w:rPr>
        <w:rFonts w:hint="default"/>
        <w:lang w:val="en-US" w:eastAsia="en-US" w:bidi="ar-SA"/>
      </w:rPr>
    </w:lvl>
    <w:lvl w:ilvl="5">
      <w:start w:val="0"/>
      <w:numFmt w:val="bullet"/>
      <w:lvlText w:val="•"/>
      <w:lvlJc w:val="left"/>
      <w:pPr>
        <w:ind w:left="1318" w:hanging="273"/>
      </w:pPr>
      <w:rPr>
        <w:rFonts w:hint="default"/>
        <w:lang w:val="en-US" w:eastAsia="en-US" w:bidi="ar-SA"/>
      </w:rPr>
    </w:lvl>
    <w:lvl w:ilvl="6">
      <w:start w:val="0"/>
      <w:numFmt w:val="bullet"/>
      <w:lvlText w:val="•"/>
      <w:lvlJc w:val="left"/>
      <w:pPr>
        <w:ind w:left="1582" w:hanging="273"/>
      </w:pPr>
      <w:rPr>
        <w:rFonts w:hint="default"/>
        <w:lang w:val="en-US" w:eastAsia="en-US" w:bidi="ar-SA"/>
      </w:rPr>
    </w:lvl>
    <w:lvl w:ilvl="7">
      <w:start w:val="0"/>
      <w:numFmt w:val="bullet"/>
      <w:lvlText w:val="•"/>
      <w:lvlJc w:val="left"/>
      <w:pPr>
        <w:ind w:left="1845" w:hanging="273"/>
      </w:pPr>
      <w:rPr>
        <w:rFonts w:hint="default"/>
        <w:lang w:val="en-US" w:eastAsia="en-US" w:bidi="ar-SA"/>
      </w:rPr>
    </w:lvl>
    <w:lvl w:ilvl="8">
      <w:start w:val="0"/>
      <w:numFmt w:val="bullet"/>
      <w:lvlText w:val="•"/>
      <w:lvlJc w:val="left"/>
      <w:pPr>
        <w:ind w:left="2109" w:hanging="273"/>
      </w:pPr>
      <w:rPr>
        <w:rFonts w:hint="default"/>
        <w:lang w:val="en-US" w:eastAsia="en-US" w:bidi="ar-SA"/>
      </w:rPr>
    </w:lvl>
  </w:abstractNum>
  <w:abstractNum w:abstractNumId="35">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26" w:hanging="285"/>
      </w:pPr>
      <w:rPr>
        <w:rFonts w:hint="default"/>
        <w:lang w:val="en-US" w:eastAsia="en-US" w:bidi="ar-SA"/>
      </w:rPr>
    </w:lvl>
    <w:lvl w:ilvl="3">
      <w:start w:val="0"/>
      <w:numFmt w:val="bullet"/>
      <w:lvlText w:val="•"/>
      <w:lvlJc w:val="left"/>
      <w:pPr>
        <w:ind w:left="790" w:hanging="285"/>
      </w:pPr>
      <w:rPr>
        <w:rFonts w:hint="default"/>
        <w:lang w:val="en-US" w:eastAsia="en-US" w:bidi="ar-SA"/>
      </w:rPr>
    </w:lvl>
    <w:lvl w:ilvl="4">
      <w:start w:val="0"/>
      <w:numFmt w:val="bullet"/>
      <w:lvlText w:val="•"/>
      <w:lvlJc w:val="left"/>
      <w:pPr>
        <w:ind w:left="1053" w:hanging="285"/>
      </w:pPr>
      <w:rPr>
        <w:rFonts w:hint="default"/>
        <w:lang w:val="en-US" w:eastAsia="en-US" w:bidi="ar-SA"/>
      </w:rPr>
    </w:lvl>
    <w:lvl w:ilvl="5">
      <w:start w:val="0"/>
      <w:numFmt w:val="bullet"/>
      <w:lvlText w:val="•"/>
      <w:lvlJc w:val="left"/>
      <w:pPr>
        <w:ind w:left="1317" w:hanging="285"/>
      </w:pPr>
      <w:rPr>
        <w:rFonts w:hint="default"/>
        <w:lang w:val="en-US" w:eastAsia="en-US" w:bidi="ar-SA"/>
      </w:rPr>
    </w:lvl>
    <w:lvl w:ilvl="6">
      <w:start w:val="0"/>
      <w:numFmt w:val="bullet"/>
      <w:lvlText w:val="•"/>
      <w:lvlJc w:val="left"/>
      <w:pPr>
        <w:ind w:left="1580" w:hanging="285"/>
      </w:pPr>
      <w:rPr>
        <w:rFonts w:hint="default"/>
        <w:lang w:val="en-US" w:eastAsia="en-US" w:bidi="ar-SA"/>
      </w:rPr>
    </w:lvl>
    <w:lvl w:ilvl="7">
      <w:start w:val="0"/>
      <w:numFmt w:val="bullet"/>
      <w:lvlText w:val="•"/>
      <w:lvlJc w:val="left"/>
      <w:pPr>
        <w:ind w:left="1844" w:hanging="285"/>
      </w:pPr>
      <w:rPr>
        <w:rFonts w:hint="default"/>
        <w:lang w:val="en-US" w:eastAsia="en-US" w:bidi="ar-SA"/>
      </w:rPr>
    </w:lvl>
    <w:lvl w:ilvl="8">
      <w:start w:val="0"/>
      <w:numFmt w:val="bullet"/>
      <w:lvlText w:val="•"/>
      <w:lvlJc w:val="left"/>
      <w:pPr>
        <w:ind w:left="2107" w:hanging="285"/>
      </w:pPr>
      <w:rPr>
        <w:rFonts w:hint="default"/>
        <w:lang w:val="en-US" w:eastAsia="en-US" w:bidi="ar-SA"/>
      </w:rPr>
    </w:lvl>
  </w:abstractNum>
  <w:abstractNum w:abstractNumId="34">
    <w:multiLevelType w:val="hybridMultilevel"/>
    <w:lvl w:ilvl="0">
      <w:start w:val="1"/>
      <w:numFmt w:val="lowerLetter"/>
      <w:lvlText w:val="(%1)"/>
      <w:lvlJc w:val="left"/>
      <w:pPr>
        <w:ind w:left="271" w:hanging="27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Roman"/>
      <w:lvlText w:val="(%3)"/>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upperLetter"/>
      <w:lvlText w:val="(%4)"/>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4">
      <w:start w:val="0"/>
      <w:numFmt w:val="bullet"/>
      <w:lvlText w:val="•"/>
      <w:lvlJc w:val="left"/>
      <w:pPr>
        <w:ind w:left="-1176" w:hanging="326"/>
      </w:pPr>
      <w:rPr>
        <w:rFonts w:hint="default"/>
        <w:lang w:val="en-US" w:eastAsia="en-US" w:bidi="ar-SA"/>
      </w:rPr>
    </w:lvl>
    <w:lvl w:ilvl="5">
      <w:start w:val="0"/>
      <w:numFmt w:val="bullet"/>
      <w:lvlText w:val="•"/>
      <w:lvlJc w:val="left"/>
      <w:pPr>
        <w:ind w:left="-1661" w:hanging="326"/>
      </w:pPr>
      <w:rPr>
        <w:rFonts w:hint="default"/>
        <w:lang w:val="en-US" w:eastAsia="en-US" w:bidi="ar-SA"/>
      </w:rPr>
    </w:lvl>
    <w:lvl w:ilvl="6">
      <w:start w:val="0"/>
      <w:numFmt w:val="bullet"/>
      <w:lvlText w:val="•"/>
      <w:lvlJc w:val="left"/>
      <w:pPr>
        <w:ind w:left="-2146" w:hanging="326"/>
      </w:pPr>
      <w:rPr>
        <w:rFonts w:hint="default"/>
        <w:lang w:val="en-US" w:eastAsia="en-US" w:bidi="ar-SA"/>
      </w:rPr>
    </w:lvl>
    <w:lvl w:ilvl="7">
      <w:start w:val="0"/>
      <w:numFmt w:val="bullet"/>
      <w:lvlText w:val="•"/>
      <w:lvlJc w:val="left"/>
      <w:pPr>
        <w:ind w:left="-2632" w:hanging="326"/>
      </w:pPr>
      <w:rPr>
        <w:rFonts w:hint="default"/>
        <w:lang w:val="en-US" w:eastAsia="en-US" w:bidi="ar-SA"/>
      </w:rPr>
    </w:lvl>
    <w:lvl w:ilvl="8">
      <w:start w:val="0"/>
      <w:numFmt w:val="bullet"/>
      <w:lvlText w:val="•"/>
      <w:lvlJc w:val="left"/>
      <w:pPr>
        <w:ind w:left="-3117" w:hanging="326"/>
      </w:pPr>
      <w:rPr>
        <w:rFonts w:hint="default"/>
        <w:lang w:val="en-US" w:eastAsia="en-US" w:bidi="ar-SA"/>
      </w:rPr>
    </w:lvl>
  </w:abstractNum>
  <w:abstractNum w:abstractNumId="33">
    <w:multiLevelType w:val="hybridMultilevel"/>
    <w:lvl w:ilvl="0">
      <w:start w:val="1"/>
      <w:numFmt w:val="lowerLetter"/>
      <w:lvlText w:val="(%1)"/>
      <w:lvlJc w:val="left"/>
      <w:pPr>
        <w:ind w:left="0" w:hanging="27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48" w:hanging="283"/>
      </w:pPr>
      <w:rPr>
        <w:rFonts w:hint="default"/>
        <w:lang w:val="en-US" w:eastAsia="en-US" w:bidi="ar-SA"/>
      </w:rPr>
    </w:lvl>
    <w:lvl w:ilvl="3">
      <w:start w:val="0"/>
      <w:numFmt w:val="bullet"/>
      <w:lvlText w:val="•"/>
      <w:lvlJc w:val="left"/>
      <w:pPr>
        <w:ind w:left="-222" w:hanging="283"/>
      </w:pPr>
      <w:rPr>
        <w:rFonts w:hint="default"/>
        <w:lang w:val="en-US" w:eastAsia="en-US" w:bidi="ar-SA"/>
      </w:rPr>
    </w:lvl>
    <w:lvl w:ilvl="4">
      <w:start w:val="0"/>
      <w:numFmt w:val="bullet"/>
      <w:lvlText w:val="•"/>
      <w:lvlJc w:val="left"/>
      <w:pPr>
        <w:ind w:left="-295" w:hanging="283"/>
      </w:pPr>
      <w:rPr>
        <w:rFonts w:hint="default"/>
        <w:lang w:val="en-US" w:eastAsia="en-US" w:bidi="ar-SA"/>
      </w:rPr>
    </w:lvl>
    <w:lvl w:ilvl="5">
      <w:start w:val="0"/>
      <w:numFmt w:val="bullet"/>
      <w:lvlText w:val="•"/>
      <w:lvlJc w:val="left"/>
      <w:pPr>
        <w:ind w:left="-369" w:hanging="283"/>
      </w:pPr>
      <w:rPr>
        <w:rFonts w:hint="default"/>
        <w:lang w:val="en-US" w:eastAsia="en-US" w:bidi="ar-SA"/>
      </w:rPr>
    </w:lvl>
    <w:lvl w:ilvl="6">
      <w:start w:val="0"/>
      <w:numFmt w:val="bullet"/>
      <w:lvlText w:val="•"/>
      <w:lvlJc w:val="left"/>
      <w:pPr>
        <w:ind w:left="-443" w:hanging="283"/>
      </w:pPr>
      <w:rPr>
        <w:rFonts w:hint="default"/>
        <w:lang w:val="en-US" w:eastAsia="en-US" w:bidi="ar-SA"/>
      </w:rPr>
    </w:lvl>
    <w:lvl w:ilvl="7">
      <w:start w:val="0"/>
      <w:numFmt w:val="bullet"/>
      <w:lvlText w:val="•"/>
      <w:lvlJc w:val="left"/>
      <w:pPr>
        <w:ind w:left="-516" w:hanging="283"/>
      </w:pPr>
      <w:rPr>
        <w:rFonts w:hint="default"/>
        <w:lang w:val="en-US" w:eastAsia="en-US" w:bidi="ar-SA"/>
      </w:rPr>
    </w:lvl>
    <w:lvl w:ilvl="8">
      <w:start w:val="0"/>
      <w:numFmt w:val="bullet"/>
      <w:lvlText w:val="•"/>
      <w:lvlJc w:val="left"/>
      <w:pPr>
        <w:ind w:left="-590" w:hanging="283"/>
      </w:pPr>
      <w:rPr>
        <w:rFonts w:hint="default"/>
        <w:lang w:val="en-US" w:eastAsia="en-US" w:bidi="ar-SA"/>
      </w:rPr>
    </w:lvl>
  </w:abstractNum>
  <w:abstractNum w:abstractNumId="32">
    <w:multiLevelType w:val="hybridMultilevel"/>
    <w:lvl w:ilvl="0">
      <w:start w:val="1"/>
      <w:numFmt w:val="lowerLetter"/>
      <w:lvlText w:val="(%1)"/>
      <w:lvlJc w:val="left"/>
      <w:pPr>
        <w:ind w:left="0" w:hanging="27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Roman"/>
      <w:lvlText w:val="(%3)"/>
      <w:lvlJc w:val="left"/>
      <w:pPr>
        <w:ind w:left="239"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upperLetter"/>
      <w:lvlText w:val="(%4)"/>
      <w:lvlJc w:val="left"/>
      <w:pPr>
        <w:ind w:left="326"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4">
      <w:start w:val="0"/>
      <w:numFmt w:val="bullet"/>
      <w:lvlText w:val="•"/>
      <w:lvlJc w:val="left"/>
      <w:pPr>
        <w:ind w:left="-784" w:hanging="326"/>
      </w:pPr>
      <w:rPr>
        <w:rFonts w:hint="default"/>
        <w:lang w:val="en-US" w:eastAsia="en-US" w:bidi="ar-SA"/>
      </w:rPr>
    </w:lvl>
    <w:lvl w:ilvl="5">
      <w:start w:val="0"/>
      <w:numFmt w:val="bullet"/>
      <w:lvlText w:val="•"/>
      <w:lvlJc w:val="left"/>
      <w:pPr>
        <w:ind w:left="-1336" w:hanging="326"/>
      </w:pPr>
      <w:rPr>
        <w:rFonts w:hint="default"/>
        <w:lang w:val="en-US" w:eastAsia="en-US" w:bidi="ar-SA"/>
      </w:rPr>
    </w:lvl>
    <w:lvl w:ilvl="6">
      <w:start w:val="0"/>
      <w:numFmt w:val="bullet"/>
      <w:lvlText w:val="•"/>
      <w:lvlJc w:val="left"/>
      <w:pPr>
        <w:ind w:left="-1888" w:hanging="326"/>
      </w:pPr>
      <w:rPr>
        <w:rFonts w:hint="default"/>
        <w:lang w:val="en-US" w:eastAsia="en-US" w:bidi="ar-SA"/>
      </w:rPr>
    </w:lvl>
    <w:lvl w:ilvl="7">
      <w:start w:val="0"/>
      <w:numFmt w:val="bullet"/>
      <w:lvlText w:val="•"/>
      <w:lvlJc w:val="left"/>
      <w:pPr>
        <w:ind w:left="-2440" w:hanging="326"/>
      </w:pPr>
      <w:rPr>
        <w:rFonts w:hint="default"/>
        <w:lang w:val="en-US" w:eastAsia="en-US" w:bidi="ar-SA"/>
      </w:rPr>
    </w:lvl>
    <w:lvl w:ilvl="8">
      <w:start w:val="0"/>
      <w:numFmt w:val="bullet"/>
      <w:lvlText w:val="•"/>
      <w:lvlJc w:val="left"/>
      <w:pPr>
        <w:ind w:left="-2991" w:hanging="326"/>
      </w:pPr>
      <w:rPr>
        <w:rFonts w:hint="default"/>
        <w:lang w:val="en-US" w:eastAsia="en-US" w:bidi="ar-SA"/>
      </w:rPr>
    </w:lvl>
  </w:abstractNum>
  <w:abstractNum w:abstractNumId="31">
    <w:multiLevelType w:val="hybridMultilevel"/>
    <w:lvl w:ilvl="0">
      <w:start w:val="1"/>
      <w:numFmt w:val="lowerLetter"/>
      <w:lvlText w:val="(%1)"/>
      <w:lvlJc w:val="left"/>
      <w:pPr>
        <w:ind w:left="274"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551" w:hanging="274"/>
      </w:pPr>
      <w:rPr>
        <w:rFonts w:hint="default"/>
        <w:lang w:val="en-US" w:eastAsia="en-US" w:bidi="ar-SA"/>
      </w:rPr>
    </w:lvl>
    <w:lvl w:ilvl="2">
      <w:start w:val="0"/>
      <w:numFmt w:val="bullet"/>
      <w:lvlText w:val="•"/>
      <w:lvlJc w:val="left"/>
      <w:pPr>
        <w:ind w:left="823" w:hanging="274"/>
      </w:pPr>
      <w:rPr>
        <w:rFonts w:hint="default"/>
        <w:lang w:val="en-US" w:eastAsia="en-US" w:bidi="ar-SA"/>
      </w:rPr>
    </w:lvl>
    <w:lvl w:ilvl="3">
      <w:start w:val="0"/>
      <w:numFmt w:val="bullet"/>
      <w:lvlText w:val="•"/>
      <w:lvlJc w:val="left"/>
      <w:pPr>
        <w:ind w:left="1095" w:hanging="274"/>
      </w:pPr>
      <w:rPr>
        <w:rFonts w:hint="default"/>
        <w:lang w:val="en-US" w:eastAsia="en-US" w:bidi="ar-SA"/>
      </w:rPr>
    </w:lvl>
    <w:lvl w:ilvl="4">
      <w:start w:val="0"/>
      <w:numFmt w:val="bullet"/>
      <w:lvlText w:val="•"/>
      <w:lvlJc w:val="left"/>
      <w:pPr>
        <w:ind w:left="1367" w:hanging="274"/>
      </w:pPr>
      <w:rPr>
        <w:rFonts w:hint="default"/>
        <w:lang w:val="en-US" w:eastAsia="en-US" w:bidi="ar-SA"/>
      </w:rPr>
    </w:lvl>
    <w:lvl w:ilvl="5">
      <w:start w:val="0"/>
      <w:numFmt w:val="bullet"/>
      <w:lvlText w:val="•"/>
      <w:lvlJc w:val="left"/>
      <w:pPr>
        <w:ind w:left="1639" w:hanging="274"/>
      </w:pPr>
      <w:rPr>
        <w:rFonts w:hint="default"/>
        <w:lang w:val="en-US" w:eastAsia="en-US" w:bidi="ar-SA"/>
      </w:rPr>
    </w:lvl>
    <w:lvl w:ilvl="6">
      <w:start w:val="0"/>
      <w:numFmt w:val="bullet"/>
      <w:lvlText w:val="•"/>
      <w:lvlJc w:val="left"/>
      <w:pPr>
        <w:ind w:left="1911" w:hanging="274"/>
      </w:pPr>
      <w:rPr>
        <w:rFonts w:hint="default"/>
        <w:lang w:val="en-US" w:eastAsia="en-US" w:bidi="ar-SA"/>
      </w:rPr>
    </w:lvl>
    <w:lvl w:ilvl="7">
      <w:start w:val="0"/>
      <w:numFmt w:val="bullet"/>
      <w:lvlText w:val="•"/>
      <w:lvlJc w:val="left"/>
      <w:pPr>
        <w:ind w:left="2183" w:hanging="274"/>
      </w:pPr>
      <w:rPr>
        <w:rFonts w:hint="default"/>
        <w:lang w:val="en-US" w:eastAsia="en-US" w:bidi="ar-SA"/>
      </w:rPr>
    </w:lvl>
    <w:lvl w:ilvl="8">
      <w:start w:val="0"/>
      <w:numFmt w:val="bullet"/>
      <w:lvlText w:val="•"/>
      <w:lvlJc w:val="left"/>
      <w:pPr>
        <w:ind w:left="2455" w:hanging="274"/>
      </w:pPr>
      <w:rPr>
        <w:rFonts w:hint="default"/>
        <w:lang w:val="en-US" w:eastAsia="en-US" w:bidi="ar-SA"/>
      </w:rPr>
    </w:lvl>
  </w:abstractNum>
  <w:abstractNum w:abstractNumId="30">
    <w:multiLevelType w:val="hybridMultilevel"/>
    <w:lvl w:ilvl="0">
      <w:start w:val="1"/>
      <w:numFmt w:val="lowerLetter"/>
      <w:lvlText w:val="(%1)"/>
      <w:lvlJc w:val="left"/>
      <w:pPr>
        <w:ind w:left="273"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514" w:hanging="273"/>
      </w:pPr>
      <w:rPr>
        <w:rFonts w:hint="default"/>
        <w:lang w:val="en-US" w:eastAsia="en-US" w:bidi="ar-SA"/>
      </w:rPr>
    </w:lvl>
    <w:lvl w:ilvl="2">
      <w:start w:val="0"/>
      <w:numFmt w:val="bullet"/>
      <w:lvlText w:val="•"/>
      <w:lvlJc w:val="left"/>
      <w:pPr>
        <w:ind w:left="748" w:hanging="273"/>
      </w:pPr>
      <w:rPr>
        <w:rFonts w:hint="default"/>
        <w:lang w:val="en-US" w:eastAsia="en-US" w:bidi="ar-SA"/>
      </w:rPr>
    </w:lvl>
    <w:lvl w:ilvl="3">
      <w:start w:val="0"/>
      <w:numFmt w:val="bullet"/>
      <w:lvlText w:val="•"/>
      <w:lvlJc w:val="left"/>
      <w:pPr>
        <w:ind w:left="982" w:hanging="273"/>
      </w:pPr>
      <w:rPr>
        <w:rFonts w:hint="default"/>
        <w:lang w:val="en-US" w:eastAsia="en-US" w:bidi="ar-SA"/>
      </w:rPr>
    </w:lvl>
    <w:lvl w:ilvl="4">
      <w:start w:val="0"/>
      <w:numFmt w:val="bullet"/>
      <w:lvlText w:val="•"/>
      <w:lvlJc w:val="left"/>
      <w:pPr>
        <w:ind w:left="1216" w:hanging="273"/>
      </w:pPr>
      <w:rPr>
        <w:rFonts w:hint="default"/>
        <w:lang w:val="en-US" w:eastAsia="en-US" w:bidi="ar-SA"/>
      </w:rPr>
    </w:lvl>
    <w:lvl w:ilvl="5">
      <w:start w:val="0"/>
      <w:numFmt w:val="bullet"/>
      <w:lvlText w:val="•"/>
      <w:lvlJc w:val="left"/>
      <w:pPr>
        <w:ind w:left="1450" w:hanging="273"/>
      </w:pPr>
      <w:rPr>
        <w:rFonts w:hint="default"/>
        <w:lang w:val="en-US" w:eastAsia="en-US" w:bidi="ar-SA"/>
      </w:rPr>
    </w:lvl>
    <w:lvl w:ilvl="6">
      <w:start w:val="0"/>
      <w:numFmt w:val="bullet"/>
      <w:lvlText w:val="•"/>
      <w:lvlJc w:val="left"/>
      <w:pPr>
        <w:ind w:left="1684" w:hanging="273"/>
      </w:pPr>
      <w:rPr>
        <w:rFonts w:hint="default"/>
        <w:lang w:val="en-US" w:eastAsia="en-US" w:bidi="ar-SA"/>
      </w:rPr>
    </w:lvl>
    <w:lvl w:ilvl="7">
      <w:start w:val="0"/>
      <w:numFmt w:val="bullet"/>
      <w:lvlText w:val="•"/>
      <w:lvlJc w:val="left"/>
      <w:pPr>
        <w:ind w:left="1919" w:hanging="273"/>
      </w:pPr>
      <w:rPr>
        <w:rFonts w:hint="default"/>
        <w:lang w:val="en-US" w:eastAsia="en-US" w:bidi="ar-SA"/>
      </w:rPr>
    </w:lvl>
    <w:lvl w:ilvl="8">
      <w:start w:val="0"/>
      <w:numFmt w:val="bullet"/>
      <w:lvlText w:val="•"/>
      <w:lvlJc w:val="left"/>
      <w:pPr>
        <w:ind w:left="2153" w:hanging="273"/>
      </w:pPr>
      <w:rPr>
        <w:rFonts w:hint="default"/>
        <w:lang w:val="en-US" w:eastAsia="en-US" w:bidi="ar-SA"/>
      </w:rPr>
    </w:lvl>
  </w:abstractNum>
  <w:abstractNum w:abstractNumId="29">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819" w:hanging="240"/>
      </w:pPr>
      <w:rPr>
        <w:rFonts w:hint="default"/>
        <w:lang w:val="en-US" w:eastAsia="en-US" w:bidi="ar-SA"/>
      </w:rPr>
    </w:lvl>
    <w:lvl w:ilvl="3">
      <w:start w:val="0"/>
      <w:numFmt w:val="bullet"/>
      <w:lvlText w:val="•"/>
      <w:lvlJc w:val="left"/>
      <w:pPr>
        <w:ind w:left="-1229" w:hanging="240"/>
      </w:pPr>
      <w:rPr>
        <w:rFonts w:hint="default"/>
        <w:lang w:val="en-US" w:eastAsia="en-US" w:bidi="ar-SA"/>
      </w:rPr>
    </w:lvl>
    <w:lvl w:ilvl="4">
      <w:start w:val="0"/>
      <w:numFmt w:val="bullet"/>
      <w:lvlText w:val="•"/>
      <w:lvlJc w:val="left"/>
      <w:pPr>
        <w:ind w:left="-1638" w:hanging="240"/>
      </w:pPr>
      <w:rPr>
        <w:rFonts w:hint="default"/>
        <w:lang w:val="en-US" w:eastAsia="en-US" w:bidi="ar-SA"/>
      </w:rPr>
    </w:lvl>
    <w:lvl w:ilvl="5">
      <w:start w:val="0"/>
      <w:numFmt w:val="bullet"/>
      <w:lvlText w:val="•"/>
      <w:lvlJc w:val="left"/>
      <w:pPr>
        <w:ind w:left="-2048" w:hanging="240"/>
      </w:pPr>
      <w:rPr>
        <w:rFonts w:hint="default"/>
        <w:lang w:val="en-US" w:eastAsia="en-US" w:bidi="ar-SA"/>
      </w:rPr>
    </w:lvl>
    <w:lvl w:ilvl="6">
      <w:start w:val="0"/>
      <w:numFmt w:val="bullet"/>
      <w:lvlText w:val="•"/>
      <w:lvlJc w:val="left"/>
      <w:pPr>
        <w:ind w:left="-2457" w:hanging="240"/>
      </w:pPr>
      <w:rPr>
        <w:rFonts w:hint="default"/>
        <w:lang w:val="en-US" w:eastAsia="en-US" w:bidi="ar-SA"/>
      </w:rPr>
    </w:lvl>
    <w:lvl w:ilvl="7">
      <w:start w:val="0"/>
      <w:numFmt w:val="bullet"/>
      <w:lvlText w:val="•"/>
      <w:lvlJc w:val="left"/>
      <w:pPr>
        <w:ind w:left="-2866" w:hanging="240"/>
      </w:pPr>
      <w:rPr>
        <w:rFonts w:hint="default"/>
        <w:lang w:val="en-US" w:eastAsia="en-US" w:bidi="ar-SA"/>
      </w:rPr>
    </w:lvl>
    <w:lvl w:ilvl="8">
      <w:start w:val="0"/>
      <w:numFmt w:val="bullet"/>
      <w:lvlText w:val="•"/>
      <w:lvlJc w:val="left"/>
      <w:pPr>
        <w:ind w:left="-3276" w:hanging="240"/>
      </w:pPr>
      <w:rPr>
        <w:rFonts w:hint="default"/>
        <w:lang w:val="en-US" w:eastAsia="en-US" w:bidi="ar-SA"/>
      </w:rPr>
    </w:lvl>
  </w:abstractNum>
  <w:abstractNum w:abstractNumId="28">
    <w:multiLevelType w:val="hybridMultilevel"/>
    <w:lvl w:ilvl="0">
      <w:start w:val="1"/>
      <w:numFmt w:val="lowerLetter"/>
      <w:lvlText w:val="(%1)"/>
      <w:lvlJc w:val="left"/>
      <w:pPr>
        <w:ind w:left="0" w:hanging="27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0"/>
      <w:numFmt w:val="bullet"/>
      <w:lvlText w:val="•"/>
      <w:lvlJc w:val="left"/>
      <w:pPr>
        <w:ind w:left="-222" w:hanging="326"/>
      </w:pPr>
      <w:rPr>
        <w:rFonts w:hint="default"/>
        <w:lang w:val="en-US" w:eastAsia="en-US" w:bidi="ar-SA"/>
      </w:rPr>
    </w:lvl>
    <w:lvl w:ilvl="4">
      <w:start w:val="0"/>
      <w:numFmt w:val="bullet"/>
      <w:lvlText w:val="•"/>
      <w:lvlJc w:val="left"/>
      <w:pPr>
        <w:ind w:left="-295" w:hanging="326"/>
      </w:pPr>
      <w:rPr>
        <w:rFonts w:hint="default"/>
        <w:lang w:val="en-US" w:eastAsia="en-US" w:bidi="ar-SA"/>
      </w:rPr>
    </w:lvl>
    <w:lvl w:ilvl="5">
      <w:start w:val="0"/>
      <w:numFmt w:val="bullet"/>
      <w:lvlText w:val="•"/>
      <w:lvlJc w:val="left"/>
      <w:pPr>
        <w:ind w:left="-369" w:hanging="326"/>
      </w:pPr>
      <w:rPr>
        <w:rFonts w:hint="default"/>
        <w:lang w:val="en-US" w:eastAsia="en-US" w:bidi="ar-SA"/>
      </w:rPr>
    </w:lvl>
    <w:lvl w:ilvl="6">
      <w:start w:val="0"/>
      <w:numFmt w:val="bullet"/>
      <w:lvlText w:val="•"/>
      <w:lvlJc w:val="left"/>
      <w:pPr>
        <w:ind w:left="-443" w:hanging="326"/>
      </w:pPr>
      <w:rPr>
        <w:rFonts w:hint="default"/>
        <w:lang w:val="en-US" w:eastAsia="en-US" w:bidi="ar-SA"/>
      </w:rPr>
    </w:lvl>
    <w:lvl w:ilvl="7">
      <w:start w:val="0"/>
      <w:numFmt w:val="bullet"/>
      <w:lvlText w:val="•"/>
      <w:lvlJc w:val="left"/>
      <w:pPr>
        <w:ind w:left="-517" w:hanging="326"/>
      </w:pPr>
      <w:rPr>
        <w:rFonts w:hint="default"/>
        <w:lang w:val="en-US" w:eastAsia="en-US" w:bidi="ar-SA"/>
      </w:rPr>
    </w:lvl>
    <w:lvl w:ilvl="8">
      <w:start w:val="0"/>
      <w:numFmt w:val="bullet"/>
      <w:lvlText w:val="•"/>
      <w:lvlJc w:val="left"/>
      <w:pPr>
        <w:ind w:left="-590" w:hanging="326"/>
      </w:pPr>
      <w:rPr>
        <w:rFonts w:hint="default"/>
        <w:lang w:val="en-US" w:eastAsia="en-US" w:bidi="ar-SA"/>
      </w:rPr>
    </w:lvl>
  </w:abstractNum>
  <w:abstractNum w:abstractNumId="27">
    <w:multiLevelType w:val="hybridMultilevel"/>
    <w:lvl w:ilvl="0">
      <w:start w:val="2"/>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24" w:hanging="240"/>
      </w:pPr>
      <w:rPr>
        <w:rFonts w:hint="default"/>
        <w:lang w:val="en-US" w:eastAsia="en-US" w:bidi="ar-SA"/>
      </w:rPr>
    </w:lvl>
    <w:lvl w:ilvl="3">
      <w:start w:val="0"/>
      <w:numFmt w:val="bullet"/>
      <w:lvlText w:val="•"/>
      <w:lvlJc w:val="left"/>
      <w:pPr>
        <w:ind w:left="786" w:hanging="240"/>
      </w:pPr>
      <w:rPr>
        <w:rFonts w:hint="default"/>
        <w:lang w:val="en-US" w:eastAsia="en-US" w:bidi="ar-SA"/>
      </w:rPr>
    </w:lvl>
    <w:lvl w:ilvl="4">
      <w:start w:val="0"/>
      <w:numFmt w:val="bullet"/>
      <w:lvlText w:val="•"/>
      <w:lvlJc w:val="left"/>
      <w:pPr>
        <w:ind w:left="1048" w:hanging="240"/>
      </w:pPr>
      <w:rPr>
        <w:rFonts w:hint="default"/>
        <w:lang w:val="en-US" w:eastAsia="en-US" w:bidi="ar-SA"/>
      </w:rPr>
    </w:lvl>
    <w:lvl w:ilvl="5">
      <w:start w:val="0"/>
      <w:numFmt w:val="bullet"/>
      <w:lvlText w:val="•"/>
      <w:lvlJc w:val="left"/>
      <w:pPr>
        <w:ind w:left="1310" w:hanging="240"/>
      </w:pPr>
      <w:rPr>
        <w:rFonts w:hint="default"/>
        <w:lang w:val="en-US" w:eastAsia="en-US" w:bidi="ar-SA"/>
      </w:rPr>
    </w:lvl>
    <w:lvl w:ilvl="6">
      <w:start w:val="0"/>
      <w:numFmt w:val="bullet"/>
      <w:lvlText w:val="•"/>
      <w:lvlJc w:val="left"/>
      <w:pPr>
        <w:ind w:left="1572" w:hanging="240"/>
      </w:pPr>
      <w:rPr>
        <w:rFonts w:hint="default"/>
        <w:lang w:val="en-US" w:eastAsia="en-US" w:bidi="ar-SA"/>
      </w:rPr>
    </w:lvl>
    <w:lvl w:ilvl="7">
      <w:start w:val="0"/>
      <w:numFmt w:val="bullet"/>
      <w:lvlText w:val="•"/>
      <w:lvlJc w:val="left"/>
      <w:pPr>
        <w:ind w:left="1835" w:hanging="240"/>
      </w:pPr>
      <w:rPr>
        <w:rFonts w:hint="default"/>
        <w:lang w:val="en-US" w:eastAsia="en-US" w:bidi="ar-SA"/>
      </w:rPr>
    </w:lvl>
    <w:lvl w:ilvl="8">
      <w:start w:val="0"/>
      <w:numFmt w:val="bullet"/>
      <w:lvlText w:val="•"/>
      <w:lvlJc w:val="left"/>
      <w:pPr>
        <w:ind w:left="2097" w:hanging="240"/>
      </w:pPr>
      <w:rPr>
        <w:rFonts w:hint="default"/>
        <w:lang w:val="en-US" w:eastAsia="en-US" w:bidi="ar-SA"/>
      </w:rPr>
    </w:lvl>
  </w:abstractNum>
  <w:abstractNum w:abstractNumId="26">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Letter"/>
      <w:lvlText w:val="(%3)"/>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1226" w:hanging="274"/>
      </w:pPr>
      <w:rPr>
        <w:rFonts w:hint="default"/>
        <w:lang w:val="en-US" w:eastAsia="en-US" w:bidi="ar-SA"/>
      </w:rPr>
    </w:lvl>
    <w:lvl w:ilvl="4">
      <w:start w:val="0"/>
      <w:numFmt w:val="bullet"/>
      <w:lvlText w:val="•"/>
      <w:lvlJc w:val="left"/>
      <w:pPr>
        <w:ind w:left="-1634" w:hanging="274"/>
      </w:pPr>
      <w:rPr>
        <w:rFonts w:hint="default"/>
        <w:lang w:val="en-US" w:eastAsia="en-US" w:bidi="ar-SA"/>
      </w:rPr>
    </w:lvl>
    <w:lvl w:ilvl="5">
      <w:start w:val="0"/>
      <w:numFmt w:val="bullet"/>
      <w:lvlText w:val="•"/>
      <w:lvlJc w:val="left"/>
      <w:pPr>
        <w:ind w:left="-2042" w:hanging="274"/>
      </w:pPr>
      <w:rPr>
        <w:rFonts w:hint="default"/>
        <w:lang w:val="en-US" w:eastAsia="en-US" w:bidi="ar-SA"/>
      </w:rPr>
    </w:lvl>
    <w:lvl w:ilvl="6">
      <w:start w:val="0"/>
      <w:numFmt w:val="bullet"/>
      <w:lvlText w:val="•"/>
      <w:lvlJc w:val="left"/>
      <w:pPr>
        <w:ind w:left="-2451" w:hanging="274"/>
      </w:pPr>
      <w:rPr>
        <w:rFonts w:hint="default"/>
        <w:lang w:val="en-US" w:eastAsia="en-US" w:bidi="ar-SA"/>
      </w:rPr>
    </w:lvl>
    <w:lvl w:ilvl="7">
      <w:start w:val="0"/>
      <w:numFmt w:val="bullet"/>
      <w:lvlText w:val="•"/>
      <w:lvlJc w:val="left"/>
      <w:pPr>
        <w:ind w:left="-2859" w:hanging="274"/>
      </w:pPr>
      <w:rPr>
        <w:rFonts w:hint="default"/>
        <w:lang w:val="en-US" w:eastAsia="en-US" w:bidi="ar-SA"/>
      </w:rPr>
    </w:lvl>
    <w:lvl w:ilvl="8">
      <w:start w:val="0"/>
      <w:numFmt w:val="bullet"/>
      <w:lvlText w:val="•"/>
      <w:lvlJc w:val="left"/>
      <w:pPr>
        <w:ind w:left="-3267" w:hanging="274"/>
      </w:pPr>
      <w:rPr>
        <w:rFonts w:hint="default"/>
        <w:lang w:val="en-US" w:eastAsia="en-US" w:bidi="ar-SA"/>
      </w:rPr>
    </w:lvl>
  </w:abstractNum>
  <w:abstractNum w:abstractNumId="25">
    <w:multiLevelType w:val="hybridMultilevel"/>
    <w:lvl w:ilvl="0">
      <w:start w:val="2"/>
      <w:numFmt w:val="decimal"/>
      <w:lvlText w:val="(%1)"/>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Letter"/>
      <w:lvlText w:val="(%2)"/>
      <w:lvlJc w:val="left"/>
      <w:pPr>
        <w:ind w:left="0" w:hanging="27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25" w:hanging="271"/>
      </w:pPr>
      <w:rPr>
        <w:rFonts w:hint="default"/>
        <w:lang w:val="en-US" w:eastAsia="en-US" w:bidi="ar-SA"/>
      </w:rPr>
    </w:lvl>
    <w:lvl w:ilvl="3">
      <w:start w:val="0"/>
      <w:numFmt w:val="bullet"/>
      <w:lvlText w:val="•"/>
      <w:lvlJc w:val="left"/>
      <w:pPr>
        <w:ind w:left="787" w:hanging="271"/>
      </w:pPr>
      <w:rPr>
        <w:rFonts w:hint="default"/>
        <w:lang w:val="en-US" w:eastAsia="en-US" w:bidi="ar-SA"/>
      </w:rPr>
    </w:lvl>
    <w:lvl w:ilvl="4">
      <w:start w:val="0"/>
      <w:numFmt w:val="bullet"/>
      <w:lvlText w:val="•"/>
      <w:lvlJc w:val="left"/>
      <w:pPr>
        <w:ind w:left="1050" w:hanging="271"/>
      </w:pPr>
      <w:rPr>
        <w:rFonts w:hint="default"/>
        <w:lang w:val="en-US" w:eastAsia="en-US" w:bidi="ar-SA"/>
      </w:rPr>
    </w:lvl>
    <w:lvl w:ilvl="5">
      <w:start w:val="0"/>
      <w:numFmt w:val="bullet"/>
      <w:lvlText w:val="•"/>
      <w:lvlJc w:val="left"/>
      <w:pPr>
        <w:ind w:left="1313" w:hanging="271"/>
      </w:pPr>
      <w:rPr>
        <w:rFonts w:hint="default"/>
        <w:lang w:val="en-US" w:eastAsia="en-US" w:bidi="ar-SA"/>
      </w:rPr>
    </w:lvl>
    <w:lvl w:ilvl="6">
      <w:start w:val="0"/>
      <w:numFmt w:val="bullet"/>
      <w:lvlText w:val="•"/>
      <w:lvlJc w:val="left"/>
      <w:pPr>
        <w:ind w:left="1575" w:hanging="271"/>
      </w:pPr>
      <w:rPr>
        <w:rFonts w:hint="default"/>
        <w:lang w:val="en-US" w:eastAsia="en-US" w:bidi="ar-SA"/>
      </w:rPr>
    </w:lvl>
    <w:lvl w:ilvl="7">
      <w:start w:val="0"/>
      <w:numFmt w:val="bullet"/>
      <w:lvlText w:val="•"/>
      <w:lvlJc w:val="left"/>
      <w:pPr>
        <w:ind w:left="1838" w:hanging="271"/>
      </w:pPr>
      <w:rPr>
        <w:rFonts w:hint="default"/>
        <w:lang w:val="en-US" w:eastAsia="en-US" w:bidi="ar-SA"/>
      </w:rPr>
    </w:lvl>
    <w:lvl w:ilvl="8">
      <w:start w:val="0"/>
      <w:numFmt w:val="bullet"/>
      <w:lvlText w:val="•"/>
      <w:lvlJc w:val="left"/>
      <w:pPr>
        <w:ind w:left="2101" w:hanging="271"/>
      </w:pPr>
      <w:rPr>
        <w:rFonts w:hint="default"/>
        <w:lang w:val="en-US" w:eastAsia="en-US" w:bidi="ar-SA"/>
      </w:rPr>
    </w:lvl>
  </w:abstractNum>
  <w:abstractNum w:abstractNumId="24">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25" w:hanging="285"/>
      </w:pPr>
      <w:rPr>
        <w:rFonts w:hint="default"/>
        <w:lang w:val="en-US" w:eastAsia="en-US" w:bidi="ar-SA"/>
      </w:rPr>
    </w:lvl>
    <w:lvl w:ilvl="3">
      <w:start w:val="0"/>
      <w:numFmt w:val="bullet"/>
      <w:lvlText w:val="•"/>
      <w:lvlJc w:val="left"/>
      <w:pPr>
        <w:ind w:left="788" w:hanging="285"/>
      </w:pPr>
      <w:rPr>
        <w:rFonts w:hint="default"/>
        <w:lang w:val="en-US" w:eastAsia="en-US" w:bidi="ar-SA"/>
      </w:rPr>
    </w:lvl>
    <w:lvl w:ilvl="4">
      <w:start w:val="0"/>
      <w:numFmt w:val="bullet"/>
      <w:lvlText w:val="•"/>
      <w:lvlJc w:val="left"/>
      <w:pPr>
        <w:ind w:left="1051" w:hanging="285"/>
      </w:pPr>
      <w:rPr>
        <w:rFonts w:hint="default"/>
        <w:lang w:val="en-US" w:eastAsia="en-US" w:bidi="ar-SA"/>
      </w:rPr>
    </w:lvl>
    <w:lvl w:ilvl="5">
      <w:start w:val="0"/>
      <w:numFmt w:val="bullet"/>
      <w:lvlText w:val="•"/>
      <w:lvlJc w:val="left"/>
      <w:pPr>
        <w:ind w:left="1313" w:hanging="285"/>
      </w:pPr>
      <w:rPr>
        <w:rFonts w:hint="default"/>
        <w:lang w:val="en-US" w:eastAsia="en-US" w:bidi="ar-SA"/>
      </w:rPr>
    </w:lvl>
    <w:lvl w:ilvl="6">
      <w:start w:val="0"/>
      <w:numFmt w:val="bullet"/>
      <w:lvlText w:val="•"/>
      <w:lvlJc w:val="left"/>
      <w:pPr>
        <w:ind w:left="1576" w:hanging="285"/>
      </w:pPr>
      <w:rPr>
        <w:rFonts w:hint="default"/>
        <w:lang w:val="en-US" w:eastAsia="en-US" w:bidi="ar-SA"/>
      </w:rPr>
    </w:lvl>
    <w:lvl w:ilvl="7">
      <w:start w:val="0"/>
      <w:numFmt w:val="bullet"/>
      <w:lvlText w:val="•"/>
      <w:lvlJc w:val="left"/>
      <w:pPr>
        <w:ind w:left="1839" w:hanging="285"/>
      </w:pPr>
      <w:rPr>
        <w:rFonts w:hint="default"/>
        <w:lang w:val="en-US" w:eastAsia="en-US" w:bidi="ar-SA"/>
      </w:rPr>
    </w:lvl>
    <w:lvl w:ilvl="8">
      <w:start w:val="0"/>
      <w:numFmt w:val="bullet"/>
      <w:lvlText w:val="•"/>
      <w:lvlJc w:val="left"/>
      <w:pPr>
        <w:ind w:left="2102" w:hanging="285"/>
      </w:pPr>
      <w:rPr>
        <w:rFonts w:hint="default"/>
        <w:lang w:val="en-US" w:eastAsia="en-US" w:bidi="ar-SA"/>
      </w:rPr>
    </w:lvl>
  </w:abstractNum>
  <w:abstractNum w:abstractNumId="23">
    <w:multiLevelType w:val="hybridMultilevel"/>
    <w:lvl w:ilvl="0">
      <w:start w:val="1"/>
      <w:numFmt w:val="lowerLetter"/>
      <w:lvlText w:val="(%1)"/>
      <w:lvlJc w:val="left"/>
      <w:pPr>
        <w:ind w:left="0" w:hanging="27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2" w:hanging="274"/>
      </w:pPr>
      <w:rPr>
        <w:rFonts w:hint="default"/>
        <w:lang w:val="en-US" w:eastAsia="en-US" w:bidi="ar-SA"/>
      </w:rPr>
    </w:lvl>
    <w:lvl w:ilvl="2">
      <w:start w:val="0"/>
      <w:numFmt w:val="bullet"/>
      <w:lvlText w:val="•"/>
      <w:lvlJc w:val="left"/>
      <w:pPr>
        <w:ind w:left="525" w:hanging="274"/>
      </w:pPr>
      <w:rPr>
        <w:rFonts w:hint="default"/>
        <w:lang w:val="en-US" w:eastAsia="en-US" w:bidi="ar-SA"/>
      </w:rPr>
    </w:lvl>
    <w:lvl w:ilvl="3">
      <w:start w:val="0"/>
      <w:numFmt w:val="bullet"/>
      <w:lvlText w:val="•"/>
      <w:lvlJc w:val="left"/>
      <w:pPr>
        <w:ind w:left="788" w:hanging="274"/>
      </w:pPr>
      <w:rPr>
        <w:rFonts w:hint="default"/>
        <w:lang w:val="en-US" w:eastAsia="en-US" w:bidi="ar-SA"/>
      </w:rPr>
    </w:lvl>
    <w:lvl w:ilvl="4">
      <w:start w:val="0"/>
      <w:numFmt w:val="bullet"/>
      <w:lvlText w:val="•"/>
      <w:lvlJc w:val="left"/>
      <w:pPr>
        <w:ind w:left="1051" w:hanging="274"/>
      </w:pPr>
      <w:rPr>
        <w:rFonts w:hint="default"/>
        <w:lang w:val="en-US" w:eastAsia="en-US" w:bidi="ar-SA"/>
      </w:rPr>
    </w:lvl>
    <w:lvl w:ilvl="5">
      <w:start w:val="0"/>
      <w:numFmt w:val="bullet"/>
      <w:lvlText w:val="•"/>
      <w:lvlJc w:val="left"/>
      <w:pPr>
        <w:ind w:left="1313" w:hanging="274"/>
      </w:pPr>
      <w:rPr>
        <w:rFonts w:hint="default"/>
        <w:lang w:val="en-US" w:eastAsia="en-US" w:bidi="ar-SA"/>
      </w:rPr>
    </w:lvl>
    <w:lvl w:ilvl="6">
      <w:start w:val="0"/>
      <w:numFmt w:val="bullet"/>
      <w:lvlText w:val="•"/>
      <w:lvlJc w:val="left"/>
      <w:pPr>
        <w:ind w:left="1576" w:hanging="274"/>
      </w:pPr>
      <w:rPr>
        <w:rFonts w:hint="default"/>
        <w:lang w:val="en-US" w:eastAsia="en-US" w:bidi="ar-SA"/>
      </w:rPr>
    </w:lvl>
    <w:lvl w:ilvl="7">
      <w:start w:val="0"/>
      <w:numFmt w:val="bullet"/>
      <w:lvlText w:val="•"/>
      <w:lvlJc w:val="left"/>
      <w:pPr>
        <w:ind w:left="1839" w:hanging="274"/>
      </w:pPr>
      <w:rPr>
        <w:rFonts w:hint="default"/>
        <w:lang w:val="en-US" w:eastAsia="en-US" w:bidi="ar-SA"/>
      </w:rPr>
    </w:lvl>
    <w:lvl w:ilvl="8">
      <w:start w:val="0"/>
      <w:numFmt w:val="bullet"/>
      <w:lvlText w:val="•"/>
      <w:lvlJc w:val="left"/>
      <w:pPr>
        <w:ind w:left="2102" w:hanging="274"/>
      </w:pPr>
      <w:rPr>
        <w:rFonts w:hint="default"/>
        <w:lang w:val="en-US" w:eastAsia="en-US" w:bidi="ar-SA"/>
      </w:rPr>
    </w:lvl>
  </w:abstractNum>
  <w:abstractNum w:abstractNumId="22">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73"/>
      </w:pPr>
      <w:rPr>
        <w:rFonts w:hint="default"/>
        <w:lang w:val="en-US" w:eastAsia="en-US" w:bidi="ar-SA"/>
      </w:rPr>
    </w:lvl>
    <w:lvl w:ilvl="2">
      <w:start w:val="0"/>
      <w:numFmt w:val="bullet"/>
      <w:lvlText w:val="•"/>
      <w:lvlJc w:val="left"/>
      <w:pPr>
        <w:ind w:left="599" w:hanging="273"/>
      </w:pPr>
      <w:rPr>
        <w:rFonts w:hint="default"/>
        <w:lang w:val="en-US" w:eastAsia="en-US" w:bidi="ar-SA"/>
      </w:rPr>
    </w:lvl>
    <w:lvl w:ilvl="3">
      <w:start w:val="0"/>
      <w:numFmt w:val="bullet"/>
      <w:lvlText w:val="•"/>
      <w:lvlJc w:val="left"/>
      <w:pPr>
        <w:ind w:left="899" w:hanging="273"/>
      </w:pPr>
      <w:rPr>
        <w:rFonts w:hint="default"/>
        <w:lang w:val="en-US" w:eastAsia="en-US" w:bidi="ar-SA"/>
      </w:rPr>
    </w:lvl>
    <w:lvl w:ilvl="4">
      <w:start w:val="0"/>
      <w:numFmt w:val="bullet"/>
      <w:lvlText w:val="•"/>
      <w:lvlJc w:val="left"/>
      <w:pPr>
        <w:ind w:left="1199" w:hanging="273"/>
      </w:pPr>
      <w:rPr>
        <w:rFonts w:hint="default"/>
        <w:lang w:val="en-US" w:eastAsia="en-US" w:bidi="ar-SA"/>
      </w:rPr>
    </w:lvl>
    <w:lvl w:ilvl="5">
      <w:start w:val="0"/>
      <w:numFmt w:val="bullet"/>
      <w:lvlText w:val="•"/>
      <w:lvlJc w:val="left"/>
      <w:pPr>
        <w:ind w:left="1499" w:hanging="273"/>
      </w:pPr>
      <w:rPr>
        <w:rFonts w:hint="default"/>
        <w:lang w:val="en-US" w:eastAsia="en-US" w:bidi="ar-SA"/>
      </w:rPr>
    </w:lvl>
    <w:lvl w:ilvl="6">
      <w:start w:val="0"/>
      <w:numFmt w:val="bullet"/>
      <w:lvlText w:val="•"/>
      <w:lvlJc w:val="left"/>
      <w:pPr>
        <w:ind w:left="1799" w:hanging="273"/>
      </w:pPr>
      <w:rPr>
        <w:rFonts w:hint="default"/>
        <w:lang w:val="en-US" w:eastAsia="en-US" w:bidi="ar-SA"/>
      </w:rPr>
    </w:lvl>
    <w:lvl w:ilvl="7">
      <w:start w:val="0"/>
      <w:numFmt w:val="bullet"/>
      <w:lvlText w:val="•"/>
      <w:lvlJc w:val="left"/>
      <w:pPr>
        <w:ind w:left="2099" w:hanging="273"/>
      </w:pPr>
      <w:rPr>
        <w:rFonts w:hint="default"/>
        <w:lang w:val="en-US" w:eastAsia="en-US" w:bidi="ar-SA"/>
      </w:rPr>
    </w:lvl>
    <w:lvl w:ilvl="8">
      <w:start w:val="0"/>
      <w:numFmt w:val="bullet"/>
      <w:lvlText w:val="•"/>
      <w:lvlJc w:val="left"/>
      <w:pPr>
        <w:ind w:left="2399" w:hanging="273"/>
      </w:pPr>
      <w:rPr>
        <w:rFonts w:hint="default"/>
        <w:lang w:val="en-US" w:eastAsia="en-US" w:bidi="ar-SA"/>
      </w:rPr>
    </w:lvl>
  </w:abstractNum>
  <w:abstractNum w:abstractNumId="21">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25" w:hanging="283"/>
      </w:pPr>
      <w:rPr>
        <w:rFonts w:hint="default"/>
        <w:lang w:val="en-US" w:eastAsia="en-US" w:bidi="ar-SA"/>
      </w:rPr>
    </w:lvl>
    <w:lvl w:ilvl="3">
      <w:start w:val="0"/>
      <w:numFmt w:val="bullet"/>
      <w:lvlText w:val="•"/>
      <w:lvlJc w:val="left"/>
      <w:pPr>
        <w:ind w:left="787" w:hanging="283"/>
      </w:pPr>
      <w:rPr>
        <w:rFonts w:hint="default"/>
        <w:lang w:val="en-US" w:eastAsia="en-US" w:bidi="ar-SA"/>
      </w:rPr>
    </w:lvl>
    <w:lvl w:ilvl="4">
      <w:start w:val="0"/>
      <w:numFmt w:val="bullet"/>
      <w:lvlText w:val="•"/>
      <w:lvlJc w:val="left"/>
      <w:pPr>
        <w:ind w:left="1050" w:hanging="283"/>
      </w:pPr>
      <w:rPr>
        <w:rFonts w:hint="default"/>
        <w:lang w:val="en-US" w:eastAsia="en-US" w:bidi="ar-SA"/>
      </w:rPr>
    </w:lvl>
    <w:lvl w:ilvl="5">
      <w:start w:val="0"/>
      <w:numFmt w:val="bullet"/>
      <w:lvlText w:val="•"/>
      <w:lvlJc w:val="left"/>
      <w:pPr>
        <w:ind w:left="1312" w:hanging="283"/>
      </w:pPr>
      <w:rPr>
        <w:rFonts w:hint="default"/>
        <w:lang w:val="en-US" w:eastAsia="en-US" w:bidi="ar-SA"/>
      </w:rPr>
    </w:lvl>
    <w:lvl w:ilvl="6">
      <w:start w:val="0"/>
      <w:numFmt w:val="bullet"/>
      <w:lvlText w:val="•"/>
      <w:lvlJc w:val="left"/>
      <w:pPr>
        <w:ind w:left="1574" w:hanging="283"/>
      </w:pPr>
      <w:rPr>
        <w:rFonts w:hint="default"/>
        <w:lang w:val="en-US" w:eastAsia="en-US" w:bidi="ar-SA"/>
      </w:rPr>
    </w:lvl>
    <w:lvl w:ilvl="7">
      <w:start w:val="0"/>
      <w:numFmt w:val="bullet"/>
      <w:lvlText w:val="•"/>
      <w:lvlJc w:val="left"/>
      <w:pPr>
        <w:ind w:left="1837" w:hanging="283"/>
      </w:pPr>
      <w:rPr>
        <w:rFonts w:hint="default"/>
        <w:lang w:val="en-US" w:eastAsia="en-US" w:bidi="ar-SA"/>
      </w:rPr>
    </w:lvl>
    <w:lvl w:ilvl="8">
      <w:start w:val="0"/>
      <w:numFmt w:val="bullet"/>
      <w:lvlText w:val="•"/>
      <w:lvlJc w:val="left"/>
      <w:pPr>
        <w:ind w:left="2099" w:hanging="283"/>
      </w:pPr>
      <w:rPr>
        <w:rFonts w:hint="default"/>
        <w:lang w:val="en-US" w:eastAsia="en-US" w:bidi="ar-SA"/>
      </w:rPr>
    </w:lvl>
  </w:abstractNum>
  <w:abstractNum w:abstractNumId="20">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285"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Roman"/>
      <w:lvlText w:val="(%3)"/>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884" w:hanging="238"/>
      </w:pPr>
      <w:rPr>
        <w:rFonts w:hint="default"/>
        <w:lang w:val="en-US" w:eastAsia="en-US" w:bidi="ar-SA"/>
      </w:rPr>
    </w:lvl>
    <w:lvl w:ilvl="4">
      <w:start w:val="0"/>
      <w:numFmt w:val="bullet"/>
      <w:lvlText w:val="•"/>
      <w:lvlJc w:val="left"/>
      <w:pPr>
        <w:ind w:left="1186" w:hanging="238"/>
      </w:pPr>
      <w:rPr>
        <w:rFonts w:hint="default"/>
        <w:lang w:val="en-US" w:eastAsia="en-US" w:bidi="ar-SA"/>
      </w:rPr>
    </w:lvl>
    <w:lvl w:ilvl="5">
      <w:start w:val="0"/>
      <w:numFmt w:val="bullet"/>
      <w:lvlText w:val="•"/>
      <w:lvlJc w:val="left"/>
      <w:pPr>
        <w:ind w:left="1488" w:hanging="238"/>
      </w:pPr>
      <w:rPr>
        <w:rFonts w:hint="default"/>
        <w:lang w:val="en-US" w:eastAsia="en-US" w:bidi="ar-SA"/>
      </w:rPr>
    </w:lvl>
    <w:lvl w:ilvl="6">
      <w:start w:val="0"/>
      <w:numFmt w:val="bullet"/>
      <w:lvlText w:val="•"/>
      <w:lvlJc w:val="left"/>
      <w:pPr>
        <w:ind w:left="1790" w:hanging="238"/>
      </w:pPr>
      <w:rPr>
        <w:rFonts w:hint="default"/>
        <w:lang w:val="en-US" w:eastAsia="en-US" w:bidi="ar-SA"/>
      </w:rPr>
    </w:lvl>
    <w:lvl w:ilvl="7">
      <w:start w:val="0"/>
      <w:numFmt w:val="bullet"/>
      <w:lvlText w:val="•"/>
      <w:lvlJc w:val="left"/>
      <w:pPr>
        <w:ind w:left="2092" w:hanging="238"/>
      </w:pPr>
      <w:rPr>
        <w:rFonts w:hint="default"/>
        <w:lang w:val="en-US" w:eastAsia="en-US" w:bidi="ar-SA"/>
      </w:rPr>
    </w:lvl>
    <w:lvl w:ilvl="8">
      <w:start w:val="0"/>
      <w:numFmt w:val="bullet"/>
      <w:lvlText w:val="•"/>
      <w:lvlJc w:val="left"/>
      <w:pPr>
        <w:ind w:left="2394" w:hanging="238"/>
      </w:pPr>
      <w:rPr>
        <w:rFonts w:hint="default"/>
        <w:lang w:val="en-US" w:eastAsia="en-US" w:bidi="ar-SA"/>
      </w:rPr>
    </w:lvl>
  </w:abstractNum>
  <w:abstractNum w:abstractNumId="19">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27" w:hanging="240"/>
      </w:pPr>
      <w:rPr>
        <w:rFonts w:hint="default"/>
        <w:lang w:val="en-US" w:eastAsia="en-US" w:bidi="ar-SA"/>
      </w:rPr>
    </w:lvl>
    <w:lvl w:ilvl="3">
      <w:start w:val="0"/>
      <w:numFmt w:val="bullet"/>
      <w:lvlText w:val="•"/>
      <w:lvlJc w:val="left"/>
      <w:pPr>
        <w:ind w:left="790" w:hanging="240"/>
      </w:pPr>
      <w:rPr>
        <w:rFonts w:hint="default"/>
        <w:lang w:val="en-US" w:eastAsia="en-US" w:bidi="ar-SA"/>
      </w:rPr>
    </w:lvl>
    <w:lvl w:ilvl="4">
      <w:start w:val="0"/>
      <w:numFmt w:val="bullet"/>
      <w:lvlText w:val="•"/>
      <w:lvlJc w:val="left"/>
      <w:pPr>
        <w:ind w:left="1054" w:hanging="240"/>
      </w:pPr>
      <w:rPr>
        <w:rFonts w:hint="default"/>
        <w:lang w:val="en-US" w:eastAsia="en-US" w:bidi="ar-SA"/>
      </w:rPr>
    </w:lvl>
    <w:lvl w:ilvl="5">
      <w:start w:val="0"/>
      <w:numFmt w:val="bullet"/>
      <w:lvlText w:val="•"/>
      <w:lvlJc w:val="left"/>
      <w:pPr>
        <w:ind w:left="1317" w:hanging="240"/>
      </w:pPr>
      <w:rPr>
        <w:rFonts w:hint="default"/>
        <w:lang w:val="en-US" w:eastAsia="en-US" w:bidi="ar-SA"/>
      </w:rPr>
    </w:lvl>
    <w:lvl w:ilvl="6">
      <w:start w:val="0"/>
      <w:numFmt w:val="bullet"/>
      <w:lvlText w:val="•"/>
      <w:lvlJc w:val="left"/>
      <w:pPr>
        <w:ind w:left="1581" w:hanging="240"/>
      </w:pPr>
      <w:rPr>
        <w:rFonts w:hint="default"/>
        <w:lang w:val="en-US" w:eastAsia="en-US" w:bidi="ar-SA"/>
      </w:rPr>
    </w:lvl>
    <w:lvl w:ilvl="7">
      <w:start w:val="0"/>
      <w:numFmt w:val="bullet"/>
      <w:lvlText w:val="•"/>
      <w:lvlJc w:val="left"/>
      <w:pPr>
        <w:ind w:left="1844" w:hanging="240"/>
      </w:pPr>
      <w:rPr>
        <w:rFonts w:hint="default"/>
        <w:lang w:val="en-US" w:eastAsia="en-US" w:bidi="ar-SA"/>
      </w:rPr>
    </w:lvl>
    <w:lvl w:ilvl="8">
      <w:start w:val="0"/>
      <w:numFmt w:val="bullet"/>
      <w:lvlText w:val="•"/>
      <w:lvlJc w:val="left"/>
      <w:pPr>
        <w:ind w:left="2108" w:hanging="240"/>
      </w:pPr>
      <w:rPr>
        <w:rFonts w:hint="default"/>
        <w:lang w:val="en-US" w:eastAsia="en-US" w:bidi="ar-SA"/>
      </w:rPr>
    </w:lvl>
  </w:abstractNum>
  <w:abstractNum w:abstractNumId="18">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3" w:hanging="285"/>
      </w:pPr>
      <w:rPr>
        <w:rFonts w:hint="default"/>
        <w:lang w:val="en-US" w:eastAsia="en-US" w:bidi="ar-SA"/>
      </w:rPr>
    </w:lvl>
    <w:lvl w:ilvl="2">
      <w:start w:val="0"/>
      <w:numFmt w:val="bullet"/>
      <w:lvlText w:val="•"/>
      <w:lvlJc w:val="left"/>
      <w:pPr>
        <w:ind w:left="527" w:hanging="285"/>
      </w:pPr>
      <w:rPr>
        <w:rFonts w:hint="default"/>
        <w:lang w:val="en-US" w:eastAsia="en-US" w:bidi="ar-SA"/>
      </w:rPr>
    </w:lvl>
    <w:lvl w:ilvl="3">
      <w:start w:val="0"/>
      <w:numFmt w:val="bullet"/>
      <w:lvlText w:val="•"/>
      <w:lvlJc w:val="left"/>
      <w:pPr>
        <w:ind w:left="790" w:hanging="285"/>
      </w:pPr>
      <w:rPr>
        <w:rFonts w:hint="default"/>
        <w:lang w:val="en-US" w:eastAsia="en-US" w:bidi="ar-SA"/>
      </w:rPr>
    </w:lvl>
    <w:lvl w:ilvl="4">
      <w:start w:val="0"/>
      <w:numFmt w:val="bullet"/>
      <w:lvlText w:val="•"/>
      <w:lvlJc w:val="left"/>
      <w:pPr>
        <w:ind w:left="1054" w:hanging="285"/>
      </w:pPr>
      <w:rPr>
        <w:rFonts w:hint="default"/>
        <w:lang w:val="en-US" w:eastAsia="en-US" w:bidi="ar-SA"/>
      </w:rPr>
    </w:lvl>
    <w:lvl w:ilvl="5">
      <w:start w:val="0"/>
      <w:numFmt w:val="bullet"/>
      <w:lvlText w:val="•"/>
      <w:lvlJc w:val="left"/>
      <w:pPr>
        <w:ind w:left="1317" w:hanging="285"/>
      </w:pPr>
      <w:rPr>
        <w:rFonts w:hint="default"/>
        <w:lang w:val="en-US" w:eastAsia="en-US" w:bidi="ar-SA"/>
      </w:rPr>
    </w:lvl>
    <w:lvl w:ilvl="6">
      <w:start w:val="0"/>
      <w:numFmt w:val="bullet"/>
      <w:lvlText w:val="•"/>
      <w:lvlJc w:val="left"/>
      <w:pPr>
        <w:ind w:left="1581" w:hanging="285"/>
      </w:pPr>
      <w:rPr>
        <w:rFonts w:hint="default"/>
        <w:lang w:val="en-US" w:eastAsia="en-US" w:bidi="ar-SA"/>
      </w:rPr>
    </w:lvl>
    <w:lvl w:ilvl="7">
      <w:start w:val="0"/>
      <w:numFmt w:val="bullet"/>
      <w:lvlText w:val="•"/>
      <w:lvlJc w:val="left"/>
      <w:pPr>
        <w:ind w:left="1844" w:hanging="285"/>
      </w:pPr>
      <w:rPr>
        <w:rFonts w:hint="default"/>
        <w:lang w:val="en-US" w:eastAsia="en-US" w:bidi="ar-SA"/>
      </w:rPr>
    </w:lvl>
    <w:lvl w:ilvl="8">
      <w:start w:val="0"/>
      <w:numFmt w:val="bullet"/>
      <w:lvlText w:val="•"/>
      <w:lvlJc w:val="left"/>
      <w:pPr>
        <w:ind w:left="2108" w:hanging="285"/>
      </w:pPr>
      <w:rPr>
        <w:rFonts w:hint="default"/>
        <w:lang w:val="en-US" w:eastAsia="en-US" w:bidi="ar-SA"/>
      </w:rPr>
    </w:lvl>
  </w:abstractNum>
  <w:abstractNum w:abstractNumId="17">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26" w:hanging="283"/>
      </w:pPr>
      <w:rPr>
        <w:rFonts w:hint="default"/>
        <w:lang w:val="en-US" w:eastAsia="en-US" w:bidi="ar-SA"/>
      </w:rPr>
    </w:lvl>
    <w:lvl w:ilvl="3">
      <w:start w:val="0"/>
      <w:numFmt w:val="bullet"/>
      <w:lvlText w:val="•"/>
      <w:lvlJc w:val="left"/>
      <w:pPr>
        <w:ind w:left="790" w:hanging="283"/>
      </w:pPr>
      <w:rPr>
        <w:rFonts w:hint="default"/>
        <w:lang w:val="en-US" w:eastAsia="en-US" w:bidi="ar-SA"/>
      </w:rPr>
    </w:lvl>
    <w:lvl w:ilvl="4">
      <w:start w:val="0"/>
      <w:numFmt w:val="bullet"/>
      <w:lvlText w:val="•"/>
      <w:lvlJc w:val="left"/>
      <w:pPr>
        <w:ind w:left="1053" w:hanging="283"/>
      </w:pPr>
      <w:rPr>
        <w:rFonts w:hint="default"/>
        <w:lang w:val="en-US" w:eastAsia="en-US" w:bidi="ar-SA"/>
      </w:rPr>
    </w:lvl>
    <w:lvl w:ilvl="5">
      <w:start w:val="0"/>
      <w:numFmt w:val="bullet"/>
      <w:lvlText w:val="•"/>
      <w:lvlJc w:val="left"/>
      <w:pPr>
        <w:ind w:left="1317" w:hanging="283"/>
      </w:pPr>
      <w:rPr>
        <w:rFonts w:hint="default"/>
        <w:lang w:val="en-US" w:eastAsia="en-US" w:bidi="ar-SA"/>
      </w:rPr>
    </w:lvl>
    <w:lvl w:ilvl="6">
      <w:start w:val="0"/>
      <w:numFmt w:val="bullet"/>
      <w:lvlText w:val="•"/>
      <w:lvlJc w:val="left"/>
      <w:pPr>
        <w:ind w:left="1580" w:hanging="283"/>
      </w:pPr>
      <w:rPr>
        <w:rFonts w:hint="default"/>
        <w:lang w:val="en-US" w:eastAsia="en-US" w:bidi="ar-SA"/>
      </w:rPr>
    </w:lvl>
    <w:lvl w:ilvl="7">
      <w:start w:val="0"/>
      <w:numFmt w:val="bullet"/>
      <w:lvlText w:val="•"/>
      <w:lvlJc w:val="left"/>
      <w:pPr>
        <w:ind w:left="1844" w:hanging="283"/>
      </w:pPr>
      <w:rPr>
        <w:rFonts w:hint="default"/>
        <w:lang w:val="en-US" w:eastAsia="en-US" w:bidi="ar-SA"/>
      </w:rPr>
    </w:lvl>
    <w:lvl w:ilvl="8">
      <w:start w:val="0"/>
      <w:numFmt w:val="bullet"/>
      <w:lvlText w:val="•"/>
      <w:lvlJc w:val="left"/>
      <w:pPr>
        <w:ind w:left="2107" w:hanging="283"/>
      </w:pPr>
      <w:rPr>
        <w:rFonts w:hint="default"/>
        <w:lang w:val="en-US" w:eastAsia="en-US" w:bidi="ar-SA"/>
      </w:rPr>
    </w:lvl>
  </w:abstractNum>
  <w:abstractNum w:abstractNumId="16">
    <w:multiLevelType w:val="hybridMultilevel"/>
    <w:lvl w:ilvl="0">
      <w:start w:val="1"/>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86"/>
      </w:pPr>
      <w:rPr>
        <w:rFonts w:hint="default"/>
        <w:lang w:val="en-US" w:eastAsia="en-US" w:bidi="ar-SA"/>
      </w:rPr>
    </w:lvl>
    <w:lvl w:ilvl="2">
      <w:start w:val="0"/>
      <w:numFmt w:val="bullet"/>
      <w:lvlText w:val="•"/>
      <w:lvlJc w:val="left"/>
      <w:pPr>
        <w:ind w:left="599" w:hanging="286"/>
      </w:pPr>
      <w:rPr>
        <w:rFonts w:hint="default"/>
        <w:lang w:val="en-US" w:eastAsia="en-US" w:bidi="ar-SA"/>
      </w:rPr>
    </w:lvl>
    <w:lvl w:ilvl="3">
      <w:start w:val="0"/>
      <w:numFmt w:val="bullet"/>
      <w:lvlText w:val="•"/>
      <w:lvlJc w:val="left"/>
      <w:pPr>
        <w:ind w:left="899" w:hanging="286"/>
      </w:pPr>
      <w:rPr>
        <w:rFonts w:hint="default"/>
        <w:lang w:val="en-US" w:eastAsia="en-US" w:bidi="ar-SA"/>
      </w:rPr>
    </w:lvl>
    <w:lvl w:ilvl="4">
      <w:start w:val="0"/>
      <w:numFmt w:val="bullet"/>
      <w:lvlText w:val="•"/>
      <w:lvlJc w:val="left"/>
      <w:pPr>
        <w:ind w:left="1199" w:hanging="286"/>
      </w:pPr>
      <w:rPr>
        <w:rFonts w:hint="default"/>
        <w:lang w:val="en-US" w:eastAsia="en-US" w:bidi="ar-SA"/>
      </w:rPr>
    </w:lvl>
    <w:lvl w:ilvl="5">
      <w:start w:val="0"/>
      <w:numFmt w:val="bullet"/>
      <w:lvlText w:val="•"/>
      <w:lvlJc w:val="left"/>
      <w:pPr>
        <w:ind w:left="1499" w:hanging="286"/>
      </w:pPr>
      <w:rPr>
        <w:rFonts w:hint="default"/>
        <w:lang w:val="en-US" w:eastAsia="en-US" w:bidi="ar-SA"/>
      </w:rPr>
    </w:lvl>
    <w:lvl w:ilvl="6">
      <w:start w:val="0"/>
      <w:numFmt w:val="bullet"/>
      <w:lvlText w:val="•"/>
      <w:lvlJc w:val="left"/>
      <w:pPr>
        <w:ind w:left="1799" w:hanging="286"/>
      </w:pPr>
      <w:rPr>
        <w:rFonts w:hint="default"/>
        <w:lang w:val="en-US" w:eastAsia="en-US" w:bidi="ar-SA"/>
      </w:rPr>
    </w:lvl>
    <w:lvl w:ilvl="7">
      <w:start w:val="0"/>
      <w:numFmt w:val="bullet"/>
      <w:lvlText w:val="•"/>
      <w:lvlJc w:val="left"/>
      <w:pPr>
        <w:ind w:left="2099" w:hanging="286"/>
      </w:pPr>
      <w:rPr>
        <w:rFonts w:hint="default"/>
        <w:lang w:val="en-US" w:eastAsia="en-US" w:bidi="ar-SA"/>
      </w:rPr>
    </w:lvl>
    <w:lvl w:ilvl="8">
      <w:start w:val="0"/>
      <w:numFmt w:val="bullet"/>
      <w:lvlText w:val="•"/>
      <w:lvlJc w:val="left"/>
      <w:pPr>
        <w:ind w:left="2399" w:hanging="286"/>
      </w:pPr>
      <w:rPr>
        <w:rFonts w:hint="default"/>
        <w:lang w:val="en-US" w:eastAsia="en-US" w:bidi="ar-SA"/>
      </w:rPr>
    </w:lvl>
  </w:abstractNum>
  <w:abstractNum w:abstractNumId="15">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85"/>
      </w:pPr>
      <w:rPr>
        <w:rFonts w:hint="default"/>
        <w:lang w:val="en-US" w:eastAsia="en-US" w:bidi="ar-SA"/>
      </w:rPr>
    </w:lvl>
    <w:lvl w:ilvl="2">
      <w:start w:val="0"/>
      <w:numFmt w:val="bullet"/>
      <w:lvlText w:val="•"/>
      <w:lvlJc w:val="left"/>
      <w:pPr>
        <w:ind w:left="599" w:hanging="285"/>
      </w:pPr>
      <w:rPr>
        <w:rFonts w:hint="default"/>
        <w:lang w:val="en-US" w:eastAsia="en-US" w:bidi="ar-SA"/>
      </w:rPr>
    </w:lvl>
    <w:lvl w:ilvl="3">
      <w:start w:val="0"/>
      <w:numFmt w:val="bullet"/>
      <w:lvlText w:val="•"/>
      <w:lvlJc w:val="left"/>
      <w:pPr>
        <w:ind w:left="899" w:hanging="285"/>
      </w:pPr>
      <w:rPr>
        <w:rFonts w:hint="default"/>
        <w:lang w:val="en-US" w:eastAsia="en-US" w:bidi="ar-SA"/>
      </w:rPr>
    </w:lvl>
    <w:lvl w:ilvl="4">
      <w:start w:val="0"/>
      <w:numFmt w:val="bullet"/>
      <w:lvlText w:val="•"/>
      <w:lvlJc w:val="left"/>
      <w:pPr>
        <w:ind w:left="1199" w:hanging="285"/>
      </w:pPr>
      <w:rPr>
        <w:rFonts w:hint="default"/>
        <w:lang w:val="en-US" w:eastAsia="en-US" w:bidi="ar-SA"/>
      </w:rPr>
    </w:lvl>
    <w:lvl w:ilvl="5">
      <w:start w:val="0"/>
      <w:numFmt w:val="bullet"/>
      <w:lvlText w:val="•"/>
      <w:lvlJc w:val="left"/>
      <w:pPr>
        <w:ind w:left="1499" w:hanging="285"/>
      </w:pPr>
      <w:rPr>
        <w:rFonts w:hint="default"/>
        <w:lang w:val="en-US" w:eastAsia="en-US" w:bidi="ar-SA"/>
      </w:rPr>
    </w:lvl>
    <w:lvl w:ilvl="6">
      <w:start w:val="0"/>
      <w:numFmt w:val="bullet"/>
      <w:lvlText w:val="•"/>
      <w:lvlJc w:val="left"/>
      <w:pPr>
        <w:ind w:left="1799" w:hanging="285"/>
      </w:pPr>
      <w:rPr>
        <w:rFonts w:hint="default"/>
        <w:lang w:val="en-US" w:eastAsia="en-US" w:bidi="ar-SA"/>
      </w:rPr>
    </w:lvl>
    <w:lvl w:ilvl="7">
      <w:start w:val="0"/>
      <w:numFmt w:val="bullet"/>
      <w:lvlText w:val="•"/>
      <w:lvlJc w:val="left"/>
      <w:pPr>
        <w:ind w:left="2099" w:hanging="285"/>
      </w:pPr>
      <w:rPr>
        <w:rFonts w:hint="default"/>
        <w:lang w:val="en-US" w:eastAsia="en-US" w:bidi="ar-SA"/>
      </w:rPr>
    </w:lvl>
    <w:lvl w:ilvl="8">
      <w:start w:val="0"/>
      <w:numFmt w:val="bullet"/>
      <w:lvlText w:val="•"/>
      <w:lvlJc w:val="left"/>
      <w:pPr>
        <w:ind w:left="2399" w:hanging="285"/>
      </w:pPr>
      <w:rPr>
        <w:rFonts w:hint="default"/>
        <w:lang w:val="en-US" w:eastAsia="en-US" w:bidi="ar-SA"/>
      </w:rPr>
    </w:lvl>
  </w:abstractNum>
  <w:abstractNum w:abstractNumId="14">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decimal"/>
      <w:lvlText w:val="(%3)"/>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lowerRoman"/>
      <w:lvlText w:val="(%4)"/>
      <w:lvlJc w:val="left"/>
      <w:pPr>
        <w:ind w:left="239"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0"/>
      <w:numFmt w:val="bullet"/>
      <w:lvlText w:val="•"/>
      <w:lvlJc w:val="left"/>
      <w:pPr>
        <w:ind w:left="-90" w:hanging="240"/>
      </w:pPr>
      <w:rPr>
        <w:rFonts w:hint="default"/>
        <w:lang w:val="en-US" w:eastAsia="en-US" w:bidi="ar-SA"/>
      </w:rPr>
    </w:lvl>
    <w:lvl w:ilvl="5">
      <w:start w:val="0"/>
      <w:numFmt w:val="bullet"/>
      <w:lvlText w:val="•"/>
      <w:lvlJc w:val="left"/>
      <w:pPr>
        <w:ind w:left="-200" w:hanging="240"/>
      </w:pPr>
      <w:rPr>
        <w:rFonts w:hint="default"/>
        <w:lang w:val="en-US" w:eastAsia="en-US" w:bidi="ar-SA"/>
      </w:rPr>
    </w:lvl>
    <w:lvl w:ilvl="6">
      <w:start w:val="0"/>
      <w:numFmt w:val="bullet"/>
      <w:lvlText w:val="•"/>
      <w:lvlJc w:val="left"/>
      <w:pPr>
        <w:ind w:left="-310" w:hanging="240"/>
      </w:pPr>
      <w:rPr>
        <w:rFonts w:hint="default"/>
        <w:lang w:val="en-US" w:eastAsia="en-US" w:bidi="ar-SA"/>
      </w:rPr>
    </w:lvl>
    <w:lvl w:ilvl="7">
      <w:start w:val="0"/>
      <w:numFmt w:val="bullet"/>
      <w:lvlText w:val="•"/>
      <w:lvlJc w:val="left"/>
      <w:pPr>
        <w:ind w:left="-420" w:hanging="240"/>
      </w:pPr>
      <w:rPr>
        <w:rFonts w:hint="default"/>
        <w:lang w:val="en-US" w:eastAsia="en-US" w:bidi="ar-SA"/>
      </w:rPr>
    </w:lvl>
    <w:lvl w:ilvl="8">
      <w:start w:val="0"/>
      <w:numFmt w:val="bullet"/>
      <w:lvlText w:val="•"/>
      <w:lvlJc w:val="left"/>
      <w:pPr>
        <w:ind w:left="-530" w:hanging="240"/>
      </w:pPr>
      <w:rPr>
        <w:rFonts w:hint="default"/>
        <w:lang w:val="en-US" w:eastAsia="en-US" w:bidi="ar-SA"/>
      </w:rPr>
    </w:lvl>
  </w:abstractNum>
  <w:abstractNum w:abstractNumId="13">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decimal"/>
      <w:lvlText w:val="(%3)"/>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lowerRoman"/>
      <w:lvlText w:val="(%4)"/>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1"/>
      <w:numFmt w:val="upperLetter"/>
      <w:lvlText w:val="(%5)"/>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5">
      <w:start w:val="0"/>
      <w:numFmt w:val="bullet"/>
      <w:lvlText w:val="•"/>
      <w:lvlJc w:val="left"/>
      <w:pPr>
        <w:ind w:left="-2048" w:hanging="326"/>
      </w:pPr>
      <w:rPr>
        <w:rFonts w:hint="default"/>
        <w:lang w:val="en-US" w:eastAsia="en-US" w:bidi="ar-SA"/>
      </w:rPr>
    </w:lvl>
    <w:lvl w:ilvl="6">
      <w:start w:val="0"/>
      <w:numFmt w:val="bullet"/>
      <w:lvlText w:val="•"/>
      <w:lvlJc w:val="left"/>
      <w:pPr>
        <w:ind w:left="-2457" w:hanging="326"/>
      </w:pPr>
      <w:rPr>
        <w:rFonts w:hint="default"/>
        <w:lang w:val="en-US" w:eastAsia="en-US" w:bidi="ar-SA"/>
      </w:rPr>
    </w:lvl>
    <w:lvl w:ilvl="7">
      <w:start w:val="0"/>
      <w:numFmt w:val="bullet"/>
      <w:lvlText w:val="•"/>
      <w:lvlJc w:val="left"/>
      <w:pPr>
        <w:ind w:left="-2866" w:hanging="326"/>
      </w:pPr>
      <w:rPr>
        <w:rFonts w:hint="default"/>
        <w:lang w:val="en-US" w:eastAsia="en-US" w:bidi="ar-SA"/>
      </w:rPr>
    </w:lvl>
    <w:lvl w:ilvl="8">
      <w:start w:val="0"/>
      <w:numFmt w:val="bullet"/>
      <w:lvlText w:val="•"/>
      <w:lvlJc w:val="left"/>
      <w:pPr>
        <w:ind w:left="-3276" w:hanging="326"/>
      </w:pPr>
      <w:rPr>
        <w:rFonts w:hint="default"/>
        <w:lang w:val="en-US" w:eastAsia="en-US" w:bidi="ar-SA"/>
      </w:rPr>
    </w:lvl>
  </w:abstractNum>
  <w:abstractNum w:abstractNumId="12">
    <w:multiLevelType w:val="hybridMultilevel"/>
    <w:lvl w:ilvl="0">
      <w:start w:val="1"/>
      <w:numFmt w:val="decimal"/>
      <w:lvlText w:val="(%1)"/>
      <w:lvlJc w:val="left"/>
      <w:pPr>
        <w:ind w:left="0"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0" w:hanging="326"/>
        <w:jc w:val="left"/>
      </w:pPr>
      <w:rPr>
        <w:rFonts w:hint="default" w:ascii="Times New Roman" w:hAnsi="Times New Roman" w:eastAsia="Times New Roman" w:cs="Times New Roman"/>
        <w:b w:val="0"/>
        <w:bCs w:val="0"/>
        <w:i w:val="0"/>
        <w:iCs w:val="0"/>
        <w:spacing w:val="-3"/>
        <w:w w:val="99"/>
        <w:sz w:val="20"/>
        <w:szCs w:val="20"/>
        <w:lang w:val="en-US" w:eastAsia="en-US" w:bidi="ar-SA"/>
      </w:rPr>
    </w:lvl>
    <w:lvl w:ilvl="3">
      <w:start w:val="1"/>
      <w:numFmt w:val="decimal"/>
      <w:lvlText w:val="(%4)"/>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0"/>
      <w:numFmt w:val="bullet"/>
      <w:lvlText w:val="•"/>
      <w:lvlJc w:val="left"/>
      <w:pPr>
        <w:ind w:left="-294" w:hanging="283"/>
      </w:pPr>
      <w:rPr>
        <w:rFonts w:hint="default"/>
        <w:lang w:val="en-US" w:eastAsia="en-US" w:bidi="ar-SA"/>
      </w:rPr>
    </w:lvl>
    <w:lvl w:ilvl="5">
      <w:start w:val="0"/>
      <w:numFmt w:val="bullet"/>
      <w:lvlText w:val="•"/>
      <w:lvlJc w:val="left"/>
      <w:pPr>
        <w:ind w:left="-367" w:hanging="283"/>
      </w:pPr>
      <w:rPr>
        <w:rFonts w:hint="default"/>
        <w:lang w:val="en-US" w:eastAsia="en-US" w:bidi="ar-SA"/>
      </w:rPr>
    </w:lvl>
    <w:lvl w:ilvl="6">
      <w:start w:val="0"/>
      <w:numFmt w:val="bullet"/>
      <w:lvlText w:val="•"/>
      <w:lvlJc w:val="left"/>
      <w:pPr>
        <w:ind w:left="-441" w:hanging="283"/>
      </w:pPr>
      <w:rPr>
        <w:rFonts w:hint="default"/>
        <w:lang w:val="en-US" w:eastAsia="en-US" w:bidi="ar-SA"/>
      </w:rPr>
    </w:lvl>
    <w:lvl w:ilvl="7">
      <w:start w:val="0"/>
      <w:numFmt w:val="bullet"/>
      <w:lvlText w:val="•"/>
      <w:lvlJc w:val="left"/>
      <w:pPr>
        <w:ind w:left="-514" w:hanging="283"/>
      </w:pPr>
      <w:rPr>
        <w:rFonts w:hint="default"/>
        <w:lang w:val="en-US" w:eastAsia="en-US" w:bidi="ar-SA"/>
      </w:rPr>
    </w:lvl>
    <w:lvl w:ilvl="8">
      <w:start w:val="0"/>
      <w:numFmt w:val="bullet"/>
      <w:lvlText w:val="•"/>
      <w:lvlJc w:val="left"/>
      <w:pPr>
        <w:ind w:left="-588" w:hanging="283"/>
      </w:pPr>
      <w:rPr>
        <w:rFonts w:hint="default"/>
        <w:lang w:val="en-US" w:eastAsia="en-US" w:bidi="ar-SA"/>
      </w:rPr>
    </w:lvl>
  </w:abstractNum>
  <w:abstractNum w:abstractNumId="11">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2" w:hanging="285"/>
      </w:pPr>
      <w:rPr>
        <w:rFonts w:hint="default"/>
        <w:lang w:val="en-US" w:eastAsia="en-US" w:bidi="ar-SA"/>
      </w:rPr>
    </w:lvl>
    <w:lvl w:ilvl="2">
      <w:start w:val="0"/>
      <w:numFmt w:val="bullet"/>
      <w:lvlText w:val="•"/>
      <w:lvlJc w:val="left"/>
      <w:pPr>
        <w:ind w:left="525" w:hanging="285"/>
      </w:pPr>
      <w:rPr>
        <w:rFonts w:hint="default"/>
        <w:lang w:val="en-US" w:eastAsia="en-US" w:bidi="ar-SA"/>
      </w:rPr>
    </w:lvl>
    <w:lvl w:ilvl="3">
      <w:start w:val="0"/>
      <w:numFmt w:val="bullet"/>
      <w:lvlText w:val="•"/>
      <w:lvlJc w:val="left"/>
      <w:pPr>
        <w:ind w:left="788" w:hanging="285"/>
      </w:pPr>
      <w:rPr>
        <w:rFonts w:hint="default"/>
        <w:lang w:val="en-US" w:eastAsia="en-US" w:bidi="ar-SA"/>
      </w:rPr>
    </w:lvl>
    <w:lvl w:ilvl="4">
      <w:start w:val="0"/>
      <w:numFmt w:val="bullet"/>
      <w:lvlText w:val="•"/>
      <w:lvlJc w:val="left"/>
      <w:pPr>
        <w:ind w:left="1050" w:hanging="285"/>
      </w:pPr>
      <w:rPr>
        <w:rFonts w:hint="default"/>
        <w:lang w:val="en-US" w:eastAsia="en-US" w:bidi="ar-SA"/>
      </w:rPr>
    </w:lvl>
    <w:lvl w:ilvl="5">
      <w:start w:val="0"/>
      <w:numFmt w:val="bullet"/>
      <w:lvlText w:val="•"/>
      <w:lvlJc w:val="left"/>
      <w:pPr>
        <w:ind w:left="1313" w:hanging="285"/>
      </w:pPr>
      <w:rPr>
        <w:rFonts w:hint="default"/>
        <w:lang w:val="en-US" w:eastAsia="en-US" w:bidi="ar-SA"/>
      </w:rPr>
    </w:lvl>
    <w:lvl w:ilvl="6">
      <w:start w:val="0"/>
      <w:numFmt w:val="bullet"/>
      <w:lvlText w:val="•"/>
      <w:lvlJc w:val="left"/>
      <w:pPr>
        <w:ind w:left="1576" w:hanging="285"/>
      </w:pPr>
      <w:rPr>
        <w:rFonts w:hint="default"/>
        <w:lang w:val="en-US" w:eastAsia="en-US" w:bidi="ar-SA"/>
      </w:rPr>
    </w:lvl>
    <w:lvl w:ilvl="7">
      <w:start w:val="0"/>
      <w:numFmt w:val="bullet"/>
      <w:lvlText w:val="•"/>
      <w:lvlJc w:val="left"/>
      <w:pPr>
        <w:ind w:left="1838" w:hanging="285"/>
      </w:pPr>
      <w:rPr>
        <w:rFonts w:hint="default"/>
        <w:lang w:val="en-US" w:eastAsia="en-US" w:bidi="ar-SA"/>
      </w:rPr>
    </w:lvl>
    <w:lvl w:ilvl="8">
      <w:start w:val="0"/>
      <w:numFmt w:val="bullet"/>
      <w:lvlText w:val="•"/>
      <w:lvlJc w:val="left"/>
      <w:pPr>
        <w:ind w:left="2101" w:hanging="285"/>
      </w:pPr>
      <w:rPr>
        <w:rFonts w:hint="default"/>
        <w:lang w:val="en-US" w:eastAsia="en-US" w:bidi="ar-SA"/>
      </w:rPr>
    </w:lvl>
  </w:abstractNum>
  <w:abstractNum w:abstractNumId="10">
    <w:multiLevelType w:val="hybridMultilevel"/>
    <w:lvl w:ilvl="0">
      <w:start w:val="1"/>
      <w:numFmt w:val="decimal"/>
      <w:lvlText w:val="(%1)"/>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83"/>
      </w:pPr>
      <w:rPr>
        <w:rFonts w:hint="default"/>
        <w:lang w:val="en-US" w:eastAsia="en-US" w:bidi="ar-SA"/>
      </w:rPr>
    </w:lvl>
    <w:lvl w:ilvl="2">
      <w:start w:val="0"/>
      <w:numFmt w:val="bullet"/>
      <w:lvlText w:val="•"/>
      <w:lvlJc w:val="left"/>
      <w:pPr>
        <w:ind w:left="599" w:hanging="283"/>
      </w:pPr>
      <w:rPr>
        <w:rFonts w:hint="default"/>
        <w:lang w:val="en-US" w:eastAsia="en-US" w:bidi="ar-SA"/>
      </w:rPr>
    </w:lvl>
    <w:lvl w:ilvl="3">
      <w:start w:val="0"/>
      <w:numFmt w:val="bullet"/>
      <w:lvlText w:val="•"/>
      <w:lvlJc w:val="left"/>
      <w:pPr>
        <w:ind w:left="899" w:hanging="283"/>
      </w:pPr>
      <w:rPr>
        <w:rFonts w:hint="default"/>
        <w:lang w:val="en-US" w:eastAsia="en-US" w:bidi="ar-SA"/>
      </w:rPr>
    </w:lvl>
    <w:lvl w:ilvl="4">
      <w:start w:val="0"/>
      <w:numFmt w:val="bullet"/>
      <w:lvlText w:val="•"/>
      <w:lvlJc w:val="left"/>
      <w:pPr>
        <w:ind w:left="1199" w:hanging="283"/>
      </w:pPr>
      <w:rPr>
        <w:rFonts w:hint="default"/>
        <w:lang w:val="en-US" w:eastAsia="en-US" w:bidi="ar-SA"/>
      </w:rPr>
    </w:lvl>
    <w:lvl w:ilvl="5">
      <w:start w:val="0"/>
      <w:numFmt w:val="bullet"/>
      <w:lvlText w:val="•"/>
      <w:lvlJc w:val="left"/>
      <w:pPr>
        <w:ind w:left="1499" w:hanging="283"/>
      </w:pPr>
      <w:rPr>
        <w:rFonts w:hint="default"/>
        <w:lang w:val="en-US" w:eastAsia="en-US" w:bidi="ar-SA"/>
      </w:rPr>
    </w:lvl>
    <w:lvl w:ilvl="6">
      <w:start w:val="0"/>
      <w:numFmt w:val="bullet"/>
      <w:lvlText w:val="•"/>
      <w:lvlJc w:val="left"/>
      <w:pPr>
        <w:ind w:left="1799" w:hanging="283"/>
      </w:pPr>
      <w:rPr>
        <w:rFonts w:hint="default"/>
        <w:lang w:val="en-US" w:eastAsia="en-US" w:bidi="ar-SA"/>
      </w:rPr>
    </w:lvl>
    <w:lvl w:ilvl="7">
      <w:start w:val="0"/>
      <w:numFmt w:val="bullet"/>
      <w:lvlText w:val="•"/>
      <w:lvlJc w:val="left"/>
      <w:pPr>
        <w:ind w:left="2099" w:hanging="283"/>
      </w:pPr>
      <w:rPr>
        <w:rFonts w:hint="default"/>
        <w:lang w:val="en-US" w:eastAsia="en-US" w:bidi="ar-SA"/>
      </w:rPr>
    </w:lvl>
    <w:lvl w:ilvl="8">
      <w:start w:val="0"/>
      <w:numFmt w:val="bullet"/>
      <w:lvlText w:val="•"/>
      <w:lvlJc w:val="left"/>
      <w:pPr>
        <w:ind w:left="2399" w:hanging="283"/>
      </w:pPr>
      <w:rPr>
        <w:rFonts w:hint="default"/>
        <w:lang w:val="en-US" w:eastAsia="en-US" w:bidi="ar-SA"/>
      </w:rPr>
    </w:lvl>
  </w:abstractNum>
  <w:abstractNum w:abstractNumId="9">
    <w:multiLevelType w:val="hybridMultilevel"/>
    <w:lvl w:ilvl="0">
      <w:start w:val="1"/>
      <w:numFmt w:val="decimal"/>
      <w:lvlText w:val="(%1)"/>
      <w:lvlJc w:val="left"/>
      <w:pPr>
        <w:ind w:left="0" w:hanging="28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83"/>
      </w:pPr>
      <w:rPr>
        <w:rFonts w:hint="default"/>
        <w:lang w:val="en-US" w:eastAsia="en-US" w:bidi="ar-SA"/>
      </w:rPr>
    </w:lvl>
    <w:lvl w:ilvl="2">
      <w:start w:val="0"/>
      <w:numFmt w:val="bullet"/>
      <w:lvlText w:val="•"/>
      <w:lvlJc w:val="left"/>
      <w:pPr>
        <w:ind w:left="599" w:hanging="283"/>
      </w:pPr>
      <w:rPr>
        <w:rFonts w:hint="default"/>
        <w:lang w:val="en-US" w:eastAsia="en-US" w:bidi="ar-SA"/>
      </w:rPr>
    </w:lvl>
    <w:lvl w:ilvl="3">
      <w:start w:val="0"/>
      <w:numFmt w:val="bullet"/>
      <w:lvlText w:val="•"/>
      <w:lvlJc w:val="left"/>
      <w:pPr>
        <w:ind w:left="899" w:hanging="283"/>
      </w:pPr>
      <w:rPr>
        <w:rFonts w:hint="default"/>
        <w:lang w:val="en-US" w:eastAsia="en-US" w:bidi="ar-SA"/>
      </w:rPr>
    </w:lvl>
    <w:lvl w:ilvl="4">
      <w:start w:val="0"/>
      <w:numFmt w:val="bullet"/>
      <w:lvlText w:val="•"/>
      <w:lvlJc w:val="left"/>
      <w:pPr>
        <w:ind w:left="1199" w:hanging="283"/>
      </w:pPr>
      <w:rPr>
        <w:rFonts w:hint="default"/>
        <w:lang w:val="en-US" w:eastAsia="en-US" w:bidi="ar-SA"/>
      </w:rPr>
    </w:lvl>
    <w:lvl w:ilvl="5">
      <w:start w:val="0"/>
      <w:numFmt w:val="bullet"/>
      <w:lvlText w:val="•"/>
      <w:lvlJc w:val="left"/>
      <w:pPr>
        <w:ind w:left="1499" w:hanging="283"/>
      </w:pPr>
      <w:rPr>
        <w:rFonts w:hint="default"/>
        <w:lang w:val="en-US" w:eastAsia="en-US" w:bidi="ar-SA"/>
      </w:rPr>
    </w:lvl>
    <w:lvl w:ilvl="6">
      <w:start w:val="0"/>
      <w:numFmt w:val="bullet"/>
      <w:lvlText w:val="•"/>
      <w:lvlJc w:val="left"/>
      <w:pPr>
        <w:ind w:left="1799" w:hanging="283"/>
      </w:pPr>
      <w:rPr>
        <w:rFonts w:hint="default"/>
        <w:lang w:val="en-US" w:eastAsia="en-US" w:bidi="ar-SA"/>
      </w:rPr>
    </w:lvl>
    <w:lvl w:ilvl="7">
      <w:start w:val="0"/>
      <w:numFmt w:val="bullet"/>
      <w:lvlText w:val="•"/>
      <w:lvlJc w:val="left"/>
      <w:pPr>
        <w:ind w:left="2099" w:hanging="283"/>
      </w:pPr>
      <w:rPr>
        <w:rFonts w:hint="default"/>
        <w:lang w:val="en-US" w:eastAsia="en-US" w:bidi="ar-SA"/>
      </w:rPr>
    </w:lvl>
    <w:lvl w:ilvl="8">
      <w:start w:val="0"/>
      <w:numFmt w:val="bullet"/>
      <w:lvlText w:val="•"/>
      <w:lvlJc w:val="left"/>
      <w:pPr>
        <w:ind w:left="2399" w:hanging="283"/>
      </w:pPr>
      <w:rPr>
        <w:rFonts w:hint="default"/>
        <w:lang w:val="en-US" w:eastAsia="en-US" w:bidi="ar-SA"/>
      </w:rPr>
    </w:lvl>
  </w:abstractNum>
  <w:abstractNum w:abstractNumId="8">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99" w:hanging="285"/>
      </w:pPr>
      <w:rPr>
        <w:rFonts w:hint="default"/>
        <w:lang w:val="en-US" w:eastAsia="en-US" w:bidi="ar-SA"/>
      </w:rPr>
    </w:lvl>
    <w:lvl w:ilvl="2">
      <w:start w:val="0"/>
      <w:numFmt w:val="bullet"/>
      <w:lvlText w:val="•"/>
      <w:lvlJc w:val="left"/>
      <w:pPr>
        <w:ind w:left="599" w:hanging="285"/>
      </w:pPr>
      <w:rPr>
        <w:rFonts w:hint="default"/>
        <w:lang w:val="en-US" w:eastAsia="en-US" w:bidi="ar-SA"/>
      </w:rPr>
    </w:lvl>
    <w:lvl w:ilvl="3">
      <w:start w:val="0"/>
      <w:numFmt w:val="bullet"/>
      <w:lvlText w:val="•"/>
      <w:lvlJc w:val="left"/>
      <w:pPr>
        <w:ind w:left="899" w:hanging="285"/>
      </w:pPr>
      <w:rPr>
        <w:rFonts w:hint="default"/>
        <w:lang w:val="en-US" w:eastAsia="en-US" w:bidi="ar-SA"/>
      </w:rPr>
    </w:lvl>
    <w:lvl w:ilvl="4">
      <w:start w:val="0"/>
      <w:numFmt w:val="bullet"/>
      <w:lvlText w:val="•"/>
      <w:lvlJc w:val="left"/>
      <w:pPr>
        <w:ind w:left="1199" w:hanging="285"/>
      </w:pPr>
      <w:rPr>
        <w:rFonts w:hint="default"/>
        <w:lang w:val="en-US" w:eastAsia="en-US" w:bidi="ar-SA"/>
      </w:rPr>
    </w:lvl>
    <w:lvl w:ilvl="5">
      <w:start w:val="0"/>
      <w:numFmt w:val="bullet"/>
      <w:lvlText w:val="•"/>
      <w:lvlJc w:val="left"/>
      <w:pPr>
        <w:ind w:left="1499" w:hanging="285"/>
      </w:pPr>
      <w:rPr>
        <w:rFonts w:hint="default"/>
        <w:lang w:val="en-US" w:eastAsia="en-US" w:bidi="ar-SA"/>
      </w:rPr>
    </w:lvl>
    <w:lvl w:ilvl="6">
      <w:start w:val="0"/>
      <w:numFmt w:val="bullet"/>
      <w:lvlText w:val="•"/>
      <w:lvlJc w:val="left"/>
      <w:pPr>
        <w:ind w:left="1799" w:hanging="285"/>
      </w:pPr>
      <w:rPr>
        <w:rFonts w:hint="default"/>
        <w:lang w:val="en-US" w:eastAsia="en-US" w:bidi="ar-SA"/>
      </w:rPr>
    </w:lvl>
    <w:lvl w:ilvl="7">
      <w:start w:val="0"/>
      <w:numFmt w:val="bullet"/>
      <w:lvlText w:val="•"/>
      <w:lvlJc w:val="left"/>
      <w:pPr>
        <w:ind w:left="2099" w:hanging="285"/>
      </w:pPr>
      <w:rPr>
        <w:rFonts w:hint="default"/>
        <w:lang w:val="en-US" w:eastAsia="en-US" w:bidi="ar-SA"/>
      </w:rPr>
    </w:lvl>
    <w:lvl w:ilvl="8">
      <w:start w:val="0"/>
      <w:numFmt w:val="bullet"/>
      <w:lvlText w:val="•"/>
      <w:lvlJc w:val="left"/>
      <w:pPr>
        <w:ind w:left="2399" w:hanging="285"/>
      </w:pPr>
      <w:rPr>
        <w:rFonts w:hint="default"/>
        <w:lang w:val="en-US" w:eastAsia="en-US" w:bidi="ar-SA"/>
      </w:rPr>
    </w:lvl>
  </w:abstractNum>
  <w:abstractNum w:abstractNumId="7">
    <w:multiLevelType w:val="hybridMultilevel"/>
    <w:lvl w:ilvl="0">
      <w:start w:val="1"/>
      <w:numFmt w:val="decimal"/>
      <w:lvlText w:val="(%1)"/>
      <w:lvlJc w:val="left"/>
      <w:pPr>
        <w:ind w:left="285"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515" w:hanging="285"/>
      </w:pPr>
      <w:rPr>
        <w:rFonts w:hint="default"/>
        <w:lang w:val="en-US" w:eastAsia="en-US" w:bidi="ar-SA"/>
      </w:rPr>
    </w:lvl>
    <w:lvl w:ilvl="2">
      <w:start w:val="0"/>
      <w:numFmt w:val="bullet"/>
      <w:lvlText w:val="•"/>
      <w:lvlJc w:val="left"/>
      <w:pPr>
        <w:ind w:left="751" w:hanging="285"/>
      </w:pPr>
      <w:rPr>
        <w:rFonts w:hint="default"/>
        <w:lang w:val="en-US" w:eastAsia="en-US" w:bidi="ar-SA"/>
      </w:rPr>
    </w:lvl>
    <w:lvl w:ilvl="3">
      <w:start w:val="0"/>
      <w:numFmt w:val="bullet"/>
      <w:lvlText w:val="•"/>
      <w:lvlJc w:val="left"/>
      <w:pPr>
        <w:ind w:left="986" w:hanging="285"/>
      </w:pPr>
      <w:rPr>
        <w:rFonts w:hint="default"/>
        <w:lang w:val="en-US" w:eastAsia="en-US" w:bidi="ar-SA"/>
      </w:rPr>
    </w:lvl>
    <w:lvl w:ilvl="4">
      <w:start w:val="0"/>
      <w:numFmt w:val="bullet"/>
      <w:lvlText w:val="•"/>
      <w:lvlJc w:val="left"/>
      <w:pPr>
        <w:ind w:left="1222" w:hanging="285"/>
      </w:pPr>
      <w:rPr>
        <w:rFonts w:hint="default"/>
        <w:lang w:val="en-US" w:eastAsia="en-US" w:bidi="ar-SA"/>
      </w:rPr>
    </w:lvl>
    <w:lvl w:ilvl="5">
      <w:start w:val="0"/>
      <w:numFmt w:val="bullet"/>
      <w:lvlText w:val="•"/>
      <w:lvlJc w:val="left"/>
      <w:pPr>
        <w:ind w:left="1458" w:hanging="285"/>
      </w:pPr>
      <w:rPr>
        <w:rFonts w:hint="default"/>
        <w:lang w:val="en-US" w:eastAsia="en-US" w:bidi="ar-SA"/>
      </w:rPr>
    </w:lvl>
    <w:lvl w:ilvl="6">
      <w:start w:val="0"/>
      <w:numFmt w:val="bullet"/>
      <w:lvlText w:val="•"/>
      <w:lvlJc w:val="left"/>
      <w:pPr>
        <w:ind w:left="1693" w:hanging="285"/>
      </w:pPr>
      <w:rPr>
        <w:rFonts w:hint="default"/>
        <w:lang w:val="en-US" w:eastAsia="en-US" w:bidi="ar-SA"/>
      </w:rPr>
    </w:lvl>
    <w:lvl w:ilvl="7">
      <w:start w:val="0"/>
      <w:numFmt w:val="bullet"/>
      <w:lvlText w:val="•"/>
      <w:lvlJc w:val="left"/>
      <w:pPr>
        <w:ind w:left="1929" w:hanging="285"/>
      </w:pPr>
      <w:rPr>
        <w:rFonts w:hint="default"/>
        <w:lang w:val="en-US" w:eastAsia="en-US" w:bidi="ar-SA"/>
      </w:rPr>
    </w:lvl>
    <w:lvl w:ilvl="8">
      <w:start w:val="0"/>
      <w:numFmt w:val="bullet"/>
      <w:lvlText w:val="•"/>
      <w:lvlJc w:val="left"/>
      <w:pPr>
        <w:ind w:left="2164" w:hanging="285"/>
      </w:pPr>
      <w:rPr>
        <w:rFonts w:hint="default"/>
        <w:lang w:val="en-US" w:eastAsia="en-US" w:bidi="ar-SA"/>
      </w:rPr>
    </w:lvl>
  </w:abstractNum>
  <w:abstractNum w:abstractNumId="6">
    <w:multiLevelType w:val="hybridMultilevel"/>
    <w:lvl w:ilvl="0">
      <w:start w:val="1"/>
      <w:numFmt w:val="lowerRoman"/>
      <w:lvlText w:val="(%1)"/>
      <w:lvlJc w:val="left"/>
      <w:pPr>
        <w:ind w:left="237" w:hanging="23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479" w:hanging="238"/>
      </w:pPr>
      <w:rPr>
        <w:rFonts w:hint="default"/>
        <w:lang w:val="en-US" w:eastAsia="en-US" w:bidi="ar-SA"/>
      </w:rPr>
    </w:lvl>
    <w:lvl w:ilvl="2">
      <w:start w:val="0"/>
      <w:numFmt w:val="bullet"/>
      <w:lvlText w:val="•"/>
      <w:lvlJc w:val="left"/>
      <w:pPr>
        <w:ind w:left="719" w:hanging="238"/>
      </w:pPr>
      <w:rPr>
        <w:rFonts w:hint="default"/>
        <w:lang w:val="en-US" w:eastAsia="en-US" w:bidi="ar-SA"/>
      </w:rPr>
    </w:lvl>
    <w:lvl w:ilvl="3">
      <w:start w:val="0"/>
      <w:numFmt w:val="bullet"/>
      <w:lvlText w:val="•"/>
      <w:lvlJc w:val="left"/>
      <w:pPr>
        <w:ind w:left="958" w:hanging="238"/>
      </w:pPr>
      <w:rPr>
        <w:rFonts w:hint="default"/>
        <w:lang w:val="en-US" w:eastAsia="en-US" w:bidi="ar-SA"/>
      </w:rPr>
    </w:lvl>
    <w:lvl w:ilvl="4">
      <w:start w:val="0"/>
      <w:numFmt w:val="bullet"/>
      <w:lvlText w:val="•"/>
      <w:lvlJc w:val="left"/>
      <w:pPr>
        <w:ind w:left="1198" w:hanging="238"/>
      </w:pPr>
      <w:rPr>
        <w:rFonts w:hint="default"/>
        <w:lang w:val="en-US" w:eastAsia="en-US" w:bidi="ar-SA"/>
      </w:rPr>
    </w:lvl>
    <w:lvl w:ilvl="5">
      <w:start w:val="0"/>
      <w:numFmt w:val="bullet"/>
      <w:lvlText w:val="•"/>
      <w:lvlJc w:val="left"/>
      <w:pPr>
        <w:ind w:left="1437" w:hanging="238"/>
      </w:pPr>
      <w:rPr>
        <w:rFonts w:hint="default"/>
        <w:lang w:val="en-US" w:eastAsia="en-US" w:bidi="ar-SA"/>
      </w:rPr>
    </w:lvl>
    <w:lvl w:ilvl="6">
      <w:start w:val="0"/>
      <w:numFmt w:val="bullet"/>
      <w:lvlText w:val="•"/>
      <w:lvlJc w:val="left"/>
      <w:pPr>
        <w:ind w:left="1677" w:hanging="238"/>
      </w:pPr>
      <w:rPr>
        <w:rFonts w:hint="default"/>
        <w:lang w:val="en-US" w:eastAsia="en-US" w:bidi="ar-SA"/>
      </w:rPr>
    </w:lvl>
    <w:lvl w:ilvl="7">
      <w:start w:val="0"/>
      <w:numFmt w:val="bullet"/>
      <w:lvlText w:val="•"/>
      <w:lvlJc w:val="left"/>
      <w:pPr>
        <w:ind w:left="1916" w:hanging="238"/>
      </w:pPr>
      <w:rPr>
        <w:rFonts w:hint="default"/>
        <w:lang w:val="en-US" w:eastAsia="en-US" w:bidi="ar-SA"/>
      </w:rPr>
    </w:lvl>
    <w:lvl w:ilvl="8">
      <w:start w:val="0"/>
      <w:numFmt w:val="bullet"/>
      <w:lvlText w:val="•"/>
      <w:lvlJc w:val="left"/>
      <w:pPr>
        <w:ind w:left="2156" w:hanging="238"/>
      </w:pPr>
      <w:rPr>
        <w:rFonts w:hint="default"/>
        <w:lang w:val="en-US" w:eastAsia="en-US" w:bidi="ar-SA"/>
      </w:rPr>
    </w:lvl>
  </w:abstractNum>
  <w:abstractNum w:abstractNumId="5">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decimal"/>
      <w:lvlText w:val="(%3)"/>
      <w:lvlJc w:val="left"/>
      <w:pPr>
        <w:ind w:left="285"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1"/>
      <w:numFmt w:val="lowerRoman"/>
      <w:lvlText w:val="(%4)"/>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0"/>
      <w:numFmt w:val="bullet"/>
      <w:lvlText w:val="•"/>
      <w:lvlJc w:val="left"/>
      <w:pPr>
        <w:ind w:left="-1176" w:hanging="240"/>
      </w:pPr>
      <w:rPr>
        <w:rFonts w:hint="default"/>
        <w:lang w:val="en-US" w:eastAsia="en-US" w:bidi="ar-SA"/>
      </w:rPr>
    </w:lvl>
    <w:lvl w:ilvl="5">
      <w:start w:val="0"/>
      <w:numFmt w:val="bullet"/>
      <w:lvlText w:val="•"/>
      <w:lvlJc w:val="left"/>
      <w:pPr>
        <w:ind w:left="-1661" w:hanging="240"/>
      </w:pPr>
      <w:rPr>
        <w:rFonts w:hint="default"/>
        <w:lang w:val="en-US" w:eastAsia="en-US" w:bidi="ar-SA"/>
      </w:rPr>
    </w:lvl>
    <w:lvl w:ilvl="6">
      <w:start w:val="0"/>
      <w:numFmt w:val="bullet"/>
      <w:lvlText w:val="•"/>
      <w:lvlJc w:val="left"/>
      <w:pPr>
        <w:ind w:left="-2146" w:hanging="240"/>
      </w:pPr>
      <w:rPr>
        <w:rFonts w:hint="default"/>
        <w:lang w:val="en-US" w:eastAsia="en-US" w:bidi="ar-SA"/>
      </w:rPr>
    </w:lvl>
    <w:lvl w:ilvl="7">
      <w:start w:val="0"/>
      <w:numFmt w:val="bullet"/>
      <w:lvlText w:val="•"/>
      <w:lvlJc w:val="left"/>
      <w:pPr>
        <w:ind w:left="-2631" w:hanging="240"/>
      </w:pPr>
      <w:rPr>
        <w:rFonts w:hint="default"/>
        <w:lang w:val="en-US" w:eastAsia="en-US" w:bidi="ar-SA"/>
      </w:rPr>
    </w:lvl>
    <w:lvl w:ilvl="8">
      <w:start w:val="0"/>
      <w:numFmt w:val="bullet"/>
      <w:lvlText w:val="•"/>
      <w:lvlJc w:val="left"/>
      <w:pPr>
        <w:ind w:left="-3116" w:hanging="240"/>
      </w:pPr>
      <w:rPr>
        <w:rFonts w:hint="default"/>
        <w:lang w:val="en-US" w:eastAsia="en-US" w:bidi="ar-SA"/>
      </w:rPr>
    </w:lvl>
  </w:abstractNum>
  <w:abstractNum w:abstractNumId="4">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1" w:hanging="285"/>
      </w:pPr>
      <w:rPr>
        <w:rFonts w:hint="default"/>
        <w:lang w:val="en-US" w:eastAsia="en-US" w:bidi="ar-SA"/>
      </w:rPr>
    </w:lvl>
    <w:lvl w:ilvl="2">
      <w:start w:val="0"/>
      <w:numFmt w:val="bullet"/>
      <w:lvlText w:val="•"/>
      <w:lvlJc w:val="left"/>
      <w:pPr>
        <w:ind w:left="522" w:hanging="285"/>
      </w:pPr>
      <w:rPr>
        <w:rFonts w:hint="default"/>
        <w:lang w:val="en-US" w:eastAsia="en-US" w:bidi="ar-SA"/>
      </w:rPr>
    </w:lvl>
    <w:lvl w:ilvl="3">
      <w:start w:val="0"/>
      <w:numFmt w:val="bullet"/>
      <w:lvlText w:val="•"/>
      <w:lvlJc w:val="left"/>
      <w:pPr>
        <w:ind w:left="784" w:hanging="285"/>
      </w:pPr>
      <w:rPr>
        <w:rFonts w:hint="default"/>
        <w:lang w:val="en-US" w:eastAsia="en-US" w:bidi="ar-SA"/>
      </w:rPr>
    </w:lvl>
    <w:lvl w:ilvl="4">
      <w:start w:val="0"/>
      <w:numFmt w:val="bullet"/>
      <w:lvlText w:val="•"/>
      <w:lvlJc w:val="left"/>
      <w:pPr>
        <w:ind w:left="1045" w:hanging="285"/>
      </w:pPr>
      <w:rPr>
        <w:rFonts w:hint="default"/>
        <w:lang w:val="en-US" w:eastAsia="en-US" w:bidi="ar-SA"/>
      </w:rPr>
    </w:lvl>
    <w:lvl w:ilvl="5">
      <w:start w:val="0"/>
      <w:numFmt w:val="bullet"/>
      <w:lvlText w:val="•"/>
      <w:lvlJc w:val="left"/>
      <w:pPr>
        <w:ind w:left="1306" w:hanging="285"/>
      </w:pPr>
      <w:rPr>
        <w:rFonts w:hint="default"/>
        <w:lang w:val="en-US" w:eastAsia="en-US" w:bidi="ar-SA"/>
      </w:rPr>
    </w:lvl>
    <w:lvl w:ilvl="6">
      <w:start w:val="0"/>
      <w:numFmt w:val="bullet"/>
      <w:lvlText w:val="•"/>
      <w:lvlJc w:val="left"/>
      <w:pPr>
        <w:ind w:left="1568" w:hanging="285"/>
      </w:pPr>
      <w:rPr>
        <w:rFonts w:hint="default"/>
        <w:lang w:val="en-US" w:eastAsia="en-US" w:bidi="ar-SA"/>
      </w:rPr>
    </w:lvl>
    <w:lvl w:ilvl="7">
      <w:start w:val="0"/>
      <w:numFmt w:val="bullet"/>
      <w:lvlText w:val="•"/>
      <w:lvlJc w:val="left"/>
      <w:pPr>
        <w:ind w:left="1829" w:hanging="285"/>
      </w:pPr>
      <w:rPr>
        <w:rFonts w:hint="default"/>
        <w:lang w:val="en-US" w:eastAsia="en-US" w:bidi="ar-SA"/>
      </w:rPr>
    </w:lvl>
    <w:lvl w:ilvl="8">
      <w:start w:val="0"/>
      <w:numFmt w:val="bullet"/>
      <w:lvlText w:val="•"/>
      <w:lvlJc w:val="left"/>
      <w:pPr>
        <w:ind w:left="2091" w:hanging="285"/>
      </w:pPr>
      <w:rPr>
        <w:rFonts w:hint="default"/>
        <w:lang w:val="en-US" w:eastAsia="en-US" w:bidi="ar-SA"/>
      </w:rPr>
    </w:lvl>
  </w:abstractNum>
  <w:abstractNum w:abstractNumId="3">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61" w:hanging="285"/>
      </w:pPr>
      <w:rPr>
        <w:rFonts w:hint="default"/>
        <w:lang w:val="en-US" w:eastAsia="en-US" w:bidi="ar-SA"/>
      </w:rPr>
    </w:lvl>
    <w:lvl w:ilvl="2">
      <w:start w:val="0"/>
      <w:numFmt w:val="bullet"/>
      <w:lvlText w:val="•"/>
      <w:lvlJc w:val="left"/>
      <w:pPr>
        <w:ind w:left="522" w:hanging="285"/>
      </w:pPr>
      <w:rPr>
        <w:rFonts w:hint="default"/>
        <w:lang w:val="en-US" w:eastAsia="en-US" w:bidi="ar-SA"/>
      </w:rPr>
    </w:lvl>
    <w:lvl w:ilvl="3">
      <w:start w:val="0"/>
      <w:numFmt w:val="bullet"/>
      <w:lvlText w:val="•"/>
      <w:lvlJc w:val="left"/>
      <w:pPr>
        <w:ind w:left="784" w:hanging="285"/>
      </w:pPr>
      <w:rPr>
        <w:rFonts w:hint="default"/>
        <w:lang w:val="en-US" w:eastAsia="en-US" w:bidi="ar-SA"/>
      </w:rPr>
    </w:lvl>
    <w:lvl w:ilvl="4">
      <w:start w:val="0"/>
      <w:numFmt w:val="bullet"/>
      <w:lvlText w:val="•"/>
      <w:lvlJc w:val="left"/>
      <w:pPr>
        <w:ind w:left="1045" w:hanging="285"/>
      </w:pPr>
      <w:rPr>
        <w:rFonts w:hint="default"/>
        <w:lang w:val="en-US" w:eastAsia="en-US" w:bidi="ar-SA"/>
      </w:rPr>
    </w:lvl>
    <w:lvl w:ilvl="5">
      <w:start w:val="0"/>
      <w:numFmt w:val="bullet"/>
      <w:lvlText w:val="•"/>
      <w:lvlJc w:val="left"/>
      <w:pPr>
        <w:ind w:left="1306" w:hanging="285"/>
      </w:pPr>
      <w:rPr>
        <w:rFonts w:hint="default"/>
        <w:lang w:val="en-US" w:eastAsia="en-US" w:bidi="ar-SA"/>
      </w:rPr>
    </w:lvl>
    <w:lvl w:ilvl="6">
      <w:start w:val="0"/>
      <w:numFmt w:val="bullet"/>
      <w:lvlText w:val="•"/>
      <w:lvlJc w:val="left"/>
      <w:pPr>
        <w:ind w:left="1568" w:hanging="285"/>
      </w:pPr>
      <w:rPr>
        <w:rFonts w:hint="default"/>
        <w:lang w:val="en-US" w:eastAsia="en-US" w:bidi="ar-SA"/>
      </w:rPr>
    </w:lvl>
    <w:lvl w:ilvl="7">
      <w:start w:val="0"/>
      <w:numFmt w:val="bullet"/>
      <w:lvlText w:val="•"/>
      <w:lvlJc w:val="left"/>
      <w:pPr>
        <w:ind w:left="1829" w:hanging="285"/>
      </w:pPr>
      <w:rPr>
        <w:rFonts w:hint="default"/>
        <w:lang w:val="en-US" w:eastAsia="en-US" w:bidi="ar-SA"/>
      </w:rPr>
    </w:lvl>
    <w:lvl w:ilvl="8">
      <w:start w:val="0"/>
      <w:numFmt w:val="bullet"/>
      <w:lvlText w:val="•"/>
      <w:lvlJc w:val="left"/>
      <w:pPr>
        <w:ind w:left="2091" w:hanging="285"/>
      </w:pPr>
      <w:rPr>
        <w:rFonts w:hint="default"/>
        <w:lang w:val="en-US" w:eastAsia="en-US" w:bidi="ar-SA"/>
      </w:rPr>
    </w:lvl>
  </w:abstractNum>
  <w:abstractNum w:abstractNumId="2">
    <w:multiLevelType w:val="hybridMultilevel"/>
    <w:lvl w:ilvl="0">
      <w:start w:val="2"/>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decimal"/>
      <w:lvlText w:val="(%3)"/>
      <w:lvlJc w:val="left"/>
      <w:pPr>
        <w:ind w:left="285"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51" w:hanging="285"/>
      </w:pPr>
      <w:rPr>
        <w:rFonts w:hint="default"/>
        <w:lang w:val="en-US" w:eastAsia="en-US" w:bidi="ar-SA"/>
      </w:rPr>
    </w:lvl>
    <w:lvl w:ilvl="4">
      <w:start w:val="0"/>
      <w:numFmt w:val="bullet"/>
      <w:lvlText w:val="•"/>
      <w:lvlJc w:val="left"/>
      <w:pPr>
        <w:ind w:left="-63" w:hanging="285"/>
      </w:pPr>
      <w:rPr>
        <w:rFonts w:hint="default"/>
        <w:lang w:val="en-US" w:eastAsia="en-US" w:bidi="ar-SA"/>
      </w:rPr>
    </w:lvl>
    <w:lvl w:ilvl="5">
      <w:start w:val="0"/>
      <w:numFmt w:val="bullet"/>
      <w:lvlText w:val="•"/>
      <w:lvlJc w:val="left"/>
      <w:pPr>
        <w:ind w:left="-177" w:hanging="285"/>
      </w:pPr>
      <w:rPr>
        <w:rFonts w:hint="default"/>
        <w:lang w:val="en-US" w:eastAsia="en-US" w:bidi="ar-SA"/>
      </w:rPr>
    </w:lvl>
    <w:lvl w:ilvl="6">
      <w:start w:val="0"/>
      <w:numFmt w:val="bullet"/>
      <w:lvlText w:val="•"/>
      <w:lvlJc w:val="left"/>
      <w:pPr>
        <w:ind w:left="-291" w:hanging="285"/>
      </w:pPr>
      <w:rPr>
        <w:rFonts w:hint="default"/>
        <w:lang w:val="en-US" w:eastAsia="en-US" w:bidi="ar-SA"/>
      </w:rPr>
    </w:lvl>
    <w:lvl w:ilvl="7">
      <w:start w:val="0"/>
      <w:numFmt w:val="bullet"/>
      <w:lvlText w:val="•"/>
      <w:lvlJc w:val="left"/>
      <w:pPr>
        <w:ind w:left="-405" w:hanging="285"/>
      </w:pPr>
      <w:rPr>
        <w:rFonts w:hint="default"/>
        <w:lang w:val="en-US" w:eastAsia="en-US" w:bidi="ar-SA"/>
      </w:rPr>
    </w:lvl>
    <w:lvl w:ilvl="8">
      <w:start w:val="0"/>
      <w:numFmt w:val="bullet"/>
      <w:lvlText w:val="•"/>
      <w:lvlJc w:val="left"/>
      <w:pPr>
        <w:ind w:left="-519" w:hanging="285"/>
      </w:pPr>
      <w:rPr>
        <w:rFonts w:hint="default"/>
        <w:lang w:val="en-US" w:eastAsia="en-US" w:bidi="ar-SA"/>
      </w:rPr>
    </w:lvl>
  </w:abstractNum>
  <w:abstractNum w:abstractNumId="1">
    <w:multiLevelType w:val="hybridMultilevel"/>
    <w:lvl w:ilvl="0">
      <w:start w:val="1"/>
      <w:numFmt w:val="decimal"/>
      <w:lvlText w:val="(%1)"/>
      <w:lvlJc w:val="left"/>
      <w:pPr>
        <w:ind w:left="0"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Roman"/>
      <w:lvlText w:val="(%2)"/>
      <w:lvlJc w:val="left"/>
      <w:pPr>
        <w:ind w:left="0" w:hanging="2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24" w:hanging="240"/>
      </w:pPr>
      <w:rPr>
        <w:rFonts w:hint="default"/>
        <w:lang w:val="en-US" w:eastAsia="en-US" w:bidi="ar-SA"/>
      </w:rPr>
    </w:lvl>
    <w:lvl w:ilvl="3">
      <w:start w:val="0"/>
      <w:numFmt w:val="bullet"/>
      <w:lvlText w:val="•"/>
      <w:lvlJc w:val="left"/>
      <w:pPr>
        <w:ind w:left="786" w:hanging="240"/>
      </w:pPr>
      <w:rPr>
        <w:rFonts w:hint="default"/>
        <w:lang w:val="en-US" w:eastAsia="en-US" w:bidi="ar-SA"/>
      </w:rPr>
    </w:lvl>
    <w:lvl w:ilvl="4">
      <w:start w:val="0"/>
      <w:numFmt w:val="bullet"/>
      <w:lvlText w:val="•"/>
      <w:lvlJc w:val="left"/>
      <w:pPr>
        <w:ind w:left="1048" w:hanging="240"/>
      </w:pPr>
      <w:rPr>
        <w:rFonts w:hint="default"/>
        <w:lang w:val="en-US" w:eastAsia="en-US" w:bidi="ar-SA"/>
      </w:rPr>
    </w:lvl>
    <w:lvl w:ilvl="5">
      <w:start w:val="0"/>
      <w:numFmt w:val="bullet"/>
      <w:lvlText w:val="•"/>
      <w:lvlJc w:val="left"/>
      <w:pPr>
        <w:ind w:left="1311" w:hanging="240"/>
      </w:pPr>
      <w:rPr>
        <w:rFonts w:hint="default"/>
        <w:lang w:val="en-US" w:eastAsia="en-US" w:bidi="ar-SA"/>
      </w:rPr>
    </w:lvl>
    <w:lvl w:ilvl="6">
      <w:start w:val="0"/>
      <w:numFmt w:val="bullet"/>
      <w:lvlText w:val="•"/>
      <w:lvlJc w:val="left"/>
      <w:pPr>
        <w:ind w:left="1573" w:hanging="240"/>
      </w:pPr>
      <w:rPr>
        <w:rFonts w:hint="default"/>
        <w:lang w:val="en-US" w:eastAsia="en-US" w:bidi="ar-SA"/>
      </w:rPr>
    </w:lvl>
    <w:lvl w:ilvl="7">
      <w:start w:val="0"/>
      <w:numFmt w:val="bullet"/>
      <w:lvlText w:val="•"/>
      <w:lvlJc w:val="left"/>
      <w:pPr>
        <w:ind w:left="1835" w:hanging="240"/>
      </w:pPr>
      <w:rPr>
        <w:rFonts w:hint="default"/>
        <w:lang w:val="en-US" w:eastAsia="en-US" w:bidi="ar-SA"/>
      </w:rPr>
    </w:lvl>
    <w:lvl w:ilvl="8">
      <w:start w:val="0"/>
      <w:numFmt w:val="bullet"/>
      <w:lvlText w:val="•"/>
      <w:lvlJc w:val="left"/>
      <w:pPr>
        <w:ind w:left="2097" w:hanging="240"/>
      </w:pPr>
      <w:rPr>
        <w:rFonts w:hint="default"/>
        <w:lang w:val="en-US" w:eastAsia="en-US" w:bidi="ar-SA"/>
      </w:rPr>
    </w:lvl>
  </w:abstractNum>
  <w:abstractNum w:abstractNumId="0">
    <w:multiLevelType w:val="hybridMultilevel"/>
    <w:lvl w:ilvl="0">
      <w:start w:val="1"/>
      <w:numFmt w:val="lowerLetter"/>
      <w:lvlText w:val="(%1)"/>
      <w:lvlJc w:val="left"/>
      <w:pPr>
        <w:ind w:left="0" w:hanging="27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285" w:hanging="28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538" w:hanging="285"/>
      </w:pPr>
      <w:rPr>
        <w:rFonts w:hint="default"/>
        <w:lang w:val="en-US" w:eastAsia="en-US" w:bidi="ar-SA"/>
      </w:rPr>
    </w:lvl>
    <w:lvl w:ilvl="3">
      <w:start w:val="0"/>
      <w:numFmt w:val="bullet"/>
      <w:lvlText w:val="•"/>
      <w:lvlJc w:val="left"/>
      <w:pPr>
        <w:ind w:left="796" w:hanging="285"/>
      </w:pPr>
      <w:rPr>
        <w:rFonts w:hint="default"/>
        <w:lang w:val="en-US" w:eastAsia="en-US" w:bidi="ar-SA"/>
      </w:rPr>
    </w:lvl>
    <w:lvl w:ilvl="4">
      <w:start w:val="0"/>
      <w:numFmt w:val="bullet"/>
      <w:lvlText w:val="•"/>
      <w:lvlJc w:val="left"/>
      <w:pPr>
        <w:ind w:left="1054" w:hanging="285"/>
      </w:pPr>
      <w:rPr>
        <w:rFonts w:hint="default"/>
        <w:lang w:val="en-US" w:eastAsia="en-US" w:bidi="ar-SA"/>
      </w:rPr>
    </w:lvl>
    <w:lvl w:ilvl="5">
      <w:start w:val="0"/>
      <w:numFmt w:val="bullet"/>
      <w:lvlText w:val="•"/>
      <w:lvlJc w:val="left"/>
      <w:pPr>
        <w:ind w:left="1312" w:hanging="285"/>
      </w:pPr>
      <w:rPr>
        <w:rFonts w:hint="default"/>
        <w:lang w:val="en-US" w:eastAsia="en-US" w:bidi="ar-SA"/>
      </w:rPr>
    </w:lvl>
    <w:lvl w:ilvl="6">
      <w:start w:val="0"/>
      <w:numFmt w:val="bullet"/>
      <w:lvlText w:val="•"/>
      <w:lvlJc w:val="left"/>
      <w:pPr>
        <w:ind w:left="1570" w:hanging="285"/>
      </w:pPr>
      <w:rPr>
        <w:rFonts w:hint="default"/>
        <w:lang w:val="en-US" w:eastAsia="en-US" w:bidi="ar-SA"/>
      </w:rPr>
    </w:lvl>
    <w:lvl w:ilvl="7">
      <w:start w:val="0"/>
      <w:numFmt w:val="bullet"/>
      <w:lvlText w:val="•"/>
      <w:lvlJc w:val="left"/>
      <w:pPr>
        <w:ind w:left="1828" w:hanging="285"/>
      </w:pPr>
      <w:rPr>
        <w:rFonts w:hint="default"/>
        <w:lang w:val="en-US" w:eastAsia="en-US" w:bidi="ar-SA"/>
      </w:rPr>
    </w:lvl>
    <w:lvl w:ilvl="8">
      <w:start w:val="0"/>
      <w:numFmt w:val="bullet"/>
      <w:lvlText w:val="•"/>
      <w:lvlJc w:val="left"/>
      <w:pPr>
        <w:ind w:left="2086" w:hanging="285"/>
      </w:pPr>
      <w:rPr>
        <w:rFonts w:hint="default"/>
        <w:lang w:val="en-US" w:eastAsia="en-US" w:bidi="ar-SA"/>
      </w:rPr>
    </w:lvl>
  </w:abstractNum>
  <w:num w:numId="209">
    <w:abstractNumId w:val="208"/>
  </w:num>
  <w:num w:numId="160">
    <w:abstractNumId w:val="159"/>
  </w:num>
  <w:num w:numId="142">
    <w:abstractNumId w:val="141"/>
  </w:num>
  <w:num w:numId="136">
    <w:abstractNumId w:val="135"/>
  </w:num>
  <w:num w:numId="108">
    <w:abstractNumId w:val="107"/>
  </w:num>
  <w:num w:numId="213">
    <w:abstractNumId w:val="212"/>
  </w:num>
  <w:num w:numId="212">
    <w:abstractNumId w:val="211"/>
  </w:num>
  <w:num w:numId="211">
    <w:abstractNumId w:val="210"/>
  </w:num>
  <w:num w:numId="210">
    <w:abstractNumId w:val="209"/>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1">
    <w:abstractNumId w:val="140"/>
  </w:num>
  <w:num w:numId="140">
    <w:abstractNumId w:val="139"/>
  </w:num>
  <w:num w:numId="139">
    <w:abstractNumId w:val="138"/>
  </w:num>
  <w:num w:numId="138">
    <w:abstractNumId w:val="137"/>
  </w:num>
  <w:num w:numId="137">
    <w:abstractNumId w:val="136"/>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5">
    <w:abstractNumId w:val="74"/>
  </w:num>
  <w:num w:numId="79">
    <w:abstractNumId w:val="78"/>
  </w:num>
  <w:num w:numId="78">
    <w:abstractNumId w:val="77"/>
  </w:num>
  <w:num w:numId="77">
    <w:abstractNumId w:val="76"/>
  </w:num>
  <w:num w:numId="76">
    <w:abstractNumId w:val="75"/>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552"/>
    </w:pPr>
    <w:rPr>
      <w:rFonts w:ascii="Times New Roman" w:hAnsi="Times New Roman" w:eastAsia="Times New Roman" w:cs="Times New Roman"/>
      <w:b/>
      <w:bCs/>
      <w:sz w:val="28"/>
      <w:szCs w:val="28"/>
      <w:lang w:val="en-US" w:eastAsia="en-US" w:bidi="ar-SA"/>
    </w:rPr>
  </w:style>
  <w:style w:styleId="TOC2" w:type="paragraph">
    <w:name w:val="TOC 2"/>
    <w:basedOn w:val="Normal"/>
    <w:uiPriority w:val="1"/>
    <w:qFormat/>
    <w:pPr>
      <w:spacing w:before="230"/>
    </w:pPr>
    <w:rPr>
      <w:rFonts w:ascii="Times New Roman" w:hAnsi="Times New Roman" w:eastAsia="Times New Roman" w:cs="Times New Roman"/>
      <w:b/>
      <w:bCs/>
      <w:sz w:val="24"/>
      <w:szCs w:val="24"/>
      <w:lang w:val="en-US" w:eastAsia="en-US" w:bidi="ar-SA"/>
    </w:rPr>
  </w:style>
  <w:style w:styleId="TOC3" w:type="paragraph">
    <w:name w:val="TOC 3"/>
    <w:basedOn w:val="Normal"/>
    <w:uiPriority w:val="1"/>
    <w:qFormat/>
    <w:pPr>
      <w:spacing w:before="231"/>
    </w:pPr>
    <w:rPr>
      <w:rFonts w:ascii="Times New Roman" w:hAnsi="Times New Roman" w:eastAsia="Times New Roman" w:cs="Times New Roman"/>
      <w:b/>
      <w:bCs/>
      <w:sz w:val="20"/>
      <w:szCs w:val="20"/>
      <w:lang w:val="en-US" w:eastAsia="en-US" w:bidi="ar-SA"/>
    </w:rPr>
  </w:style>
  <w:style w:styleId="TOC4" w:type="paragraph">
    <w:name w:val="TOC 4"/>
    <w:basedOn w:val="Normal"/>
    <w:uiPriority w:val="1"/>
    <w:qFormat/>
    <w:pPr>
      <w:spacing w:before="1"/>
      <w:ind w:left="991"/>
    </w:pPr>
    <w:rPr>
      <w:rFonts w:ascii="Times New Roman" w:hAnsi="Times New Roman" w:eastAsia="Times New Roman" w:cs="Times New Roman"/>
      <w:b/>
      <w:bCs/>
      <w:sz w:val="20"/>
      <w:szCs w:val="20"/>
      <w:lang w:val="en-US" w:eastAsia="en-US" w:bidi="ar-SA"/>
    </w:rPr>
  </w:style>
  <w:style w:styleId="TOC5" w:type="paragraph">
    <w:name w:val="TOC 5"/>
    <w:basedOn w:val="Normal"/>
    <w:uiPriority w:val="1"/>
    <w:qFormat/>
    <w:pPr>
      <w:spacing w:before="1"/>
      <w:ind w:left="1080"/>
    </w:pPr>
    <w:rPr>
      <w:rFonts w:ascii="Times New Roman" w:hAnsi="Times New Roman" w:eastAsia="Times New Roman" w:cs="Times New Roman"/>
      <w:b/>
      <w:bCs/>
      <w:sz w:val="20"/>
      <w:szCs w:val="20"/>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1"/>
      <w:ind w:right="360"/>
      <w:jc w:val="center"/>
    </w:pPr>
    <w:rPr>
      <w:rFonts w:ascii="Times New Roman" w:hAnsi="Times New Roman" w:eastAsia="Times New Roman" w:cs="Times New Roman"/>
      <w:b/>
      <w:bCs/>
      <w:sz w:val="44"/>
      <w:szCs w:val="44"/>
      <w:lang w:val="en-US" w:eastAsia="en-US" w:bidi="ar-SA"/>
    </w:rPr>
  </w:style>
  <w:style w:styleId="ListParagraph" w:type="paragraph">
    <w:name w:val="List Paragraph"/>
    <w:basedOn w:val="Normal"/>
    <w:uiPriority w:val="1"/>
    <w:qFormat/>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www.archives.gov/federal" TargetMode="External"/><Relationship Id="rId9" Type="http://schemas.openxmlformats.org/officeDocument/2006/relationships/hyperlink" Target="http://www.X12.org/" TargetMode="External"/><Relationship Id="rId10" Type="http://schemas.openxmlformats.org/officeDocument/2006/relationships/hyperlink" Target="http://www.ncpdp.org/" TargetMode="External"/><Relationship Id="rId11" Type="http://schemas.openxmlformats.org/officeDocument/2006/relationships/hyperlink" Target="mailto:info@CAQH.org" TargetMode="External"/><Relationship Id="rId12" Type="http://schemas.openxmlformats.org/officeDocument/2006/relationships/hyperlink" Target="http://www.caqh.org/benefits.ph" TargetMode="External"/><Relationship Id="rId13" Type="http://schemas.openxmlformats.org/officeDocument/2006/relationships/hyperlink" Target="mailto:info@nacha.org" TargetMode="External"/><Relationship Id="rId14" Type="http://schemas.openxmlformats.org/officeDocument/2006/relationships/hyperlink" Target="http://www.nacha.org/"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HHS Office of Civil Rights</dc:creator>
  <cp:keywords>Transactions and Code Set Standards; Identifier Standards; Privacy Rule; Security Rule; Enforcement Rule; Breach Notification Rule</cp:keywords>
  <dc:subject>HIPAA Administrative Simplification Regulations</dc:subject>
  <dc:title>Combined Regulation Text of All Rules</dc:title>
  <dcterms:created xsi:type="dcterms:W3CDTF">2026-03-18T03:12:40Z</dcterms:created>
  <dcterms:modified xsi:type="dcterms:W3CDTF">2026-03-18T03:12:40Z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2013-06-04T00:00:00Z</vt:filetime>
  </property>
  <property fmtid="{D5CDD505-2E9C-101B-9397-08002B2CF9AE}" pid="3" name="Creator">
    <vt:lpwstr>Microsoft® Word 2013</vt:lpwstr>
  </property>
  <property fmtid="{D5CDD505-2E9C-101B-9397-08002B2CF9AE}" pid="4" name="LastSaved">
    <vt:filetime>2026-03-18T00:00:00Z</vt:filetime>
  </property>
  <property fmtid="{D5CDD505-2E9C-101B-9397-08002B2CF9AE}" pid="5" name="Producer">
    <vt:lpwstr>Microsoft® Word 2013</vt:lpwstr>
  </property>
</Properties>
</file>