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198" w:lineRule="exact" w:before="76"/>
        <w:ind w:left="818" w:right="0" w:firstLine="0"/>
        <w:jc w:val="left"/>
        <w:rPr>
          <w:sz w:val="18"/>
        </w:rPr>
      </w:pPr>
      <w:r>
        <w:rPr>
          <w:smallCaps/>
          <w:color w:val="990000"/>
          <w:sz w:val="18"/>
        </w:rPr>
        <w:t>Offices</w:t>
      </w:r>
      <w:r>
        <w:rPr>
          <w:smallCaps/>
          <w:color w:val="990000"/>
          <w:spacing w:val="-5"/>
          <w:sz w:val="18"/>
        </w:rPr>
        <w:t> </w:t>
      </w:r>
      <w:r>
        <w:rPr>
          <w:smallCaps/>
          <w:color w:val="990000"/>
          <w:sz w:val="18"/>
        </w:rPr>
        <w:t>of</w:t>
      </w:r>
      <w:r>
        <w:rPr>
          <w:smallCaps/>
          <w:color w:val="990000"/>
          <w:spacing w:val="-4"/>
          <w:sz w:val="18"/>
        </w:rPr>
        <w:t> </w:t>
      </w:r>
      <w:r>
        <w:rPr>
          <w:smallCaps/>
          <w:color w:val="990000"/>
          <w:sz w:val="18"/>
        </w:rPr>
        <w:t>Sponsored</w:t>
      </w:r>
      <w:r>
        <w:rPr>
          <w:smallCaps/>
          <w:color w:val="990000"/>
          <w:spacing w:val="-5"/>
          <w:sz w:val="18"/>
        </w:rPr>
        <w:t> </w:t>
      </w:r>
      <w:r>
        <w:rPr>
          <w:smallCaps/>
          <w:color w:val="990000"/>
          <w:sz w:val="18"/>
        </w:rPr>
        <w:t>Programs</w:t>
      </w:r>
      <w:r>
        <w:rPr>
          <w:smallCaps/>
          <w:color w:val="990000"/>
          <w:spacing w:val="-5"/>
          <w:sz w:val="18"/>
        </w:rPr>
        <w:t> </w:t>
      </w:r>
      <w:r>
        <w:rPr>
          <w:smallCaps/>
          <w:color w:val="990000"/>
          <w:sz w:val="18"/>
        </w:rPr>
        <w:t>and</w:t>
      </w:r>
      <w:r>
        <w:rPr>
          <w:smallCaps/>
          <w:color w:val="990000"/>
          <w:spacing w:val="-4"/>
          <w:sz w:val="18"/>
        </w:rPr>
        <w:t> </w:t>
      </w:r>
      <w:r>
        <w:rPr>
          <w:smallCaps/>
          <w:color w:val="990000"/>
          <w:sz w:val="18"/>
        </w:rPr>
        <w:t>Grants</w:t>
      </w:r>
      <w:r>
        <w:rPr>
          <w:smallCaps/>
          <w:color w:val="990000"/>
          <w:spacing w:val="-6"/>
          <w:sz w:val="18"/>
        </w:rPr>
        <w:t> </w:t>
      </w:r>
      <w:r>
        <w:rPr>
          <w:smallCaps/>
          <w:color w:val="990000"/>
          <w:sz w:val="18"/>
        </w:rPr>
        <w:t>Management</w:t>
      </w:r>
      <w:r>
        <w:rPr>
          <w:smallCaps/>
          <w:color w:val="990000"/>
          <w:spacing w:val="-3"/>
          <w:sz w:val="18"/>
        </w:rPr>
        <w:t> </w:t>
      </w:r>
      <w:r>
        <w:rPr>
          <w:smallCaps/>
          <w:color w:val="990000"/>
          <w:sz w:val="18"/>
        </w:rPr>
        <w:t>Monthly</w:t>
      </w:r>
      <w:r>
        <w:rPr>
          <w:smallCaps/>
          <w:color w:val="990000"/>
          <w:spacing w:val="-5"/>
          <w:sz w:val="18"/>
        </w:rPr>
        <w:t> E-</w:t>
      </w:r>
    </w:p>
    <w:p>
      <w:pPr>
        <w:tabs>
          <w:tab w:pos="10881" w:val="left" w:leader="none"/>
        </w:tabs>
        <w:spacing w:line="221" w:lineRule="exact" w:before="0"/>
        <w:ind w:left="728" w:right="0" w:firstLine="0"/>
        <w:jc w:val="left"/>
        <w:rPr>
          <w:sz w:val="20"/>
        </w:rPr>
      </w:pPr>
      <w:r>
        <w:rPr>
          <w:color w:val="990000"/>
          <w:spacing w:val="-2"/>
          <w:sz w:val="18"/>
        </w:rPr>
        <w:t>N</w:t>
      </w:r>
      <w:r>
        <w:rPr>
          <w:color w:val="990000"/>
          <w:spacing w:val="-2"/>
          <w:sz w:val="14"/>
        </w:rPr>
        <w:t>EWSLETTER</w:t>
      </w:r>
      <w:r>
        <w:rPr>
          <w:color w:val="990000"/>
          <w:sz w:val="14"/>
        </w:rPr>
        <w:tab/>
      </w:r>
      <w:r>
        <w:rPr>
          <w:color w:val="990000"/>
          <w:sz w:val="20"/>
        </w:rPr>
        <w:t>Issue</w:t>
      </w:r>
      <w:r>
        <w:rPr>
          <w:color w:val="990000"/>
          <w:spacing w:val="-4"/>
          <w:sz w:val="20"/>
        </w:rPr>
        <w:t> </w:t>
      </w:r>
      <w:r>
        <w:rPr>
          <w:color w:val="990000"/>
          <w:spacing w:val="-5"/>
          <w:sz w:val="20"/>
        </w:rPr>
        <w:t>#15</w:t>
      </w:r>
    </w:p>
    <w:p>
      <w:pPr>
        <w:spacing w:before="117"/>
        <w:ind w:left="1059" w:right="0" w:firstLine="0"/>
        <w:jc w:val="left"/>
        <w:rPr>
          <w:rFonts w:ascii="Corbel"/>
          <w:sz w:val="2"/>
        </w:rPr>
      </w:pPr>
      <w:r>
        <w:rPr>
          <w:rFonts w:ascii="Corbel"/>
          <w:color w:val="252525"/>
          <w:spacing w:val="-10"/>
          <w:sz w:val="2"/>
        </w:rPr>
        <w:t>1</w:t>
      </w:r>
    </w:p>
    <w:p>
      <w:pPr>
        <w:pStyle w:val="BodyText"/>
        <w:rPr>
          <w:rFonts w:ascii="Corbel"/>
          <w:sz w:val="20"/>
        </w:rPr>
      </w:pPr>
    </w:p>
    <w:p>
      <w:pPr>
        <w:pStyle w:val="BodyText"/>
        <w:rPr>
          <w:rFonts w:ascii="Corbel"/>
          <w:sz w:val="20"/>
        </w:rPr>
      </w:pPr>
    </w:p>
    <w:p>
      <w:pPr>
        <w:pStyle w:val="BodyText"/>
        <w:rPr>
          <w:rFonts w:ascii="Corbel"/>
          <w:sz w:val="20"/>
        </w:rPr>
      </w:pPr>
    </w:p>
    <w:p>
      <w:pPr>
        <w:pStyle w:val="BodyText"/>
        <w:spacing w:before="66"/>
        <w:rPr>
          <w:rFonts w:ascii="Corbel"/>
          <w:sz w:val="20"/>
        </w:rPr>
      </w:pPr>
      <w:r>
        <w:rPr>
          <w:rFonts w:ascii="Corbel"/>
          <w:sz w:val="20"/>
        </w:rPr>
        <mc:AlternateContent>
          <mc:Choice Requires="wps">
            <w:drawing>
              <wp:anchor distT="0" distB="0" distL="0" distR="0" allowOverlap="1" layoutInCell="1" locked="0" behindDoc="1" simplePos="0" relativeHeight="487587840">
                <wp:simplePos x="0" y="0"/>
                <wp:positionH relativeFrom="page">
                  <wp:posOffset>345947</wp:posOffset>
                </wp:positionH>
                <wp:positionV relativeFrom="paragraph">
                  <wp:posOffset>215737</wp:posOffset>
                </wp:positionV>
                <wp:extent cx="6997700" cy="1111250"/>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6997700" cy="1111250"/>
                        </a:xfrm>
                        <a:prstGeom prst="rect">
                          <a:avLst/>
                        </a:prstGeom>
                        <a:ln w="6095">
                          <a:solidFill>
                            <a:srgbClr val="000000"/>
                          </a:solidFill>
                          <a:prstDash val="solid"/>
                        </a:ln>
                      </wps:spPr>
                      <wps:txbx>
                        <w:txbxContent>
                          <w:p>
                            <w:pPr>
                              <w:spacing w:before="61"/>
                              <w:ind w:left="477" w:right="0" w:firstLine="0"/>
                              <w:jc w:val="center"/>
                              <w:rPr>
                                <w:b/>
                                <w:sz w:val="40"/>
                              </w:rPr>
                            </w:pPr>
                            <w:r>
                              <w:rPr>
                                <w:b/>
                                <w:color w:val="00539A"/>
                                <w:sz w:val="40"/>
                              </w:rPr>
                              <w:t>Sponsored</w:t>
                            </w:r>
                            <w:r>
                              <w:rPr>
                                <w:b/>
                                <w:color w:val="00539A"/>
                                <w:spacing w:val="-14"/>
                                <w:sz w:val="40"/>
                              </w:rPr>
                              <w:t> </w:t>
                            </w:r>
                            <w:r>
                              <w:rPr>
                                <w:b/>
                                <w:color w:val="00539A"/>
                                <w:sz w:val="40"/>
                              </w:rPr>
                              <w:t>Research</w:t>
                            </w:r>
                            <w:r>
                              <w:rPr>
                                <w:b/>
                                <w:color w:val="00539A"/>
                                <w:spacing w:val="-15"/>
                                <w:sz w:val="40"/>
                              </w:rPr>
                              <w:t> </w:t>
                            </w:r>
                            <w:r>
                              <w:rPr>
                                <w:b/>
                                <w:color w:val="00539A"/>
                                <w:sz w:val="40"/>
                              </w:rPr>
                              <w:t>-</w:t>
                            </w:r>
                            <w:r>
                              <w:rPr>
                                <w:b/>
                                <w:color w:val="00539A"/>
                                <w:spacing w:val="-15"/>
                                <w:sz w:val="40"/>
                              </w:rPr>
                              <w:t> </w:t>
                            </w:r>
                            <w:r>
                              <w:rPr>
                                <w:b/>
                                <w:color w:val="00539A"/>
                                <w:sz w:val="40"/>
                              </w:rPr>
                              <w:t>News,</w:t>
                            </w:r>
                            <w:r>
                              <w:rPr>
                                <w:b/>
                                <w:color w:val="00539A"/>
                                <w:spacing w:val="-15"/>
                                <w:sz w:val="40"/>
                              </w:rPr>
                              <w:t> </w:t>
                            </w:r>
                            <w:r>
                              <w:rPr>
                                <w:b/>
                                <w:color w:val="00539A"/>
                                <w:sz w:val="40"/>
                              </w:rPr>
                              <w:t>Updates,</w:t>
                            </w:r>
                            <w:r>
                              <w:rPr>
                                <w:b/>
                                <w:color w:val="00539A"/>
                                <w:spacing w:val="-14"/>
                                <w:sz w:val="40"/>
                              </w:rPr>
                              <w:t> </w:t>
                            </w:r>
                            <w:r>
                              <w:rPr>
                                <w:b/>
                                <w:color w:val="00539A"/>
                                <w:spacing w:val="-2"/>
                                <w:sz w:val="40"/>
                              </w:rPr>
                              <w:t>Reminders</w:t>
                            </w:r>
                          </w:p>
                          <w:p>
                            <w:pPr>
                              <w:pStyle w:val="BodyText"/>
                              <w:spacing w:before="200"/>
                              <w:rPr>
                                <w:b/>
                                <w:sz w:val="40"/>
                              </w:rPr>
                            </w:pPr>
                          </w:p>
                          <w:p>
                            <w:pPr>
                              <w:spacing w:before="0"/>
                              <w:ind w:left="476" w:right="0" w:firstLine="0"/>
                              <w:jc w:val="center"/>
                              <w:rPr>
                                <w:b/>
                                <w:sz w:val="40"/>
                              </w:rPr>
                            </w:pPr>
                            <w:r>
                              <w:rPr>
                                <w:b/>
                                <w:color w:val="00539A"/>
                                <w:sz w:val="40"/>
                              </w:rPr>
                              <w:t>June</w:t>
                            </w:r>
                            <w:r>
                              <w:rPr>
                                <w:b/>
                                <w:color w:val="00539A"/>
                                <w:spacing w:val="-12"/>
                                <w:sz w:val="40"/>
                              </w:rPr>
                              <w:t> </w:t>
                            </w:r>
                            <w:r>
                              <w:rPr>
                                <w:b/>
                                <w:color w:val="00539A"/>
                                <w:spacing w:val="-4"/>
                                <w:sz w:val="40"/>
                              </w:rPr>
                              <w:t>2024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24pt;margin-top:16.987225pt;width:551pt;height:87.5pt;mso-position-horizontal-relative:page;mso-position-vertical-relative:paragraph;z-index:-15728640;mso-wrap-distance-left:0;mso-wrap-distance-right:0" type="#_x0000_t202" id="docshape1" filled="false" stroked="true" strokeweight=".47998pt" strokecolor="#000000">
                <v:textbox inset="0,0,0,0">
                  <w:txbxContent>
                    <w:p>
                      <w:pPr>
                        <w:spacing w:before="61"/>
                        <w:ind w:left="477" w:right="0" w:firstLine="0"/>
                        <w:jc w:val="center"/>
                        <w:rPr>
                          <w:b/>
                          <w:sz w:val="40"/>
                        </w:rPr>
                      </w:pPr>
                      <w:r>
                        <w:rPr>
                          <w:b/>
                          <w:color w:val="00539A"/>
                          <w:sz w:val="40"/>
                        </w:rPr>
                        <w:t>Sponsored</w:t>
                      </w:r>
                      <w:r>
                        <w:rPr>
                          <w:b/>
                          <w:color w:val="00539A"/>
                          <w:spacing w:val="-14"/>
                          <w:sz w:val="40"/>
                        </w:rPr>
                        <w:t> </w:t>
                      </w:r>
                      <w:r>
                        <w:rPr>
                          <w:b/>
                          <w:color w:val="00539A"/>
                          <w:sz w:val="40"/>
                        </w:rPr>
                        <w:t>Research</w:t>
                      </w:r>
                      <w:r>
                        <w:rPr>
                          <w:b/>
                          <w:color w:val="00539A"/>
                          <w:spacing w:val="-15"/>
                          <w:sz w:val="40"/>
                        </w:rPr>
                        <w:t> </w:t>
                      </w:r>
                      <w:r>
                        <w:rPr>
                          <w:b/>
                          <w:color w:val="00539A"/>
                          <w:sz w:val="40"/>
                        </w:rPr>
                        <w:t>-</w:t>
                      </w:r>
                      <w:r>
                        <w:rPr>
                          <w:b/>
                          <w:color w:val="00539A"/>
                          <w:spacing w:val="-15"/>
                          <w:sz w:val="40"/>
                        </w:rPr>
                        <w:t> </w:t>
                      </w:r>
                      <w:r>
                        <w:rPr>
                          <w:b/>
                          <w:color w:val="00539A"/>
                          <w:sz w:val="40"/>
                        </w:rPr>
                        <w:t>News,</w:t>
                      </w:r>
                      <w:r>
                        <w:rPr>
                          <w:b/>
                          <w:color w:val="00539A"/>
                          <w:spacing w:val="-15"/>
                          <w:sz w:val="40"/>
                        </w:rPr>
                        <w:t> </w:t>
                      </w:r>
                      <w:r>
                        <w:rPr>
                          <w:b/>
                          <w:color w:val="00539A"/>
                          <w:sz w:val="40"/>
                        </w:rPr>
                        <w:t>Updates,</w:t>
                      </w:r>
                      <w:r>
                        <w:rPr>
                          <w:b/>
                          <w:color w:val="00539A"/>
                          <w:spacing w:val="-14"/>
                          <w:sz w:val="40"/>
                        </w:rPr>
                        <w:t> </w:t>
                      </w:r>
                      <w:r>
                        <w:rPr>
                          <w:b/>
                          <w:color w:val="00539A"/>
                          <w:spacing w:val="-2"/>
                          <w:sz w:val="40"/>
                        </w:rPr>
                        <w:t>Reminders</w:t>
                      </w:r>
                    </w:p>
                    <w:p>
                      <w:pPr>
                        <w:pStyle w:val="BodyText"/>
                        <w:spacing w:before="200"/>
                        <w:rPr>
                          <w:b/>
                          <w:sz w:val="40"/>
                        </w:rPr>
                      </w:pPr>
                    </w:p>
                    <w:p>
                      <w:pPr>
                        <w:spacing w:before="0"/>
                        <w:ind w:left="476" w:right="0" w:firstLine="0"/>
                        <w:jc w:val="center"/>
                        <w:rPr>
                          <w:b/>
                          <w:sz w:val="40"/>
                        </w:rPr>
                      </w:pPr>
                      <w:r>
                        <w:rPr>
                          <w:b/>
                          <w:color w:val="00539A"/>
                          <w:sz w:val="40"/>
                        </w:rPr>
                        <w:t>June</w:t>
                      </w:r>
                      <w:r>
                        <w:rPr>
                          <w:b/>
                          <w:color w:val="00539A"/>
                          <w:spacing w:val="-12"/>
                          <w:sz w:val="40"/>
                        </w:rPr>
                        <w:t> </w:t>
                      </w:r>
                      <w:r>
                        <w:rPr>
                          <w:b/>
                          <w:color w:val="00539A"/>
                          <w:spacing w:val="-4"/>
                          <w:sz w:val="40"/>
                        </w:rPr>
                        <w:t>2024</w:t>
                      </w:r>
                    </w:p>
                  </w:txbxContent>
                </v:textbox>
                <v:stroke dashstyle="solid"/>
                <w10:wrap type="topAndBottom"/>
              </v:shape>
            </w:pict>
          </mc:Fallback>
        </mc:AlternateContent>
      </w:r>
    </w:p>
    <w:p>
      <w:pPr>
        <w:pStyle w:val="BodyText"/>
        <w:spacing w:before="12"/>
        <w:rPr>
          <w:rFonts w:ascii="Corbel"/>
        </w:rPr>
      </w:pPr>
    </w:p>
    <w:p>
      <w:pPr>
        <w:pStyle w:val="Heading3"/>
        <w:spacing w:line="360" w:lineRule="auto"/>
        <w:ind w:left="780" w:right="823" w:firstLine="240"/>
      </w:pPr>
      <w:r>
        <w:rPr>
          <w:sz w:val="22"/>
        </w:rPr>
        <w:t>T</w:t>
      </w:r>
      <w:r>
        <w:rPr/>
        <w:t>he Sponsored Research - News, Updates &amp; Reminders is a monthly e-newsletter published by the Offices of Sponsored Programs (OSP) and Grants Management (OGM). </w:t>
      </w:r>
      <w:hyperlink r:id="rId5">
        <w:r>
          <w:rPr>
            <w:color w:val="990000"/>
            <w:u w:val="single" w:color="990000"/>
          </w:rPr>
          <w:t>Subscribe</w:t>
        </w:r>
        <w:r>
          <w:rPr>
            <w:color w:val="990000"/>
            <w:spacing w:val="-2"/>
            <w:u w:val="single" w:color="990000"/>
          </w:rPr>
          <w:t> </w:t>
        </w:r>
        <w:r>
          <w:rPr>
            <w:color w:val="990000"/>
            <w:u w:val="single" w:color="990000"/>
          </w:rPr>
          <w:t>through</w:t>
        </w:r>
        <w:r>
          <w:rPr>
            <w:color w:val="990000"/>
            <w:spacing w:val="-3"/>
            <w:u w:val="single" w:color="990000"/>
          </w:rPr>
          <w:t> </w:t>
        </w:r>
        <w:r>
          <w:rPr>
            <w:color w:val="990000"/>
            <w:u w:val="single" w:color="990000"/>
          </w:rPr>
          <w:t>this</w:t>
        </w:r>
        <w:r>
          <w:rPr>
            <w:color w:val="990000"/>
            <w:spacing w:val="-3"/>
            <w:u w:val="single" w:color="990000"/>
          </w:rPr>
          <w:t> </w:t>
        </w:r>
        <w:r>
          <w:rPr>
            <w:color w:val="990000"/>
            <w:u w:val="single" w:color="990000"/>
          </w:rPr>
          <w:t>link</w:t>
        </w:r>
      </w:hyperlink>
      <w:r>
        <w:rPr>
          <w:color w:val="990000"/>
          <w:spacing w:val="-2"/>
          <w:u w:val="none"/>
        </w:rPr>
        <w:t> </w:t>
      </w:r>
      <w:r>
        <w:rPr>
          <w:u w:val="none"/>
        </w:rPr>
        <w:t>to</w:t>
      </w:r>
      <w:r>
        <w:rPr>
          <w:spacing w:val="-3"/>
          <w:u w:val="none"/>
        </w:rPr>
        <w:t> </w:t>
      </w:r>
      <w:r>
        <w:rPr>
          <w:u w:val="none"/>
        </w:rPr>
        <w:t>receive</w:t>
      </w:r>
      <w:r>
        <w:rPr>
          <w:spacing w:val="-3"/>
          <w:u w:val="none"/>
        </w:rPr>
        <w:t> </w:t>
      </w:r>
      <w:r>
        <w:rPr>
          <w:u w:val="none"/>
        </w:rPr>
        <w:t>monthly</w:t>
      </w:r>
      <w:r>
        <w:rPr>
          <w:spacing w:val="-3"/>
          <w:u w:val="none"/>
        </w:rPr>
        <w:t> </w:t>
      </w:r>
      <w:r>
        <w:rPr>
          <w:u w:val="none"/>
        </w:rPr>
        <w:t>information</w:t>
      </w:r>
      <w:r>
        <w:rPr>
          <w:spacing w:val="-3"/>
          <w:u w:val="none"/>
        </w:rPr>
        <w:t> </w:t>
      </w:r>
      <w:r>
        <w:rPr>
          <w:u w:val="none"/>
        </w:rPr>
        <w:t>that</w:t>
      </w:r>
      <w:r>
        <w:rPr>
          <w:spacing w:val="-3"/>
          <w:u w:val="none"/>
        </w:rPr>
        <w:t> </w:t>
      </w:r>
      <w:r>
        <w:rPr>
          <w:u w:val="none"/>
        </w:rPr>
        <w:t>impacts</w:t>
      </w:r>
      <w:r>
        <w:rPr>
          <w:spacing w:val="-3"/>
          <w:u w:val="none"/>
        </w:rPr>
        <w:t> </w:t>
      </w:r>
      <w:r>
        <w:rPr>
          <w:u w:val="none"/>
        </w:rPr>
        <w:t>pre</w:t>
      </w:r>
      <w:r>
        <w:rPr>
          <w:spacing w:val="-3"/>
          <w:u w:val="none"/>
        </w:rPr>
        <w:t> </w:t>
      </w:r>
      <w:r>
        <w:rPr>
          <w:u w:val="none"/>
        </w:rPr>
        <w:t>and</w:t>
      </w:r>
      <w:r>
        <w:rPr>
          <w:spacing w:val="-4"/>
          <w:u w:val="none"/>
        </w:rPr>
        <w:t> </w:t>
      </w:r>
      <w:r>
        <w:rPr>
          <w:u w:val="none"/>
        </w:rPr>
        <w:t>post-award administration. Do not miss out on receiving up to date announcements, Sponsor updates, training opportunities and much more!</w:t>
      </w:r>
    </w:p>
    <w:p>
      <w:pPr>
        <w:pStyle w:val="BodyText"/>
        <w:rPr>
          <w:b/>
          <w:sz w:val="20"/>
        </w:rPr>
      </w:pPr>
    </w:p>
    <w:p>
      <w:pPr>
        <w:pStyle w:val="BodyText"/>
        <w:spacing w:before="55"/>
        <w:rPr>
          <w:b/>
          <w:sz w:val="20"/>
        </w:rPr>
      </w:pPr>
      <w:r>
        <w:rPr>
          <w:b/>
          <w:sz w:val="20"/>
        </w:rPr>
        <w:drawing>
          <wp:anchor distT="0" distB="0" distL="0" distR="0" allowOverlap="1" layoutInCell="1" locked="0" behindDoc="1" simplePos="0" relativeHeight="487588352">
            <wp:simplePos x="0" y="0"/>
            <wp:positionH relativeFrom="page">
              <wp:posOffset>3562067</wp:posOffset>
            </wp:positionH>
            <wp:positionV relativeFrom="paragraph">
              <wp:posOffset>196608</wp:posOffset>
            </wp:positionV>
            <wp:extent cx="704426" cy="566927"/>
            <wp:effectExtent l="0" t="0" r="0" b="0"/>
            <wp:wrapTopAndBottom/>
            <wp:docPr id="2" name="Image 2" descr="In This Issue"/>
            <wp:cNvGraphicFramePr>
              <a:graphicFrameLocks/>
            </wp:cNvGraphicFramePr>
            <a:graphic>
              <a:graphicData uri="http://schemas.openxmlformats.org/drawingml/2006/picture">
                <pic:pic>
                  <pic:nvPicPr>
                    <pic:cNvPr id="2" name="Image 2" descr="In This Issue"/>
                    <pic:cNvPicPr/>
                  </pic:nvPicPr>
                  <pic:blipFill>
                    <a:blip r:embed="rId6" cstate="print"/>
                    <a:stretch>
                      <a:fillRect/>
                    </a:stretch>
                  </pic:blipFill>
                  <pic:spPr>
                    <a:xfrm>
                      <a:off x="0" y="0"/>
                      <a:ext cx="704426" cy="566927"/>
                    </a:xfrm>
                    <a:prstGeom prst="rect">
                      <a:avLst/>
                    </a:prstGeom>
                  </pic:spPr>
                </pic:pic>
              </a:graphicData>
            </a:graphic>
          </wp:anchor>
        </w:drawing>
      </w:r>
    </w:p>
    <w:p>
      <w:pPr>
        <w:pStyle w:val="BodyText"/>
        <w:rPr>
          <w:b/>
        </w:rPr>
      </w:pPr>
    </w:p>
    <w:p>
      <w:pPr>
        <w:pStyle w:val="BodyText"/>
        <w:spacing w:before="74"/>
        <w:rPr>
          <w:b/>
        </w:rPr>
      </w:pPr>
    </w:p>
    <w:p>
      <w:pPr>
        <w:spacing w:before="0"/>
        <w:ind w:left="263" w:right="37" w:firstLine="0"/>
        <w:jc w:val="center"/>
        <w:rPr>
          <w:b/>
          <w:sz w:val="28"/>
        </w:rPr>
      </w:pPr>
      <w:hyperlink w:history="true" w:anchor="_bookmark0">
        <w:r>
          <w:rPr>
            <w:b/>
            <w:color w:val="990000"/>
            <w:sz w:val="28"/>
            <w:u w:val="single" w:color="990000"/>
          </w:rPr>
          <w:t>Sponsor</w:t>
        </w:r>
        <w:r>
          <w:rPr>
            <w:b/>
            <w:color w:val="990000"/>
            <w:spacing w:val="-17"/>
            <w:sz w:val="28"/>
            <w:u w:val="single" w:color="990000"/>
          </w:rPr>
          <w:t> </w:t>
        </w:r>
        <w:r>
          <w:rPr>
            <w:b/>
            <w:color w:val="990000"/>
            <w:spacing w:val="-2"/>
            <w:sz w:val="28"/>
            <w:u w:val="single" w:color="990000"/>
          </w:rPr>
          <w:t>Updates</w:t>
        </w:r>
      </w:hyperlink>
    </w:p>
    <w:p>
      <w:pPr>
        <w:pStyle w:val="BodyText"/>
        <w:spacing w:before="221"/>
        <w:rPr>
          <w:b/>
          <w:sz w:val="22"/>
        </w:rPr>
      </w:pPr>
    </w:p>
    <w:p>
      <w:pPr>
        <w:spacing w:before="1"/>
        <w:ind w:left="227" w:right="175" w:firstLine="0"/>
        <w:jc w:val="center"/>
        <w:rPr>
          <w:b/>
          <w:sz w:val="22"/>
        </w:rPr>
      </w:pPr>
      <w:hyperlink w:history="true" w:anchor="_bookmark1">
        <w:r>
          <w:rPr>
            <w:b/>
            <w:color w:val="990000"/>
            <w:sz w:val="22"/>
            <w:u w:val="single" w:color="990000"/>
          </w:rPr>
          <w:t>NIH</w:t>
        </w:r>
        <w:r>
          <w:rPr>
            <w:b/>
            <w:color w:val="990000"/>
            <w:spacing w:val="-5"/>
            <w:sz w:val="22"/>
            <w:u w:val="single" w:color="990000"/>
          </w:rPr>
          <w:t> </w:t>
        </w:r>
        <w:r>
          <w:rPr>
            <w:b/>
            <w:color w:val="990000"/>
            <w:spacing w:val="-2"/>
            <w:sz w:val="22"/>
            <w:u w:val="single" w:color="990000"/>
          </w:rPr>
          <w:t>Updates</w:t>
        </w:r>
      </w:hyperlink>
    </w:p>
    <w:p>
      <w:pPr>
        <w:pStyle w:val="BodyText"/>
        <w:spacing w:before="200"/>
        <w:rPr>
          <w:b/>
          <w:sz w:val="22"/>
        </w:rPr>
      </w:pPr>
    </w:p>
    <w:p>
      <w:pPr>
        <w:spacing w:before="0"/>
        <w:ind w:left="227" w:right="174" w:firstLine="0"/>
        <w:jc w:val="center"/>
        <w:rPr>
          <w:b/>
          <w:sz w:val="22"/>
        </w:rPr>
      </w:pPr>
      <w:hyperlink w:history="true" w:anchor="_bookmark2">
        <w:r>
          <w:rPr>
            <w:b/>
            <w:color w:val="990000"/>
            <w:sz w:val="22"/>
            <w:u w:val="single" w:color="990000"/>
          </w:rPr>
          <w:t>NSF</w:t>
        </w:r>
        <w:r>
          <w:rPr>
            <w:b/>
            <w:color w:val="990000"/>
            <w:spacing w:val="-6"/>
            <w:sz w:val="22"/>
            <w:u w:val="single" w:color="990000"/>
          </w:rPr>
          <w:t> </w:t>
        </w:r>
        <w:r>
          <w:rPr>
            <w:b/>
            <w:color w:val="990000"/>
            <w:spacing w:val="-2"/>
            <w:sz w:val="22"/>
            <w:u w:val="single" w:color="990000"/>
          </w:rPr>
          <w:t>Updates</w:t>
        </w:r>
      </w:hyperlink>
    </w:p>
    <w:p>
      <w:pPr>
        <w:pStyle w:val="BodyText"/>
        <w:spacing w:before="177"/>
        <w:rPr>
          <w:b/>
          <w:sz w:val="22"/>
        </w:rPr>
      </w:pPr>
    </w:p>
    <w:p>
      <w:pPr>
        <w:spacing w:before="0"/>
        <w:ind w:left="227" w:right="175" w:firstLine="0"/>
        <w:jc w:val="center"/>
        <w:rPr>
          <w:b/>
          <w:sz w:val="22"/>
        </w:rPr>
      </w:pPr>
      <w:hyperlink w:history="true" w:anchor="_bookmark3">
        <w:r>
          <w:rPr>
            <w:b/>
            <w:color w:val="990000"/>
            <w:sz w:val="22"/>
            <w:u w:val="single" w:color="990000"/>
          </w:rPr>
          <w:t>DOE</w:t>
        </w:r>
        <w:r>
          <w:rPr>
            <w:b/>
            <w:color w:val="990000"/>
            <w:spacing w:val="-5"/>
            <w:sz w:val="22"/>
            <w:u w:val="single" w:color="990000"/>
          </w:rPr>
          <w:t> </w:t>
        </w:r>
        <w:r>
          <w:rPr>
            <w:b/>
            <w:color w:val="990000"/>
            <w:spacing w:val="-2"/>
            <w:sz w:val="22"/>
            <w:u w:val="single" w:color="990000"/>
          </w:rPr>
          <w:t>Updates</w:t>
        </w:r>
      </w:hyperlink>
    </w:p>
    <w:p>
      <w:pPr>
        <w:pStyle w:val="BodyText"/>
        <w:spacing w:before="309"/>
        <w:rPr>
          <w:b/>
          <w:sz w:val="28"/>
        </w:rPr>
      </w:pPr>
    </w:p>
    <w:p>
      <w:pPr>
        <w:spacing w:before="0"/>
        <w:ind w:left="261" w:right="37" w:firstLine="0"/>
        <w:jc w:val="center"/>
        <w:rPr>
          <w:b/>
          <w:sz w:val="28"/>
        </w:rPr>
      </w:pPr>
      <w:hyperlink w:history="true" w:anchor="_bookmark4">
        <w:r>
          <w:rPr>
            <w:b/>
            <w:color w:val="990000"/>
            <w:sz w:val="28"/>
            <w:u w:val="single" w:color="990000"/>
          </w:rPr>
          <w:t>myResearch</w:t>
        </w:r>
        <w:r>
          <w:rPr>
            <w:b/>
            <w:color w:val="990000"/>
            <w:spacing w:val="-15"/>
            <w:sz w:val="28"/>
            <w:u w:val="single" w:color="990000"/>
          </w:rPr>
          <w:t> </w:t>
        </w:r>
        <w:r>
          <w:rPr>
            <w:b/>
            <w:color w:val="990000"/>
            <w:sz w:val="28"/>
            <w:u w:val="single" w:color="990000"/>
          </w:rPr>
          <w:t>Updates</w:t>
        </w:r>
        <w:r>
          <w:rPr>
            <w:b/>
            <w:color w:val="990000"/>
            <w:spacing w:val="-14"/>
            <w:sz w:val="28"/>
            <w:u w:val="single" w:color="990000"/>
          </w:rPr>
          <w:t> </w:t>
        </w:r>
        <w:r>
          <w:rPr>
            <w:b/>
            <w:color w:val="990000"/>
            <w:sz w:val="28"/>
            <w:u w:val="single" w:color="990000"/>
          </w:rPr>
          <w:t>and</w:t>
        </w:r>
        <w:r>
          <w:rPr>
            <w:b/>
            <w:color w:val="990000"/>
            <w:spacing w:val="-15"/>
            <w:sz w:val="28"/>
            <w:u w:val="single" w:color="990000"/>
          </w:rPr>
          <w:t> </w:t>
        </w:r>
        <w:r>
          <w:rPr>
            <w:b/>
            <w:color w:val="990000"/>
            <w:spacing w:val="-2"/>
            <w:sz w:val="28"/>
            <w:u w:val="single" w:color="990000"/>
          </w:rPr>
          <w:t>Reminders</w:t>
        </w:r>
      </w:hyperlink>
    </w:p>
    <w:p>
      <w:pPr>
        <w:pStyle w:val="BodyText"/>
        <w:rPr>
          <w:b/>
          <w:sz w:val="28"/>
        </w:rPr>
      </w:pPr>
    </w:p>
    <w:p>
      <w:pPr>
        <w:spacing w:before="0"/>
        <w:ind w:left="264" w:right="37" w:firstLine="0"/>
        <w:jc w:val="center"/>
        <w:rPr>
          <w:b/>
          <w:sz w:val="28"/>
        </w:rPr>
      </w:pPr>
      <w:hyperlink w:history="true" w:anchor="_bookmark5">
        <w:r>
          <w:rPr>
            <w:b/>
            <w:color w:val="990000"/>
            <w:sz w:val="28"/>
            <w:u w:val="single" w:color="990000"/>
          </w:rPr>
          <w:t>OSP</w:t>
        </w:r>
        <w:r>
          <w:rPr>
            <w:b/>
            <w:color w:val="990000"/>
            <w:spacing w:val="-13"/>
            <w:sz w:val="28"/>
            <w:u w:val="single" w:color="990000"/>
          </w:rPr>
          <w:t> </w:t>
        </w:r>
        <w:r>
          <w:rPr>
            <w:b/>
            <w:color w:val="990000"/>
            <w:sz w:val="28"/>
            <w:u w:val="single" w:color="990000"/>
          </w:rPr>
          <w:t>News,</w:t>
        </w:r>
        <w:r>
          <w:rPr>
            <w:b/>
            <w:color w:val="990000"/>
            <w:spacing w:val="-12"/>
            <w:sz w:val="28"/>
            <w:u w:val="single" w:color="990000"/>
          </w:rPr>
          <w:t> </w:t>
        </w:r>
        <w:r>
          <w:rPr>
            <w:b/>
            <w:color w:val="990000"/>
            <w:sz w:val="28"/>
            <w:u w:val="single" w:color="990000"/>
          </w:rPr>
          <w:t>Announcements</w:t>
        </w:r>
        <w:r>
          <w:rPr>
            <w:b/>
            <w:color w:val="990000"/>
            <w:spacing w:val="-12"/>
            <w:sz w:val="28"/>
            <w:u w:val="single" w:color="990000"/>
          </w:rPr>
          <w:t> </w:t>
        </w:r>
        <w:r>
          <w:rPr>
            <w:b/>
            <w:color w:val="990000"/>
            <w:sz w:val="28"/>
            <w:u w:val="single" w:color="990000"/>
          </w:rPr>
          <w:t>and</w:t>
        </w:r>
        <w:r>
          <w:rPr>
            <w:b/>
            <w:color w:val="990000"/>
            <w:spacing w:val="-12"/>
            <w:sz w:val="28"/>
            <w:u w:val="single" w:color="990000"/>
          </w:rPr>
          <w:t> </w:t>
        </w:r>
        <w:r>
          <w:rPr>
            <w:b/>
            <w:color w:val="990000"/>
            <w:spacing w:val="-2"/>
            <w:sz w:val="28"/>
            <w:u w:val="single" w:color="990000"/>
          </w:rPr>
          <w:t>Reminders</w:t>
        </w:r>
      </w:hyperlink>
    </w:p>
    <w:p>
      <w:pPr>
        <w:pStyle w:val="BodyText"/>
        <w:rPr>
          <w:b/>
          <w:sz w:val="28"/>
        </w:rPr>
      </w:pPr>
    </w:p>
    <w:p>
      <w:pPr>
        <w:spacing w:before="1"/>
        <w:ind w:left="264" w:right="37" w:firstLine="0"/>
        <w:jc w:val="center"/>
        <w:rPr>
          <w:b/>
          <w:sz w:val="28"/>
        </w:rPr>
      </w:pPr>
      <w:hyperlink w:history="true" w:anchor="_bookmark6">
        <w:r>
          <w:rPr>
            <w:b/>
            <w:color w:val="990000"/>
            <w:sz w:val="28"/>
            <w:u w:val="single" w:color="990000"/>
          </w:rPr>
          <w:t>OGM</w:t>
        </w:r>
        <w:r>
          <w:rPr>
            <w:b/>
            <w:color w:val="990000"/>
            <w:spacing w:val="-13"/>
            <w:sz w:val="28"/>
            <w:u w:val="single" w:color="990000"/>
          </w:rPr>
          <w:t> </w:t>
        </w:r>
        <w:r>
          <w:rPr>
            <w:b/>
            <w:color w:val="990000"/>
            <w:sz w:val="28"/>
            <w:u w:val="single" w:color="990000"/>
          </w:rPr>
          <w:t>News,</w:t>
        </w:r>
        <w:r>
          <w:rPr>
            <w:b/>
            <w:color w:val="990000"/>
            <w:spacing w:val="-13"/>
            <w:sz w:val="28"/>
            <w:u w:val="single" w:color="990000"/>
          </w:rPr>
          <w:t> </w:t>
        </w:r>
        <w:r>
          <w:rPr>
            <w:b/>
            <w:color w:val="990000"/>
            <w:sz w:val="28"/>
            <w:u w:val="single" w:color="990000"/>
          </w:rPr>
          <w:t>Announcements</w:t>
        </w:r>
        <w:r>
          <w:rPr>
            <w:b/>
            <w:color w:val="990000"/>
            <w:spacing w:val="-12"/>
            <w:sz w:val="28"/>
            <w:u w:val="single" w:color="990000"/>
          </w:rPr>
          <w:t> </w:t>
        </w:r>
        <w:r>
          <w:rPr>
            <w:b/>
            <w:color w:val="990000"/>
            <w:sz w:val="28"/>
            <w:u w:val="single" w:color="990000"/>
          </w:rPr>
          <w:t>and</w:t>
        </w:r>
        <w:r>
          <w:rPr>
            <w:b/>
            <w:color w:val="990000"/>
            <w:spacing w:val="-13"/>
            <w:sz w:val="28"/>
            <w:u w:val="single" w:color="990000"/>
          </w:rPr>
          <w:t> </w:t>
        </w:r>
        <w:r>
          <w:rPr>
            <w:b/>
            <w:color w:val="990000"/>
            <w:spacing w:val="-2"/>
            <w:sz w:val="28"/>
            <w:u w:val="single" w:color="990000"/>
          </w:rPr>
          <w:t>Reminders</w:t>
        </w:r>
      </w:hyperlink>
    </w:p>
    <w:p>
      <w:pPr>
        <w:spacing w:before="321"/>
        <w:ind w:left="262" w:right="37" w:firstLine="0"/>
        <w:jc w:val="center"/>
        <w:rPr>
          <w:b/>
          <w:sz w:val="28"/>
        </w:rPr>
      </w:pPr>
      <w:hyperlink w:history="true" w:anchor="_bookmark7">
        <w:r>
          <w:rPr>
            <w:b/>
            <w:color w:val="990000"/>
            <w:sz w:val="28"/>
            <w:u w:val="single" w:color="990000"/>
          </w:rPr>
          <w:t>Training,</w:t>
        </w:r>
        <w:r>
          <w:rPr>
            <w:b/>
            <w:color w:val="990000"/>
            <w:spacing w:val="-14"/>
            <w:sz w:val="28"/>
            <w:u w:val="single" w:color="990000"/>
          </w:rPr>
          <w:t> </w:t>
        </w:r>
        <w:r>
          <w:rPr>
            <w:b/>
            <w:color w:val="990000"/>
            <w:sz w:val="28"/>
            <w:u w:val="single" w:color="990000"/>
          </w:rPr>
          <w:t>Workshops</w:t>
        </w:r>
        <w:r>
          <w:rPr>
            <w:b/>
            <w:color w:val="990000"/>
            <w:spacing w:val="-14"/>
            <w:sz w:val="28"/>
            <w:u w:val="single" w:color="990000"/>
          </w:rPr>
          <w:t> </w:t>
        </w:r>
        <w:r>
          <w:rPr>
            <w:b/>
            <w:color w:val="990000"/>
            <w:sz w:val="28"/>
            <w:u w:val="single" w:color="990000"/>
          </w:rPr>
          <w:t>and</w:t>
        </w:r>
        <w:r>
          <w:rPr>
            <w:b/>
            <w:color w:val="990000"/>
            <w:spacing w:val="-13"/>
            <w:sz w:val="28"/>
            <w:u w:val="single" w:color="990000"/>
          </w:rPr>
          <w:t> </w:t>
        </w:r>
        <w:r>
          <w:rPr>
            <w:b/>
            <w:color w:val="990000"/>
            <w:sz w:val="28"/>
            <w:u w:val="single" w:color="990000"/>
          </w:rPr>
          <w:t>Other</w:t>
        </w:r>
        <w:r>
          <w:rPr>
            <w:b/>
            <w:color w:val="990000"/>
            <w:spacing w:val="-13"/>
            <w:sz w:val="28"/>
            <w:u w:val="single" w:color="990000"/>
          </w:rPr>
          <w:t> </w:t>
        </w:r>
        <w:r>
          <w:rPr>
            <w:b/>
            <w:color w:val="990000"/>
            <w:spacing w:val="-4"/>
            <w:sz w:val="28"/>
            <w:u w:val="single" w:color="990000"/>
          </w:rPr>
          <w:t>News</w:t>
        </w:r>
      </w:hyperlink>
    </w:p>
    <w:p>
      <w:pPr>
        <w:spacing w:before="321"/>
        <w:ind w:left="263" w:right="37" w:firstLine="0"/>
        <w:jc w:val="center"/>
        <w:rPr>
          <w:b/>
          <w:sz w:val="28"/>
        </w:rPr>
      </w:pPr>
      <w:hyperlink w:history="true" w:anchor="_bookmark8">
        <w:r>
          <w:rPr>
            <w:b/>
            <w:color w:val="990000"/>
            <w:sz w:val="28"/>
            <w:u w:val="single" w:color="990000"/>
          </w:rPr>
          <w:t>Research</w:t>
        </w:r>
        <w:r>
          <w:rPr>
            <w:b/>
            <w:color w:val="990000"/>
            <w:spacing w:val="-22"/>
            <w:sz w:val="28"/>
            <w:u w:val="single" w:color="990000"/>
          </w:rPr>
          <w:t> </w:t>
        </w:r>
        <w:r>
          <w:rPr>
            <w:b/>
            <w:color w:val="990000"/>
            <w:sz w:val="28"/>
            <w:u w:val="single" w:color="990000"/>
          </w:rPr>
          <w:t>Community</w:t>
        </w:r>
        <w:r>
          <w:rPr>
            <w:b/>
            <w:color w:val="990000"/>
            <w:spacing w:val="-17"/>
            <w:sz w:val="28"/>
            <w:u w:val="single" w:color="990000"/>
          </w:rPr>
          <w:t> </w:t>
        </w:r>
        <w:r>
          <w:rPr>
            <w:b/>
            <w:color w:val="990000"/>
            <w:spacing w:val="-2"/>
            <w:sz w:val="28"/>
            <w:u w:val="single" w:color="990000"/>
          </w:rPr>
          <w:t>Corner</w:t>
        </w:r>
      </w:hyperlink>
    </w:p>
    <w:p>
      <w:pPr>
        <w:spacing w:after="0"/>
        <w:jc w:val="center"/>
        <w:rPr>
          <w:b/>
          <w:sz w:val="28"/>
        </w:rPr>
        <w:sectPr>
          <w:type w:val="continuous"/>
          <w:pgSz w:w="12240" w:h="15840"/>
          <w:pgMar w:top="820" w:bottom="280" w:left="0" w:right="0"/>
        </w:sectPr>
      </w:pPr>
    </w:p>
    <w:p>
      <w:pPr>
        <w:spacing w:line="240" w:lineRule="auto"/>
        <w:ind w:left="223" w:right="0" w:firstLine="0"/>
        <w:rPr>
          <w:sz w:val="20"/>
        </w:rPr>
      </w:pPr>
      <w:r>
        <w:rPr>
          <w:sz w:val="20"/>
        </w:rPr>
        <mc:AlternateContent>
          <mc:Choice Requires="wps">
            <w:drawing>
              <wp:inline distT="0" distB="0" distL="0" distR="0">
                <wp:extent cx="7416165" cy="444500"/>
                <wp:effectExtent l="9525" t="0" r="0" b="3175"/>
                <wp:docPr id="3" name="Textbox 3"/>
                <wp:cNvGraphicFramePr>
                  <a:graphicFrameLocks/>
                </wp:cNvGraphicFramePr>
                <a:graphic>
                  <a:graphicData uri="http://schemas.microsoft.com/office/word/2010/wordprocessingShape">
                    <wps:wsp>
                      <wps:cNvPr id="3" name="Textbox 3"/>
                      <wps:cNvSpPr txBox="1"/>
                      <wps:spPr>
                        <a:xfrm>
                          <a:off x="0" y="0"/>
                          <a:ext cx="7416165" cy="444500"/>
                        </a:xfrm>
                        <a:prstGeom prst="rect">
                          <a:avLst/>
                        </a:prstGeom>
                        <a:ln w="6095">
                          <a:solidFill>
                            <a:srgbClr val="000000"/>
                          </a:solidFill>
                          <a:prstDash val="solid"/>
                        </a:ln>
                      </wps:spPr>
                      <wps:txbx>
                        <w:txbxContent>
                          <w:p>
                            <w:pPr>
                              <w:spacing w:before="61"/>
                              <w:ind w:left="474" w:right="0" w:firstLine="0"/>
                              <w:jc w:val="center"/>
                              <w:rPr>
                                <w:b/>
                                <w:sz w:val="40"/>
                              </w:rPr>
                            </w:pPr>
                            <w:bookmarkStart w:name="_bookmark0" w:id="1"/>
                            <w:bookmarkEnd w:id="1"/>
                            <w:r>
                              <w:rPr/>
                            </w:r>
                            <w:r>
                              <w:rPr>
                                <w:b/>
                                <w:color w:val="00539A"/>
                                <w:sz w:val="40"/>
                              </w:rPr>
                              <w:t>Sponsor</w:t>
                            </w:r>
                            <w:r>
                              <w:rPr>
                                <w:b/>
                                <w:color w:val="00539A"/>
                                <w:spacing w:val="-22"/>
                                <w:sz w:val="40"/>
                              </w:rPr>
                              <w:t> </w:t>
                            </w:r>
                            <w:r>
                              <w:rPr>
                                <w:b/>
                                <w:color w:val="00539A"/>
                                <w:spacing w:val="-2"/>
                                <w:sz w:val="40"/>
                              </w:rPr>
                              <w:t>Updates</w:t>
                            </w:r>
                          </w:p>
                        </w:txbxContent>
                      </wps:txbx>
                      <wps:bodyPr wrap="square" lIns="0" tIns="0" rIns="0" bIns="0" rtlCol="0">
                        <a:noAutofit/>
                      </wps:bodyPr>
                    </wps:wsp>
                  </a:graphicData>
                </a:graphic>
              </wp:inline>
            </w:drawing>
          </mc:Choice>
          <mc:Fallback>
            <w:pict>
              <v:shape style="width:583.950pt;height:35pt;mso-position-horizontal-relative:char;mso-position-vertical-relative:line" type="#_x0000_t202" id="docshape2" filled="false" stroked="true" strokeweight=".47998pt" strokecolor="#000000">
                <w10:anchorlock/>
                <v:textbox inset="0,0,0,0">
                  <w:txbxContent>
                    <w:p>
                      <w:pPr>
                        <w:spacing w:before="61"/>
                        <w:ind w:left="474" w:right="0" w:firstLine="0"/>
                        <w:jc w:val="center"/>
                        <w:rPr>
                          <w:b/>
                          <w:sz w:val="40"/>
                        </w:rPr>
                      </w:pPr>
                      <w:bookmarkStart w:name="_bookmark0" w:id="2"/>
                      <w:bookmarkEnd w:id="2"/>
                      <w:r>
                        <w:rPr/>
                      </w:r>
                      <w:r>
                        <w:rPr>
                          <w:b/>
                          <w:color w:val="00539A"/>
                          <w:sz w:val="40"/>
                        </w:rPr>
                        <w:t>Sponsor</w:t>
                      </w:r>
                      <w:r>
                        <w:rPr>
                          <w:b/>
                          <w:color w:val="00539A"/>
                          <w:spacing w:val="-22"/>
                          <w:sz w:val="40"/>
                        </w:rPr>
                        <w:t> </w:t>
                      </w:r>
                      <w:r>
                        <w:rPr>
                          <w:b/>
                          <w:color w:val="00539A"/>
                          <w:spacing w:val="-2"/>
                          <w:sz w:val="40"/>
                        </w:rPr>
                        <w:t>Updates</w:t>
                      </w:r>
                    </w:p>
                  </w:txbxContent>
                </v:textbox>
                <v:stroke dashstyle="solid"/>
              </v:shape>
            </w:pict>
          </mc:Fallback>
        </mc:AlternateContent>
      </w:r>
      <w:r>
        <w:rPr>
          <w:sz w:val="20"/>
        </w:rPr>
      </w:r>
    </w:p>
    <w:p>
      <w:pPr>
        <w:pStyle w:val="Heading2"/>
        <w:spacing w:before="290"/>
      </w:pPr>
      <w:r>
        <w:rPr/>
        <w:drawing>
          <wp:anchor distT="0" distB="0" distL="0" distR="0" allowOverlap="1" layoutInCell="1" locked="0" behindDoc="0" simplePos="0" relativeHeight="15730176">
            <wp:simplePos x="0" y="0"/>
            <wp:positionH relativeFrom="page">
              <wp:posOffset>5905500</wp:posOffset>
            </wp:positionH>
            <wp:positionV relativeFrom="paragraph">
              <wp:posOffset>90550</wp:posOffset>
            </wp:positionV>
            <wp:extent cx="1296034" cy="1207770"/>
            <wp:effectExtent l="0" t="0" r="0" b="0"/>
            <wp:wrapNone/>
            <wp:docPr id="4" name="Image 4" descr="NIH Logo"/>
            <wp:cNvGraphicFramePr>
              <a:graphicFrameLocks/>
            </wp:cNvGraphicFramePr>
            <a:graphic>
              <a:graphicData uri="http://schemas.openxmlformats.org/drawingml/2006/picture">
                <pic:pic>
                  <pic:nvPicPr>
                    <pic:cNvPr id="4" name="Image 4" descr="NIH Logo"/>
                    <pic:cNvPicPr/>
                  </pic:nvPicPr>
                  <pic:blipFill>
                    <a:blip r:embed="rId7" cstate="print"/>
                    <a:stretch>
                      <a:fillRect/>
                    </a:stretch>
                  </pic:blipFill>
                  <pic:spPr>
                    <a:xfrm>
                      <a:off x="0" y="0"/>
                      <a:ext cx="1296034" cy="1207770"/>
                    </a:xfrm>
                    <a:prstGeom prst="rect">
                      <a:avLst/>
                    </a:prstGeom>
                  </pic:spPr>
                </pic:pic>
              </a:graphicData>
            </a:graphic>
          </wp:anchor>
        </w:drawing>
      </w:r>
      <w:bookmarkStart w:name="_bookmark1" w:id="3"/>
      <w:bookmarkEnd w:id="3"/>
      <w:r>
        <w:rPr>
          <w:b w:val="0"/>
        </w:rPr>
      </w:r>
      <w:r>
        <w:rPr>
          <w:color w:val="006FC0"/>
        </w:rPr>
        <w:t>NIH</w:t>
      </w:r>
      <w:r>
        <w:rPr>
          <w:color w:val="006FC0"/>
          <w:spacing w:val="-3"/>
        </w:rPr>
        <w:t> </w:t>
      </w:r>
      <w:r>
        <w:rPr>
          <w:color w:val="006FC0"/>
        </w:rPr>
        <w:t>Updates</w:t>
      </w:r>
      <w:r>
        <w:rPr>
          <w:color w:val="006FC0"/>
          <w:spacing w:val="-2"/>
        </w:rPr>
        <w:t> </w:t>
      </w:r>
      <w:r>
        <w:rPr>
          <w:color w:val="006FC0"/>
        </w:rPr>
        <w:t>and</w:t>
      </w:r>
      <w:r>
        <w:rPr>
          <w:color w:val="006FC0"/>
          <w:spacing w:val="-2"/>
        </w:rPr>
        <w:t> Reminders</w:t>
      </w:r>
    </w:p>
    <w:p>
      <w:pPr>
        <w:pStyle w:val="BodyText"/>
        <w:spacing w:before="81"/>
        <w:rPr>
          <w:b/>
        </w:rPr>
      </w:pPr>
    </w:p>
    <w:p>
      <w:pPr>
        <w:pStyle w:val="Heading3"/>
      </w:pPr>
      <w:r>
        <w:rPr>
          <w:color w:val="006FC0"/>
        </w:rPr>
        <w:t>Updates</w:t>
      </w:r>
      <w:r>
        <w:rPr>
          <w:color w:val="006FC0"/>
          <w:spacing w:val="-3"/>
        </w:rPr>
        <w:t> </w:t>
      </w:r>
      <w:r>
        <w:rPr>
          <w:color w:val="006FC0"/>
        </w:rPr>
        <w:t>to</w:t>
      </w:r>
      <w:r>
        <w:rPr>
          <w:color w:val="006FC0"/>
          <w:spacing w:val="-2"/>
        </w:rPr>
        <w:t> </w:t>
      </w:r>
      <w:r>
        <w:rPr>
          <w:color w:val="006FC0"/>
        </w:rPr>
        <w:t>NIH</w:t>
      </w:r>
      <w:r>
        <w:rPr>
          <w:color w:val="006FC0"/>
          <w:spacing w:val="-3"/>
        </w:rPr>
        <w:t> </w:t>
      </w:r>
      <w:r>
        <w:rPr>
          <w:color w:val="006FC0"/>
        </w:rPr>
        <w:t>Training</w:t>
      </w:r>
      <w:r>
        <w:rPr>
          <w:color w:val="006FC0"/>
          <w:spacing w:val="-2"/>
        </w:rPr>
        <w:t> </w:t>
      </w:r>
      <w:r>
        <w:rPr>
          <w:color w:val="006FC0"/>
        </w:rPr>
        <w:t>Grant</w:t>
      </w:r>
      <w:r>
        <w:rPr>
          <w:color w:val="006FC0"/>
          <w:spacing w:val="-4"/>
        </w:rPr>
        <w:t> </w:t>
      </w:r>
      <w:r>
        <w:rPr>
          <w:color w:val="006FC0"/>
          <w:spacing w:val="-2"/>
        </w:rPr>
        <w:t>Applications</w:t>
      </w:r>
    </w:p>
    <w:p>
      <w:pPr>
        <w:pStyle w:val="BodyText"/>
        <w:spacing w:before="99"/>
        <w:ind w:left="540"/>
      </w:pPr>
      <w:r>
        <w:rPr/>
        <w:t>The</w:t>
      </w:r>
      <w:r>
        <w:rPr>
          <w:spacing w:val="-7"/>
        </w:rPr>
        <w:t> </w:t>
      </w:r>
      <w:r>
        <w:rPr/>
        <w:t>NIH</w:t>
      </w:r>
      <w:r>
        <w:rPr>
          <w:spacing w:val="-6"/>
        </w:rPr>
        <w:t> </w:t>
      </w:r>
      <w:r>
        <w:rPr/>
        <w:t>Institutional</w:t>
      </w:r>
      <w:r>
        <w:rPr>
          <w:spacing w:val="-7"/>
        </w:rPr>
        <w:t> </w:t>
      </w:r>
      <w:r>
        <w:rPr/>
        <w:t>National</w:t>
      </w:r>
      <w:r>
        <w:rPr>
          <w:spacing w:val="-6"/>
        </w:rPr>
        <w:t> </w:t>
      </w:r>
      <w:r>
        <w:rPr/>
        <w:t>Research</w:t>
      </w:r>
      <w:r>
        <w:rPr>
          <w:spacing w:val="-6"/>
        </w:rPr>
        <w:t> </w:t>
      </w:r>
      <w:r>
        <w:rPr/>
        <w:t>Service</w:t>
      </w:r>
      <w:r>
        <w:rPr>
          <w:spacing w:val="-6"/>
        </w:rPr>
        <w:t> </w:t>
      </w:r>
      <w:r>
        <w:rPr/>
        <w:t>Award</w:t>
      </w:r>
      <w:r>
        <w:rPr>
          <w:spacing w:val="-5"/>
        </w:rPr>
        <w:t> </w:t>
      </w:r>
      <w:r>
        <w:rPr/>
        <w:t>(NRSA)</w:t>
      </w:r>
      <w:r>
        <w:rPr>
          <w:spacing w:val="-6"/>
        </w:rPr>
        <w:t> </w:t>
      </w:r>
      <w:r>
        <w:rPr/>
        <w:t>Training</w:t>
      </w:r>
      <w:r>
        <w:rPr>
          <w:spacing w:val="-6"/>
        </w:rPr>
        <w:t> </w:t>
      </w:r>
      <w:r>
        <w:rPr>
          <w:spacing w:val="-2"/>
        </w:rPr>
        <w:t>Grant</w:t>
      </w:r>
    </w:p>
    <w:p>
      <w:pPr>
        <w:pStyle w:val="BodyText"/>
        <w:spacing w:before="238"/>
        <w:ind w:left="540"/>
      </w:pPr>
      <w:r>
        <w:rPr/>
        <w:t>Program</w:t>
      </w:r>
      <w:r>
        <w:rPr>
          <w:spacing w:val="-3"/>
        </w:rPr>
        <w:t> </w:t>
      </w:r>
      <w:r>
        <w:rPr/>
        <w:t>application</w:t>
      </w:r>
      <w:r>
        <w:rPr>
          <w:spacing w:val="-3"/>
        </w:rPr>
        <w:t> </w:t>
      </w:r>
      <w:r>
        <w:rPr/>
        <w:t>is</w:t>
      </w:r>
      <w:r>
        <w:rPr>
          <w:spacing w:val="-3"/>
        </w:rPr>
        <w:t> </w:t>
      </w:r>
      <w:r>
        <w:rPr/>
        <w:t>undergoing</w:t>
      </w:r>
      <w:r>
        <w:rPr>
          <w:spacing w:val="-3"/>
        </w:rPr>
        <w:t> </w:t>
      </w:r>
      <w:r>
        <w:rPr/>
        <w:t>changes</w:t>
      </w:r>
      <w:r>
        <w:rPr>
          <w:spacing w:val="-3"/>
        </w:rPr>
        <w:t> </w:t>
      </w:r>
      <w:r>
        <w:rPr/>
        <w:t>that</w:t>
      </w:r>
      <w:r>
        <w:rPr>
          <w:spacing w:val="-3"/>
        </w:rPr>
        <w:t> </w:t>
      </w:r>
      <w:r>
        <w:rPr/>
        <w:t>take</w:t>
      </w:r>
      <w:r>
        <w:rPr>
          <w:spacing w:val="-4"/>
        </w:rPr>
        <w:t> </w:t>
      </w:r>
      <w:r>
        <w:rPr/>
        <w:t>effect</w:t>
      </w:r>
      <w:r>
        <w:rPr>
          <w:spacing w:val="-3"/>
        </w:rPr>
        <w:t> </w:t>
      </w:r>
      <w:r>
        <w:rPr/>
        <w:t>for</w:t>
      </w:r>
      <w:r>
        <w:rPr>
          <w:spacing w:val="-3"/>
        </w:rPr>
        <w:t> </w:t>
      </w:r>
      <w:r>
        <w:rPr/>
        <w:t>submissions</w:t>
      </w:r>
      <w:r>
        <w:rPr>
          <w:spacing w:val="-2"/>
        </w:rPr>
        <w:t> </w:t>
      </w:r>
      <w:r>
        <w:rPr>
          <w:spacing w:val="-5"/>
        </w:rPr>
        <w:t>due</w:t>
      </w:r>
    </w:p>
    <w:p>
      <w:pPr>
        <w:pStyle w:val="BodyText"/>
        <w:spacing w:line="360" w:lineRule="auto" w:before="138"/>
        <w:ind w:left="540" w:right="588"/>
      </w:pPr>
      <w:r>
        <w:rPr/>
        <w:t>on or after</w:t>
      </w:r>
      <w:r>
        <w:rPr>
          <w:spacing w:val="-1"/>
        </w:rPr>
        <w:t> </w:t>
      </w:r>
      <w:r>
        <w:rPr/>
        <w:t>January 25, 2025. These modifications impact the PHS 398 Research Training Program Plan Form (the Recruitment Plan to Enhance Diversity will become its own attachment instead of part of the 25-page</w:t>
      </w:r>
      <w:r>
        <w:rPr>
          <w:spacing w:val="-3"/>
        </w:rPr>
        <w:t> </w:t>
      </w:r>
      <w:r>
        <w:rPr/>
        <w:t>program</w:t>
      </w:r>
      <w:r>
        <w:rPr>
          <w:spacing w:val="-3"/>
        </w:rPr>
        <w:t> </w:t>
      </w:r>
      <w:r>
        <w:rPr/>
        <w:t>plan)</w:t>
      </w:r>
      <w:r>
        <w:rPr>
          <w:spacing w:val="-3"/>
        </w:rPr>
        <w:t> </w:t>
      </w:r>
      <w:r>
        <w:rPr/>
        <w:t>and</w:t>
      </w:r>
      <w:r>
        <w:rPr>
          <w:spacing w:val="-4"/>
        </w:rPr>
        <w:t> </w:t>
      </w:r>
      <w:r>
        <w:rPr/>
        <w:t>the</w:t>
      </w:r>
      <w:r>
        <w:rPr>
          <w:spacing w:val="-3"/>
        </w:rPr>
        <w:t> </w:t>
      </w:r>
      <w:r>
        <w:rPr/>
        <w:t>NRSA</w:t>
      </w:r>
      <w:r>
        <w:rPr>
          <w:spacing w:val="-3"/>
        </w:rPr>
        <w:t> </w:t>
      </w:r>
      <w:r>
        <w:rPr/>
        <w:t>Training</w:t>
      </w:r>
      <w:r>
        <w:rPr>
          <w:spacing w:val="-3"/>
        </w:rPr>
        <w:t> </w:t>
      </w:r>
      <w:r>
        <w:rPr/>
        <w:t>Tables</w:t>
      </w:r>
      <w:r>
        <w:rPr>
          <w:spacing w:val="-3"/>
        </w:rPr>
        <w:t> </w:t>
      </w:r>
      <w:r>
        <w:rPr/>
        <w:t>(NIH</w:t>
      </w:r>
      <w:r>
        <w:rPr>
          <w:spacing w:val="-3"/>
        </w:rPr>
        <w:t> </w:t>
      </w:r>
      <w:r>
        <w:rPr/>
        <w:t>is</w:t>
      </w:r>
      <w:r>
        <w:rPr>
          <w:spacing w:val="-3"/>
        </w:rPr>
        <w:t> </w:t>
      </w:r>
      <w:r>
        <w:rPr/>
        <w:t>updating</w:t>
      </w:r>
      <w:r>
        <w:rPr>
          <w:spacing w:val="-3"/>
        </w:rPr>
        <w:t> </w:t>
      </w:r>
      <w:r>
        <w:rPr/>
        <w:t>the</w:t>
      </w:r>
      <w:r>
        <w:rPr>
          <w:spacing w:val="-3"/>
        </w:rPr>
        <w:t> </w:t>
      </w:r>
      <w:r>
        <w:rPr/>
        <w:t>NRSA</w:t>
      </w:r>
      <w:r>
        <w:rPr>
          <w:spacing w:val="-4"/>
        </w:rPr>
        <w:t> </w:t>
      </w:r>
      <w:r>
        <w:rPr/>
        <w:t>Data</w:t>
      </w:r>
      <w:r>
        <w:rPr>
          <w:spacing w:val="-2"/>
        </w:rPr>
        <w:t> </w:t>
      </w:r>
      <w:r>
        <w:rPr/>
        <w:t>Tables</w:t>
      </w:r>
      <w:r>
        <w:rPr>
          <w:spacing w:val="-3"/>
        </w:rPr>
        <w:t> </w:t>
      </w:r>
      <w:r>
        <w:rPr/>
        <w:t>to</w:t>
      </w:r>
      <w:r>
        <w:rPr>
          <w:spacing w:val="-3"/>
        </w:rPr>
        <w:t> </w:t>
      </w:r>
      <w:r>
        <w:rPr/>
        <w:t>reduce burden on the research community).</w:t>
      </w:r>
    </w:p>
    <w:p>
      <w:pPr>
        <w:pStyle w:val="BodyText"/>
        <w:spacing w:before="200"/>
      </w:pPr>
    </w:p>
    <w:p>
      <w:pPr>
        <w:pStyle w:val="BodyText"/>
        <w:spacing w:before="1"/>
        <w:ind w:left="540"/>
      </w:pPr>
      <w:r>
        <w:rPr/>
        <w:t>Additionally,</w:t>
      </w:r>
      <w:r>
        <w:rPr>
          <w:spacing w:val="-4"/>
        </w:rPr>
        <w:t> </w:t>
      </w:r>
      <w:r>
        <w:rPr/>
        <w:t>for</w:t>
      </w:r>
      <w:r>
        <w:rPr>
          <w:spacing w:val="-3"/>
        </w:rPr>
        <w:t> </w:t>
      </w:r>
      <w:r>
        <w:rPr/>
        <w:t>the</w:t>
      </w:r>
      <w:r>
        <w:rPr>
          <w:spacing w:val="-3"/>
        </w:rPr>
        <w:t> </w:t>
      </w:r>
      <w:r>
        <w:rPr/>
        <w:t>parent</w:t>
      </w:r>
      <w:r>
        <w:rPr>
          <w:spacing w:val="-3"/>
        </w:rPr>
        <w:t> </w:t>
      </w:r>
      <w:r>
        <w:rPr/>
        <w:t>Training</w:t>
      </w:r>
      <w:r>
        <w:rPr>
          <w:spacing w:val="-3"/>
        </w:rPr>
        <w:t> </w:t>
      </w:r>
      <w:r>
        <w:rPr/>
        <w:t>Notice</w:t>
      </w:r>
      <w:r>
        <w:rPr>
          <w:spacing w:val="-3"/>
        </w:rPr>
        <w:t> </w:t>
      </w:r>
      <w:r>
        <w:rPr/>
        <w:t>of</w:t>
      </w:r>
      <w:r>
        <w:rPr>
          <w:spacing w:val="-4"/>
        </w:rPr>
        <w:t> </w:t>
      </w:r>
      <w:r>
        <w:rPr/>
        <w:t>Funding</w:t>
      </w:r>
      <w:r>
        <w:rPr>
          <w:spacing w:val="-3"/>
        </w:rPr>
        <w:t> </w:t>
      </w:r>
      <w:r>
        <w:rPr/>
        <w:t>Opportunities</w:t>
      </w:r>
      <w:r>
        <w:rPr>
          <w:spacing w:val="-3"/>
        </w:rPr>
        <w:t> </w:t>
      </w:r>
      <w:r>
        <w:rPr/>
        <w:t>(NOFOs)</w:t>
      </w:r>
      <w:r>
        <w:rPr>
          <w:spacing w:val="-3"/>
        </w:rPr>
        <w:t> </w:t>
      </w:r>
      <w:r>
        <w:rPr/>
        <w:t>NIH</w:t>
      </w:r>
      <w:r>
        <w:rPr>
          <w:spacing w:val="-3"/>
        </w:rPr>
        <w:t> </w:t>
      </w:r>
      <w:r>
        <w:rPr>
          <w:spacing w:val="-5"/>
        </w:rPr>
        <w:t>is:</w:t>
      </w:r>
    </w:p>
    <w:p>
      <w:pPr>
        <w:pStyle w:val="ListParagraph"/>
        <w:numPr>
          <w:ilvl w:val="0"/>
          <w:numId w:val="1"/>
        </w:numPr>
        <w:tabs>
          <w:tab w:pos="899" w:val="left" w:leader="none"/>
        </w:tabs>
        <w:spacing w:line="240" w:lineRule="auto" w:before="99" w:after="0"/>
        <w:ind w:left="899" w:right="0" w:hanging="359"/>
        <w:jc w:val="left"/>
        <w:rPr>
          <w:sz w:val="24"/>
        </w:rPr>
      </w:pPr>
      <w:r>
        <w:rPr>
          <w:sz w:val="24"/>
        </w:rPr>
        <w:t>Better-defining</w:t>
      </w:r>
      <w:r>
        <w:rPr>
          <w:spacing w:val="-4"/>
          <w:sz w:val="24"/>
        </w:rPr>
        <w:t> </w:t>
      </w:r>
      <w:r>
        <w:rPr>
          <w:sz w:val="24"/>
        </w:rPr>
        <w:t>expectations</w:t>
      </w:r>
      <w:r>
        <w:rPr>
          <w:spacing w:val="-2"/>
          <w:sz w:val="24"/>
        </w:rPr>
        <w:t> </w:t>
      </w:r>
      <w:r>
        <w:rPr>
          <w:sz w:val="24"/>
        </w:rPr>
        <w:t>for</w:t>
      </w:r>
      <w:r>
        <w:rPr>
          <w:spacing w:val="-2"/>
          <w:sz w:val="24"/>
        </w:rPr>
        <w:t> </w:t>
      </w:r>
      <w:r>
        <w:rPr>
          <w:sz w:val="24"/>
        </w:rPr>
        <w:t>mentor</w:t>
      </w:r>
      <w:r>
        <w:rPr>
          <w:spacing w:val="-2"/>
          <w:sz w:val="24"/>
        </w:rPr>
        <w:t> training,</w:t>
      </w:r>
    </w:p>
    <w:p>
      <w:pPr>
        <w:pStyle w:val="ListParagraph"/>
        <w:numPr>
          <w:ilvl w:val="0"/>
          <w:numId w:val="1"/>
        </w:numPr>
        <w:tabs>
          <w:tab w:pos="900" w:val="left" w:leader="none"/>
        </w:tabs>
        <w:spacing w:line="360" w:lineRule="auto" w:before="138" w:after="0"/>
        <w:ind w:left="900" w:right="683" w:hanging="360"/>
        <w:jc w:val="left"/>
        <w:rPr>
          <w:sz w:val="24"/>
        </w:rPr>
      </w:pPr>
      <w:r>
        <w:rPr>
          <w:sz w:val="24"/>
        </w:rPr>
        <w:t>Clarifying</w:t>
      </w:r>
      <w:r>
        <w:rPr>
          <w:spacing w:val="-3"/>
          <w:sz w:val="24"/>
        </w:rPr>
        <w:t> </w:t>
      </w:r>
      <w:r>
        <w:rPr>
          <w:sz w:val="24"/>
        </w:rPr>
        <w:t>positive</w:t>
      </w:r>
      <w:r>
        <w:rPr>
          <w:spacing w:val="-3"/>
          <w:sz w:val="24"/>
        </w:rPr>
        <w:t> </w:t>
      </w:r>
      <w:r>
        <w:rPr>
          <w:sz w:val="24"/>
        </w:rPr>
        <w:t>career</w:t>
      </w:r>
      <w:r>
        <w:rPr>
          <w:spacing w:val="-3"/>
          <w:sz w:val="24"/>
        </w:rPr>
        <w:t> </w:t>
      </w:r>
      <w:r>
        <w:rPr>
          <w:sz w:val="24"/>
        </w:rPr>
        <w:t>outcomes</w:t>
      </w:r>
      <w:r>
        <w:rPr>
          <w:spacing w:val="-3"/>
          <w:sz w:val="24"/>
        </w:rPr>
        <w:t> </w:t>
      </w:r>
      <w:r>
        <w:rPr>
          <w:sz w:val="24"/>
        </w:rPr>
        <w:t>within</w:t>
      </w:r>
      <w:r>
        <w:rPr>
          <w:spacing w:val="-4"/>
          <w:sz w:val="24"/>
        </w:rPr>
        <w:t> </w:t>
      </w:r>
      <w:r>
        <w:rPr>
          <w:sz w:val="24"/>
        </w:rPr>
        <w:t>the</w:t>
      </w:r>
      <w:r>
        <w:rPr>
          <w:spacing w:val="-3"/>
          <w:sz w:val="24"/>
        </w:rPr>
        <w:t> </w:t>
      </w:r>
      <w:r>
        <w:rPr>
          <w:sz w:val="24"/>
        </w:rPr>
        <w:t>scope</w:t>
      </w:r>
      <w:r>
        <w:rPr>
          <w:spacing w:val="-3"/>
          <w:sz w:val="24"/>
        </w:rPr>
        <w:t> </w:t>
      </w:r>
      <w:r>
        <w:rPr>
          <w:sz w:val="24"/>
        </w:rPr>
        <w:t>of</w:t>
      </w:r>
      <w:r>
        <w:rPr>
          <w:spacing w:val="-3"/>
          <w:sz w:val="24"/>
        </w:rPr>
        <w:t> </w:t>
      </w:r>
      <w:r>
        <w:rPr>
          <w:sz w:val="24"/>
        </w:rPr>
        <w:t>research</w:t>
      </w:r>
      <w:r>
        <w:rPr>
          <w:spacing w:val="-3"/>
          <w:sz w:val="24"/>
        </w:rPr>
        <w:t> </w:t>
      </w:r>
      <w:r>
        <w:rPr>
          <w:sz w:val="24"/>
        </w:rPr>
        <w:t>and</w:t>
      </w:r>
      <w:r>
        <w:rPr>
          <w:spacing w:val="-3"/>
          <w:sz w:val="24"/>
        </w:rPr>
        <w:t> </w:t>
      </w:r>
      <w:r>
        <w:rPr>
          <w:sz w:val="24"/>
        </w:rPr>
        <w:t>related</w:t>
      </w:r>
      <w:r>
        <w:rPr>
          <w:spacing w:val="-3"/>
          <w:sz w:val="24"/>
        </w:rPr>
        <w:t> </w:t>
      </w:r>
      <w:r>
        <w:rPr>
          <w:sz w:val="24"/>
        </w:rPr>
        <w:t>careers</w:t>
      </w:r>
      <w:r>
        <w:rPr>
          <w:spacing w:val="-3"/>
          <w:sz w:val="24"/>
        </w:rPr>
        <w:t> </w:t>
      </w:r>
      <w:r>
        <w:rPr>
          <w:sz w:val="24"/>
        </w:rPr>
        <w:t>aligned</w:t>
      </w:r>
      <w:r>
        <w:rPr>
          <w:spacing w:val="-3"/>
          <w:sz w:val="24"/>
        </w:rPr>
        <w:t> </w:t>
      </w:r>
      <w:r>
        <w:rPr>
          <w:sz w:val="24"/>
        </w:rPr>
        <w:t>with</w:t>
      </w:r>
      <w:r>
        <w:rPr>
          <w:spacing w:val="-3"/>
          <w:sz w:val="24"/>
        </w:rPr>
        <w:t> </w:t>
      </w:r>
      <w:r>
        <w:rPr>
          <w:sz w:val="24"/>
        </w:rPr>
        <w:t>the NIH mission, and</w:t>
      </w:r>
    </w:p>
    <w:p>
      <w:pPr>
        <w:pStyle w:val="ListParagraph"/>
        <w:numPr>
          <w:ilvl w:val="0"/>
          <w:numId w:val="1"/>
        </w:numPr>
        <w:tabs>
          <w:tab w:pos="900" w:val="left" w:leader="none"/>
        </w:tabs>
        <w:spacing w:line="360" w:lineRule="auto" w:before="1" w:after="0"/>
        <w:ind w:left="900" w:right="788" w:hanging="360"/>
        <w:jc w:val="left"/>
        <w:rPr>
          <w:sz w:val="24"/>
        </w:rPr>
      </w:pPr>
      <w:r>
        <w:rPr>
          <w:sz w:val="24"/>
        </w:rPr>
        <w:t>Including</w:t>
      </w:r>
      <w:r>
        <w:rPr>
          <w:spacing w:val="-3"/>
          <w:sz w:val="24"/>
        </w:rPr>
        <w:t> </w:t>
      </w:r>
      <w:r>
        <w:rPr>
          <w:sz w:val="24"/>
        </w:rPr>
        <w:t>“Training</w:t>
      </w:r>
      <w:r>
        <w:rPr>
          <w:spacing w:val="-3"/>
          <w:sz w:val="24"/>
        </w:rPr>
        <w:t> </w:t>
      </w:r>
      <w:r>
        <w:rPr>
          <w:sz w:val="24"/>
        </w:rPr>
        <w:t>in</w:t>
      </w:r>
      <w:r>
        <w:rPr>
          <w:spacing w:val="-3"/>
          <w:sz w:val="24"/>
        </w:rPr>
        <w:t> </w:t>
      </w:r>
      <w:r>
        <w:rPr>
          <w:sz w:val="24"/>
        </w:rPr>
        <w:t>the</w:t>
      </w:r>
      <w:r>
        <w:rPr>
          <w:spacing w:val="-3"/>
          <w:sz w:val="24"/>
        </w:rPr>
        <w:t> </w:t>
      </w:r>
      <w:r>
        <w:rPr>
          <w:sz w:val="24"/>
        </w:rPr>
        <w:t>Responsible</w:t>
      </w:r>
      <w:r>
        <w:rPr>
          <w:spacing w:val="-4"/>
          <w:sz w:val="24"/>
        </w:rPr>
        <w:t> </w:t>
      </w:r>
      <w:r>
        <w:rPr>
          <w:sz w:val="24"/>
        </w:rPr>
        <w:t>Conduct</w:t>
      </w:r>
      <w:r>
        <w:rPr>
          <w:spacing w:val="-3"/>
          <w:sz w:val="24"/>
        </w:rPr>
        <w:t> </w:t>
      </w:r>
      <w:r>
        <w:rPr>
          <w:sz w:val="24"/>
        </w:rPr>
        <w:t>of</w:t>
      </w:r>
      <w:r>
        <w:rPr>
          <w:spacing w:val="-3"/>
          <w:sz w:val="24"/>
        </w:rPr>
        <w:t> </w:t>
      </w:r>
      <w:r>
        <w:rPr>
          <w:sz w:val="24"/>
        </w:rPr>
        <w:t>Research”</w:t>
      </w:r>
      <w:r>
        <w:rPr>
          <w:spacing w:val="-3"/>
          <w:sz w:val="24"/>
        </w:rPr>
        <w:t> </w:t>
      </w:r>
      <w:r>
        <w:rPr>
          <w:sz w:val="24"/>
        </w:rPr>
        <w:t>and</w:t>
      </w:r>
      <w:r>
        <w:rPr>
          <w:spacing w:val="-3"/>
          <w:sz w:val="24"/>
        </w:rPr>
        <w:t> </w:t>
      </w:r>
      <w:r>
        <w:rPr>
          <w:sz w:val="24"/>
        </w:rPr>
        <w:t>the</w:t>
      </w:r>
      <w:r>
        <w:rPr>
          <w:spacing w:val="-4"/>
          <w:sz w:val="24"/>
        </w:rPr>
        <w:t> </w:t>
      </w:r>
      <w:r>
        <w:rPr>
          <w:sz w:val="24"/>
        </w:rPr>
        <w:t>“Recruitment</w:t>
      </w:r>
      <w:r>
        <w:rPr>
          <w:spacing w:val="-3"/>
          <w:sz w:val="24"/>
        </w:rPr>
        <w:t> </w:t>
      </w:r>
      <w:r>
        <w:rPr>
          <w:sz w:val="24"/>
        </w:rPr>
        <w:t>Plan</w:t>
      </w:r>
      <w:r>
        <w:rPr>
          <w:spacing w:val="-3"/>
          <w:sz w:val="24"/>
        </w:rPr>
        <w:t> </w:t>
      </w:r>
      <w:r>
        <w:rPr>
          <w:sz w:val="24"/>
        </w:rPr>
        <w:t>to</w:t>
      </w:r>
      <w:r>
        <w:rPr>
          <w:spacing w:val="-3"/>
          <w:sz w:val="24"/>
        </w:rPr>
        <w:t> </w:t>
      </w:r>
      <w:r>
        <w:rPr>
          <w:sz w:val="24"/>
        </w:rPr>
        <w:t>Enhance Diversity” as items that contribute to the overall impact score.</w:t>
      </w:r>
    </w:p>
    <w:p>
      <w:pPr>
        <w:pStyle w:val="BodyText"/>
        <w:spacing w:before="200"/>
      </w:pPr>
    </w:p>
    <w:p>
      <w:pPr>
        <w:pStyle w:val="BodyText"/>
        <w:ind w:left="540"/>
      </w:pPr>
      <w:r>
        <w:rPr/>
        <w:t>To</w:t>
      </w:r>
      <w:r>
        <w:rPr>
          <w:spacing w:val="-4"/>
        </w:rPr>
        <w:t> </w:t>
      </w:r>
      <w:r>
        <w:rPr/>
        <w:t>learn</w:t>
      </w:r>
      <w:r>
        <w:rPr>
          <w:spacing w:val="-3"/>
        </w:rPr>
        <w:t> </w:t>
      </w:r>
      <w:r>
        <w:rPr/>
        <w:t>more</w:t>
      </w:r>
      <w:r>
        <w:rPr>
          <w:spacing w:val="-3"/>
        </w:rPr>
        <w:t> </w:t>
      </w:r>
      <w:r>
        <w:rPr/>
        <w:t>about</w:t>
      </w:r>
      <w:r>
        <w:rPr>
          <w:spacing w:val="-3"/>
        </w:rPr>
        <w:t> </w:t>
      </w:r>
      <w:r>
        <w:rPr/>
        <w:t>the</w:t>
      </w:r>
      <w:r>
        <w:rPr>
          <w:spacing w:val="-3"/>
        </w:rPr>
        <w:t> </w:t>
      </w:r>
      <w:r>
        <w:rPr/>
        <w:t>updates,</w:t>
      </w:r>
      <w:r>
        <w:rPr>
          <w:spacing w:val="-3"/>
        </w:rPr>
        <w:t> </w:t>
      </w:r>
      <w:r>
        <w:rPr/>
        <w:t>please</w:t>
      </w:r>
      <w:r>
        <w:rPr>
          <w:spacing w:val="-4"/>
        </w:rPr>
        <w:t> </w:t>
      </w:r>
      <w:r>
        <w:rPr/>
        <w:t>plan</w:t>
      </w:r>
      <w:r>
        <w:rPr>
          <w:spacing w:val="-3"/>
        </w:rPr>
        <w:t> </w:t>
      </w:r>
      <w:r>
        <w:rPr/>
        <w:t>to</w:t>
      </w:r>
      <w:r>
        <w:rPr>
          <w:spacing w:val="-2"/>
        </w:rPr>
        <w:t> </w:t>
      </w:r>
      <w:r>
        <w:rPr/>
        <w:t>attend</w:t>
      </w:r>
      <w:r>
        <w:rPr>
          <w:spacing w:val="-3"/>
        </w:rPr>
        <w:t> </w:t>
      </w:r>
      <w:r>
        <w:rPr/>
        <w:t>the</w:t>
      </w:r>
      <w:r>
        <w:rPr>
          <w:spacing w:val="-3"/>
        </w:rPr>
        <w:t> </w:t>
      </w:r>
      <w:r>
        <w:rPr/>
        <w:t>Panel</w:t>
      </w:r>
      <w:r>
        <w:rPr>
          <w:spacing w:val="-3"/>
        </w:rPr>
        <w:t> </w:t>
      </w:r>
      <w:r>
        <w:rPr/>
        <w:t>Discussion</w:t>
      </w:r>
      <w:r>
        <w:rPr>
          <w:spacing w:val="-2"/>
        </w:rPr>
        <w:t> </w:t>
      </w:r>
      <w:r>
        <w:rPr/>
        <w:t>described</w:t>
      </w:r>
      <w:r>
        <w:rPr>
          <w:spacing w:val="-2"/>
        </w:rPr>
        <w:t> below.</w:t>
      </w:r>
    </w:p>
    <w:p>
      <w:pPr>
        <w:pStyle w:val="BodyText"/>
        <w:spacing w:before="199"/>
      </w:pPr>
    </w:p>
    <w:p>
      <w:pPr>
        <w:pStyle w:val="Heading3"/>
        <w:spacing w:before="1"/>
      </w:pPr>
      <w:r>
        <w:rPr>
          <w:color w:val="006FC0"/>
        </w:rPr>
        <w:t>Panel</w:t>
      </w:r>
      <w:r>
        <w:rPr>
          <w:color w:val="006FC0"/>
          <w:spacing w:val="-3"/>
        </w:rPr>
        <w:t> </w:t>
      </w:r>
      <w:r>
        <w:rPr>
          <w:color w:val="006FC0"/>
        </w:rPr>
        <w:t>Discussion</w:t>
      </w:r>
      <w:r>
        <w:rPr>
          <w:color w:val="006FC0"/>
          <w:spacing w:val="-3"/>
        </w:rPr>
        <w:t> </w:t>
      </w:r>
      <w:r>
        <w:rPr>
          <w:color w:val="006FC0"/>
        </w:rPr>
        <w:t>on</w:t>
      </w:r>
      <w:r>
        <w:rPr>
          <w:color w:val="006FC0"/>
          <w:spacing w:val="-2"/>
        </w:rPr>
        <w:t> </w:t>
      </w:r>
      <w:r>
        <w:rPr>
          <w:color w:val="006FC0"/>
        </w:rPr>
        <w:t>NIH</w:t>
      </w:r>
      <w:r>
        <w:rPr>
          <w:color w:val="006FC0"/>
          <w:spacing w:val="-3"/>
        </w:rPr>
        <w:t> </w:t>
      </w:r>
      <w:r>
        <w:rPr>
          <w:color w:val="006FC0"/>
        </w:rPr>
        <w:t>Institutional</w:t>
      </w:r>
      <w:r>
        <w:rPr>
          <w:color w:val="006FC0"/>
          <w:spacing w:val="-3"/>
        </w:rPr>
        <w:t> </w:t>
      </w:r>
      <w:r>
        <w:rPr>
          <w:color w:val="006FC0"/>
        </w:rPr>
        <w:t>Training</w:t>
      </w:r>
      <w:r>
        <w:rPr>
          <w:color w:val="006FC0"/>
          <w:spacing w:val="-3"/>
        </w:rPr>
        <w:t> </w:t>
      </w:r>
      <w:r>
        <w:rPr>
          <w:color w:val="006FC0"/>
          <w:spacing w:val="-2"/>
        </w:rPr>
        <w:t>Grants</w:t>
      </w:r>
    </w:p>
    <w:p>
      <w:pPr>
        <w:pStyle w:val="BodyText"/>
        <w:spacing w:before="21"/>
        <w:rPr>
          <w:b/>
        </w:rPr>
      </w:pPr>
    </w:p>
    <w:p>
      <w:pPr>
        <w:spacing w:line="360" w:lineRule="auto" w:before="0"/>
        <w:ind w:left="540" w:right="588" w:firstLine="0"/>
        <w:jc w:val="left"/>
        <w:rPr>
          <w:sz w:val="24"/>
        </w:rPr>
      </w:pPr>
      <w:r>
        <w:rPr>
          <w:sz w:val="24"/>
        </w:rPr>
        <w:t>The Federal Demonstration Partnership is pleased to announce an upcoming virtual panel discussion that</w:t>
      </w:r>
      <w:r>
        <w:rPr>
          <w:spacing w:val="-3"/>
          <w:sz w:val="24"/>
        </w:rPr>
        <w:t> </w:t>
      </w:r>
      <w:r>
        <w:rPr>
          <w:sz w:val="24"/>
        </w:rPr>
        <w:t>will</w:t>
      </w:r>
      <w:r>
        <w:rPr>
          <w:spacing w:val="-4"/>
          <w:sz w:val="24"/>
        </w:rPr>
        <w:t> </w:t>
      </w:r>
      <w:r>
        <w:rPr>
          <w:sz w:val="24"/>
        </w:rPr>
        <w:t>be</w:t>
      </w:r>
      <w:r>
        <w:rPr>
          <w:spacing w:val="-3"/>
          <w:sz w:val="24"/>
        </w:rPr>
        <w:t> </w:t>
      </w:r>
      <w:r>
        <w:rPr>
          <w:sz w:val="24"/>
        </w:rPr>
        <w:t>of</w:t>
      </w:r>
      <w:r>
        <w:rPr>
          <w:spacing w:val="-3"/>
          <w:sz w:val="24"/>
        </w:rPr>
        <w:t> </w:t>
      </w:r>
      <w:r>
        <w:rPr>
          <w:sz w:val="24"/>
        </w:rPr>
        <w:t>significant</w:t>
      </w:r>
      <w:r>
        <w:rPr>
          <w:spacing w:val="-3"/>
          <w:sz w:val="24"/>
        </w:rPr>
        <w:t> </w:t>
      </w:r>
      <w:r>
        <w:rPr>
          <w:sz w:val="24"/>
        </w:rPr>
        <w:t>interest</w:t>
      </w:r>
      <w:r>
        <w:rPr>
          <w:spacing w:val="-3"/>
          <w:sz w:val="24"/>
        </w:rPr>
        <w:t> </w:t>
      </w:r>
      <w:r>
        <w:rPr>
          <w:sz w:val="24"/>
        </w:rPr>
        <w:t>to</w:t>
      </w:r>
      <w:r>
        <w:rPr>
          <w:spacing w:val="-3"/>
          <w:sz w:val="24"/>
        </w:rPr>
        <w:t> </w:t>
      </w:r>
      <w:r>
        <w:rPr>
          <w:sz w:val="24"/>
        </w:rPr>
        <w:t>those</w:t>
      </w:r>
      <w:r>
        <w:rPr>
          <w:spacing w:val="-4"/>
          <w:sz w:val="24"/>
        </w:rPr>
        <w:t> </w:t>
      </w:r>
      <w:r>
        <w:rPr>
          <w:sz w:val="24"/>
        </w:rPr>
        <w:t>faculty</w:t>
      </w:r>
      <w:r>
        <w:rPr>
          <w:spacing w:val="-3"/>
          <w:sz w:val="24"/>
        </w:rPr>
        <w:t> </w:t>
      </w:r>
      <w:r>
        <w:rPr>
          <w:sz w:val="24"/>
        </w:rPr>
        <w:t>members</w:t>
      </w:r>
      <w:r>
        <w:rPr>
          <w:spacing w:val="-3"/>
          <w:sz w:val="24"/>
        </w:rPr>
        <w:t> </w:t>
      </w:r>
      <w:r>
        <w:rPr>
          <w:sz w:val="24"/>
        </w:rPr>
        <w:t>and</w:t>
      </w:r>
      <w:r>
        <w:rPr>
          <w:spacing w:val="-4"/>
          <w:sz w:val="24"/>
        </w:rPr>
        <w:t> </w:t>
      </w:r>
      <w:r>
        <w:rPr>
          <w:sz w:val="24"/>
        </w:rPr>
        <w:t>colleagues</w:t>
      </w:r>
      <w:r>
        <w:rPr>
          <w:spacing w:val="-3"/>
          <w:sz w:val="24"/>
        </w:rPr>
        <w:t> </w:t>
      </w:r>
      <w:r>
        <w:rPr>
          <w:sz w:val="24"/>
        </w:rPr>
        <w:t>involved</w:t>
      </w:r>
      <w:r>
        <w:rPr>
          <w:spacing w:val="-3"/>
          <w:sz w:val="24"/>
        </w:rPr>
        <w:t> </w:t>
      </w:r>
      <w:r>
        <w:rPr>
          <w:sz w:val="24"/>
        </w:rPr>
        <w:t>with</w:t>
      </w:r>
      <w:r>
        <w:rPr>
          <w:spacing w:val="-3"/>
          <w:sz w:val="24"/>
        </w:rPr>
        <w:t> </w:t>
      </w:r>
      <w:r>
        <w:rPr>
          <w:sz w:val="24"/>
        </w:rPr>
        <w:t>NIH</w:t>
      </w:r>
      <w:r>
        <w:rPr>
          <w:spacing w:val="-3"/>
          <w:sz w:val="24"/>
        </w:rPr>
        <w:t> </w:t>
      </w:r>
      <w:r>
        <w:rPr>
          <w:sz w:val="24"/>
        </w:rPr>
        <w:t>institutional training grants. This event, titled </w:t>
      </w:r>
      <w:r>
        <w:rPr>
          <w:i/>
          <w:sz w:val="24"/>
        </w:rPr>
        <w:t>Strategies for Assessing Efforts in Preparing NIH Institutional Training</w:t>
      </w:r>
      <w:r>
        <w:rPr>
          <w:i/>
          <w:sz w:val="24"/>
        </w:rPr>
        <w:t> Grants: Insights from FDP, NIH Biomedical Research Workforce, and NTGCOP</w:t>
      </w:r>
      <w:r>
        <w:rPr>
          <w:sz w:val="24"/>
        </w:rPr>
        <w:t>, will bring together experts from the </w:t>
      </w:r>
      <w:hyperlink r:id="rId8">
        <w:r>
          <w:rPr>
            <w:color w:val="990000"/>
            <w:sz w:val="24"/>
            <w:u w:val="single" w:color="990000"/>
          </w:rPr>
          <w:t>Federal Demonstration Partnership (FDP)</w:t>
        </w:r>
      </w:hyperlink>
      <w:r>
        <w:rPr>
          <w:sz w:val="24"/>
          <w:u w:val="none"/>
        </w:rPr>
        <w:t>, the </w:t>
      </w:r>
      <w:hyperlink r:id="rId9">
        <w:r>
          <w:rPr>
            <w:color w:val="990000"/>
            <w:sz w:val="24"/>
            <w:u w:val="single" w:color="990000"/>
          </w:rPr>
          <w:t>NIH Biomedical Research Workforce</w:t>
        </w:r>
      </w:hyperlink>
      <w:r>
        <w:rPr>
          <w:color w:val="333333"/>
          <w:sz w:val="24"/>
          <w:u w:val="none"/>
        </w:rPr>
        <w:t>, </w:t>
      </w:r>
      <w:r>
        <w:rPr>
          <w:sz w:val="24"/>
          <w:u w:val="none"/>
        </w:rPr>
        <w:t>and the </w:t>
      </w:r>
      <w:hyperlink r:id="rId10">
        <w:r>
          <w:rPr>
            <w:color w:val="990000"/>
            <w:sz w:val="24"/>
            <w:u w:val="single" w:color="990000"/>
          </w:rPr>
          <w:t>National Training Grant Community of Practice (NTGCOP)</w:t>
        </w:r>
      </w:hyperlink>
      <w:r>
        <w:rPr>
          <w:color w:val="333333"/>
          <w:sz w:val="24"/>
          <w:u w:val="none"/>
        </w:rPr>
        <w:t>.</w:t>
      </w:r>
    </w:p>
    <w:p>
      <w:pPr>
        <w:pStyle w:val="Heading3"/>
        <w:spacing w:before="161"/>
      </w:pPr>
      <w:r>
        <w:rPr/>
        <w:t>Event</w:t>
      </w:r>
      <w:r>
        <w:rPr>
          <w:spacing w:val="-2"/>
        </w:rPr>
        <w:t> Details:</w:t>
      </w:r>
    </w:p>
    <w:p>
      <w:pPr>
        <w:pStyle w:val="BodyText"/>
        <w:spacing w:before="62"/>
        <w:rPr>
          <w:b/>
        </w:rPr>
      </w:pPr>
    </w:p>
    <w:p>
      <w:pPr>
        <w:pStyle w:val="ListParagraph"/>
        <w:numPr>
          <w:ilvl w:val="0"/>
          <w:numId w:val="2"/>
        </w:numPr>
        <w:tabs>
          <w:tab w:pos="1479" w:val="left" w:leader="none"/>
        </w:tabs>
        <w:spacing w:line="240" w:lineRule="auto" w:before="0" w:after="0"/>
        <w:ind w:left="1479" w:right="0" w:hanging="360"/>
        <w:jc w:val="left"/>
        <w:rPr>
          <w:sz w:val="24"/>
        </w:rPr>
      </w:pPr>
      <w:r>
        <w:rPr>
          <w:b/>
          <w:sz w:val="24"/>
        </w:rPr>
        <w:t>Date</w:t>
      </w:r>
      <w:r>
        <w:rPr>
          <w:sz w:val="24"/>
        </w:rPr>
        <w:t>:</w:t>
      </w:r>
      <w:r>
        <w:rPr>
          <w:spacing w:val="-5"/>
          <w:sz w:val="24"/>
        </w:rPr>
        <w:t> </w:t>
      </w:r>
      <w:r>
        <w:rPr>
          <w:sz w:val="24"/>
        </w:rPr>
        <w:t>Wednesday,</w:t>
      </w:r>
      <w:r>
        <w:rPr>
          <w:spacing w:val="-4"/>
          <w:sz w:val="24"/>
        </w:rPr>
        <w:t> </w:t>
      </w:r>
      <w:r>
        <w:rPr>
          <w:sz w:val="24"/>
        </w:rPr>
        <w:t>July</w:t>
      </w:r>
      <w:r>
        <w:rPr>
          <w:spacing w:val="-5"/>
          <w:sz w:val="24"/>
        </w:rPr>
        <w:t> </w:t>
      </w:r>
      <w:r>
        <w:rPr>
          <w:spacing w:val="-4"/>
          <w:sz w:val="24"/>
        </w:rPr>
        <w:t>31st</w:t>
      </w:r>
    </w:p>
    <w:p>
      <w:pPr>
        <w:pStyle w:val="ListParagraph"/>
        <w:numPr>
          <w:ilvl w:val="0"/>
          <w:numId w:val="2"/>
        </w:numPr>
        <w:tabs>
          <w:tab w:pos="1479" w:val="left" w:leader="none"/>
        </w:tabs>
        <w:spacing w:line="240" w:lineRule="auto" w:before="138" w:after="0"/>
        <w:ind w:left="1479" w:right="0" w:hanging="360"/>
        <w:jc w:val="left"/>
        <w:rPr>
          <w:sz w:val="24"/>
        </w:rPr>
      </w:pPr>
      <w:r>
        <w:rPr>
          <w:b/>
          <w:sz w:val="24"/>
        </w:rPr>
        <w:t>Time</w:t>
      </w:r>
      <w:r>
        <w:rPr>
          <w:sz w:val="24"/>
        </w:rPr>
        <w:t>:</w:t>
      </w:r>
      <w:r>
        <w:rPr>
          <w:spacing w:val="-4"/>
          <w:sz w:val="24"/>
        </w:rPr>
        <w:t> </w:t>
      </w:r>
      <w:r>
        <w:rPr>
          <w:sz w:val="24"/>
        </w:rPr>
        <w:t>3:00pm</w:t>
      </w:r>
      <w:r>
        <w:rPr>
          <w:spacing w:val="-3"/>
          <w:sz w:val="24"/>
        </w:rPr>
        <w:t> </w:t>
      </w:r>
      <w:r>
        <w:rPr>
          <w:sz w:val="24"/>
        </w:rPr>
        <w:t>–</w:t>
      </w:r>
      <w:r>
        <w:rPr>
          <w:spacing w:val="-3"/>
          <w:sz w:val="24"/>
        </w:rPr>
        <w:t> </w:t>
      </w:r>
      <w:r>
        <w:rPr>
          <w:sz w:val="24"/>
        </w:rPr>
        <w:t>4:00pm</w:t>
      </w:r>
      <w:r>
        <w:rPr>
          <w:spacing w:val="-3"/>
          <w:sz w:val="24"/>
        </w:rPr>
        <w:t> </w:t>
      </w:r>
      <w:r>
        <w:rPr>
          <w:sz w:val="24"/>
        </w:rPr>
        <w:t>Eastern</w:t>
      </w:r>
      <w:r>
        <w:rPr>
          <w:spacing w:val="-3"/>
          <w:sz w:val="24"/>
        </w:rPr>
        <w:t> </w:t>
      </w:r>
      <w:r>
        <w:rPr>
          <w:spacing w:val="-4"/>
          <w:sz w:val="24"/>
        </w:rPr>
        <w:t>Time</w:t>
      </w:r>
    </w:p>
    <w:p>
      <w:pPr>
        <w:pStyle w:val="ListParagraph"/>
        <w:spacing w:after="0" w:line="240" w:lineRule="auto"/>
        <w:jc w:val="left"/>
        <w:rPr>
          <w:sz w:val="24"/>
        </w:rPr>
        <w:sectPr>
          <w:pgSz w:w="12240" w:h="15840"/>
          <w:pgMar w:top="1160" w:bottom="280" w:left="0" w:right="0"/>
        </w:sectPr>
      </w:pPr>
    </w:p>
    <w:p>
      <w:pPr>
        <w:pStyle w:val="ListParagraph"/>
        <w:numPr>
          <w:ilvl w:val="0"/>
          <w:numId w:val="2"/>
        </w:numPr>
        <w:tabs>
          <w:tab w:pos="1479" w:val="left" w:leader="none"/>
        </w:tabs>
        <w:spacing w:line="360" w:lineRule="auto" w:before="76" w:after="0"/>
        <w:ind w:left="1479" w:right="688" w:hanging="360"/>
        <w:jc w:val="left"/>
        <w:rPr>
          <w:sz w:val="24"/>
        </w:rPr>
      </w:pPr>
      <w:r>
        <w:rPr>
          <w:b/>
          <w:sz w:val="24"/>
        </w:rPr>
        <w:t>Register via Zoom</w:t>
      </w:r>
      <w:r>
        <w:rPr>
          <w:sz w:val="24"/>
        </w:rPr>
        <w:t>: </w:t>
      </w:r>
      <w:hyperlink r:id="rId11">
        <w:r>
          <w:rPr>
            <w:color w:val="990000"/>
            <w:sz w:val="24"/>
            <w:u w:val="single" w:color="990000"/>
          </w:rPr>
          <w:t>https://nas-</w:t>
        </w:r>
      </w:hyperlink>
      <w:hyperlink r:id="rId11">
        <w:r>
          <w:rPr>
            <w:color w:val="990000"/>
            <w:spacing w:val="-2"/>
            <w:sz w:val="24"/>
            <w:u w:val="single" w:color="990000"/>
          </w:rPr>
          <w:t>sec.zoomgov.com/meeting/register/vJItdu2vrjkrHOVFn4RmbaAWUKXByem-HRU#/registration</w:t>
        </w:r>
      </w:hyperlink>
    </w:p>
    <w:p>
      <w:pPr>
        <w:pStyle w:val="Heading3"/>
        <w:spacing w:before="200"/>
      </w:pPr>
      <w:r>
        <w:rPr>
          <w:spacing w:val="-2"/>
        </w:rPr>
        <w:t>Panelists:</w:t>
      </w:r>
    </w:p>
    <w:p>
      <w:pPr>
        <w:pStyle w:val="BodyText"/>
        <w:spacing w:before="22"/>
        <w:rPr>
          <w:b/>
        </w:rPr>
      </w:pPr>
    </w:p>
    <w:p>
      <w:pPr>
        <w:pStyle w:val="BodyText"/>
        <w:spacing w:line="360" w:lineRule="auto"/>
        <w:ind w:left="540" w:right="823"/>
      </w:pPr>
      <w:r>
        <w:rPr>
          <w:b/>
        </w:rPr>
        <w:t>Ericka</w:t>
      </w:r>
      <w:r>
        <w:rPr>
          <w:b/>
          <w:spacing w:val="-3"/>
        </w:rPr>
        <w:t> </w:t>
      </w:r>
      <w:r>
        <w:rPr>
          <w:b/>
        </w:rPr>
        <w:t>Boone,</w:t>
      </w:r>
      <w:r>
        <w:rPr>
          <w:b/>
          <w:spacing w:val="-3"/>
        </w:rPr>
        <w:t> </w:t>
      </w:r>
      <w:r>
        <w:rPr>
          <w:b/>
        </w:rPr>
        <w:t>PhD</w:t>
      </w:r>
      <w:r>
        <w:rPr/>
        <w:t>,</w:t>
      </w:r>
      <w:r>
        <w:rPr>
          <w:spacing w:val="-3"/>
        </w:rPr>
        <w:t> </w:t>
      </w:r>
      <w:r>
        <w:rPr/>
        <w:t>Director</w:t>
      </w:r>
      <w:r>
        <w:rPr>
          <w:spacing w:val="-3"/>
        </w:rPr>
        <w:t> </w:t>
      </w:r>
      <w:r>
        <w:rPr/>
        <w:t>of</w:t>
      </w:r>
      <w:r>
        <w:rPr>
          <w:spacing w:val="-3"/>
        </w:rPr>
        <w:t> </w:t>
      </w:r>
      <w:r>
        <w:rPr/>
        <w:t>the</w:t>
      </w:r>
      <w:r>
        <w:rPr>
          <w:spacing w:val="-4"/>
        </w:rPr>
        <w:t> </w:t>
      </w:r>
      <w:r>
        <w:rPr/>
        <w:t>Division</w:t>
      </w:r>
      <w:r>
        <w:rPr>
          <w:spacing w:val="-3"/>
        </w:rPr>
        <w:t> </w:t>
      </w:r>
      <w:r>
        <w:rPr/>
        <w:t>of</w:t>
      </w:r>
      <w:r>
        <w:rPr>
          <w:spacing w:val="-3"/>
        </w:rPr>
        <w:t> </w:t>
      </w:r>
      <w:r>
        <w:rPr/>
        <w:t>Biomedical</w:t>
      </w:r>
      <w:r>
        <w:rPr>
          <w:spacing w:val="-3"/>
        </w:rPr>
        <w:t> </w:t>
      </w:r>
      <w:r>
        <w:rPr/>
        <w:t>Research</w:t>
      </w:r>
      <w:r>
        <w:rPr>
          <w:spacing w:val="-3"/>
        </w:rPr>
        <w:t> </w:t>
      </w:r>
      <w:r>
        <w:rPr/>
        <w:t>Workforce</w:t>
      </w:r>
      <w:r>
        <w:rPr>
          <w:spacing w:val="-3"/>
        </w:rPr>
        <w:t> </w:t>
      </w:r>
      <w:r>
        <w:rPr/>
        <w:t>(DBRW)</w:t>
      </w:r>
      <w:r>
        <w:rPr>
          <w:spacing w:val="-4"/>
        </w:rPr>
        <w:t> </w:t>
      </w:r>
      <w:r>
        <w:rPr/>
        <w:t>in</w:t>
      </w:r>
      <w:r>
        <w:rPr>
          <w:spacing w:val="-5"/>
        </w:rPr>
        <w:t> </w:t>
      </w:r>
      <w:r>
        <w:rPr/>
        <w:t>the</w:t>
      </w:r>
      <w:r>
        <w:rPr>
          <w:spacing w:val="-4"/>
        </w:rPr>
        <w:t> </w:t>
      </w:r>
      <w:r>
        <w:rPr/>
        <w:t>NIH Office of Extramural Research (OER), Training Co-Chair</w:t>
      </w:r>
    </w:p>
    <w:p>
      <w:pPr>
        <w:pStyle w:val="BodyText"/>
        <w:spacing w:line="360" w:lineRule="auto" w:before="161"/>
        <w:ind w:left="540" w:right="823"/>
      </w:pPr>
      <w:r>
        <w:rPr>
          <w:b/>
        </w:rPr>
        <w:t>Liz</w:t>
      </w:r>
      <w:r>
        <w:rPr>
          <w:b/>
          <w:spacing w:val="-3"/>
        </w:rPr>
        <w:t> </w:t>
      </w:r>
      <w:r>
        <w:rPr>
          <w:b/>
        </w:rPr>
        <w:t>Stein,</w:t>
      </w:r>
      <w:r>
        <w:rPr>
          <w:b/>
          <w:spacing w:val="-5"/>
        </w:rPr>
        <w:t> </w:t>
      </w:r>
      <w:r>
        <w:rPr>
          <w:b/>
        </w:rPr>
        <w:t>PhD</w:t>
      </w:r>
      <w:r>
        <w:rPr/>
        <w:t>,</w:t>
      </w:r>
      <w:r>
        <w:rPr>
          <w:spacing w:val="-3"/>
        </w:rPr>
        <w:t> </w:t>
      </w:r>
      <w:r>
        <w:rPr/>
        <w:t>Chair</w:t>
      </w:r>
      <w:r>
        <w:rPr>
          <w:spacing w:val="-2"/>
        </w:rPr>
        <w:t> </w:t>
      </w:r>
      <w:r>
        <w:rPr/>
        <w:t>of</w:t>
      </w:r>
      <w:r>
        <w:rPr>
          <w:spacing w:val="-3"/>
        </w:rPr>
        <w:t> </w:t>
      </w:r>
      <w:r>
        <w:rPr/>
        <w:t>the</w:t>
      </w:r>
      <w:r>
        <w:rPr>
          <w:spacing w:val="-4"/>
        </w:rPr>
        <w:t> </w:t>
      </w:r>
      <w:r>
        <w:rPr/>
        <w:t>National</w:t>
      </w:r>
      <w:r>
        <w:rPr>
          <w:spacing w:val="-3"/>
        </w:rPr>
        <w:t> </w:t>
      </w:r>
      <w:r>
        <w:rPr/>
        <w:t>Training</w:t>
      </w:r>
      <w:r>
        <w:rPr>
          <w:spacing w:val="-3"/>
        </w:rPr>
        <w:t> </w:t>
      </w:r>
      <w:r>
        <w:rPr/>
        <w:t>Grant</w:t>
      </w:r>
      <w:r>
        <w:rPr>
          <w:spacing w:val="-3"/>
        </w:rPr>
        <w:t> </w:t>
      </w:r>
      <w:r>
        <w:rPr/>
        <w:t>Community</w:t>
      </w:r>
      <w:r>
        <w:rPr>
          <w:spacing w:val="-3"/>
        </w:rPr>
        <w:t> </w:t>
      </w:r>
      <w:r>
        <w:rPr/>
        <w:t>of</w:t>
      </w:r>
      <w:r>
        <w:rPr>
          <w:spacing w:val="-3"/>
        </w:rPr>
        <w:t> </w:t>
      </w:r>
      <w:r>
        <w:rPr/>
        <w:t>Practice</w:t>
      </w:r>
      <w:r>
        <w:rPr>
          <w:spacing w:val="-4"/>
        </w:rPr>
        <w:t> </w:t>
      </w:r>
      <w:r>
        <w:rPr/>
        <w:t>(NTGCOP),</w:t>
      </w:r>
      <w:r>
        <w:rPr>
          <w:spacing w:val="-3"/>
        </w:rPr>
        <w:t> </w:t>
      </w:r>
      <w:r>
        <w:rPr/>
        <w:t>Director</w:t>
      </w:r>
      <w:r>
        <w:rPr>
          <w:spacing w:val="-3"/>
        </w:rPr>
        <w:t> </w:t>
      </w:r>
      <w:r>
        <w:rPr/>
        <w:t>of Graduate and Postdoctoral Professional Development and Training at Northwestern University</w:t>
      </w:r>
    </w:p>
    <w:p>
      <w:pPr>
        <w:pStyle w:val="BodyText"/>
        <w:spacing w:line="360" w:lineRule="auto" w:before="160"/>
        <w:ind w:left="540" w:right="823"/>
      </w:pPr>
      <w:r>
        <w:rPr>
          <w:b/>
        </w:rPr>
        <w:t>Kelly</w:t>
      </w:r>
      <w:r>
        <w:rPr>
          <w:b/>
          <w:spacing w:val="-3"/>
        </w:rPr>
        <w:t> </w:t>
      </w:r>
      <w:r>
        <w:rPr>
          <w:b/>
        </w:rPr>
        <w:t>Moore,</w:t>
      </w:r>
      <w:r>
        <w:rPr>
          <w:b/>
          <w:spacing w:val="-3"/>
        </w:rPr>
        <w:t> </w:t>
      </w:r>
      <w:r>
        <w:rPr>
          <w:b/>
        </w:rPr>
        <w:t>PhD</w:t>
      </w:r>
      <w:r>
        <w:rPr/>
        <w:t>,</w:t>
      </w:r>
      <w:r>
        <w:rPr>
          <w:spacing w:val="-3"/>
        </w:rPr>
        <w:t> </w:t>
      </w:r>
      <w:r>
        <w:rPr/>
        <w:t>Lead</w:t>
      </w:r>
      <w:r>
        <w:rPr>
          <w:spacing w:val="-3"/>
        </w:rPr>
        <w:t> </w:t>
      </w:r>
      <w:r>
        <w:rPr/>
        <w:t>in</w:t>
      </w:r>
      <w:r>
        <w:rPr>
          <w:spacing w:val="-3"/>
        </w:rPr>
        <w:t> </w:t>
      </w:r>
      <w:r>
        <w:rPr/>
        <w:t>Organizational</w:t>
      </w:r>
      <w:r>
        <w:rPr>
          <w:spacing w:val="-3"/>
        </w:rPr>
        <w:t> </w:t>
      </w:r>
      <w:r>
        <w:rPr/>
        <w:t>Outreach</w:t>
      </w:r>
      <w:r>
        <w:rPr>
          <w:spacing w:val="-3"/>
        </w:rPr>
        <w:t> </w:t>
      </w:r>
      <w:r>
        <w:rPr/>
        <w:t>and</w:t>
      </w:r>
      <w:r>
        <w:rPr>
          <w:spacing w:val="-3"/>
        </w:rPr>
        <w:t> </w:t>
      </w:r>
      <w:r>
        <w:rPr/>
        <w:t>Partnership</w:t>
      </w:r>
      <w:r>
        <w:rPr>
          <w:spacing w:val="-4"/>
        </w:rPr>
        <w:t> </w:t>
      </w:r>
      <w:r>
        <w:rPr/>
        <w:t>for</w:t>
      </w:r>
      <w:r>
        <w:rPr>
          <w:spacing w:val="-3"/>
        </w:rPr>
        <w:t> </w:t>
      </w:r>
      <w:r>
        <w:rPr/>
        <w:t>NTGCOP,</w:t>
      </w:r>
      <w:r>
        <w:rPr>
          <w:spacing w:val="-3"/>
        </w:rPr>
        <w:t> </w:t>
      </w:r>
      <w:r>
        <w:rPr/>
        <w:t>and</w:t>
      </w:r>
      <w:r>
        <w:rPr>
          <w:spacing w:val="-4"/>
        </w:rPr>
        <w:t> </w:t>
      </w:r>
      <w:r>
        <w:rPr/>
        <w:t>Director</w:t>
      </w:r>
      <w:r>
        <w:rPr>
          <w:spacing w:val="-3"/>
        </w:rPr>
        <w:t> </w:t>
      </w:r>
      <w:r>
        <w:rPr/>
        <w:t>of</w:t>
      </w:r>
      <w:r>
        <w:rPr>
          <w:spacing w:val="-3"/>
        </w:rPr>
        <w:t> </w:t>
      </w:r>
      <w:r>
        <w:rPr/>
        <w:t>the Training Grant Support Office (TGSO) at Emory University</w:t>
      </w:r>
    </w:p>
    <w:p>
      <w:pPr>
        <w:pStyle w:val="Heading3"/>
        <w:spacing w:before="160"/>
      </w:pPr>
      <w:r>
        <w:rPr/>
        <w:t>Moderators</w:t>
      </w:r>
      <w:r>
        <w:rPr>
          <w:spacing w:val="-3"/>
        </w:rPr>
        <w:t> </w:t>
      </w:r>
      <w:r>
        <w:rPr/>
        <w:t>and</w:t>
      </w:r>
      <w:r>
        <w:rPr>
          <w:spacing w:val="-3"/>
        </w:rPr>
        <w:t> </w:t>
      </w:r>
      <w:r>
        <w:rPr/>
        <w:t>FDP</w:t>
      </w:r>
      <w:r>
        <w:rPr>
          <w:spacing w:val="-3"/>
        </w:rPr>
        <w:t> </w:t>
      </w:r>
      <w:r>
        <w:rPr>
          <w:spacing w:val="-2"/>
        </w:rPr>
        <w:t>Representatives:</w:t>
      </w:r>
    </w:p>
    <w:p>
      <w:pPr>
        <w:pStyle w:val="BodyText"/>
        <w:spacing w:before="21"/>
        <w:rPr>
          <w:b/>
        </w:rPr>
      </w:pPr>
    </w:p>
    <w:p>
      <w:pPr>
        <w:spacing w:line="499" w:lineRule="auto" w:before="0"/>
        <w:ind w:left="540" w:right="1482" w:firstLine="0"/>
        <w:jc w:val="both"/>
        <w:rPr>
          <w:b/>
          <w:sz w:val="24"/>
        </w:rPr>
      </w:pPr>
      <w:r>
        <w:rPr>
          <w:b/>
          <w:sz w:val="24"/>
        </w:rPr>
        <w:t>Robert Nobles, DrPH, MPH, CIP</w:t>
      </w:r>
      <w:r>
        <w:rPr>
          <w:sz w:val="24"/>
        </w:rPr>
        <w:t>, Vice President of Research Administration, Emory University </w:t>
      </w:r>
      <w:r>
        <w:rPr>
          <w:b/>
          <w:sz w:val="24"/>
        </w:rPr>
        <w:t>Stephanie</w:t>
      </w:r>
      <w:r>
        <w:rPr>
          <w:b/>
          <w:spacing w:val="-4"/>
          <w:sz w:val="24"/>
        </w:rPr>
        <w:t> </w:t>
      </w:r>
      <w:r>
        <w:rPr>
          <w:b/>
          <w:sz w:val="24"/>
        </w:rPr>
        <w:t>Scott,</w:t>
      </w:r>
      <w:r>
        <w:rPr>
          <w:b/>
          <w:spacing w:val="-4"/>
          <w:sz w:val="24"/>
        </w:rPr>
        <w:t> </w:t>
      </w:r>
      <w:r>
        <w:rPr>
          <w:b/>
          <w:sz w:val="24"/>
        </w:rPr>
        <w:t>MS,</w:t>
      </w:r>
      <w:r>
        <w:rPr>
          <w:b/>
          <w:spacing w:val="-6"/>
          <w:sz w:val="24"/>
        </w:rPr>
        <w:t> </w:t>
      </w:r>
      <w:r>
        <w:rPr>
          <w:b/>
          <w:sz w:val="24"/>
        </w:rPr>
        <w:t>CRA</w:t>
      </w:r>
      <w:r>
        <w:rPr>
          <w:sz w:val="24"/>
        </w:rPr>
        <w:t>,</w:t>
      </w:r>
      <w:r>
        <w:rPr>
          <w:spacing w:val="-4"/>
          <w:sz w:val="24"/>
        </w:rPr>
        <w:t> </w:t>
      </w:r>
      <w:r>
        <w:rPr>
          <w:sz w:val="24"/>
        </w:rPr>
        <w:t>Director</w:t>
      </w:r>
      <w:r>
        <w:rPr>
          <w:spacing w:val="-4"/>
          <w:sz w:val="24"/>
        </w:rPr>
        <w:t> </w:t>
      </w:r>
      <w:r>
        <w:rPr>
          <w:sz w:val="24"/>
        </w:rPr>
        <w:t>of</w:t>
      </w:r>
      <w:r>
        <w:rPr>
          <w:spacing w:val="-4"/>
          <w:sz w:val="24"/>
        </w:rPr>
        <w:t> </w:t>
      </w:r>
      <w:r>
        <w:rPr>
          <w:sz w:val="24"/>
        </w:rPr>
        <w:t>Policy</w:t>
      </w:r>
      <w:r>
        <w:rPr>
          <w:spacing w:val="-3"/>
          <w:sz w:val="24"/>
        </w:rPr>
        <w:t> </w:t>
      </w:r>
      <w:r>
        <w:rPr>
          <w:sz w:val="24"/>
        </w:rPr>
        <w:t>and</w:t>
      </w:r>
      <w:r>
        <w:rPr>
          <w:spacing w:val="-5"/>
          <w:sz w:val="24"/>
        </w:rPr>
        <w:t> </w:t>
      </w:r>
      <w:r>
        <w:rPr>
          <w:sz w:val="24"/>
        </w:rPr>
        <w:t>Research</w:t>
      </w:r>
      <w:r>
        <w:rPr>
          <w:spacing w:val="-4"/>
          <w:sz w:val="24"/>
        </w:rPr>
        <w:t> </w:t>
      </w:r>
      <w:r>
        <w:rPr>
          <w:sz w:val="24"/>
        </w:rPr>
        <w:t>Development,</w:t>
      </w:r>
      <w:r>
        <w:rPr>
          <w:spacing w:val="-3"/>
          <w:sz w:val="24"/>
        </w:rPr>
        <w:t> </w:t>
      </w:r>
      <w:r>
        <w:rPr>
          <w:sz w:val="24"/>
        </w:rPr>
        <w:t>Columbia</w:t>
      </w:r>
      <w:r>
        <w:rPr>
          <w:spacing w:val="-4"/>
          <w:sz w:val="24"/>
        </w:rPr>
        <w:t> </w:t>
      </w:r>
      <w:r>
        <w:rPr>
          <w:sz w:val="24"/>
        </w:rPr>
        <w:t>University </w:t>
      </w:r>
      <w:r>
        <w:rPr>
          <w:b/>
          <w:sz w:val="24"/>
        </w:rPr>
        <w:t>Session Description:</w:t>
      </w:r>
    </w:p>
    <w:p>
      <w:pPr>
        <w:pStyle w:val="BodyText"/>
        <w:spacing w:line="360" w:lineRule="auto"/>
        <w:ind w:left="540" w:right="823"/>
      </w:pPr>
      <w:r>
        <w:rPr/>
        <w:t>Join an informative panel discussion featuring representatives from the FDP, the NIH Biomedical Research</w:t>
      </w:r>
      <w:r>
        <w:rPr>
          <w:spacing w:val="-3"/>
        </w:rPr>
        <w:t> </w:t>
      </w:r>
      <w:r>
        <w:rPr/>
        <w:t>Workforce,</w:t>
      </w:r>
      <w:r>
        <w:rPr>
          <w:spacing w:val="-4"/>
        </w:rPr>
        <w:t> </w:t>
      </w:r>
      <w:r>
        <w:rPr/>
        <w:t>and</w:t>
      </w:r>
      <w:r>
        <w:rPr>
          <w:spacing w:val="-3"/>
        </w:rPr>
        <w:t> </w:t>
      </w:r>
      <w:r>
        <w:rPr/>
        <w:t>the</w:t>
      </w:r>
      <w:r>
        <w:rPr>
          <w:spacing w:val="-3"/>
        </w:rPr>
        <w:t> </w:t>
      </w:r>
      <w:r>
        <w:rPr/>
        <w:t>NTGCOP.</w:t>
      </w:r>
      <w:r>
        <w:rPr>
          <w:spacing w:val="-3"/>
        </w:rPr>
        <w:t> </w:t>
      </w:r>
      <w:r>
        <w:rPr/>
        <w:t>This</w:t>
      </w:r>
      <w:r>
        <w:rPr>
          <w:spacing w:val="-3"/>
        </w:rPr>
        <w:t> </w:t>
      </w:r>
      <w:r>
        <w:rPr/>
        <w:t>session</w:t>
      </w:r>
      <w:r>
        <w:rPr>
          <w:spacing w:val="-4"/>
        </w:rPr>
        <w:t> </w:t>
      </w:r>
      <w:r>
        <w:rPr/>
        <w:t>will</w:t>
      </w:r>
      <w:r>
        <w:rPr>
          <w:spacing w:val="-3"/>
        </w:rPr>
        <w:t> </w:t>
      </w:r>
      <w:r>
        <w:rPr/>
        <w:t>shed</w:t>
      </w:r>
      <w:r>
        <w:rPr>
          <w:spacing w:val="-3"/>
        </w:rPr>
        <w:t> </w:t>
      </w:r>
      <w:r>
        <w:rPr/>
        <w:t>light</w:t>
      </w:r>
      <w:r>
        <w:rPr>
          <w:spacing w:val="-3"/>
        </w:rPr>
        <w:t> </w:t>
      </w:r>
      <w:r>
        <w:rPr/>
        <w:t>on</w:t>
      </w:r>
      <w:r>
        <w:rPr>
          <w:spacing w:val="-3"/>
        </w:rPr>
        <w:t> </w:t>
      </w:r>
      <w:r>
        <w:rPr/>
        <w:t>the</w:t>
      </w:r>
      <w:r>
        <w:rPr>
          <w:spacing w:val="-3"/>
        </w:rPr>
        <w:t> </w:t>
      </w:r>
      <w:r>
        <w:rPr/>
        <w:t>FDP’s</w:t>
      </w:r>
      <w:r>
        <w:rPr>
          <w:spacing w:val="-3"/>
        </w:rPr>
        <w:t> </w:t>
      </w:r>
      <w:r>
        <w:rPr/>
        <w:t>role</w:t>
      </w:r>
      <w:r>
        <w:rPr>
          <w:spacing w:val="-3"/>
        </w:rPr>
        <w:t> </w:t>
      </w:r>
      <w:r>
        <w:rPr/>
        <w:t>in</w:t>
      </w:r>
      <w:r>
        <w:rPr>
          <w:spacing w:val="-2"/>
        </w:rPr>
        <w:t> </w:t>
      </w:r>
      <w:r>
        <w:rPr/>
        <w:t>reducing</w:t>
      </w:r>
      <w:r>
        <w:rPr>
          <w:spacing w:val="-3"/>
        </w:rPr>
        <w:t> </w:t>
      </w:r>
      <w:r>
        <w:rPr/>
        <w:t>the administrative burden of federally sponsored research and the NTGCOP’s role in discussing best practices, sharing resources, and making recommendations to NIH on behalf of the training grant </w:t>
      </w:r>
      <w:r>
        <w:rPr>
          <w:spacing w:val="-2"/>
        </w:rPr>
        <w:t>community.</w:t>
      </w:r>
    </w:p>
    <w:p>
      <w:pPr>
        <w:pStyle w:val="BodyText"/>
        <w:spacing w:line="360" w:lineRule="auto" w:before="160"/>
        <w:ind w:left="540" w:right="588"/>
      </w:pPr>
      <w:r>
        <w:rPr/>
        <w:t>This session will specifically address the NIH’s upcoming modifications to institutional training grant applications,</w:t>
      </w:r>
      <w:r>
        <w:rPr>
          <w:spacing w:val="-3"/>
        </w:rPr>
        <w:t> </w:t>
      </w:r>
      <w:r>
        <w:rPr/>
        <w:t>effective</w:t>
      </w:r>
      <w:r>
        <w:rPr>
          <w:spacing w:val="-4"/>
        </w:rPr>
        <w:t> </w:t>
      </w:r>
      <w:r>
        <w:rPr/>
        <w:t>for</w:t>
      </w:r>
      <w:r>
        <w:rPr>
          <w:spacing w:val="-3"/>
        </w:rPr>
        <w:t> </w:t>
      </w:r>
      <w:r>
        <w:rPr/>
        <w:t>proposals</w:t>
      </w:r>
      <w:r>
        <w:rPr>
          <w:spacing w:val="-3"/>
        </w:rPr>
        <w:t> </w:t>
      </w:r>
      <w:r>
        <w:rPr/>
        <w:t>due</w:t>
      </w:r>
      <w:r>
        <w:rPr>
          <w:spacing w:val="-4"/>
        </w:rPr>
        <w:t> </w:t>
      </w:r>
      <w:r>
        <w:rPr/>
        <w:t>on</w:t>
      </w:r>
      <w:r>
        <w:rPr>
          <w:spacing w:val="-3"/>
        </w:rPr>
        <w:t> </w:t>
      </w:r>
      <w:r>
        <w:rPr/>
        <w:t>or</w:t>
      </w:r>
      <w:r>
        <w:rPr>
          <w:spacing w:val="-3"/>
        </w:rPr>
        <w:t> </w:t>
      </w:r>
      <w:r>
        <w:rPr/>
        <w:t>after</w:t>
      </w:r>
      <w:r>
        <w:rPr>
          <w:spacing w:val="-3"/>
        </w:rPr>
        <w:t> </w:t>
      </w:r>
      <w:r>
        <w:rPr/>
        <w:t>January</w:t>
      </w:r>
      <w:r>
        <w:rPr>
          <w:spacing w:val="-3"/>
        </w:rPr>
        <w:t> </w:t>
      </w:r>
      <w:r>
        <w:rPr/>
        <w:t>25,</w:t>
      </w:r>
      <w:r>
        <w:rPr>
          <w:spacing w:val="-3"/>
        </w:rPr>
        <w:t> </w:t>
      </w:r>
      <w:r>
        <w:rPr/>
        <w:t>2025.</w:t>
      </w:r>
      <w:r>
        <w:rPr>
          <w:spacing w:val="-3"/>
        </w:rPr>
        <w:t> </w:t>
      </w:r>
      <w:r>
        <w:rPr/>
        <w:t>These</w:t>
      </w:r>
      <w:r>
        <w:rPr>
          <w:spacing w:val="-3"/>
        </w:rPr>
        <w:t> </w:t>
      </w:r>
      <w:r>
        <w:rPr/>
        <w:t>changes</w:t>
      </w:r>
      <w:r>
        <w:rPr>
          <w:spacing w:val="-3"/>
        </w:rPr>
        <w:t> </w:t>
      </w:r>
      <w:r>
        <w:rPr/>
        <w:t>include</w:t>
      </w:r>
      <w:r>
        <w:rPr>
          <w:spacing w:val="-4"/>
        </w:rPr>
        <w:t> </w:t>
      </w:r>
      <w:r>
        <w:rPr/>
        <w:t>updates</w:t>
      </w:r>
      <w:r>
        <w:rPr>
          <w:spacing w:val="-3"/>
        </w:rPr>
        <w:t> </w:t>
      </w:r>
      <w:r>
        <w:rPr/>
        <w:t>to the Ruth L. Kirschstein National Research Service Award (NRSA) Data Tables aimed at minimizing the administrative burden on researchers, as well as other updates.</w:t>
      </w:r>
    </w:p>
    <w:p>
      <w:pPr>
        <w:pStyle w:val="BodyText"/>
        <w:spacing w:line="360" w:lineRule="auto" w:before="161"/>
        <w:ind w:left="540"/>
      </w:pPr>
      <w:r>
        <w:rPr/>
        <w:t>Participants</w:t>
      </w:r>
      <w:r>
        <w:rPr>
          <w:spacing w:val="-4"/>
        </w:rPr>
        <w:t> </w:t>
      </w:r>
      <w:r>
        <w:rPr/>
        <w:t>will</w:t>
      </w:r>
      <w:r>
        <w:rPr>
          <w:spacing w:val="-4"/>
        </w:rPr>
        <w:t> </w:t>
      </w:r>
      <w:r>
        <w:rPr/>
        <w:t>explore</w:t>
      </w:r>
      <w:r>
        <w:rPr>
          <w:spacing w:val="-4"/>
        </w:rPr>
        <w:t> </w:t>
      </w:r>
      <w:r>
        <w:rPr/>
        <w:t>potential</w:t>
      </w:r>
      <w:r>
        <w:rPr>
          <w:spacing w:val="-4"/>
        </w:rPr>
        <w:t> </w:t>
      </w:r>
      <w:r>
        <w:rPr/>
        <w:t>collaborative</w:t>
      </w:r>
      <w:r>
        <w:rPr>
          <w:spacing w:val="-4"/>
        </w:rPr>
        <w:t> </w:t>
      </w:r>
      <w:r>
        <w:rPr/>
        <w:t>opportunities</w:t>
      </w:r>
      <w:r>
        <w:rPr>
          <w:spacing w:val="-4"/>
        </w:rPr>
        <w:t> </w:t>
      </w:r>
      <w:r>
        <w:rPr/>
        <w:t>among</w:t>
      </w:r>
      <w:r>
        <w:rPr>
          <w:spacing w:val="-4"/>
        </w:rPr>
        <w:t> </w:t>
      </w:r>
      <w:r>
        <w:rPr/>
        <w:t>the</w:t>
      </w:r>
      <w:r>
        <w:rPr>
          <w:spacing w:val="-4"/>
        </w:rPr>
        <w:t> </w:t>
      </w:r>
      <w:r>
        <w:rPr/>
        <w:t>three</w:t>
      </w:r>
      <w:r>
        <w:rPr>
          <w:spacing w:val="-6"/>
        </w:rPr>
        <w:t> </w:t>
      </w:r>
      <w:r>
        <w:rPr/>
        <w:t>entities</w:t>
      </w:r>
      <w:r>
        <w:rPr>
          <w:spacing w:val="-4"/>
        </w:rPr>
        <w:t> </w:t>
      </w:r>
      <w:r>
        <w:rPr/>
        <w:t>to</w:t>
      </w:r>
      <w:r>
        <w:rPr>
          <w:spacing w:val="-4"/>
        </w:rPr>
        <w:t> </w:t>
      </w:r>
      <w:r>
        <w:rPr/>
        <w:t>evaluate</w:t>
      </w:r>
      <w:r>
        <w:rPr>
          <w:spacing w:val="-4"/>
        </w:rPr>
        <w:t> </w:t>
      </w:r>
      <w:r>
        <w:rPr/>
        <w:t>burden reduction and incorporate faculty feedback for ongoing enhancements.</w:t>
      </w:r>
    </w:p>
    <w:p>
      <w:pPr>
        <w:pStyle w:val="BodyText"/>
        <w:spacing w:after="0" w:line="360" w:lineRule="auto"/>
        <w:sectPr>
          <w:pgSz w:w="12240" w:h="15840"/>
          <w:pgMar w:top="720" w:bottom="280" w:left="0" w:right="0"/>
        </w:sectPr>
      </w:pPr>
    </w:p>
    <w:p>
      <w:pPr>
        <w:pStyle w:val="BodyText"/>
        <w:spacing w:before="26"/>
        <w:rPr>
          <w:sz w:val="20"/>
        </w:rPr>
      </w:pPr>
    </w:p>
    <w:p>
      <w:pPr>
        <w:spacing w:line="240" w:lineRule="auto"/>
        <w:ind w:left="391" w:right="-58" w:firstLine="0"/>
        <w:rPr>
          <w:sz w:val="20"/>
        </w:rPr>
      </w:pPr>
      <w:r>
        <w:rPr>
          <w:sz w:val="20"/>
        </w:rPr>
        <w:drawing>
          <wp:inline distT="0" distB="0" distL="0" distR="0">
            <wp:extent cx="1543050" cy="1543050"/>
            <wp:effectExtent l="0" t="0" r="0" b="0"/>
            <wp:docPr id="5" name="Image 5" descr="NSF logo"/>
            <wp:cNvGraphicFramePr>
              <a:graphicFrameLocks/>
            </wp:cNvGraphicFramePr>
            <a:graphic>
              <a:graphicData uri="http://schemas.openxmlformats.org/drawingml/2006/picture">
                <pic:pic>
                  <pic:nvPicPr>
                    <pic:cNvPr id="5" name="Image 5" descr="NSF logo"/>
                    <pic:cNvPicPr/>
                  </pic:nvPicPr>
                  <pic:blipFill>
                    <a:blip r:embed="rId12" cstate="print"/>
                    <a:stretch>
                      <a:fillRect/>
                    </a:stretch>
                  </pic:blipFill>
                  <pic:spPr>
                    <a:xfrm>
                      <a:off x="0" y="0"/>
                      <a:ext cx="1543050" cy="1543050"/>
                    </a:xfrm>
                    <a:prstGeom prst="rect">
                      <a:avLst/>
                    </a:prstGeom>
                  </pic:spPr>
                </pic:pic>
              </a:graphicData>
            </a:graphic>
          </wp:inline>
        </w:drawing>
      </w:r>
      <w:r>
        <w:rPr>
          <w:sz w:val="20"/>
        </w:rPr>
      </w:r>
    </w:p>
    <w:p>
      <w:pPr>
        <w:pStyle w:val="BodyText"/>
        <w:spacing w:before="20"/>
      </w:pPr>
    </w:p>
    <w:p>
      <w:pPr>
        <w:pStyle w:val="BodyText"/>
        <w:spacing w:before="1"/>
        <w:ind w:left="540"/>
      </w:pPr>
      <w:hyperlink r:id="rId13">
        <w:r>
          <w:rPr>
            <w:color w:val="990000"/>
            <w:u w:val="single" w:color="990000"/>
          </w:rPr>
          <w:t>summary</w:t>
        </w:r>
        <w:r>
          <w:rPr>
            <w:color w:val="990000"/>
            <w:spacing w:val="-1"/>
            <w:u w:val="single" w:color="990000"/>
          </w:rPr>
          <w:t> </w:t>
        </w:r>
        <w:r>
          <w:rPr>
            <w:color w:val="990000"/>
            <w:u w:val="single" w:color="990000"/>
          </w:rPr>
          <w:t>of</w:t>
        </w:r>
        <w:r>
          <w:rPr>
            <w:color w:val="990000"/>
            <w:spacing w:val="-1"/>
            <w:u w:val="single" w:color="990000"/>
          </w:rPr>
          <w:t> </w:t>
        </w:r>
        <w:r>
          <w:rPr>
            <w:color w:val="990000"/>
            <w:spacing w:val="-2"/>
            <w:u w:val="single" w:color="990000"/>
          </w:rPr>
          <w:t>updates</w:t>
        </w:r>
      </w:hyperlink>
      <w:r>
        <w:rPr>
          <w:color w:val="111111"/>
          <w:spacing w:val="-2"/>
          <w:u w:val="none"/>
        </w:rPr>
        <w:t>.</w:t>
      </w:r>
    </w:p>
    <w:p>
      <w:pPr>
        <w:pStyle w:val="Heading1"/>
      </w:pPr>
      <w:r>
        <w:rPr>
          <w:b w:val="0"/>
        </w:rPr>
        <w:br w:type="column"/>
      </w:r>
      <w:bookmarkStart w:name="_bookmark2" w:id="4"/>
      <w:bookmarkEnd w:id="4"/>
      <w:r>
        <w:rPr>
          <w:b w:val="0"/>
        </w:rPr>
      </w:r>
      <w:r>
        <w:rPr>
          <w:color w:val="006FC0"/>
        </w:rPr>
        <w:t>NSF</w:t>
      </w:r>
      <w:r>
        <w:rPr>
          <w:color w:val="006FC0"/>
          <w:spacing w:val="-3"/>
        </w:rPr>
        <w:t> </w:t>
      </w:r>
      <w:r>
        <w:rPr>
          <w:color w:val="006FC0"/>
        </w:rPr>
        <w:t>Updates</w:t>
      </w:r>
      <w:r>
        <w:rPr>
          <w:color w:val="006FC0"/>
          <w:spacing w:val="-2"/>
        </w:rPr>
        <w:t> </w:t>
      </w:r>
      <w:r>
        <w:rPr>
          <w:color w:val="006FC0"/>
        </w:rPr>
        <w:t>and</w:t>
      </w:r>
      <w:r>
        <w:rPr>
          <w:color w:val="006FC0"/>
          <w:spacing w:val="-3"/>
        </w:rPr>
        <w:t> </w:t>
      </w:r>
      <w:r>
        <w:rPr>
          <w:color w:val="006FC0"/>
          <w:spacing w:val="-2"/>
        </w:rPr>
        <w:t>Reminders</w:t>
      </w:r>
    </w:p>
    <w:p>
      <w:pPr>
        <w:pStyle w:val="BodyText"/>
        <w:spacing w:before="162"/>
        <w:rPr>
          <w:b/>
          <w:sz w:val="36"/>
        </w:rPr>
      </w:pPr>
    </w:p>
    <w:p>
      <w:pPr>
        <w:pStyle w:val="Heading3"/>
        <w:spacing w:line="360" w:lineRule="auto"/>
        <w:ind w:left="140" w:right="639"/>
      </w:pPr>
      <w:r>
        <w:rPr>
          <w:color w:val="006FC0"/>
        </w:rPr>
        <w:t>Reminder:</w:t>
      </w:r>
      <w:r>
        <w:rPr>
          <w:color w:val="006FC0"/>
          <w:spacing w:val="-5"/>
        </w:rPr>
        <w:t> </w:t>
      </w:r>
      <w:r>
        <w:rPr>
          <w:color w:val="006FC0"/>
        </w:rPr>
        <w:t>The</w:t>
      </w:r>
      <w:r>
        <w:rPr>
          <w:color w:val="006FC0"/>
          <w:spacing w:val="-5"/>
        </w:rPr>
        <w:t> </w:t>
      </w:r>
      <w:r>
        <w:rPr>
          <w:color w:val="006FC0"/>
        </w:rPr>
        <w:t>new</w:t>
      </w:r>
      <w:r>
        <w:rPr>
          <w:color w:val="006FC0"/>
          <w:spacing w:val="-7"/>
        </w:rPr>
        <w:t> </w:t>
      </w:r>
      <w:r>
        <w:rPr>
          <w:color w:val="006FC0"/>
        </w:rPr>
        <w:t>NSF</w:t>
      </w:r>
      <w:r>
        <w:rPr>
          <w:color w:val="006FC0"/>
          <w:spacing w:val="-5"/>
        </w:rPr>
        <w:t> </w:t>
      </w:r>
      <w:r>
        <w:rPr>
          <w:color w:val="006FC0"/>
        </w:rPr>
        <w:t>Proposal</w:t>
      </w:r>
      <w:r>
        <w:rPr>
          <w:color w:val="006FC0"/>
          <w:spacing w:val="-5"/>
        </w:rPr>
        <w:t> </w:t>
      </w:r>
      <w:r>
        <w:rPr>
          <w:color w:val="006FC0"/>
        </w:rPr>
        <w:t>and</w:t>
      </w:r>
      <w:r>
        <w:rPr>
          <w:color w:val="006FC0"/>
          <w:spacing w:val="-6"/>
        </w:rPr>
        <w:t> </w:t>
      </w:r>
      <w:r>
        <w:rPr>
          <w:color w:val="006FC0"/>
        </w:rPr>
        <w:t>Award</w:t>
      </w:r>
      <w:r>
        <w:rPr>
          <w:color w:val="006FC0"/>
          <w:spacing w:val="-5"/>
        </w:rPr>
        <w:t> </w:t>
      </w:r>
      <w:r>
        <w:rPr>
          <w:color w:val="006FC0"/>
        </w:rPr>
        <w:t>Policies</w:t>
      </w:r>
      <w:r>
        <w:rPr>
          <w:color w:val="006FC0"/>
          <w:spacing w:val="-5"/>
        </w:rPr>
        <w:t> </w:t>
      </w:r>
      <w:r>
        <w:rPr>
          <w:color w:val="006FC0"/>
        </w:rPr>
        <w:t>and</w:t>
      </w:r>
      <w:r>
        <w:rPr>
          <w:color w:val="006FC0"/>
          <w:spacing w:val="-5"/>
        </w:rPr>
        <w:t> </w:t>
      </w:r>
      <w:r>
        <w:rPr>
          <w:color w:val="006FC0"/>
        </w:rPr>
        <w:t>Procedures Guide (PAPPG) (NSF 24-1) is now in effect</w:t>
      </w:r>
    </w:p>
    <w:p>
      <w:pPr>
        <w:pStyle w:val="BodyText"/>
        <w:spacing w:line="360" w:lineRule="auto" w:before="261"/>
        <w:ind w:left="140" w:right="639"/>
      </w:pPr>
      <w:r>
        <w:rPr/>
        <w:t>The</w:t>
      </w:r>
      <w:r>
        <w:rPr>
          <w:spacing w:val="-5"/>
        </w:rPr>
        <w:t> </w:t>
      </w:r>
      <w:r>
        <w:rPr/>
        <w:t>new</w:t>
      </w:r>
      <w:r>
        <w:rPr>
          <w:spacing w:val="-4"/>
        </w:rPr>
        <w:t> </w:t>
      </w:r>
      <w:r>
        <w:rPr/>
        <w:t>NSF</w:t>
      </w:r>
      <w:r>
        <w:rPr>
          <w:spacing w:val="-4"/>
        </w:rPr>
        <w:t> </w:t>
      </w:r>
      <w:r>
        <w:rPr/>
        <w:t>Proposal</w:t>
      </w:r>
      <w:r>
        <w:rPr>
          <w:spacing w:val="-5"/>
        </w:rPr>
        <w:t> </w:t>
      </w:r>
      <w:r>
        <w:rPr/>
        <w:t>and</w:t>
      </w:r>
      <w:r>
        <w:rPr>
          <w:spacing w:val="-4"/>
        </w:rPr>
        <w:t> </w:t>
      </w:r>
      <w:r>
        <w:rPr/>
        <w:t>Award</w:t>
      </w:r>
      <w:r>
        <w:rPr>
          <w:spacing w:val="-4"/>
        </w:rPr>
        <w:t> </w:t>
      </w:r>
      <w:r>
        <w:rPr/>
        <w:t>Policies</w:t>
      </w:r>
      <w:r>
        <w:rPr>
          <w:spacing w:val="-4"/>
        </w:rPr>
        <w:t> </w:t>
      </w:r>
      <w:r>
        <w:rPr/>
        <w:t>and</w:t>
      </w:r>
      <w:r>
        <w:rPr>
          <w:spacing w:val="-4"/>
        </w:rPr>
        <w:t> </w:t>
      </w:r>
      <w:r>
        <w:rPr/>
        <w:t>Procedures</w:t>
      </w:r>
      <w:r>
        <w:rPr>
          <w:spacing w:val="-4"/>
        </w:rPr>
        <w:t> </w:t>
      </w:r>
      <w:r>
        <w:rPr/>
        <w:t>Guide</w:t>
      </w:r>
      <w:r>
        <w:rPr>
          <w:spacing w:val="-4"/>
        </w:rPr>
        <w:t> </w:t>
      </w:r>
      <w:r>
        <w:rPr/>
        <w:t>(PAPPG)</w:t>
      </w:r>
      <w:r>
        <w:rPr>
          <w:spacing w:val="-4"/>
        </w:rPr>
        <w:t> </w:t>
      </w:r>
      <w:r>
        <w:rPr/>
        <w:t>for 2024 (NSF 24-1) has become effective as of </w:t>
      </w:r>
      <w:r>
        <w:rPr>
          <w:b/>
        </w:rPr>
        <w:t>May 20, 2024</w:t>
      </w:r>
      <w:r>
        <w:rPr/>
        <w:t>. You can find a</w:t>
      </w:r>
    </w:p>
    <w:p>
      <w:pPr>
        <w:pStyle w:val="BodyText"/>
        <w:spacing w:after="0" w:line="360" w:lineRule="auto"/>
        <w:sectPr>
          <w:pgSz w:w="12240" w:h="15840"/>
          <w:pgMar w:top="720" w:bottom="280" w:left="0" w:right="0"/>
          <w:cols w:num="2" w:equalWidth="0">
            <w:col w:w="2807" w:space="40"/>
            <w:col w:w="9393"/>
          </w:cols>
        </w:sectPr>
      </w:pPr>
    </w:p>
    <w:p>
      <w:pPr>
        <w:pStyle w:val="BodyText"/>
        <w:spacing w:before="261"/>
      </w:pPr>
    </w:p>
    <w:p>
      <w:pPr>
        <w:pStyle w:val="BodyText"/>
        <w:spacing w:line="360" w:lineRule="auto"/>
        <w:ind w:left="540" w:right="823"/>
      </w:pPr>
      <w:r>
        <w:rPr/>
        <w:t>NSF</w:t>
      </w:r>
      <w:r>
        <w:rPr>
          <w:spacing w:val="-2"/>
        </w:rPr>
        <w:t> </w:t>
      </w:r>
      <w:r>
        <w:rPr/>
        <w:t>hosted</w:t>
      </w:r>
      <w:r>
        <w:rPr>
          <w:spacing w:val="-2"/>
        </w:rPr>
        <w:t> </w:t>
      </w:r>
      <w:r>
        <w:rPr/>
        <w:t>a</w:t>
      </w:r>
      <w:r>
        <w:rPr>
          <w:spacing w:val="-2"/>
        </w:rPr>
        <w:t> </w:t>
      </w:r>
      <w:r>
        <w:rPr/>
        <w:t>webinar</w:t>
      </w:r>
      <w:r>
        <w:rPr>
          <w:spacing w:val="-2"/>
        </w:rPr>
        <w:t> </w:t>
      </w:r>
      <w:r>
        <w:rPr/>
        <w:t>on</w:t>
      </w:r>
      <w:r>
        <w:rPr>
          <w:spacing w:val="-2"/>
        </w:rPr>
        <w:t> </w:t>
      </w:r>
      <w:r>
        <w:rPr/>
        <w:t>March</w:t>
      </w:r>
      <w:r>
        <w:rPr>
          <w:spacing w:val="-4"/>
        </w:rPr>
        <w:t> </w:t>
      </w:r>
      <w:r>
        <w:rPr/>
        <w:t>12,</w:t>
      </w:r>
      <w:r>
        <w:rPr>
          <w:spacing w:val="-2"/>
        </w:rPr>
        <w:t> </w:t>
      </w:r>
      <w:r>
        <w:rPr/>
        <w:t>2024</w:t>
      </w:r>
      <w:r>
        <w:rPr>
          <w:spacing w:val="-2"/>
        </w:rPr>
        <w:t> </w:t>
      </w:r>
      <w:r>
        <w:rPr/>
        <w:t>to</w:t>
      </w:r>
      <w:r>
        <w:rPr>
          <w:spacing w:val="-2"/>
        </w:rPr>
        <w:t> </w:t>
      </w:r>
      <w:r>
        <w:rPr/>
        <w:t>go</w:t>
      </w:r>
      <w:r>
        <w:rPr>
          <w:spacing w:val="-2"/>
        </w:rPr>
        <w:t> </w:t>
      </w:r>
      <w:r>
        <w:rPr/>
        <w:t>over</w:t>
      </w:r>
      <w:r>
        <w:rPr>
          <w:spacing w:val="-2"/>
        </w:rPr>
        <w:t> </w:t>
      </w:r>
      <w:r>
        <w:rPr/>
        <w:t>updates</w:t>
      </w:r>
      <w:r>
        <w:rPr>
          <w:spacing w:val="-2"/>
        </w:rPr>
        <w:t> </w:t>
      </w:r>
      <w:r>
        <w:rPr/>
        <w:t>in</w:t>
      </w:r>
      <w:r>
        <w:rPr>
          <w:spacing w:val="-2"/>
        </w:rPr>
        <w:t> </w:t>
      </w:r>
      <w:r>
        <w:rPr/>
        <w:t>the</w:t>
      </w:r>
      <w:r>
        <w:rPr>
          <w:spacing w:val="-2"/>
        </w:rPr>
        <w:t> </w:t>
      </w:r>
      <w:r>
        <w:rPr/>
        <w:t>PAPPG</w:t>
      </w:r>
      <w:r>
        <w:rPr>
          <w:spacing w:val="-2"/>
        </w:rPr>
        <w:t> </w:t>
      </w:r>
      <w:r>
        <w:rPr/>
        <w:t>(NSF</w:t>
      </w:r>
      <w:r>
        <w:rPr>
          <w:spacing w:val="-3"/>
        </w:rPr>
        <w:t> </w:t>
      </w:r>
      <w:r>
        <w:rPr/>
        <w:t>24-1)</w:t>
      </w:r>
      <w:r>
        <w:rPr>
          <w:spacing w:val="-2"/>
        </w:rPr>
        <w:t> </w:t>
      </w:r>
      <w:r>
        <w:rPr/>
        <w:t>that</w:t>
      </w:r>
      <w:r>
        <w:rPr>
          <w:spacing w:val="-2"/>
        </w:rPr>
        <w:t> </w:t>
      </w:r>
      <w:r>
        <w:rPr/>
        <w:t>applies</w:t>
      </w:r>
      <w:r>
        <w:rPr>
          <w:spacing w:val="-1"/>
        </w:rPr>
        <w:t> </w:t>
      </w:r>
      <w:r>
        <w:rPr/>
        <w:t>to all proposals submitted or due on or after May 20, 2024. You can watch a </w:t>
      </w:r>
      <w:hyperlink r:id="rId14">
        <w:r>
          <w:rPr>
            <w:color w:val="990000"/>
            <w:u w:val="single" w:color="990000"/>
          </w:rPr>
          <w:t>recording of the webinar</w:t>
        </w:r>
      </w:hyperlink>
      <w:r>
        <w:rPr>
          <w:color w:val="111111"/>
          <w:u w:val="none"/>
        </w:rPr>
        <w:t>.</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97"/>
        <w:rPr>
          <w:sz w:val="28"/>
        </w:rPr>
      </w:pPr>
    </w:p>
    <w:p>
      <w:pPr>
        <w:spacing w:before="0"/>
        <w:ind w:left="540" w:right="0" w:firstLine="0"/>
        <w:jc w:val="left"/>
        <w:rPr>
          <w:b/>
          <w:sz w:val="28"/>
        </w:rPr>
      </w:pPr>
      <w:r>
        <w:rPr>
          <w:b/>
          <w:sz w:val="28"/>
        </w:rPr>
        <w:drawing>
          <wp:anchor distT="0" distB="0" distL="0" distR="0" allowOverlap="1" layoutInCell="1" locked="0" behindDoc="0" simplePos="0" relativeHeight="15730688">
            <wp:simplePos x="0" y="0"/>
            <wp:positionH relativeFrom="page">
              <wp:posOffset>5715000</wp:posOffset>
            </wp:positionH>
            <wp:positionV relativeFrom="paragraph">
              <wp:posOffset>-239328</wp:posOffset>
            </wp:positionV>
            <wp:extent cx="1372107" cy="1388110"/>
            <wp:effectExtent l="0" t="0" r="0" b="0"/>
            <wp:wrapNone/>
            <wp:docPr id="6" name="Image 6" descr="DOE logo"/>
            <wp:cNvGraphicFramePr>
              <a:graphicFrameLocks/>
            </wp:cNvGraphicFramePr>
            <a:graphic>
              <a:graphicData uri="http://schemas.openxmlformats.org/drawingml/2006/picture">
                <pic:pic>
                  <pic:nvPicPr>
                    <pic:cNvPr id="6" name="Image 6" descr="DOE logo"/>
                    <pic:cNvPicPr/>
                  </pic:nvPicPr>
                  <pic:blipFill>
                    <a:blip r:embed="rId15" cstate="print"/>
                    <a:stretch>
                      <a:fillRect/>
                    </a:stretch>
                  </pic:blipFill>
                  <pic:spPr>
                    <a:xfrm>
                      <a:off x="0" y="0"/>
                      <a:ext cx="1372107" cy="1388110"/>
                    </a:xfrm>
                    <a:prstGeom prst="rect">
                      <a:avLst/>
                    </a:prstGeom>
                  </pic:spPr>
                </pic:pic>
              </a:graphicData>
            </a:graphic>
          </wp:anchor>
        </w:drawing>
      </w:r>
      <w:bookmarkStart w:name="_bookmark3" w:id="5"/>
      <w:bookmarkEnd w:id="5"/>
      <w:r>
        <w:rPr/>
      </w:r>
      <w:r>
        <w:rPr>
          <w:b/>
          <w:color w:val="006FC0"/>
          <w:sz w:val="28"/>
        </w:rPr>
        <w:t>U.S.</w:t>
      </w:r>
      <w:r>
        <w:rPr>
          <w:b/>
          <w:color w:val="006FC0"/>
          <w:spacing w:val="-10"/>
          <w:sz w:val="28"/>
        </w:rPr>
        <w:t> </w:t>
      </w:r>
      <w:r>
        <w:rPr>
          <w:b/>
          <w:color w:val="006FC0"/>
          <w:sz w:val="28"/>
        </w:rPr>
        <w:t>Department</w:t>
      </w:r>
      <w:r>
        <w:rPr>
          <w:b/>
          <w:color w:val="006FC0"/>
          <w:spacing w:val="-10"/>
          <w:sz w:val="28"/>
        </w:rPr>
        <w:t> </w:t>
      </w:r>
      <w:r>
        <w:rPr>
          <w:b/>
          <w:color w:val="006FC0"/>
          <w:sz w:val="28"/>
        </w:rPr>
        <w:t>of</w:t>
      </w:r>
      <w:r>
        <w:rPr>
          <w:b/>
          <w:color w:val="006FC0"/>
          <w:spacing w:val="-10"/>
          <w:sz w:val="28"/>
        </w:rPr>
        <w:t> </w:t>
      </w:r>
      <w:r>
        <w:rPr>
          <w:b/>
          <w:color w:val="006FC0"/>
          <w:sz w:val="28"/>
        </w:rPr>
        <w:t>Energy</w:t>
      </w:r>
      <w:r>
        <w:rPr>
          <w:b/>
          <w:color w:val="006FC0"/>
          <w:spacing w:val="-10"/>
          <w:sz w:val="28"/>
        </w:rPr>
        <w:t> </w:t>
      </w:r>
      <w:r>
        <w:rPr>
          <w:b/>
          <w:color w:val="006FC0"/>
          <w:spacing w:val="-2"/>
          <w:sz w:val="28"/>
        </w:rPr>
        <w:t>Updates</w:t>
      </w:r>
    </w:p>
    <w:p>
      <w:pPr>
        <w:pStyle w:val="Heading3"/>
        <w:spacing w:line="360" w:lineRule="auto" w:before="301"/>
        <w:ind w:right="3147"/>
      </w:pPr>
      <w:r>
        <w:rPr>
          <w:color w:val="006FC0"/>
        </w:rPr>
        <w:t>REMINDER:</w:t>
      </w:r>
      <w:r>
        <w:rPr>
          <w:color w:val="006FC0"/>
          <w:spacing w:val="-7"/>
        </w:rPr>
        <w:t> </w:t>
      </w:r>
      <w:r>
        <w:rPr>
          <w:color w:val="006FC0"/>
        </w:rPr>
        <w:t>Requirements</w:t>
      </w:r>
      <w:r>
        <w:rPr>
          <w:color w:val="006FC0"/>
          <w:spacing w:val="-7"/>
        </w:rPr>
        <w:t> </w:t>
      </w:r>
      <w:r>
        <w:rPr>
          <w:color w:val="006FC0"/>
        </w:rPr>
        <w:t>for</w:t>
      </w:r>
      <w:r>
        <w:rPr>
          <w:color w:val="006FC0"/>
          <w:spacing w:val="-7"/>
        </w:rPr>
        <w:t> </w:t>
      </w:r>
      <w:r>
        <w:rPr>
          <w:color w:val="006FC0"/>
        </w:rPr>
        <w:t>Submission</w:t>
      </w:r>
      <w:r>
        <w:rPr>
          <w:color w:val="006FC0"/>
          <w:spacing w:val="-7"/>
        </w:rPr>
        <w:t> </w:t>
      </w:r>
      <w:r>
        <w:rPr>
          <w:color w:val="006FC0"/>
        </w:rPr>
        <w:t>of</w:t>
      </w:r>
      <w:r>
        <w:rPr>
          <w:color w:val="006FC0"/>
          <w:spacing w:val="-7"/>
        </w:rPr>
        <w:t> </w:t>
      </w:r>
      <w:r>
        <w:rPr>
          <w:color w:val="006FC0"/>
        </w:rPr>
        <w:t>Final</w:t>
      </w:r>
      <w:r>
        <w:rPr>
          <w:color w:val="006FC0"/>
          <w:spacing w:val="-8"/>
        </w:rPr>
        <w:t> </w:t>
      </w:r>
      <w:r>
        <w:rPr>
          <w:color w:val="006FC0"/>
        </w:rPr>
        <w:t>Peer-Reviewed Accepted Manuscripts</w:t>
      </w:r>
    </w:p>
    <w:p>
      <w:pPr>
        <w:pStyle w:val="BodyText"/>
        <w:spacing w:before="199"/>
        <w:ind w:left="540"/>
      </w:pPr>
      <w:r>
        <w:rPr/>
        <w:t>This</w:t>
      </w:r>
      <w:r>
        <w:rPr>
          <w:spacing w:val="-4"/>
        </w:rPr>
        <w:t> </w:t>
      </w:r>
      <w:r>
        <w:rPr/>
        <w:t>is</w:t>
      </w:r>
      <w:r>
        <w:rPr>
          <w:spacing w:val="-3"/>
        </w:rPr>
        <w:t> </w:t>
      </w:r>
      <w:r>
        <w:rPr/>
        <w:t>a</w:t>
      </w:r>
      <w:r>
        <w:rPr>
          <w:spacing w:val="-3"/>
        </w:rPr>
        <w:t> </w:t>
      </w:r>
      <w:r>
        <w:rPr/>
        <w:t>semi-annual</w:t>
      </w:r>
      <w:r>
        <w:rPr>
          <w:spacing w:val="-4"/>
        </w:rPr>
        <w:t> </w:t>
      </w:r>
      <w:r>
        <w:rPr/>
        <w:t>reminder</w:t>
      </w:r>
      <w:r>
        <w:rPr>
          <w:spacing w:val="-3"/>
        </w:rPr>
        <w:t> </w:t>
      </w:r>
      <w:r>
        <w:rPr/>
        <w:t>that</w:t>
      </w:r>
      <w:r>
        <w:rPr>
          <w:spacing w:val="-3"/>
        </w:rPr>
        <w:t> </w:t>
      </w:r>
      <w:r>
        <w:rPr/>
        <w:t>recipients</w:t>
      </w:r>
      <w:r>
        <w:rPr>
          <w:spacing w:val="-3"/>
        </w:rPr>
        <w:t> </w:t>
      </w:r>
      <w:r>
        <w:rPr/>
        <w:t>of</w:t>
      </w:r>
      <w:r>
        <w:rPr>
          <w:spacing w:val="-3"/>
        </w:rPr>
        <w:t> </w:t>
      </w:r>
      <w:r>
        <w:rPr/>
        <w:t>Office</w:t>
      </w:r>
      <w:r>
        <w:rPr>
          <w:spacing w:val="-4"/>
        </w:rPr>
        <w:t> </w:t>
      </w:r>
      <w:r>
        <w:rPr/>
        <w:t>of</w:t>
      </w:r>
      <w:r>
        <w:rPr>
          <w:spacing w:val="-3"/>
        </w:rPr>
        <w:t> </w:t>
      </w:r>
      <w:r>
        <w:rPr/>
        <w:t>Science</w:t>
      </w:r>
      <w:r>
        <w:rPr>
          <w:spacing w:val="-4"/>
        </w:rPr>
        <w:t> (SC)</w:t>
      </w:r>
    </w:p>
    <w:p>
      <w:pPr>
        <w:pStyle w:val="BodyText"/>
        <w:spacing w:line="360" w:lineRule="auto" w:before="138"/>
        <w:ind w:left="540" w:right="588"/>
      </w:pPr>
      <w:r>
        <w:rPr/>
        <w:t>funded awards, made or renewed on or after October 1, 2014, are required to submit to the Department of Energy (DOE) the final peer-reviewed accepted manuscript (hereafter referred to as the “accepted manuscript”) for all journal articles that result from work under the award per the </w:t>
      </w:r>
      <w:hyperlink r:id="rId16">
        <w:r>
          <w:rPr>
            <w:color w:val="970000"/>
            <w:u w:val="single" w:color="970000"/>
          </w:rPr>
          <w:t>July 2014 DOE Public</w:t>
        </w:r>
      </w:hyperlink>
      <w:r>
        <w:rPr>
          <w:color w:val="970000"/>
          <w:u w:val="none"/>
        </w:rPr>
        <w:t> </w:t>
      </w:r>
      <w:hyperlink r:id="rId16">
        <w:r>
          <w:rPr>
            <w:color w:val="970000"/>
            <w:u w:val="single" w:color="970000"/>
          </w:rPr>
          <w:t>Access Plan</w:t>
        </w:r>
      </w:hyperlink>
      <w:r>
        <w:rPr>
          <w:color w:val="212121"/>
          <w:u w:val="none"/>
        </w:rPr>
        <w:t>. </w:t>
      </w:r>
      <w:r>
        <w:rPr>
          <w:u w:val="none"/>
        </w:rPr>
        <w:t>While DOE requires that all accepted manuscripts must be submitted that result from work under the award, if you have identified a peer-reviewed journal article on your annual Research Performance</w:t>
      </w:r>
      <w:r>
        <w:rPr>
          <w:spacing w:val="-4"/>
          <w:u w:val="none"/>
        </w:rPr>
        <w:t> </w:t>
      </w:r>
      <w:r>
        <w:rPr>
          <w:u w:val="none"/>
        </w:rPr>
        <w:t>Progress</w:t>
      </w:r>
      <w:r>
        <w:rPr>
          <w:spacing w:val="-3"/>
          <w:u w:val="none"/>
        </w:rPr>
        <w:t> </w:t>
      </w:r>
      <w:r>
        <w:rPr>
          <w:u w:val="none"/>
        </w:rPr>
        <w:t>Report</w:t>
      </w:r>
      <w:r>
        <w:rPr>
          <w:spacing w:val="-3"/>
          <w:u w:val="none"/>
        </w:rPr>
        <w:t> </w:t>
      </w:r>
      <w:r>
        <w:rPr>
          <w:u w:val="none"/>
        </w:rPr>
        <w:t>(RPPR),</w:t>
      </w:r>
      <w:r>
        <w:rPr>
          <w:spacing w:val="-3"/>
          <w:u w:val="none"/>
        </w:rPr>
        <w:t> </w:t>
      </w:r>
      <w:r>
        <w:rPr>
          <w:u w:val="none"/>
        </w:rPr>
        <w:t>it</w:t>
      </w:r>
      <w:r>
        <w:rPr>
          <w:spacing w:val="-3"/>
          <w:u w:val="none"/>
        </w:rPr>
        <w:t> </w:t>
      </w:r>
      <w:r>
        <w:rPr>
          <w:u w:val="none"/>
        </w:rPr>
        <w:t>is</w:t>
      </w:r>
      <w:r>
        <w:rPr>
          <w:spacing w:val="-3"/>
          <w:u w:val="none"/>
        </w:rPr>
        <w:t> </w:t>
      </w:r>
      <w:r>
        <w:rPr>
          <w:u w:val="none"/>
        </w:rPr>
        <w:t>important</w:t>
      </w:r>
      <w:r>
        <w:rPr>
          <w:spacing w:val="-4"/>
          <w:u w:val="none"/>
        </w:rPr>
        <w:t> </w:t>
      </w:r>
      <w:r>
        <w:rPr>
          <w:u w:val="none"/>
        </w:rPr>
        <w:t>that</w:t>
      </w:r>
      <w:r>
        <w:rPr>
          <w:spacing w:val="-3"/>
          <w:u w:val="none"/>
        </w:rPr>
        <w:t> </w:t>
      </w:r>
      <w:r>
        <w:rPr>
          <w:u w:val="none"/>
        </w:rPr>
        <w:t>you</w:t>
      </w:r>
      <w:r>
        <w:rPr>
          <w:spacing w:val="-3"/>
          <w:u w:val="none"/>
        </w:rPr>
        <w:t> </w:t>
      </w:r>
      <w:r>
        <w:rPr>
          <w:u w:val="none"/>
        </w:rPr>
        <w:t>submit</w:t>
      </w:r>
      <w:r>
        <w:rPr>
          <w:spacing w:val="-3"/>
          <w:u w:val="none"/>
        </w:rPr>
        <w:t> </w:t>
      </w:r>
      <w:r>
        <w:rPr>
          <w:u w:val="none"/>
        </w:rPr>
        <w:t>the</w:t>
      </w:r>
      <w:r>
        <w:rPr>
          <w:spacing w:val="-2"/>
          <w:u w:val="none"/>
        </w:rPr>
        <w:t> </w:t>
      </w:r>
      <w:r>
        <w:rPr>
          <w:u w:val="none"/>
        </w:rPr>
        <w:t>peer-reviewed</w:t>
      </w:r>
      <w:r>
        <w:rPr>
          <w:spacing w:val="-3"/>
          <w:u w:val="none"/>
        </w:rPr>
        <w:t> </w:t>
      </w:r>
      <w:r>
        <w:rPr>
          <w:u w:val="none"/>
        </w:rPr>
        <w:t>manuscript</w:t>
      </w:r>
      <w:r>
        <w:rPr>
          <w:spacing w:val="-3"/>
          <w:u w:val="none"/>
        </w:rPr>
        <w:t> </w:t>
      </w:r>
      <w:r>
        <w:rPr>
          <w:u w:val="none"/>
        </w:rPr>
        <w:t>for</w:t>
      </w:r>
      <w:r>
        <w:rPr>
          <w:spacing w:val="-3"/>
          <w:u w:val="none"/>
        </w:rPr>
        <w:t> </w:t>
      </w:r>
      <w:r>
        <w:rPr>
          <w:u w:val="none"/>
        </w:rPr>
        <w:t>it as soon as it has a status of “accepted” for publication. This requirement is included in the terms and conditions as part of the reporting requirements of the award.</w:t>
      </w:r>
    </w:p>
    <w:p>
      <w:pPr>
        <w:pStyle w:val="BodyText"/>
        <w:spacing w:line="360" w:lineRule="auto" w:before="199"/>
        <w:ind w:left="540" w:right="588"/>
      </w:pPr>
      <w:r>
        <w:rPr/>
        <w:t>DOE fulfills requirements for public access using its government license to the research it funds. This allows for DOE to make the accepted manuscript version of the journal article available to the public to read,</w:t>
      </w:r>
      <w:r>
        <w:rPr>
          <w:spacing w:val="-3"/>
        </w:rPr>
        <w:t> </w:t>
      </w:r>
      <w:r>
        <w:rPr/>
        <w:t>download,</w:t>
      </w:r>
      <w:r>
        <w:rPr>
          <w:spacing w:val="-3"/>
        </w:rPr>
        <w:t> </w:t>
      </w:r>
      <w:r>
        <w:rPr/>
        <w:t>and</w:t>
      </w:r>
      <w:r>
        <w:rPr>
          <w:spacing w:val="-3"/>
        </w:rPr>
        <w:t> </w:t>
      </w:r>
      <w:r>
        <w:rPr/>
        <w:t>analyze</w:t>
      </w:r>
      <w:r>
        <w:rPr>
          <w:spacing w:val="-3"/>
        </w:rPr>
        <w:t> </w:t>
      </w:r>
      <w:r>
        <w:rPr/>
        <w:t>under</w:t>
      </w:r>
      <w:r>
        <w:rPr>
          <w:spacing w:val="-3"/>
        </w:rPr>
        <w:t> </w:t>
      </w:r>
      <w:r>
        <w:rPr/>
        <w:t>its</w:t>
      </w:r>
      <w:r>
        <w:rPr>
          <w:spacing w:val="-3"/>
        </w:rPr>
        <w:t> </w:t>
      </w:r>
      <w:r>
        <w:rPr/>
        <w:t>government</w:t>
      </w:r>
      <w:r>
        <w:rPr>
          <w:spacing w:val="-3"/>
        </w:rPr>
        <w:t> </w:t>
      </w:r>
      <w:r>
        <w:rPr/>
        <w:t>license</w:t>
      </w:r>
      <w:r>
        <w:rPr>
          <w:spacing w:val="-3"/>
        </w:rPr>
        <w:t> </w:t>
      </w:r>
      <w:r>
        <w:rPr/>
        <w:t>rather</w:t>
      </w:r>
      <w:r>
        <w:rPr>
          <w:spacing w:val="-3"/>
        </w:rPr>
        <w:t> </w:t>
      </w:r>
      <w:r>
        <w:rPr/>
        <w:t>than</w:t>
      </w:r>
      <w:r>
        <w:rPr>
          <w:spacing w:val="-3"/>
        </w:rPr>
        <w:t> </w:t>
      </w:r>
      <w:r>
        <w:rPr/>
        <w:t>require</w:t>
      </w:r>
      <w:r>
        <w:rPr>
          <w:spacing w:val="-3"/>
        </w:rPr>
        <w:t> </w:t>
      </w:r>
      <w:r>
        <w:rPr/>
        <w:t>its</w:t>
      </w:r>
      <w:r>
        <w:rPr>
          <w:spacing w:val="-3"/>
        </w:rPr>
        <w:t> </w:t>
      </w:r>
      <w:r>
        <w:rPr/>
        <w:t>recipients</w:t>
      </w:r>
      <w:r>
        <w:rPr>
          <w:spacing w:val="-3"/>
        </w:rPr>
        <w:t> </w:t>
      </w:r>
      <w:r>
        <w:rPr/>
        <w:t>to</w:t>
      </w:r>
      <w:r>
        <w:rPr>
          <w:spacing w:val="-3"/>
        </w:rPr>
        <w:t> </w:t>
      </w:r>
      <w:r>
        <w:rPr/>
        <w:t>pay</w:t>
      </w:r>
      <w:r>
        <w:rPr>
          <w:spacing w:val="-3"/>
        </w:rPr>
        <w:t> </w:t>
      </w:r>
      <w:r>
        <w:rPr/>
        <w:t>“open access” (OA) fees or article processing charges to enable public access. However, if published as OA, submission of the OA article in lieu of the accepted manuscript, is also acceptable.</w:t>
      </w:r>
    </w:p>
    <w:p>
      <w:pPr>
        <w:pStyle w:val="BodyText"/>
        <w:spacing w:after="0" w:line="360" w:lineRule="auto"/>
        <w:sectPr>
          <w:type w:val="continuous"/>
          <w:pgSz w:w="12240" w:h="15840"/>
          <w:pgMar w:top="820" w:bottom="280" w:left="0" w:right="0"/>
        </w:sectPr>
      </w:pPr>
    </w:p>
    <w:p>
      <w:pPr>
        <w:pStyle w:val="BodyText"/>
        <w:spacing w:line="360" w:lineRule="auto" w:before="76"/>
        <w:ind w:left="540" w:right="588"/>
      </w:pPr>
      <w:r>
        <w:rPr>
          <w:b/>
        </w:rPr>
        <w:t>Acknowledgement</w:t>
      </w:r>
      <w:r>
        <w:rPr>
          <w:b/>
          <w:spacing w:val="-4"/>
        </w:rPr>
        <w:t> </w:t>
      </w:r>
      <w:r>
        <w:rPr>
          <w:b/>
        </w:rPr>
        <w:t>of</w:t>
      </w:r>
      <w:r>
        <w:rPr>
          <w:b/>
          <w:spacing w:val="-3"/>
        </w:rPr>
        <w:t> </w:t>
      </w:r>
      <w:r>
        <w:rPr>
          <w:b/>
        </w:rPr>
        <w:t>Federal</w:t>
      </w:r>
      <w:r>
        <w:rPr>
          <w:b/>
          <w:spacing w:val="-3"/>
        </w:rPr>
        <w:t> </w:t>
      </w:r>
      <w:r>
        <w:rPr>
          <w:b/>
        </w:rPr>
        <w:t>Support:</w:t>
      </w:r>
      <w:r>
        <w:rPr>
          <w:b/>
          <w:spacing w:val="-3"/>
        </w:rPr>
        <w:t> </w:t>
      </w:r>
      <w:r>
        <w:rPr/>
        <w:t>An</w:t>
      </w:r>
      <w:r>
        <w:rPr>
          <w:spacing w:val="-4"/>
        </w:rPr>
        <w:t> </w:t>
      </w:r>
      <w:r>
        <w:rPr/>
        <w:t>acknowledgment</w:t>
      </w:r>
      <w:r>
        <w:rPr>
          <w:spacing w:val="-3"/>
        </w:rPr>
        <w:t> </w:t>
      </w:r>
      <w:r>
        <w:rPr/>
        <w:t>of</w:t>
      </w:r>
      <w:r>
        <w:rPr>
          <w:spacing w:val="-3"/>
        </w:rPr>
        <w:t> </w:t>
      </w:r>
      <w:r>
        <w:rPr/>
        <w:t>Federal</w:t>
      </w:r>
      <w:r>
        <w:rPr>
          <w:spacing w:val="-3"/>
        </w:rPr>
        <w:t> </w:t>
      </w:r>
      <w:r>
        <w:rPr/>
        <w:t>support</w:t>
      </w:r>
      <w:r>
        <w:rPr>
          <w:spacing w:val="-3"/>
        </w:rPr>
        <w:t> </w:t>
      </w:r>
      <w:r>
        <w:rPr/>
        <w:t>is</w:t>
      </w:r>
      <w:r>
        <w:rPr>
          <w:spacing w:val="-3"/>
        </w:rPr>
        <w:t> </w:t>
      </w:r>
      <w:r>
        <w:rPr/>
        <w:t>required</w:t>
      </w:r>
      <w:r>
        <w:rPr>
          <w:spacing w:val="-3"/>
        </w:rPr>
        <w:t> </w:t>
      </w:r>
      <w:r>
        <w:rPr/>
        <w:t>and</w:t>
      </w:r>
      <w:r>
        <w:rPr>
          <w:spacing w:val="-3"/>
        </w:rPr>
        <w:t> </w:t>
      </w:r>
      <w:r>
        <w:rPr/>
        <w:t>must appear</w:t>
      </w:r>
      <w:r>
        <w:rPr>
          <w:spacing w:val="-3"/>
        </w:rPr>
        <w:t> </w:t>
      </w:r>
      <w:r>
        <w:rPr/>
        <w:t>in</w:t>
      </w:r>
      <w:r>
        <w:rPr>
          <w:spacing w:val="-3"/>
        </w:rPr>
        <w:t> </w:t>
      </w:r>
      <w:r>
        <w:rPr/>
        <w:t>the</w:t>
      </w:r>
      <w:r>
        <w:rPr>
          <w:spacing w:val="-3"/>
        </w:rPr>
        <w:t> </w:t>
      </w:r>
      <w:r>
        <w:rPr/>
        <w:t>publication</w:t>
      </w:r>
      <w:r>
        <w:rPr>
          <w:spacing w:val="-3"/>
        </w:rPr>
        <w:t> </w:t>
      </w:r>
      <w:r>
        <w:rPr/>
        <w:t>of</w:t>
      </w:r>
      <w:r>
        <w:rPr>
          <w:spacing w:val="-3"/>
        </w:rPr>
        <w:t> </w:t>
      </w:r>
      <w:r>
        <w:rPr/>
        <w:t>any</w:t>
      </w:r>
      <w:r>
        <w:rPr>
          <w:spacing w:val="-3"/>
        </w:rPr>
        <w:t> </w:t>
      </w:r>
      <w:r>
        <w:rPr/>
        <w:t>material,</w:t>
      </w:r>
      <w:r>
        <w:rPr>
          <w:spacing w:val="-3"/>
        </w:rPr>
        <w:t> </w:t>
      </w:r>
      <w:r>
        <w:rPr/>
        <w:t>whether</w:t>
      </w:r>
      <w:r>
        <w:rPr>
          <w:spacing w:val="-3"/>
        </w:rPr>
        <w:t> </w:t>
      </w:r>
      <w:r>
        <w:rPr/>
        <w:t>copyrighted</w:t>
      </w:r>
      <w:r>
        <w:rPr>
          <w:spacing w:val="-3"/>
        </w:rPr>
        <w:t> </w:t>
      </w:r>
      <w:r>
        <w:rPr/>
        <w:t>or</w:t>
      </w:r>
      <w:r>
        <w:rPr>
          <w:spacing w:val="-3"/>
        </w:rPr>
        <w:t> </w:t>
      </w:r>
      <w:r>
        <w:rPr/>
        <w:t>not,</w:t>
      </w:r>
      <w:r>
        <w:rPr>
          <w:spacing w:val="-3"/>
        </w:rPr>
        <w:t> </w:t>
      </w:r>
      <w:r>
        <w:rPr/>
        <w:t>based</w:t>
      </w:r>
      <w:r>
        <w:rPr>
          <w:spacing w:val="-3"/>
        </w:rPr>
        <w:t> </w:t>
      </w:r>
      <w:r>
        <w:rPr/>
        <w:t>on</w:t>
      </w:r>
      <w:r>
        <w:rPr>
          <w:spacing w:val="-3"/>
        </w:rPr>
        <w:t> </w:t>
      </w:r>
      <w:r>
        <w:rPr/>
        <w:t>or</w:t>
      </w:r>
      <w:r>
        <w:rPr>
          <w:spacing w:val="-3"/>
        </w:rPr>
        <w:t> </w:t>
      </w:r>
      <w:r>
        <w:rPr/>
        <w:t>developed</w:t>
      </w:r>
      <w:r>
        <w:rPr>
          <w:spacing w:val="-3"/>
        </w:rPr>
        <w:t> </w:t>
      </w:r>
      <w:r>
        <w:rPr/>
        <w:t>under</w:t>
      </w:r>
      <w:r>
        <w:rPr>
          <w:spacing w:val="-3"/>
        </w:rPr>
        <w:t> </w:t>
      </w:r>
      <w:r>
        <w:rPr/>
        <w:t>the award. Please see the SC </w:t>
      </w:r>
      <w:hyperlink r:id="rId17">
        <w:r>
          <w:rPr>
            <w:color w:val="970000"/>
            <w:u w:val="single" w:color="970000"/>
          </w:rPr>
          <w:t>Acknowledgements of Federal Support</w:t>
        </w:r>
      </w:hyperlink>
      <w:r>
        <w:rPr>
          <w:color w:val="970000"/>
          <w:u w:val="none"/>
        </w:rPr>
        <w:t> </w:t>
      </w:r>
      <w:r>
        <w:rPr>
          <w:u w:val="none"/>
        </w:rPr>
        <w:t>webpage for guidance on acknowledging your award when publishing articles supported by SC.</w:t>
      </w:r>
    </w:p>
    <w:p>
      <w:pPr>
        <w:pStyle w:val="BodyText"/>
        <w:spacing w:line="360" w:lineRule="auto" w:before="201"/>
        <w:ind w:left="540" w:right="823"/>
      </w:pPr>
      <w:r>
        <w:rPr>
          <w:b/>
        </w:rPr>
        <w:t>Submission Instructions: </w:t>
      </w:r>
      <w:r>
        <w:rPr/>
        <w:t>Accepted manuscripts must be submitted to the DOE corporate </w:t>
      </w:r>
      <w:hyperlink r:id="rId18">
        <w:r>
          <w:rPr>
            <w:color w:val="970000"/>
            <w:u w:val="single" w:color="970000"/>
          </w:rPr>
          <w:t>E-Link</w:t>
        </w:r>
      </w:hyperlink>
      <w:r>
        <w:rPr>
          <w:color w:val="970000"/>
          <w:u w:val="none"/>
        </w:rPr>
        <w:t> </w:t>
      </w:r>
      <w:hyperlink r:id="rId18">
        <w:r>
          <w:rPr>
            <w:color w:val="970000"/>
            <w:u w:val="single" w:color="970000"/>
          </w:rPr>
          <w:t>system</w:t>
        </w:r>
      </w:hyperlink>
      <w:r>
        <w:rPr>
          <w:color w:val="970000"/>
          <w:u w:val="none"/>
        </w:rPr>
        <w:t> </w:t>
      </w:r>
      <w:r>
        <w:rPr>
          <w:u w:val="none"/>
        </w:rPr>
        <w:t>at the time the journal article meets the status of “accepted” for publication. Do not submit the copyrighted</w:t>
      </w:r>
      <w:r>
        <w:rPr>
          <w:spacing w:val="-4"/>
          <w:u w:val="none"/>
        </w:rPr>
        <w:t> </w:t>
      </w:r>
      <w:r>
        <w:rPr>
          <w:u w:val="none"/>
        </w:rPr>
        <w:t>version</w:t>
      </w:r>
      <w:r>
        <w:rPr>
          <w:spacing w:val="-4"/>
          <w:u w:val="none"/>
        </w:rPr>
        <w:t> </w:t>
      </w:r>
      <w:r>
        <w:rPr>
          <w:u w:val="none"/>
        </w:rPr>
        <w:t>of</w:t>
      </w:r>
      <w:r>
        <w:rPr>
          <w:spacing w:val="-4"/>
          <w:u w:val="none"/>
        </w:rPr>
        <w:t> </w:t>
      </w:r>
      <w:r>
        <w:rPr>
          <w:u w:val="none"/>
        </w:rPr>
        <w:t>the</w:t>
      </w:r>
      <w:r>
        <w:rPr>
          <w:spacing w:val="-4"/>
          <w:u w:val="none"/>
        </w:rPr>
        <w:t> </w:t>
      </w:r>
      <w:r>
        <w:rPr>
          <w:u w:val="none"/>
        </w:rPr>
        <w:t>journal</w:t>
      </w:r>
      <w:r>
        <w:rPr>
          <w:spacing w:val="-5"/>
          <w:u w:val="none"/>
        </w:rPr>
        <w:t> </w:t>
      </w:r>
      <w:r>
        <w:rPr>
          <w:u w:val="none"/>
        </w:rPr>
        <w:t>article</w:t>
      </w:r>
      <w:r>
        <w:rPr>
          <w:spacing w:val="-4"/>
          <w:u w:val="none"/>
        </w:rPr>
        <w:t> </w:t>
      </w:r>
      <w:r>
        <w:rPr>
          <w:u w:val="none"/>
        </w:rPr>
        <w:t>unless</w:t>
      </w:r>
      <w:r>
        <w:rPr>
          <w:spacing w:val="-4"/>
          <w:u w:val="none"/>
        </w:rPr>
        <w:t> </w:t>
      </w:r>
      <w:r>
        <w:rPr>
          <w:u w:val="none"/>
        </w:rPr>
        <w:t>published</w:t>
      </w:r>
      <w:r>
        <w:rPr>
          <w:spacing w:val="-4"/>
          <w:u w:val="none"/>
        </w:rPr>
        <w:t> </w:t>
      </w:r>
      <w:r>
        <w:rPr>
          <w:u w:val="none"/>
        </w:rPr>
        <w:t>as</w:t>
      </w:r>
      <w:r>
        <w:rPr>
          <w:spacing w:val="-4"/>
          <w:u w:val="none"/>
        </w:rPr>
        <w:t> </w:t>
      </w:r>
      <w:r>
        <w:rPr>
          <w:u w:val="none"/>
        </w:rPr>
        <w:t>“open</w:t>
      </w:r>
      <w:r>
        <w:rPr>
          <w:spacing w:val="-4"/>
          <w:u w:val="none"/>
        </w:rPr>
        <w:t> </w:t>
      </w:r>
      <w:r>
        <w:rPr>
          <w:u w:val="none"/>
        </w:rPr>
        <w:t>access.”</w:t>
      </w:r>
      <w:r>
        <w:rPr>
          <w:spacing w:val="-4"/>
          <w:u w:val="none"/>
        </w:rPr>
        <w:t> </w:t>
      </w:r>
      <w:r>
        <w:rPr>
          <w:u w:val="none"/>
        </w:rPr>
        <w:t>Accepted</w:t>
      </w:r>
      <w:r>
        <w:rPr>
          <w:spacing w:val="-4"/>
          <w:u w:val="none"/>
        </w:rPr>
        <w:t> </w:t>
      </w:r>
      <w:r>
        <w:rPr>
          <w:u w:val="none"/>
        </w:rPr>
        <w:t>manuscripts</w:t>
      </w:r>
      <w:r>
        <w:rPr>
          <w:spacing w:val="-4"/>
          <w:u w:val="none"/>
        </w:rPr>
        <w:t> </w:t>
      </w:r>
      <w:r>
        <w:rPr>
          <w:u w:val="none"/>
        </w:rPr>
        <w:t>will be made available through </w:t>
      </w:r>
      <w:hyperlink r:id="rId19">
        <w:r>
          <w:rPr>
            <w:color w:val="970000"/>
            <w:u w:val="single" w:color="970000"/>
          </w:rPr>
          <w:t>DOE PAGES</w:t>
        </w:r>
      </w:hyperlink>
      <w:r>
        <w:rPr>
          <w:color w:val="970000"/>
          <w:u w:val="none"/>
        </w:rPr>
        <w:t> </w:t>
      </w:r>
      <w:r>
        <w:rPr>
          <w:color w:val="212121"/>
          <w:u w:val="none"/>
        </w:rPr>
        <w:t>and </w:t>
      </w:r>
      <w:hyperlink r:id="rId20">
        <w:r>
          <w:rPr>
            <w:color w:val="970000"/>
            <w:u w:val="single" w:color="970000"/>
          </w:rPr>
          <w:t>OSTI.GOV</w:t>
        </w:r>
      </w:hyperlink>
      <w:r>
        <w:rPr>
          <w:color w:val="970000"/>
          <w:u w:val="none"/>
        </w:rPr>
        <w:t> </w:t>
      </w:r>
      <w:r>
        <w:rPr>
          <w:u w:val="none"/>
        </w:rPr>
        <w:t>one-year after the article is published online.</w:t>
      </w:r>
    </w:p>
    <w:p>
      <w:pPr>
        <w:pStyle w:val="BodyText"/>
        <w:spacing w:line="360" w:lineRule="auto" w:before="199"/>
        <w:ind w:left="540" w:right="661"/>
      </w:pPr>
      <w:r>
        <w:rPr/>
        <w:t>To submit an accepted manuscript or OA article, go to </w:t>
      </w:r>
      <w:hyperlink r:id="rId18">
        <w:r>
          <w:rPr>
            <w:color w:val="970000"/>
            <w:u w:val="single" w:color="970000"/>
          </w:rPr>
          <w:t>E-Link</w:t>
        </w:r>
      </w:hyperlink>
      <w:r>
        <w:rPr>
          <w:color w:val="970000"/>
          <w:u w:val="none"/>
        </w:rPr>
        <w:t> </w:t>
      </w:r>
      <w:r>
        <w:rPr>
          <w:u w:val="none"/>
        </w:rPr>
        <w:t>and select the “Financial Assistance Recipients”</w:t>
      </w:r>
      <w:r>
        <w:rPr>
          <w:spacing w:val="-3"/>
          <w:u w:val="none"/>
        </w:rPr>
        <w:t> </w:t>
      </w:r>
      <w:r>
        <w:rPr>
          <w:u w:val="none"/>
        </w:rPr>
        <w:t>tab</w:t>
      </w:r>
      <w:r>
        <w:rPr>
          <w:spacing w:val="-3"/>
          <w:u w:val="none"/>
        </w:rPr>
        <w:t> </w:t>
      </w:r>
      <w:r>
        <w:rPr>
          <w:u w:val="none"/>
        </w:rPr>
        <w:t>on</w:t>
      </w:r>
      <w:r>
        <w:rPr>
          <w:spacing w:val="-3"/>
          <w:u w:val="none"/>
        </w:rPr>
        <w:t> </w:t>
      </w:r>
      <w:r>
        <w:rPr>
          <w:u w:val="none"/>
        </w:rPr>
        <w:t>the</w:t>
      </w:r>
      <w:r>
        <w:rPr>
          <w:spacing w:val="-4"/>
          <w:u w:val="none"/>
        </w:rPr>
        <w:t> </w:t>
      </w:r>
      <w:hyperlink r:id="rId18">
        <w:r>
          <w:rPr>
            <w:color w:val="970000"/>
            <w:u w:val="single" w:color="970000"/>
          </w:rPr>
          <w:t>homepage</w:t>
        </w:r>
      </w:hyperlink>
      <w:r>
        <w:rPr>
          <w:color w:val="970000"/>
          <w:spacing w:val="-2"/>
          <w:u w:val="none"/>
        </w:rPr>
        <w:t> </w:t>
      </w:r>
      <w:r>
        <w:rPr>
          <w:u w:val="none"/>
        </w:rPr>
        <w:t>where</w:t>
      </w:r>
      <w:r>
        <w:rPr>
          <w:spacing w:val="-3"/>
          <w:u w:val="none"/>
        </w:rPr>
        <w:t> </w:t>
      </w:r>
      <w:r>
        <w:rPr>
          <w:u w:val="none"/>
        </w:rPr>
        <w:t>you</w:t>
      </w:r>
      <w:r>
        <w:rPr>
          <w:spacing w:val="-3"/>
          <w:u w:val="none"/>
        </w:rPr>
        <w:t> </w:t>
      </w:r>
      <w:r>
        <w:rPr>
          <w:u w:val="none"/>
        </w:rPr>
        <w:t>will</w:t>
      </w:r>
      <w:r>
        <w:rPr>
          <w:spacing w:val="-3"/>
          <w:u w:val="none"/>
        </w:rPr>
        <w:t> </w:t>
      </w:r>
      <w:r>
        <w:rPr>
          <w:u w:val="none"/>
        </w:rPr>
        <w:t>be</w:t>
      </w:r>
      <w:r>
        <w:rPr>
          <w:spacing w:val="-3"/>
          <w:u w:val="none"/>
        </w:rPr>
        <w:t> </w:t>
      </w:r>
      <w:r>
        <w:rPr>
          <w:u w:val="none"/>
        </w:rPr>
        <w:t>prompted</w:t>
      </w:r>
      <w:r>
        <w:rPr>
          <w:spacing w:val="-3"/>
          <w:u w:val="none"/>
        </w:rPr>
        <w:t> </w:t>
      </w:r>
      <w:r>
        <w:rPr>
          <w:u w:val="none"/>
        </w:rPr>
        <w:t>to</w:t>
      </w:r>
      <w:r>
        <w:rPr>
          <w:spacing w:val="-3"/>
          <w:u w:val="none"/>
        </w:rPr>
        <w:t> </w:t>
      </w:r>
      <w:r>
        <w:rPr>
          <w:u w:val="none"/>
        </w:rPr>
        <w:t>provide</w:t>
      </w:r>
      <w:r>
        <w:rPr>
          <w:spacing w:val="-3"/>
          <w:u w:val="none"/>
        </w:rPr>
        <w:t> </w:t>
      </w:r>
      <w:r>
        <w:rPr>
          <w:u w:val="none"/>
        </w:rPr>
        <w:t>information</w:t>
      </w:r>
      <w:r>
        <w:rPr>
          <w:spacing w:val="-3"/>
          <w:u w:val="none"/>
        </w:rPr>
        <w:t> </w:t>
      </w:r>
      <w:r>
        <w:rPr>
          <w:u w:val="none"/>
        </w:rPr>
        <w:t>about</w:t>
      </w:r>
      <w:r>
        <w:rPr>
          <w:spacing w:val="-3"/>
          <w:u w:val="none"/>
        </w:rPr>
        <w:t> </w:t>
      </w:r>
      <w:r>
        <w:rPr>
          <w:u w:val="none"/>
        </w:rPr>
        <w:t>the</w:t>
      </w:r>
      <w:r>
        <w:rPr>
          <w:spacing w:val="-3"/>
          <w:u w:val="none"/>
        </w:rPr>
        <w:t> </w:t>
      </w:r>
      <w:r>
        <w:rPr>
          <w:u w:val="none"/>
        </w:rPr>
        <w:t>accepted manuscript (metadata) and then asked to submit the full-text. If you have the digital object identifier (DOI) for the accepted manuscript, much of the metadata will be populated automatically.</w:t>
      </w:r>
    </w:p>
    <w:p>
      <w:pPr>
        <w:pStyle w:val="BodyText"/>
        <w:spacing w:line="360" w:lineRule="auto" w:before="201"/>
        <w:ind w:left="540"/>
      </w:pPr>
      <w:r>
        <w:rPr/>
        <w:t>Written</w:t>
      </w:r>
      <w:r>
        <w:rPr>
          <w:spacing w:val="-4"/>
        </w:rPr>
        <w:t> </w:t>
      </w:r>
      <w:r>
        <w:rPr/>
        <w:t>instructions</w:t>
      </w:r>
      <w:r>
        <w:rPr>
          <w:spacing w:val="-4"/>
        </w:rPr>
        <w:t> </w:t>
      </w:r>
      <w:r>
        <w:rPr/>
        <w:t>for</w:t>
      </w:r>
      <w:r>
        <w:rPr>
          <w:spacing w:val="-5"/>
        </w:rPr>
        <w:t> </w:t>
      </w:r>
      <w:r>
        <w:rPr/>
        <w:t>submission</w:t>
      </w:r>
      <w:r>
        <w:rPr>
          <w:spacing w:val="-4"/>
        </w:rPr>
        <w:t> </w:t>
      </w:r>
      <w:r>
        <w:rPr/>
        <w:t>of</w:t>
      </w:r>
      <w:r>
        <w:rPr>
          <w:spacing w:val="-4"/>
        </w:rPr>
        <w:t> </w:t>
      </w:r>
      <w:r>
        <w:rPr/>
        <w:t>accepted</w:t>
      </w:r>
      <w:r>
        <w:rPr>
          <w:spacing w:val="-4"/>
        </w:rPr>
        <w:t> </w:t>
      </w:r>
      <w:r>
        <w:rPr/>
        <w:t>manuscripts</w:t>
      </w:r>
      <w:r>
        <w:rPr>
          <w:spacing w:val="-4"/>
        </w:rPr>
        <w:t> </w:t>
      </w:r>
      <w:r>
        <w:rPr/>
        <w:t>are</w:t>
      </w:r>
      <w:r>
        <w:rPr>
          <w:spacing w:val="-4"/>
        </w:rPr>
        <w:t> </w:t>
      </w:r>
      <w:r>
        <w:rPr/>
        <w:t>included</w:t>
      </w:r>
      <w:r>
        <w:rPr>
          <w:spacing w:val="-4"/>
        </w:rPr>
        <w:t> </w:t>
      </w:r>
      <w:r>
        <w:rPr/>
        <w:t>in</w:t>
      </w:r>
      <w:r>
        <w:rPr>
          <w:spacing w:val="-4"/>
        </w:rPr>
        <w:t> </w:t>
      </w:r>
      <w:r>
        <w:rPr/>
        <w:t>the</w:t>
      </w:r>
      <w:r>
        <w:rPr>
          <w:spacing w:val="-4"/>
        </w:rPr>
        <w:t> </w:t>
      </w:r>
      <w:r>
        <w:rPr/>
        <w:t>DOE</w:t>
      </w:r>
      <w:r>
        <w:rPr>
          <w:spacing w:val="-4"/>
        </w:rPr>
        <w:t> </w:t>
      </w:r>
      <w:r>
        <w:rPr/>
        <w:t>Federal</w:t>
      </w:r>
      <w:r>
        <w:rPr>
          <w:spacing w:val="-4"/>
        </w:rPr>
        <w:t> </w:t>
      </w:r>
      <w:r>
        <w:rPr/>
        <w:t>Reporting Checklist and Instructions, </w:t>
      </w:r>
      <w:hyperlink r:id="rId21">
        <w:r>
          <w:rPr>
            <w:color w:val="970000"/>
            <w:u w:val="single" w:color="970000"/>
          </w:rPr>
          <w:t>DOE F 4600.2</w:t>
        </w:r>
      </w:hyperlink>
      <w:r>
        <w:rPr>
          <w:color w:val="970000"/>
          <w:u w:val="none"/>
        </w:rPr>
        <w:t> </w:t>
      </w:r>
      <w:r>
        <w:rPr>
          <w:color w:val="212121"/>
          <w:u w:val="none"/>
        </w:rPr>
        <w:t>(</w:t>
      </w:r>
      <w:r>
        <w:rPr>
          <w:u w:val="none"/>
        </w:rPr>
        <w:t>see “Scientific and Technical Reporting” section Journal Article/Accepted Manuscripts, pp. 5-6). A video tutorial, “Submitting Accepted Manuscripts - Financial Assistance Awardees,” can be viewed on </w:t>
      </w:r>
      <w:hyperlink r:id="rId22">
        <w:r>
          <w:rPr>
            <w:color w:val="970000"/>
            <w:u w:val="single" w:color="970000"/>
          </w:rPr>
          <w:t>YouTube</w:t>
        </w:r>
      </w:hyperlink>
      <w:r>
        <w:rPr>
          <w:color w:val="212121"/>
          <w:u w:val="none"/>
        </w:rPr>
        <w:t>.</w:t>
      </w:r>
    </w:p>
    <w:p>
      <w:pPr>
        <w:pStyle w:val="BodyText"/>
        <w:spacing w:line="360" w:lineRule="auto" w:before="201"/>
        <w:ind w:left="540" w:right="588"/>
      </w:pPr>
      <w:r>
        <w:rPr>
          <w:b/>
        </w:rPr>
        <w:t>FAQs</w:t>
      </w:r>
      <w:r>
        <w:rPr>
          <w:b/>
          <w:spacing w:val="-3"/>
        </w:rPr>
        <w:t> </w:t>
      </w:r>
      <w:r>
        <w:rPr>
          <w:b/>
        </w:rPr>
        <w:t>and</w:t>
      </w:r>
      <w:r>
        <w:rPr>
          <w:b/>
          <w:spacing w:val="-5"/>
        </w:rPr>
        <w:t> </w:t>
      </w:r>
      <w:r>
        <w:rPr>
          <w:b/>
        </w:rPr>
        <w:t>Help:</w:t>
      </w:r>
      <w:r>
        <w:rPr>
          <w:b/>
          <w:spacing w:val="-2"/>
        </w:rPr>
        <w:t> </w:t>
      </w:r>
      <w:r>
        <w:rPr/>
        <w:t>OSTI</w:t>
      </w:r>
      <w:r>
        <w:rPr>
          <w:spacing w:val="-4"/>
        </w:rPr>
        <w:t> </w:t>
      </w:r>
      <w:r>
        <w:rPr/>
        <w:t>has</w:t>
      </w:r>
      <w:r>
        <w:rPr>
          <w:spacing w:val="-3"/>
        </w:rPr>
        <w:t> </w:t>
      </w:r>
      <w:r>
        <w:rPr/>
        <w:t>prepared</w:t>
      </w:r>
      <w:r>
        <w:rPr>
          <w:spacing w:val="-3"/>
        </w:rPr>
        <w:t> </w:t>
      </w:r>
      <w:r>
        <w:rPr/>
        <w:t>a</w:t>
      </w:r>
      <w:r>
        <w:rPr>
          <w:spacing w:val="-3"/>
        </w:rPr>
        <w:t> </w:t>
      </w:r>
      <w:r>
        <w:rPr/>
        <w:t>list</w:t>
      </w:r>
      <w:r>
        <w:rPr>
          <w:spacing w:val="-3"/>
        </w:rPr>
        <w:t> </w:t>
      </w:r>
      <w:r>
        <w:rPr/>
        <w:t>of</w:t>
      </w:r>
      <w:r>
        <w:rPr>
          <w:spacing w:val="-3"/>
        </w:rPr>
        <w:t> </w:t>
      </w:r>
      <w:r>
        <w:rPr/>
        <w:t>frequently</w:t>
      </w:r>
      <w:r>
        <w:rPr>
          <w:spacing w:val="-3"/>
        </w:rPr>
        <w:t> </w:t>
      </w:r>
      <w:r>
        <w:rPr/>
        <w:t>asked</w:t>
      </w:r>
      <w:r>
        <w:rPr>
          <w:spacing w:val="-3"/>
        </w:rPr>
        <w:t> </w:t>
      </w:r>
      <w:r>
        <w:rPr/>
        <w:t>questions</w:t>
      </w:r>
      <w:r>
        <w:rPr>
          <w:spacing w:val="-3"/>
        </w:rPr>
        <w:t> </w:t>
      </w:r>
      <w:r>
        <w:rPr/>
        <w:t>(FAQs)</w:t>
      </w:r>
      <w:r>
        <w:rPr>
          <w:spacing w:val="-4"/>
        </w:rPr>
        <w:t> </w:t>
      </w:r>
      <w:r>
        <w:rPr/>
        <w:t>on</w:t>
      </w:r>
      <w:r>
        <w:rPr>
          <w:spacing w:val="-3"/>
        </w:rPr>
        <w:t> </w:t>
      </w:r>
      <w:r>
        <w:rPr/>
        <w:t>Public</w:t>
      </w:r>
      <w:r>
        <w:rPr>
          <w:spacing w:val="-2"/>
        </w:rPr>
        <w:t> </w:t>
      </w:r>
      <w:r>
        <w:rPr/>
        <w:t>Access</w:t>
      </w:r>
      <w:r>
        <w:rPr>
          <w:spacing w:val="-3"/>
        </w:rPr>
        <w:t> </w:t>
      </w:r>
      <w:r>
        <w:rPr/>
        <w:t>which can be found on the </w:t>
      </w:r>
      <w:hyperlink r:id="rId23">
        <w:r>
          <w:rPr>
            <w:color w:val="970000"/>
            <w:u w:val="single" w:color="970000"/>
          </w:rPr>
          <w:t>DOE PAGES</w:t>
        </w:r>
      </w:hyperlink>
      <w:r>
        <w:rPr>
          <w:color w:val="970000"/>
          <w:u w:val="none"/>
        </w:rPr>
        <w:t> </w:t>
      </w:r>
      <w:r>
        <w:rPr>
          <w:u w:val="none"/>
        </w:rPr>
        <w:t>website.</w:t>
      </w:r>
    </w:p>
    <w:p>
      <w:pPr>
        <w:pStyle w:val="BodyText"/>
        <w:spacing w:line="360" w:lineRule="auto" w:before="199"/>
        <w:ind w:left="540" w:right="823"/>
        <w:rPr>
          <w:b/>
        </w:rPr>
      </w:pPr>
      <w:r>
        <w:rPr/>
        <w:t>For</w:t>
      </w:r>
      <w:r>
        <w:rPr>
          <w:spacing w:val="-4"/>
        </w:rPr>
        <w:t> </w:t>
      </w:r>
      <w:r>
        <w:rPr/>
        <w:t>questions</w:t>
      </w:r>
      <w:r>
        <w:rPr>
          <w:spacing w:val="-4"/>
        </w:rPr>
        <w:t> </w:t>
      </w:r>
      <w:r>
        <w:rPr/>
        <w:t>or</w:t>
      </w:r>
      <w:r>
        <w:rPr>
          <w:spacing w:val="-4"/>
        </w:rPr>
        <w:t> </w:t>
      </w:r>
      <w:r>
        <w:rPr/>
        <w:t>help</w:t>
      </w:r>
      <w:r>
        <w:rPr>
          <w:spacing w:val="-4"/>
        </w:rPr>
        <w:t> </w:t>
      </w:r>
      <w:r>
        <w:rPr/>
        <w:t>regarding</w:t>
      </w:r>
      <w:r>
        <w:rPr>
          <w:spacing w:val="-5"/>
        </w:rPr>
        <w:t> </w:t>
      </w:r>
      <w:r>
        <w:rPr/>
        <w:t>submission</w:t>
      </w:r>
      <w:r>
        <w:rPr>
          <w:spacing w:val="-4"/>
        </w:rPr>
        <w:t> </w:t>
      </w:r>
      <w:r>
        <w:rPr/>
        <w:t>of</w:t>
      </w:r>
      <w:r>
        <w:rPr>
          <w:spacing w:val="-4"/>
        </w:rPr>
        <w:t> </w:t>
      </w:r>
      <w:r>
        <w:rPr/>
        <w:t>accepted</w:t>
      </w:r>
      <w:r>
        <w:rPr>
          <w:spacing w:val="-4"/>
        </w:rPr>
        <w:t> </w:t>
      </w:r>
      <w:r>
        <w:rPr/>
        <w:t>manuscripts,</w:t>
      </w:r>
      <w:r>
        <w:rPr>
          <w:spacing w:val="-4"/>
        </w:rPr>
        <w:t> </w:t>
      </w:r>
      <w:r>
        <w:rPr/>
        <w:t>please</w:t>
      </w:r>
      <w:r>
        <w:rPr>
          <w:spacing w:val="-5"/>
        </w:rPr>
        <w:t> </w:t>
      </w:r>
      <w:r>
        <w:rPr/>
        <w:t>contac</w:t>
      </w:r>
      <w:r>
        <w:rPr>
          <w:color w:val="212121"/>
        </w:rPr>
        <w:t>t </w:t>
      </w:r>
      <w:hyperlink r:id="rId24">
        <w:r>
          <w:rPr>
            <w:color w:val="970000"/>
            <w:spacing w:val="-2"/>
          </w:rPr>
          <w:t>elink_Helpdesk@osti.gov</w:t>
        </w:r>
        <w:r>
          <w:rPr>
            <w:b/>
            <w:spacing w:val="-2"/>
          </w:rPr>
          <w:t>.</w:t>
        </w:r>
      </w:hyperlink>
    </w:p>
    <w:p>
      <w:pPr>
        <w:pStyle w:val="BodyText"/>
        <w:rPr>
          <w:b/>
          <w:sz w:val="20"/>
        </w:rPr>
      </w:pPr>
    </w:p>
    <w:p>
      <w:pPr>
        <w:pStyle w:val="BodyText"/>
        <w:spacing w:before="91"/>
        <w:rPr>
          <w:b/>
          <w:sz w:val="20"/>
        </w:rPr>
      </w:pPr>
      <w:r>
        <w:rPr>
          <w:b/>
          <w:sz w:val="20"/>
        </w:rPr>
        <mc:AlternateContent>
          <mc:Choice Requires="wps">
            <w:drawing>
              <wp:anchor distT="0" distB="0" distL="0" distR="0" allowOverlap="1" layoutInCell="1" locked="0" behindDoc="1" simplePos="0" relativeHeight="487590400">
                <wp:simplePos x="0" y="0"/>
                <wp:positionH relativeFrom="page">
                  <wp:posOffset>144779</wp:posOffset>
                </wp:positionH>
                <wp:positionV relativeFrom="paragraph">
                  <wp:posOffset>222581</wp:posOffset>
                </wp:positionV>
                <wp:extent cx="7345045" cy="492759"/>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7345045" cy="492759"/>
                        </a:xfrm>
                        <a:prstGeom prst="rect">
                          <a:avLst/>
                        </a:prstGeom>
                        <a:ln w="6095">
                          <a:solidFill>
                            <a:srgbClr val="000000"/>
                          </a:solidFill>
                          <a:prstDash val="solid"/>
                        </a:ln>
                      </wps:spPr>
                      <wps:txbx>
                        <w:txbxContent>
                          <w:p>
                            <w:pPr>
                              <w:spacing w:before="60"/>
                              <w:ind w:left="476" w:right="0" w:firstLine="0"/>
                              <w:jc w:val="center"/>
                              <w:rPr>
                                <w:b/>
                                <w:sz w:val="40"/>
                              </w:rPr>
                            </w:pPr>
                            <w:bookmarkStart w:name="_bookmark4" w:id="6"/>
                            <w:bookmarkEnd w:id="6"/>
                            <w:r>
                              <w:rPr/>
                            </w:r>
                            <w:r>
                              <w:rPr>
                                <w:b/>
                                <w:color w:val="00539A"/>
                                <w:sz w:val="40"/>
                              </w:rPr>
                              <w:t>myResearch</w:t>
                            </w:r>
                            <w:r>
                              <w:rPr>
                                <w:b/>
                                <w:color w:val="00539A"/>
                                <w:spacing w:val="-18"/>
                                <w:sz w:val="40"/>
                              </w:rPr>
                              <w:t> </w:t>
                            </w:r>
                            <w:r>
                              <w:rPr>
                                <w:b/>
                                <w:color w:val="00539A"/>
                                <w:sz w:val="40"/>
                              </w:rPr>
                              <w:t>Updates</w:t>
                            </w:r>
                            <w:r>
                              <w:rPr>
                                <w:b/>
                                <w:color w:val="00539A"/>
                                <w:spacing w:val="-19"/>
                                <w:sz w:val="40"/>
                              </w:rPr>
                              <w:t> </w:t>
                            </w:r>
                            <w:r>
                              <w:rPr>
                                <w:b/>
                                <w:color w:val="00539A"/>
                                <w:sz w:val="40"/>
                              </w:rPr>
                              <w:t>and</w:t>
                            </w:r>
                            <w:r>
                              <w:rPr>
                                <w:b/>
                                <w:color w:val="00539A"/>
                                <w:spacing w:val="-17"/>
                                <w:sz w:val="40"/>
                              </w:rPr>
                              <w:t> </w:t>
                            </w:r>
                            <w:r>
                              <w:rPr>
                                <w:b/>
                                <w:color w:val="00539A"/>
                                <w:spacing w:val="-2"/>
                                <w:sz w:val="40"/>
                              </w:rPr>
                              <w:t>Reminders</w:t>
                            </w:r>
                          </w:p>
                        </w:txbxContent>
                      </wps:txbx>
                      <wps:bodyPr wrap="square" lIns="0" tIns="0" rIns="0" bIns="0" rtlCol="0">
                        <a:noAutofit/>
                      </wps:bodyPr>
                    </wps:wsp>
                  </a:graphicData>
                </a:graphic>
              </wp:anchor>
            </w:drawing>
          </mc:Choice>
          <mc:Fallback>
            <w:pict>
              <v:shape style="position:absolute;margin-left:11.4pt;margin-top:17.526114pt;width:578.35pt;height:38.8pt;mso-position-horizontal-relative:page;mso-position-vertical-relative:paragraph;z-index:-15726080;mso-wrap-distance-left:0;mso-wrap-distance-right:0" type="#_x0000_t202" id="docshape3" filled="false" stroked="true" strokeweight=".47998pt" strokecolor="#000000">
                <v:textbox inset="0,0,0,0">
                  <w:txbxContent>
                    <w:p>
                      <w:pPr>
                        <w:spacing w:before="60"/>
                        <w:ind w:left="476" w:right="0" w:firstLine="0"/>
                        <w:jc w:val="center"/>
                        <w:rPr>
                          <w:b/>
                          <w:sz w:val="40"/>
                        </w:rPr>
                      </w:pPr>
                      <w:bookmarkStart w:name="_bookmark4" w:id="7"/>
                      <w:bookmarkEnd w:id="7"/>
                      <w:r>
                        <w:rPr/>
                      </w:r>
                      <w:r>
                        <w:rPr>
                          <w:b/>
                          <w:color w:val="00539A"/>
                          <w:sz w:val="40"/>
                        </w:rPr>
                        <w:t>myResearch</w:t>
                      </w:r>
                      <w:r>
                        <w:rPr>
                          <w:b/>
                          <w:color w:val="00539A"/>
                          <w:spacing w:val="-18"/>
                          <w:sz w:val="40"/>
                        </w:rPr>
                        <w:t> </w:t>
                      </w:r>
                      <w:r>
                        <w:rPr>
                          <w:b/>
                          <w:color w:val="00539A"/>
                          <w:sz w:val="40"/>
                        </w:rPr>
                        <w:t>Updates</w:t>
                      </w:r>
                      <w:r>
                        <w:rPr>
                          <w:b/>
                          <w:color w:val="00539A"/>
                          <w:spacing w:val="-19"/>
                          <w:sz w:val="40"/>
                        </w:rPr>
                        <w:t> </w:t>
                      </w:r>
                      <w:r>
                        <w:rPr>
                          <w:b/>
                          <w:color w:val="00539A"/>
                          <w:sz w:val="40"/>
                        </w:rPr>
                        <w:t>and</w:t>
                      </w:r>
                      <w:r>
                        <w:rPr>
                          <w:b/>
                          <w:color w:val="00539A"/>
                          <w:spacing w:val="-17"/>
                          <w:sz w:val="40"/>
                        </w:rPr>
                        <w:t> </w:t>
                      </w:r>
                      <w:r>
                        <w:rPr>
                          <w:b/>
                          <w:color w:val="00539A"/>
                          <w:spacing w:val="-2"/>
                          <w:sz w:val="40"/>
                        </w:rPr>
                        <w:t>Reminders</w:t>
                      </w:r>
                    </w:p>
                  </w:txbxContent>
                </v:textbox>
                <v:stroke dashstyle="solid"/>
                <w10:wrap type="topAndBottom"/>
              </v:shape>
            </w:pict>
          </mc:Fallback>
        </mc:AlternateContent>
      </w:r>
    </w:p>
    <w:p>
      <w:pPr>
        <w:pStyle w:val="Heading2"/>
        <w:spacing w:before="304"/>
      </w:pPr>
      <w:r>
        <w:rPr>
          <w:color w:val="006FC0"/>
        </w:rPr>
        <w:t>General</w:t>
      </w:r>
      <w:r>
        <w:rPr>
          <w:color w:val="006FC0"/>
          <w:spacing w:val="-7"/>
        </w:rPr>
        <w:t> </w:t>
      </w:r>
      <w:r>
        <w:rPr>
          <w:color w:val="006FC0"/>
        </w:rPr>
        <w:t>myResearch</w:t>
      </w:r>
      <w:r>
        <w:rPr>
          <w:color w:val="006FC0"/>
          <w:spacing w:val="-6"/>
        </w:rPr>
        <w:t> </w:t>
      </w:r>
      <w:r>
        <w:rPr>
          <w:color w:val="006FC0"/>
          <w:spacing w:val="-2"/>
        </w:rPr>
        <w:t>Reminders</w:t>
      </w:r>
    </w:p>
    <w:p>
      <w:pPr>
        <w:pStyle w:val="BodyText"/>
        <w:spacing w:line="360" w:lineRule="auto" w:before="286"/>
        <w:ind w:left="540" w:right="588"/>
      </w:pPr>
      <w:r>
        <w:rPr/>
        <w:t>We</w:t>
      </w:r>
      <w:r>
        <w:rPr>
          <w:spacing w:val="-3"/>
        </w:rPr>
        <w:t> </w:t>
      </w:r>
      <w:r>
        <w:rPr/>
        <w:t>would</w:t>
      </w:r>
      <w:r>
        <w:rPr>
          <w:spacing w:val="-3"/>
        </w:rPr>
        <w:t> </w:t>
      </w:r>
      <w:r>
        <w:rPr/>
        <w:t>like</w:t>
      </w:r>
      <w:r>
        <w:rPr>
          <w:spacing w:val="-3"/>
        </w:rPr>
        <w:t> </w:t>
      </w:r>
      <w:r>
        <w:rPr/>
        <w:t>to</w:t>
      </w:r>
      <w:r>
        <w:rPr>
          <w:spacing w:val="-3"/>
        </w:rPr>
        <w:t> </w:t>
      </w:r>
      <w:r>
        <w:rPr/>
        <w:t>remind</w:t>
      </w:r>
      <w:r>
        <w:rPr>
          <w:spacing w:val="-3"/>
        </w:rPr>
        <w:t> </w:t>
      </w:r>
      <w:r>
        <w:rPr/>
        <w:t>myResearch</w:t>
      </w:r>
      <w:r>
        <w:rPr>
          <w:spacing w:val="-3"/>
        </w:rPr>
        <w:t> </w:t>
      </w:r>
      <w:r>
        <w:rPr/>
        <w:t>Grants</w:t>
      </w:r>
      <w:r>
        <w:rPr>
          <w:spacing w:val="-4"/>
        </w:rPr>
        <w:t> </w:t>
      </w:r>
      <w:r>
        <w:rPr/>
        <w:t>users</w:t>
      </w:r>
      <w:r>
        <w:rPr>
          <w:spacing w:val="-3"/>
        </w:rPr>
        <w:t> </w:t>
      </w:r>
      <w:r>
        <w:rPr/>
        <w:t>of</w:t>
      </w:r>
      <w:r>
        <w:rPr>
          <w:spacing w:val="-3"/>
        </w:rPr>
        <w:t> </w:t>
      </w:r>
      <w:r>
        <w:rPr/>
        <w:t>the</w:t>
      </w:r>
      <w:r>
        <w:rPr>
          <w:spacing w:val="-3"/>
        </w:rPr>
        <w:t> </w:t>
      </w:r>
      <w:r>
        <w:rPr/>
        <w:t>importance</w:t>
      </w:r>
      <w:r>
        <w:rPr>
          <w:spacing w:val="-4"/>
        </w:rPr>
        <w:t> </w:t>
      </w:r>
      <w:r>
        <w:rPr/>
        <w:t>of</w:t>
      </w:r>
      <w:r>
        <w:rPr>
          <w:spacing w:val="-3"/>
        </w:rPr>
        <w:t> </w:t>
      </w:r>
      <w:r>
        <w:rPr/>
        <w:t>utilizing</w:t>
      </w:r>
      <w:r>
        <w:rPr>
          <w:spacing w:val="-3"/>
        </w:rPr>
        <w:t> </w:t>
      </w:r>
      <w:r>
        <w:rPr/>
        <w:t>the </w:t>
      </w:r>
      <w:hyperlink r:id="rId25">
        <w:r>
          <w:rPr>
            <w:color w:val="970000"/>
            <w:u w:val="single" w:color="970000"/>
          </w:rPr>
          <w:t>myResearch</w:t>
        </w:r>
        <w:r>
          <w:rPr>
            <w:color w:val="970000"/>
            <w:spacing w:val="-3"/>
            <w:u w:val="single" w:color="970000"/>
          </w:rPr>
          <w:t> </w:t>
        </w:r>
        <w:r>
          <w:rPr>
            <w:color w:val="970000"/>
            <w:u w:val="single" w:color="970000"/>
          </w:rPr>
          <w:t>Grants</w:t>
        </w:r>
      </w:hyperlink>
      <w:r>
        <w:rPr>
          <w:color w:val="970000"/>
          <w:u w:val="none"/>
        </w:rPr>
        <w:t> </w:t>
      </w:r>
      <w:hyperlink r:id="rId25">
        <w:r>
          <w:rPr>
            <w:color w:val="970000"/>
            <w:u w:val="single" w:color="970000"/>
          </w:rPr>
          <w:t>training resources</w:t>
        </w:r>
      </w:hyperlink>
      <w:r>
        <w:rPr>
          <w:color w:val="970000"/>
          <w:u w:val="single" w:color="970000"/>
        </w:rPr>
        <w:t> </w:t>
      </w:r>
      <w:r>
        <w:rPr>
          <w:color w:val="970000"/>
          <w:u w:val="none"/>
        </w:rPr>
        <w:t> </w:t>
      </w:r>
      <w:r>
        <w:rPr>
          <w:u w:val="none"/>
        </w:rPr>
        <w:t>- or testing environment for those who have taken part in our training sessions - to create</w:t>
      </w:r>
      <w:r>
        <w:rPr>
          <w:spacing w:val="-1"/>
          <w:u w:val="none"/>
        </w:rPr>
        <w:t> </w:t>
      </w:r>
      <w:r>
        <w:rPr>
          <w:u w:val="none"/>
        </w:rPr>
        <w:t>sample</w:t>
      </w:r>
      <w:r>
        <w:rPr>
          <w:spacing w:val="-1"/>
          <w:u w:val="none"/>
        </w:rPr>
        <w:t> </w:t>
      </w:r>
      <w:r>
        <w:rPr>
          <w:u w:val="none"/>
        </w:rPr>
        <w:t>proposals</w:t>
      </w:r>
      <w:r>
        <w:rPr>
          <w:spacing w:val="-1"/>
          <w:u w:val="none"/>
        </w:rPr>
        <w:t> </w:t>
      </w:r>
      <w:r>
        <w:rPr>
          <w:u w:val="none"/>
        </w:rPr>
        <w:t>or</w:t>
      </w:r>
      <w:r>
        <w:rPr>
          <w:spacing w:val="-1"/>
          <w:u w:val="none"/>
        </w:rPr>
        <w:t> </w:t>
      </w:r>
      <w:r>
        <w:rPr>
          <w:u w:val="none"/>
        </w:rPr>
        <w:t>get</w:t>
      </w:r>
      <w:r>
        <w:rPr>
          <w:spacing w:val="-1"/>
          <w:u w:val="none"/>
        </w:rPr>
        <w:t> </w:t>
      </w:r>
      <w:r>
        <w:rPr>
          <w:u w:val="none"/>
        </w:rPr>
        <w:t>more</w:t>
      </w:r>
      <w:r>
        <w:rPr>
          <w:spacing w:val="-1"/>
          <w:u w:val="none"/>
        </w:rPr>
        <w:t> </w:t>
      </w:r>
      <w:r>
        <w:rPr>
          <w:u w:val="none"/>
        </w:rPr>
        <w:t>familiarized</w:t>
      </w:r>
      <w:r>
        <w:rPr>
          <w:spacing w:val="-1"/>
          <w:u w:val="none"/>
        </w:rPr>
        <w:t> </w:t>
      </w:r>
      <w:r>
        <w:rPr>
          <w:u w:val="none"/>
        </w:rPr>
        <w:t>with</w:t>
      </w:r>
      <w:r>
        <w:rPr>
          <w:spacing w:val="-1"/>
          <w:u w:val="none"/>
        </w:rPr>
        <w:t> </w:t>
      </w:r>
      <w:r>
        <w:rPr>
          <w:u w:val="none"/>
        </w:rPr>
        <w:t>the</w:t>
      </w:r>
      <w:r>
        <w:rPr>
          <w:spacing w:val="-1"/>
          <w:u w:val="none"/>
        </w:rPr>
        <w:t> </w:t>
      </w:r>
      <w:r>
        <w:rPr>
          <w:u w:val="none"/>
        </w:rPr>
        <w:t>system.</w:t>
      </w:r>
      <w:r>
        <w:rPr>
          <w:spacing w:val="-1"/>
          <w:u w:val="none"/>
        </w:rPr>
        <w:t> </w:t>
      </w:r>
      <w:r>
        <w:rPr>
          <w:u w:val="none"/>
        </w:rPr>
        <w:t>The</w:t>
      </w:r>
      <w:r>
        <w:rPr>
          <w:spacing w:val="-1"/>
          <w:u w:val="none"/>
        </w:rPr>
        <w:t> </w:t>
      </w:r>
      <w:r>
        <w:rPr>
          <w:u w:val="none"/>
        </w:rPr>
        <w:t>myResearch</w:t>
      </w:r>
      <w:r>
        <w:rPr>
          <w:spacing w:val="-1"/>
          <w:u w:val="none"/>
        </w:rPr>
        <w:t> </w:t>
      </w:r>
      <w:r>
        <w:rPr>
          <w:u w:val="none"/>
        </w:rPr>
        <w:t>testing</w:t>
      </w:r>
      <w:r>
        <w:rPr>
          <w:spacing w:val="-1"/>
          <w:u w:val="none"/>
        </w:rPr>
        <w:t> </w:t>
      </w:r>
      <w:r>
        <w:rPr>
          <w:u w:val="none"/>
        </w:rPr>
        <w:t>environment and training materials were specifically designed for testing and training purposes, allowing users to familiarize themselves with the system and practice without any impact on the live environment.</w:t>
      </w:r>
    </w:p>
    <w:p>
      <w:pPr>
        <w:pStyle w:val="BodyText"/>
        <w:spacing w:after="0" w:line="360" w:lineRule="auto"/>
        <w:sectPr>
          <w:pgSz w:w="12240" w:h="15840"/>
          <w:pgMar w:top="720" w:bottom="280" w:left="0" w:right="0"/>
        </w:sectPr>
      </w:pPr>
    </w:p>
    <w:p>
      <w:pPr>
        <w:pStyle w:val="BodyText"/>
        <w:spacing w:before="77"/>
        <w:ind w:left="540"/>
      </w:pPr>
      <w:r>
        <w:rPr/>
        <w:t>Key</w:t>
      </w:r>
      <w:r>
        <w:rPr>
          <w:spacing w:val="-2"/>
        </w:rPr>
        <w:t> </w:t>
      </w:r>
      <w:r>
        <w:rPr/>
        <w:t>Points</w:t>
      </w:r>
      <w:r>
        <w:rPr>
          <w:spacing w:val="-1"/>
        </w:rPr>
        <w:t> </w:t>
      </w:r>
      <w:r>
        <w:rPr/>
        <w:t>to</w:t>
      </w:r>
      <w:r>
        <w:rPr>
          <w:spacing w:val="-2"/>
        </w:rPr>
        <w:t> Remember:</w:t>
      </w:r>
    </w:p>
    <w:p>
      <w:pPr>
        <w:pStyle w:val="BodyText"/>
        <w:spacing w:before="101"/>
      </w:pPr>
    </w:p>
    <w:p>
      <w:pPr>
        <w:pStyle w:val="BodyText"/>
        <w:spacing w:line="360" w:lineRule="auto"/>
        <w:ind w:left="1260" w:right="588"/>
      </w:pPr>
      <w:r>
        <w:rPr/>
        <w:t>Training and Testing: Use the </w:t>
      </w:r>
      <w:hyperlink r:id="rId25">
        <w:r>
          <w:rPr>
            <w:color w:val="970000"/>
            <w:u w:val="single" w:color="970000"/>
          </w:rPr>
          <w:t>online training resources</w:t>
        </w:r>
      </w:hyperlink>
      <w:r>
        <w:rPr>
          <w:color w:val="970000"/>
          <w:u w:val="none"/>
        </w:rPr>
        <w:t> </w:t>
      </w:r>
      <w:r>
        <w:rPr>
          <w:u w:val="none"/>
        </w:rPr>
        <w:t>for the myResearch Grants Test environment to create sample proposals and practice submission processes. This helps ensure you</w:t>
      </w:r>
      <w:r>
        <w:rPr>
          <w:spacing w:val="-3"/>
          <w:u w:val="none"/>
        </w:rPr>
        <w:t> </w:t>
      </w:r>
      <w:r>
        <w:rPr>
          <w:u w:val="none"/>
        </w:rPr>
        <w:t>are</w:t>
      </w:r>
      <w:r>
        <w:rPr>
          <w:spacing w:val="-3"/>
          <w:u w:val="none"/>
        </w:rPr>
        <w:t> </w:t>
      </w:r>
      <w:r>
        <w:rPr>
          <w:u w:val="none"/>
        </w:rPr>
        <w:t>fully</w:t>
      </w:r>
      <w:r>
        <w:rPr>
          <w:spacing w:val="-3"/>
          <w:u w:val="none"/>
        </w:rPr>
        <w:t> </w:t>
      </w:r>
      <w:r>
        <w:rPr>
          <w:u w:val="none"/>
        </w:rPr>
        <w:t>prepared</w:t>
      </w:r>
      <w:r>
        <w:rPr>
          <w:spacing w:val="-3"/>
          <w:u w:val="none"/>
        </w:rPr>
        <w:t> </w:t>
      </w:r>
      <w:r>
        <w:rPr>
          <w:u w:val="none"/>
        </w:rPr>
        <w:t>when</w:t>
      </w:r>
      <w:r>
        <w:rPr>
          <w:spacing w:val="-3"/>
          <w:u w:val="none"/>
        </w:rPr>
        <w:t> </w:t>
      </w:r>
      <w:r>
        <w:rPr>
          <w:u w:val="none"/>
        </w:rPr>
        <w:t>it</w:t>
      </w:r>
      <w:r>
        <w:rPr>
          <w:spacing w:val="-3"/>
          <w:u w:val="none"/>
        </w:rPr>
        <w:t> </w:t>
      </w:r>
      <w:r>
        <w:rPr>
          <w:u w:val="none"/>
        </w:rPr>
        <w:t>comes</w:t>
      </w:r>
      <w:r>
        <w:rPr>
          <w:spacing w:val="-3"/>
          <w:u w:val="none"/>
        </w:rPr>
        <w:t> </w:t>
      </w:r>
      <w:r>
        <w:rPr>
          <w:u w:val="none"/>
        </w:rPr>
        <w:t>time</w:t>
      </w:r>
      <w:r>
        <w:rPr>
          <w:spacing w:val="-4"/>
          <w:u w:val="none"/>
        </w:rPr>
        <w:t> </w:t>
      </w:r>
      <w:r>
        <w:rPr>
          <w:u w:val="none"/>
        </w:rPr>
        <w:t>to</w:t>
      </w:r>
      <w:r>
        <w:rPr>
          <w:spacing w:val="-4"/>
          <w:u w:val="none"/>
        </w:rPr>
        <w:t> </w:t>
      </w:r>
      <w:r>
        <w:rPr>
          <w:u w:val="none"/>
        </w:rPr>
        <w:t>submit</w:t>
      </w:r>
      <w:r>
        <w:rPr>
          <w:spacing w:val="-3"/>
          <w:u w:val="none"/>
        </w:rPr>
        <w:t> </w:t>
      </w:r>
      <w:r>
        <w:rPr>
          <w:u w:val="none"/>
        </w:rPr>
        <w:t>real</w:t>
      </w:r>
      <w:r>
        <w:rPr>
          <w:spacing w:val="-4"/>
          <w:u w:val="none"/>
        </w:rPr>
        <w:t> </w:t>
      </w:r>
      <w:r>
        <w:rPr>
          <w:u w:val="none"/>
        </w:rPr>
        <w:t>proposals. OSP</w:t>
      </w:r>
      <w:r>
        <w:rPr>
          <w:spacing w:val="-3"/>
          <w:u w:val="none"/>
        </w:rPr>
        <w:t> </w:t>
      </w:r>
      <w:r>
        <w:rPr>
          <w:u w:val="none"/>
        </w:rPr>
        <w:t>offers</w:t>
      </w:r>
      <w:r>
        <w:rPr>
          <w:spacing w:val="-3"/>
          <w:u w:val="none"/>
        </w:rPr>
        <w:t> </w:t>
      </w:r>
      <w:r>
        <w:rPr>
          <w:u w:val="none"/>
        </w:rPr>
        <w:t>hands-on</w:t>
      </w:r>
      <w:r>
        <w:rPr>
          <w:spacing w:val="-3"/>
          <w:u w:val="none"/>
        </w:rPr>
        <w:t> </w:t>
      </w:r>
      <w:r>
        <w:rPr>
          <w:u w:val="none"/>
        </w:rPr>
        <w:t>training classes, via Zoom, to instruct participants on how to build a sample funding proposal in the myResearch Grants Test environment. Users can sign up for multiple dates if a refresher on the information is needed. Please visit the</w:t>
      </w:r>
      <w:hyperlink r:id="rId25">
        <w:r>
          <w:rPr>
            <w:color w:val="990000"/>
            <w:u w:val="single" w:color="1154CC"/>
          </w:rPr>
          <w:t> </w:t>
        </w:r>
      </w:hyperlink>
      <w:hyperlink r:id="rId25">
        <w:r>
          <w:rPr>
            <w:color w:val="990000"/>
            <w:u w:val="single" w:color="990000"/>
          </w:rPr>
          <w:t>OSP/ OGM training website</w:t>
        </w:r>
      </w:hyperlink>
      <w:r>
        <w:rPr>
          <w:color w:val="990000"/>
          <w:u w:val="none"/>
        </w:rPr>
        <w:t> </w:t>
      </w:r>
      <w:r>
        <w:rPr>
          <w:u w:val="none"/>
        </w:rPr>
        <w:t>to view the upcoming class schedule and </w:t>
      </w:r>
      <w:hyperlink r:id="rId26">
        <w:r>
          <w:rPr>
            <w:color w:val="990000"/>
            <w:u w:val="single" w:color="990000"/>
          </w:rPr>
          <w:t>register for classes</w:t>
        </w:r>
      </w:hyperlink>
      <w:r>
        <w:rPr>
          <w:u w:val="none"/>
        </w:rPr>
        <w:t>.</w:t>
      </w:r>
    </w:p>
    <w:p>
      <w:pPr>
        <w:pStyle w:val="BodyText"/>
        <w:spacing w:line="360" w:lineRule="auto" w:before="240"/>
        <w:ind w:left="1260" w:right="823"/>
      </w:pPr>
      <w:r>
        <w:rPr/>
        <w:t>Avoiding Inaccurate Data: Submitting sample proposals in the live environment can lead to inaccurate</w:t>
      </w:r>
      <w:r>
        <w:rPr>
          <w:spacing w:val="-3"/>
        </w:rPr>
        <w:t> </w:t>
      </w:r>
      <w:r>
        <w:rPr/>
        <w:t>data,</w:t>
      </w:r>
      <w:r>
        <w:rPr>
          <w:spacing w:val="-4"/>
        </w:rPr>
        <w:t> </w:t>
      </w:r>
      <w:r>
        <w:rPr/>
        <w:t>cluttered</w:t>
      </w:r>
      <w:r>
        <w:rPr>
          <w:spacing w:val="-3"/>
        </w:rPr>
        <w:t> </w:t>
      </w:r>
      <w:r>
        <w:rPr/>
        <w:t>inboxes,</w:t>
      </w:r>
      <w:r>
        <w:rPr>
          <w:spacing w:val="-4"/>
        </w:rPr>
        <w:t> </w:t>
      </w:r>
      <w:r>
        <w:rPr/>
        <w:t>and</w:t>
      </w:r>
      <w:r>
        <w:rPr>
          <w:spacing w:val="-3"/>
        </w:rPr>
        <w:t> </w:t>
      </w:r>
      <w:r>
        <w:rPr/>
        <w:t>confusion.</w:t>
      </w:r>
      <w:r>
        <w:rPr>
          <w:spacing w:val="-4"/>
        </w:rPr>
        <w:t> </w:t>
      </w:r>
      <w:r>
        <w:rPr/>
        <w:t>It’s</w:t>
      </w:r>
      <w:r>
        <w:rPr>
          <w:spacing w:val="-3"/>
        </w:rPr>
        <w:t> </w:t>
      </w:r>
      <w:r>
        <w:rPr/>
        <w:t>crucial</w:t>
      </w:r>
      <w:r>
        <w:rPr>
          <w:spacing w:val="-4"/>
        </w:rPr>
        <w:t> </w:t>
      </w:r>
      <w:r>
        <w:rPr/>
        <w:t>to</w:t>
      </w:r>
      <w:r>
        <w:rPr>
          <w:spacing w:val="-3"/>
        </w:rPr>
        <w:t> </w:t>
      </w:r>
      <w:r>
        <w:rPr/>
        <w:t>keep</w:t>
      </w:r>
      <w:r>
        <w:rPr>
          <w:spacing w:val="-4"/>
        </w:rPr>
        <w:t> </w:t>
      </w:r>
      <w:r>
        <w:rPr/>
        <w:t>the</w:t>
      </w:r>
      <w:r>
        <w:rPr>
          <w:spacing w:val="-3"/>
        </w:rPr>
        <w:t> </w:t>
      </w:r>
      <w:r>
        <w:rPr/>
        <w:t>live</w:t>
      </w:r>
      <w:r>
        <w:rPr>
          <w:spacing w:val="-4"/>
        </w:rPr>
        <w:t> </w:t>
      </w:r>
      <w:r>
        <w:rPr/>
        <w:t>environment</w:t>
      </w:r>
      <w:r>
        <w:rPr>
          <w:spacing w:val="-3"/>
        </w:rPr>
        <w:t> </w:t>
      </w:r>
      <w:r>
        <w:rPr/>
        <w:t>clean and accurate for actual submissions to external sponsors.</w:t>
      </w:r>
    </w:p>
    <w:p>
      <w:pPr>
        <w:pStyle w:val="BodyText"/>
        <w:spacing w:line="360" w:lineRule="auto" w:before="241"/>
        <w:ind w:left="1260" w:right="1067"/>
        <w:jc w:val="both"/>
      </w:pPr>
      <w:r>
        <w:rPr/>
        <w:t>Reducing</w:t>
      </w:r>
      <w:r>
        <w:rPr>
          <w:spacing w:val="-3"/>
        </w:rPr>
        <w:t> </w:t>
      </w:r>
      <w:r>
        <w:rPr/>
        <w:t>Risks:</w:t>
      </w:r>
      <w:r>
        <w:rPr>
          <w:spacing w:val="-4"/>
        </w:rPr>
        <w:t> </w:t>
      </w:r>
      <w:r>
        <w:rPr/>
        <w:t>Using</w:t>
      </w:r>
      <w:r>
        <w:rPr>
          <w:spacing w:val="-4"/>
        </w:rPr>
        <w:t> </w:t>
      </w:r>
      <w:r>
        <w:rPr/>
        <w:t>the</w:t>
      </w:r>
      <w:r>
        <w:rPr>
          <w:spacing w:val="-4"/>
        </w:rPr>
        <w:t> </w:t>
      </w:r>
      <w:r>
        <w:rPr/>
        <w:t>live</w:t>
      </w:r>
      <w:r>
        <w:rPr>
          <w:spacing w:val="-4"/>
        </w:rPr>
        <w:t> </w:t>
      </w:r>
      <w:r>
        <w:rPr/>
        <w:t>environment</w:t>
      </w:r>
      <w:r>
        <w:rPr>
          <w:spacing w:val="-4"/>
        </w:rPr>
        <w:t> </w:t>
      </w:r>
      <w:r>
        <w:rPr/>
        <w:t>for</w:t>
      </w:r>
      <w:r>
        <w:rPr>
          <w:spacing w:val="-4"/>
        </w:rPr>
        <w:t> </w:t>
      </w:r>
      <w:r>
        <w:rPr/>
        <w:t>non-submission</w:t>
      </w:r>
      <w:r>
        <w:rPr>
          <w:spacing w:val="-4"/>
        </w:rPr>
        <w:t> </w:t>
      </w:r>
      <w:r>
        <w:rPr/>
        <w:t>activities</w:t>
      </w:r>
      <w:r>
        <w:rPr>
          <w:spacing w:val="-4"/>
        </w:rPr>
        <w:t> </w:t>
      </w:r>
      <w:r>
        <w:rPr/>
        <w:t>increases</w:t>
      </w:r>
      <w:r>
        <w:rPr>
          <w:spacing w:val="-4"/>
        </w:rPr>
        <w:t> </w:t>
      </w:r>
      <w:r>
        <w:rPr/>
        <w:t>the</w:t>
      </w:r>
      <w:r>
        <w:rPr>
          <w:spacing w:val="-5"/>
        </w:rPr>
        <w:t> </w:t>
      </w:r>
      <w:r>
        <w:rPr/>
        <w:t>risk</w:t>
      </w:r>
      <w:r>
        <w:rPr>
          <w:spacing w:val="-4"/>
        </w:rPr>
        <w:t> </w:t>
      </w:r>
      <w:r>
        <w:rPr/>
        <w:t>of errors,</w:t>
      </w:r>
      <w:r>
        <w:rPr>
          <w:spacing w:val="-3"/>
        </w:rPr>
        <w:t> </w:t>
      </w:r>
      <w:r>
        <w:rPr/>
        <w:t>such</w:t>
      </w:r>
      <w:r>
        <w:rPr>
          <w:spacing w:val="-3"/>
        </w:rPr>
        <w:t> </w:t>
      </w:r>
      <w:r>
        <w:rPr/>
        <w:t>as</w:t>
      </w:r>
      <w:r>
        <w:rPr>
          <w:spacing w:val="-3"/>
        </w:rPr>
        <w:t> </w:t>
      </w:r>
      <w:r>
        <w:rPr/>
        <w:t>mistakenly</w:t>
      </w:r>
      <w:r>
        <w:rPr>
          <w:spacing w:val="-3"/>
        </w:rPr>
        <w:t> </w:t>
      </w:r>
      <w:r>
        <w:rPr/>
        <w:t>submitting</w:t>
      </w:r>
      <w:r>
        <w:rPr>
          <w:spacing w:val="-3"/>
        </w:rPr>
        <w:t> </w:t>
      </w:r>
      <w:r>
        <w:rPr/>
        <w:t>incomplete</w:t>
      </w:r>
      <w:r>
        <w:rPr>
          <w:spacing w:val="-3"/>
        </w:rPr>
        <w:t> </w:t>
      </w:r>
      <w:r>
        <w:rPr/>
        <w:t>or</w:t>
      </w:r>
      <w:r>
        <w:rPr>
          <w:spacing w:val="-3"/>
        </w:rPr>
        <w:t> </w:t>
      </w:r>
      <w:r>
        <w:rPr/>
        <w:t>incorrect</w:t>
      </w:r>
      <w:r>
        <w:rPr>
          <w:spacing w:val="-3"/>
        </w:rPr>
        <w:t> </w:t>
      </w:r>
      <w:r>
        <w:rPr/>
        <w:t>proposals</w:t>
      </w:r>
      <w:r>
        <w:rPr>
          <w:spacing w:val="-3"/>
        </w:rPr>
        <w:t> </w:t>
      </w:r>
      <w:r>
        <w:rPr/>
        <w:t>to</w:t>
      </w:r>
      <w:r>
        <w:rPr>
          <w:spacing w:val="-3"/>
        </w:rPr>
        <w:t> </w:t>
      </w:r>
      <w:r>
        <w:rPr/>
        <w:t>sponsors.</w:t>
      </w:r>
      <w:r>
        <w:rPr>
          <w:spacing w:val="-3"/>
        </w:rPr>
        <w:t> </w:t>
      </w:r>
      <w:r>
        <w:rPr/>
        <w:t>This</w:t>
      </w:r>
      <w:r>
        <w:rPr>
          <w:spacing w:val="-3"/>
        </w:rPr>
        <w:t> </w:t>
      </w:r>
      <w:r>
        <w:rPr/>
        <w:t>can have serious repercussions on our institution’s reputation and success rates.</w:t>
      </w:r>
    </w:p>
    <w:p>
      <w:pPr>
        <w:pStyle w:val="BodyText"/>
        <w:spacing w:line="360" w:lineRule="auto" w:before="240"/>
        <w:ind w:left="1260" w:right="823"/>
      </w:pPr>
      <w:r>
        <w:rPr/>
        <w:t>Minimizing</w:t>
      </w:r>
      <w:r>
        <w:rPr>
          <w:spacing w:val="-4"/>
        </w:rPr>
        <w:t> </w:t>
      </w:r>
      <w:r>
        <w:rPr/>
        <w:t>Inconveniences:</w:t>
      </w:r>
      <w:r>
        <w:rPr>
          <w:spacing w:val="-4"/>
        </w:rPr>
        <w:t> </w:t>
      </w:r>
      <w:r>
        <w:rPr/>
        <w:t>Non-essential</w:t>
      </w:r>
      <w:r>
        <w:rPr>
          <w:spacing w:val="-5"/>
        </w:rPr>
        <w:t> </w:t>
      </w:r>
      <w:r>
        <w:rPr/>
        <w:t>activities</w:t>
      </w:r>
      <w:r>
        <w:rPr>
          <w:spacing w:val="-4"/>
        </w:rPr>
        <w:t> </w:t>
      </w:r>
      <w:r>
        <w:rPr/>
        <w:t>in</w:t>
      </w:r>
      <w:r>
        <w:rPr>
          <w:spacing w:val="-4"/>
        </w:rPr>
        <w:t> </w:t>
      </w:r>
      <w:r>
        <w:rPr/>
        <w:t>the</w:t>
      </w:r>
      <w:r>
        <w:rPr>
          <w:spacing w:val="-3"/>
        </w:rPr>
        <w:t> </w:t>
      </w:r>
      <w:r>
        <w:rPr/>
        <w:t>live</w:t>
      </w:r>
      <w:r>
        <w:rPr>
          <w:spacing w:val="-4"/>
        </w:rPr>
        <w:t> </w:t>
      </w:r>
      <w:r>
        <w:rPr/>
        <w:t>environment</w:t>
      </w:r>
      <w:r>
        <w:rPr>
          <w:spacing w:val="-4"/>
        </w:rPr>
        <w:t> </w:t>
      </w:r>
      <w:r>
        <w:rPr/>
        <w:t>can</w:t>
      </w:r>
      <w:r>
        <w:rPr>
          <w:spacing w:val="-4"/>
        </w:rPr>
        <w:t> </w:t>
      </w:r>
      <w:r>
        <w:rPr/>
        <w:t>slow</w:t>
      </w:r>
      <w:r>
        <w:rPr>
          <w:spacing w:val="-5"/>
        </w:rPr>
        <w:t> </w:t>
      </w:r>
      <w:r>
        <w:rPr/>
        <w:t>down</w:t>
      </w:r>
      <w:r>
        <w:rPr>
          <w:spacing w:val="-4"/>
        </w:rPr>
        <w:t> </w:t>
      </w:r>
      <w:r>
        <w:rPr/>
        <w:t>the system, affecting everyone who needs to use it for genuine submissions. Only use the live environment for proposals that are intended for submission to external sponsors.</w:t>
      </w:r>
    </w:p>
    <w:p>
      <w:pPr>
        <w:pStyle w:val="BodyText"/>
        <w:spacing w:line="360" w:lineRule="auto" w:before="240"/>
        <w:ind w:left="540" w:right="588"/>
      </w:pPr>
      <w:r>
        <w:rPr/>
        <w:t>We</w:t>
      </w:r>
      <w:r>
        <w:rPr>
          <w:spacing w:val="-3"/>
        </w:rPr>
        <w:t> </w:t>
      </w:r>
      <w:r>
        <w:rPr/>
        <w:t>appreciate</w:t>
      </w:r>
      <w:r>
        <w:rPr>
          <w:spacing w:val="-3"/>
        </w:rPr>
        <w:t> </w:t>
      </w:r>
      <w:r>
        <w:rPr/>
        <w:t>your</w:t>
      </w:r>
      <w:r>
        <w:rPr>
          <w:spacing w:val="-3"/>
        </w:rPr>
        <w:t> </w:t>
      </w:r>
      <w:r>
        <w:rPr/>
        <w:t>cooperation</w:t>
      </w:r>
      <w:r>
        <w:rPr>
          <w:spacing w:val="-3"/>
        </w:rPr>
        <w:t> </w:t>
      </w:r>
      <w:r>
        <w:rPr/>
        <w:t>in</w:t>
      </w:r>
      <w:r>
        <w:rPr>
          <w:spacing w:val="-3"/>
        </w:rPr>
        <w:t> </w:t>
      </w:r>
      <w:r>
        <w:rPr/>
        <w:t>keeping</w:t>
      </w:r>
      <w:r>
        <w:rPr>
          <w:spacing w:val="-3"/>
        </w:rPr>
        <w:t> </w:t>
      </w:r>
      <w:r>
        <w:rPr/>
        <w:t>our</w:t>
      </w:r>
      <w:r>
        <w:rPr>
          <w:spacing w:val="-3"/>
        </w:rPr>
        <w:t> </w:t>
      </w:r>
      <w:r>
        <w:rPr/>
        <w:t>systems</w:t>
      </w:r>
      <w:r>
        <w:rPr>
          <w:spacing w:val="-3"/>
        </w:rPr>
        <w:t> </w:t>
      </w:r>
      <w:r>
        <w:rPr/>
        <w:t>efficient</w:t>
      </w:r>
      <w:r>
        <w:rPr>
          <w:spacing w:val="-3"/>
        </w:rPr>
        <w:t> </w:t>
      </w:r>
      <w:r>
        <w:rPr/>
        <w:t>and</w:t>
      </w:r>
      <w:r>
        <w:rPr>
          <w:spacing w:val="-4"/>
        </w:rPr>
        <w:t> </w:t>
      </w:r>
      <w:r>
        <w:rPr/>
        <w:t>our</w:t>
      </w:r>
      <w:r>
        <w:rPr>
          <w:spacing w:val="-3"/>
        </w:rPr>
        <w:t> </w:t>
      </w:r>
      <w:r>
        <w:rPr/>
        <w:t>data</w:t>
      </w:r>
      <w:r>
        <w:rPr>
          <w:spacing w:val="-3"/>
        </w:rPr>
        <w:t> </w:t>
      </w:r>
      <w:r>
        <w:rPr/>
        <w:t>accurate.</w:t>
      </w:r>
      <w:r>
        <w:rPr>
          <w:spacing w:val="-3"/>
        </w:rPr>
        <w:t> </w:t>
      </w:r>
      <w:r>
        <w:rPr/>
        <w:t>If</w:t>
      </w:r>
      <w:r>
        <w:rPr>
          <w:spacing w:val="-3"/>
        </w:rPr>
        <w:t> </w:t>
      </w:r>
      <w:r>
        <w:rPr/>
        <w:t>you</w:t>
      </w:r>
      <w:r>
        <w:rPr>
          <w:spacing w:val="-3"/>
        </w:rPr>
        <w:t> </w:t>
      </w:r>
      <w:r>
        <w:rPr/>
        <w:t>have</w:t>
      </w:r>
      <w:r>
        <w:rPr>
          <w:spacing w:val="-5"/>
        </w:rPr>
        <w:t> </w:t>
      </w:r>
      <w:r>
        <w:rPr/>
        <w:t>any questions or need assistance, please do not hesitate to contact us at </w:t>
      </w:r>
      <w:hyperlink r:id="rId27">
        <w:r>
          <w:rPr>
            <w:color w:val="970000"/>
            <w:spacing w:val="-2"/>
            <w:u w:val="single" w:color="970000"/>
          </w:rPr>
          <w:t>ovpr_myresearchgrants@stonybrook.ed</w:t>
        </w:r>
      </w:hyperlink>
      <w:hyperlink r:id="rId27">
        <w:r>
          <w:rPr>
            <w:color w:val="970000"/>
            <w:spacing w:val="-2"/>
            <w:u w:val="single" w:color="970000"/>
          </w:rPr>
          <w:t>u</w:t>
        </w:r>
      </w:hyperlink>
      <w:r>
        <w:rPr>
          <w:spacing w:val="-2"/>
          <w:u w:val="none"/>
        </w:rPr>
        <w:t>.</w:t>
      </w:r>
    </w:p>
    <w:p>
      <w:pPr>
        <w:pStyle w:val="Heading2"/>
        <w:spacing w:before="300"/>
      </w:pPr>
      <w:r>
        <w:rPr>
          <w:color w:val="006FC0"/>
        </w:rPr>
        <w:t>Other</w:t>
      </w:r>
      <w:r>
        <w:rPr>
          <w:color w:val="006FC0"/>
          <w:spacing w:val="-4"/>
        </w:rPr>
        <w:t> </w:t>
      </w:r>
      <w:r>
        <w:rPr>
          <w:color w:val="006FC0"/>
          <w:spacing w:val="-2"/>
        </w:rPr>
        <w:t>Reminders:</w:t>
      </w:r>
    </w:p>
    <w:p>
      <w:pPr>
        <w:pStyle w:val="BodyText"/>
        <w:spacing w:before="108"/>
        <w:rPr>
          <w:b/>
          <w:sz w:val="32"/>
        </w:rPr>
      </w:pPr>
    </w:p>
    <w:p>
      <w:pPr>
        <w:pStyle w:val="ListParagraph"/>
        <w:numPr>
          <w:ilvl w:val="0"/>
          <w:numId w:val="3"/>
        </w:numPr>
        <w:tabs>
          <w:tab w:pos="1260" w:val="left" w:leader="none"/>
        </w:tabs>
        <w:spacing w:line="360" w:lineRule="auto" w:before="0" w:after="0"/>
        <w:ind w:left="1260" w:right="680" w:hanging="360"/>
        <w:jc w:val="left"/>
        <w:rPr>
          <w:sz w:val="24"/>
        </w:rPr>
      </w:pPr>
      <w:r>
        <w:rPr>
          <w:sz w:val="24"/>
        </w:rPr>
        <w:t>If you will be engaging in a clinical trial or a testing/lab study, please make sure to log into the </w:t>
      </w:r>
      <w:hyperlink r:id="rId28">
        <w:r>
          <w:rPr>
            <w:color w:val="990000"/>
            <w:sz w:val="24"/>
            <w:u w:val="single" w:color="990000"/>
          </w:rPr>
          <w:t>myResearch</w:t>
        </w:r>
        <w:r>
          <w:rPr>
            <w:color w:val="990000"/>
            <w:spacing w:val="-3"/>
            <w:sz w:val="24"/>
            <w:u w:val="single" w:color="990000"/>
          </w:rPr>
          <w:t> </w:t>
        </w:r>
        <w:r>
          <w:rPr>
            <w:color w:val="990000"/>
            <w:sz w:val="24"/>
            <w:u w:val="single" w:color="990000"/>
          </w:rPr>
          <w:t>Agreement</w:t>
        </w:r>
        <w:r>
          <w:rPr>
            <w:color w:val="990000"/>
            <w:spacing w:val="-3"/>
            <w:sz w:val="24"/>
            <w:u w:val="single" w:color="990000"/>
          </w:rPr>
          <w:t> </w:t>
        </w:r>
        <w:r>
          <w:rPr>
            <w:color w:val="990000"/>
            <w:sz w:val="24"/>
            <w:u w:val="single" w:color="990000"/>
          </w:rPr>
          <w:t>module</w:t>
        </w:r>
      </w:hyperlink>
      <w:r>
        <w:rPr>
          <w:color w:val="990000"/>
          <w:spacing w:val="-3"/>
          <w:sz w:val="24"/>
          <w:u w:val="none"/>
        </w:rPr>
        <w:t> </w:t>
      </w:r>
      <w:r>
        <w:rPr>
          <w:sz w:val="24"/>
          <w:u w:val="none"/>
        </w:rPr>
        <w:t>and</w:t>
      </w:r>
      <w:r>
        <w:rPr>
          <w:spacing w:val="-3"/>
          <w:sz w:val="24"/>
          <w:u w:val="none"/>
        </w:rPr>
        <w:t> </w:t>
      </w:r>
      <w:r>
        <w:rPr>
          <w:sz w:val="24"/>
          <w:u w:val="none"/>
        </w:rPr>
        <w:t>create</w:t>
      </w:r>
      <w:r>
        <w:rPr>
          <w:spacing w:val="-3"/>
          <w:sz w:val="24"/>
          <w:u w:val="none"/>
        </w:rPr>
        <w:t> </w:t>
      </w:r>
      <w:r>
        <w:rPr>
          <w:sz w:val="24"/>
          <w:u w:val="none"/>
        </w:rPr>
        <w:t>the</w:t>
      </w:r>
      <w:r>
        <w:rPr>
          <w:spacing w:val="-3"/>
          <w:sz w:val="24"/>
          <w:u w:val="none"/>
        </w:rPr>
        <w:t> </w:t>
      </w:r>
      <w:r>
        <w:rPr>
          <w:sz w:val="24"/>
          <w:u w:val="none"/>
        </w:rPr>
        <w:t>agreement</w:t>
      </w:r>
      <w:r>
        <w:rPr>
          <w:spacing w:val="-3"/>
          <w:sz w:val="24"/>
          <w:u w:val="none"/>
        </w:rPr>
        <w:t> </w:t>
      </w:r>
      <w:r>
        <w:rPr>
          <w:sz w:val="24"/>
          <w:u w:val="none"/>
        </w:rPr>
        <w:t>log.</w:t>
      </w:r>
      <w:r>
        <w:rPr>
          <w:spacing w:val="-3"/>
          <w:sz w:val="24"/>
          <w:u w:val="none"/>
        </w:rPr>
        <w:t> </w:t>
      </w:r>
      <w:r>
        <w:rPr>
          <w:sz w:val="24"/>
          <w:u w:val="none"/>
        </w:rPr>
        <w:t>The</w:t>
      </w:r>
      <w:r>
        <w:rPr>
          <w:spacing w:val="-4"/>
          <w:sz w:val="24"/>
          <w:u w:val="none"/>
        </w:rPr>
        <w:t> </w:t>
      </w:r>
      <w:r>
        <w:rPr>
          <w:sz w:val="24"/>
          <w:u w:val="none"/>
        </w:rPr>
        <w:t>system</w:t>
      </w:r>
      <w:r>
        <w:rPr>
          <w:spacing w:val="-3"/>
          <w:sz w:val="24"/>
          <w:u w:val="none"/>
        </w:rPr>
        <w:t> </w:t>
      </w:r>
      <w:r>
        <w:rPr>
          <w:sz w:val="24"/>
          <w:u w:val="none"/>
        </w:rPr>
        <w:t>will</w:t>
      </w:r>
      <w:r>
        <w:rPr>
          <w:spacing w:val="-3"/>
          <w:sz w:val="24"/>
          <w:u w:val="none"/>
        </w:rPr>
        <w:t> </w:t>
      </w:r>
      <w:r>
        <w:rPr>
          <w:sz w:val="24"/>
          <w:u w:val="none"/>
        </w:rPr>
        <w:t>walk</w:t>
      </w:r>
      <w:r>
        <w:rPr>
          <w:spacing w:val="-3"/>
          <w:sz w:val="24"/>
          <w:u w:val="none"/>
        </w:rPr>
        <w:t> </w:t>
      </w:r>
      <w:r>
        <w:rPr>
          <w:sz w:val="24"/>
          <w:u w:val="none"/>
        </w:rPr>
        <w:t>you</w:t>
      </w:r>
      <w:r>
        <w:rPr>
          <w:spacing w:val="-3"/>
          <w:sz w:val="24"/>
          <w:u w:val="none"/>
        </w:rPr>
        <w:t> </w:t>
      </w:r>
      <w:r>
        <w:rPr>
          <w:sz w:val="24"/>
          <w:u w:val="none"/>
        </w:rPr>
        <w:t>through questions on the smart forms that are specific to your project. Once the smart forms are completed, click on submit and your Contract team member will be in touch. As a reminder, all agreements that flow through The Research Foundation and are supported by the Office of Sponsored Programs (OSP) can be initiated either by OSP or by the PI/their research administrative staff. For questions regarding agreements, reach out to </w:t>
      </w:r>
      <w:hyperlink r:id="rId29">
        <w:r>
          <w:rPr>
            <w:color w:val="990000"/>
            <w:spacing w:val="-2"/>
            <w:sz w:val="24"/>
            <w:u w:val="single" w:color="990000"/>
          </w:rPr>
          <w:t>osp_contracts@stonybrook.edu</w:t>
        </w:r>
      </w:hyperlink>
      <w:r>
        <w:rPr>
          <w:spacing w:val="-2"/>
          <w:sz w:val="24"/>
          <w:u w:val="none"/>
        </w:rPr>
        <w:t>.</w:t>
      </w:r>
    </w:p>
    <w:p>
      <w:pPr>
        <w:pStyle w:val="ListParagraph"/>
        <w:spacing w:after="0" w:line="360" w:lineRule="auto"/>
        <w:jc w:val="left"/>
        <w:rPr>
          <w:sz w:val="24"/>
        </w:rPr>
        <w:sectPr>
          <w:pgSz w:w="12240" w:h="15840"/>
          <w:pgMar w:top="720" w:bottom="280" w:left="0" w:right="0"/>
        </w:sectPr>
      </w:pPr>
    </w:p>
    <w:p>
      <w:pPr>
        <w:pStyle w:val="ListParagraph"/>
        <w:numPr>
          <w:ilvl w:val="0"/>
          <w:numId w:val="3"/>
        </w:numPr>
        <w:tabs>
          <w:tab w:pos="1260" w:val="left" w:leader="none"/>
        </w:tabs>
        <w:spacing w:line="360" w:lineRule="auto" w:before="76" w:after="0"/>
        <w:ind w:left="1260" w:right="615" w:hanging="360"/>
        <w:jc w:val="left"/>
        <w:rPr>
          <w:sz w:val="24"/>
        </w:rPr>
      </w:pPr>
      <w:r>
        <w:rPr>
          <w:sz w:val="24"/>
        </w:rPr>
        <w:t>Off-Campus Determination: The Off-Campus rate applies when all or greater than 50% of project personnel effort will</w:t>
      </w:r>
      <w:r>
        <w:rPr>
          <w:spacing w:val="-1"/>
          <w:sz w:val="24"/>
        </w:rPr>
        <w:t> </w:t>
      </w:r>
      <w:r>
        <w:rPr>
          <w:sz w:val="24"/>
        </w:rPr>
        <w:t>take place at an off-campus location over the full period of performance or for longer than 50% of the award period. Note that convenience, telecommuting, conferences, and incidental travel do not qualify for the off-campus determination. The Facilities and Administrative/Indirect</w:t>
      </w:r>
      <w:r>
        <w:rPr>
          <w:spacing w:val="-4"/>
          <w:sz w:val="24"/>
        </w:rPr>
        <w:t> </w:t>
      </w:r>
      <w:r>
        <w:rPr>
          <w:sz w:val="24"/>
        </w:rPr>
        <w:t>Cost</w:t>
      </w:r>
      <w:r>
        <w:rPr>
          <w:spacing w:val="-4"/>
          <w:sz w:val="24"/>
        </w:rPr>
        <w:t> </w:t>
      </w:r>
      <w:r>
        <w:rPr>
          <w:sz w:val="24"/>
        </w:rPr>
        <w:t>(F&amp;A/IDC)</w:t>
      </w:r>
      <w:r>
        <w:rPr>
          <w:spacing w:val="-4"/>
          <w:sz w:val="24"/>
        </w:rPr>
        <w:t> </w:t>
      </w:r>
      <w:r>
        <w:rPr>
          <w:sz w:val="24"/>
        </w:rPr>
        <w:t>Off-Campus</w:t>
      </w:r>
      <w:r>
        <w:rPr>
          <w:spacing w:val="-4"/>
          <w:sz w:val="24"/>
        </w:rPr>
        <w:t> </w:t>
      </w:r>
      <w:r>
        <w:rPr>
          <w:sz w:val="24"/>
        </w:rPr>
        <w:t>Rate</w:t>
      </w:r>
      <w:r>
        <w:rPr>
          <w:spacing w:val="-4"/>
          <w:sz w:val="24"/>
        </w:rPr>
        <w:t> </w:t>
      </w:r>
      <w:r>
        <w:rPr>
          <w:sz w:val="24"/>
        </w:rPr>
        <w:t>Request</w:t>
      </w:r>
      <w:r>
        <w:rPr>
          <w:spacing w:val="-4"/>
          <w:sz w:val="24"/>
        </w:rPr>
        <w:t> </w:t>
      </w:r>
      <w:r>
        <w:rPr>
          <w:sz w:val="24"/>
        </w:rPr>
        <w:t>Form</w:t>
      </w:r>
      <w:r>
        <w:rPr>
          <w:spacing w:val="-4"/>
          <w:sz w:val="24"/>
        </w:rPr>
        <w:t> </w:t>
      </w:r>
      <w:r>
        <w:rPr>
          <w:sz w:val="24"/>
        </w:rPr>
        <w:t>must</w:t>
      </w:r>
      <w:r>
        <w:rPr>
          <w:spacing w:val="-6"/>
          <w:sz w:val="24"/>
        </w:rPr>
        <w:t> </w:t>
      </w:r>
      <w:r>
        <w:rPr>
          <w:sz w:val="24"/>
        </w:rPr>
        <w:t>be</w:t>
      </w:r>
      <w:r>
        <w:rPr>
          <w:spacing w:val="-4"/>
          <w:sz w:val="24"/>
        </w:rPr>
        <w:t> </w:t>
      </w:r>
      <w:r>
        <w:rPr>
          <w:sz w:val="24"/>
        </w:rPr>
        <w:t>completed</w:t>
      </w:r>
      <w:r>
        <w:rPr>
          <w:spacing w:val="-4"/>
          <w:sz w:val="24"/>
        </w:rPr>
        <w:t> </w:t>
      </w:r>
      <w:r>
        <w:rPr>
          <w:sz w:val="24"/>
        </w:rPr>
        <w:t>for</w:t>
      </w:r>
      <w:r>
        <w:rPr>
          <w:spacing w:val="-4"/>
          <w:sz w:val="24"/>
        </w:rPr>
        <w:t> </w:t>
      </w:r>
      <w:r>
        <w:rPr>
          <w:sz w:val="24"/>
        </w:rPr>
        <w:t>all off-campus rate requests and must be uploaded to the General Proposal Information page, Field</w:t>
      </w:r>
    </w:p>
    <w:p>
      <w:pPr>
        <w:pStyle w:val="BodyText"/>
        <w:spacing w:line="360" w:lineRule="auto"/>
        <w:ind w:left="1260" w:right="588"/>
      </w:pPr>
      <w:r>
        <w:rPr/>
        <w:t>9.0. Select 100% off campus in question, Where will the majority of the project activities take place?,</w:t>
      </w:r>
      <w:r>
        <w:rPr>
          <w:spacing w:val="-3"/>
        </w:rPr>
        <w:t> </w:t>
      </w:r>
      <w:r>
        <w:rPr/>
        <w:t>and</w:t>
      </w:r>
      <w:r>
        <w:rPr>
          <w:spacing w:val="-3"/>
        </w:rPr>
        <w:t> </w:t>
      </w:r>
      <w:r>
        <w:rPr/>
        <w:t>Yes</w:t>
      </w:r>
      <w:r>
        <w:rPr>
          <w:spacing w:val="-3"/>
        </w:rPr>
        <w:t> </w:t>
      </w:r>
      <w:r>
        <w:rPr/>
        <w:t>to</w:t>
      </w:r>
      <w:r>
        <w:rPr>
          <w:spacing w:val="-3"/>
        </w:rPr>
        <w:t> </w:t>
      </w:r>
      <w:r>
        <w:rPr/>
        <w:t>the</w:t>
      </w:r>
      <w:r>
        <w:rPr>
          <w:spacing w:val="-3"/>
        </w:rPr>
        <w:t> </w:t>
      </w:r>
      <w:r>
        <w:rPr/>
        <w:t>question,</w:t>
      </w:r>
      <w:r>
        <w:rPr>
          <w:spacing w:val="-3"/>
        </w:rPr>
        <w:t> </w:t>
      </w:r>
      <w:r>
        <w:rPr/>
        <w:t>DHHS</w:t>
      </w:r>
      <w:r>
        <w:rPr>
          <w:spacing w:val="-4"/>
        </w:rPr>
        <w:t> </w:t>
      </w:r>
      <w:r>
        <w:rPr/>
        <w:t>F&amp;A</w:t>
      </w:r>
      <w:r>
        <w:rPr>
          <w:spacing w:val="-3"/>
        </w:rPr>
        <w:t> </w:t>
      </w:r>
      <w:r>
        <w:rPr/>
        <w:t>Rate</w:t>
      </w:r>
      <w:r>
        <w:rPr>
          <w:spacing w:val="-3"/>
        </w:rPr>
        <w:t> </w:t>
      </w:r>
      <w:r>
        <w:rPr/>
        <w:t>applies?</w:t>
      </w:r>
      <w:r>
        <w:rPr>
          <w:spacing w:val="-4"/>
        </w:rPr>
        <w:t> </w:t>
      </w:r>
      <w:r>
        <w:rPr/>
        <w:t>MyResearch</w:t>
      </w:r>
      <w:r>
        <w:rPr>
          <w:spacing w:val="-3"/>
        </w:rPr>
        <w:t> </w:t>
      </w:r>
      <w:r>
        <w:rPr/>
        <w:t>will</w:t>
      </w:r>
      <w:r>
        <w:rPr>
          <w:spacing w:val="-3"/>
        </w:rPr>
        <w:t> </w:t>
      </w:r>
      <w:r>
        <w:rPr/>
        <w:t>prompt</w:t>
      </w:r>
      <w:r>
        <w:rPr>
          <w:spacing w:val="-3"/>
        </w:rPr>
        <w:t> </w:t>
      </w:r>
      <w:r>
        <w:rPr/>
        <w:t>you</w:t>
      </w:r>
      <w:r>
        <w:rPr>
          <w:spacing w:val="-5"/>
        </w:rPr>
        <w:t> </w:t>
      </w:r>
      <w:r>
        <w:rPr/>
        <w:t>to</w:t>
      </w:r>
      <w:r>
        <w:rPr>
          <w:spacing w:val="-3"/>
        </w:rPr>
        <w:t> </w:t>
      </w:r>
      <w:r>
        <w:rPr/>
        <w:t>upload the completed/signed request form.</w:t>
      </w:r>
    </w:p>
    <w:p>
      <w:pPr>
        <w:pStyle w:val="BodyText"/>
        <w:rPr>
          <w:sz w:val="20"/>
        </w:rPr>
      </w:pPr>
    </w:p>
    <w:p>
      <w:pPr>
        <w:pStyle w:val="BodyText"/>
        <w:spacing w:before="130"/>
        <w:rPr>
          <w:sz w:val="20"/>
        </w:rPr>
      </w:pPr>
      <w:r>
        <w:rPr>
          <w:sz w:val="20"/>
        </w:rPr>
        <mc:AlternateContent>
          <mc:Choice Requires="wps">
            <w:drawing>
              <wp:anchor distT="0" distB="0" distL="0" distR="0" allowOverlap="1" layoutInCell="1" locked="0" behindDoc="1" simplePos="0" relativeHeight="487590912">
                <wp:simplePos x="0" y="0"/>
                <wp:positionH relativeFrom="page">
                  <wp:posOffset>144779</wp:posOffset>
                </wp:positionH>
                <wp:positionV relativeFrom="paragraph">
                  <wp:posOffset>247355</wp:posOffset>
                </wp:positionV>
                <wp:extent cx="7482205" cy="443865"/>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7482205" cy="443865"/>
                        </a:xfrm>
                        <a:prstGeom prst="rect">
                          <a:avLst/>
                        </a:prstGeom>
                        <a:ln w="6095">
                          <a:solidFill>
                            <a:srgbClr val="000000"/>
                          </a:solidFill>
                          <a:prstDash val="solid"/>
                        </a:ln>
                      </wps:spPr>
                      <wps:txbx>
                        <w:txbxContent>
                          <w:p>
                            <w:pPr>
                              <w:spacing w:before="60"/>
                              <w:ind w:left="478" w:right="0" w:firstLine="0"/>
                              <w:jc w:val="center"/>
                              <w:rPr>
                                <w:b/>
                                <w:sz w:val="40"/>
                              </w:rPr>
                            </w:pPr>
                            <w:bookmarkStart w:name="_bookmark5" w:id="8"/>
                            <w:bookmarkEnd w:id="8"/>
                            <w:r>
                              <w:rPr/>
                            </w:r>
                            <w:r>
                              <w:rPr>
                                <w:b/>
                                <w:color w:val="00539A"/>
                                <w:sz w:val="40"/>
                              </w:rPr>
                              <w:t>OSP</w:t>
                            </w:r>
                            <w:r>
                              <w:rPr>
                                <w:b/>
                                <w:color w:val="00539A"/>
                                <w:spacing w:val="-15"/>
                                <w:sz w:val="40"/>
                              </w:rPr>
                              <w:t> </w:t>
                            </w:r>
                            <w:r>
                              <w:rPr>
                                <w:b/>
                                <w:color w:val="00539A"/>
                                <w:sz w:val="40"/>
                              </w:rPr>
                              <w:t>News,</w:t>
                            </w:r>
                            <w:r>
                              <w:rPr>
                                <w:b/>
                                <w:color w:val="00539A"/>
                                <w:spacing w:val="-14"/>
                                <w:sz w:val="40"/>
                              </w:rPr>
                              <w:t> </w:t>
                            </w:r>
                            <w:r>
                              <w:rPr>
                                <w:b/>
                                <w:color w:val="00539A"/>
                                <w:sz w:val="40"/>
                              </w:rPr>
                              <w:t>Announcements</w:t>
                            </w:r>
                            <w:r>
                              <w:rPr>
                                <w:b/>
                                <w:color w:val="00539A"/>
                                <w:spacing w:val="-14"/>
                                <w:sz w:val="40"/>
                              </w:rPr>
                              <w:t> </w:t>
                            </w:r>
                            <w:r>
                              <w:rPr>
                                <w:b/>
                                <w:color w:val="00539A"/>
                                <w:sz w:val="40"/>
                              </w:rPr>
                              <w:t>and</w:t>
                            </w:r>
                            <w:r>
                              <w:rPr>
                                <w:b/>
                                <w:color w:val="00539A"/>
                                <w:spacing w:val="-16"/>
                                <w:sz w:val="40"/>
                              </w:rPr>
                              <w:t> </w:t>
                            </w:r>
                            <w:r>
                              <w:rPr>
                                <w:b/>
                                <w:color w:val="00539A"/>
                                <w:spacing w:val="-2"/>
                                <w:sz w:val="40"/>
                              </w:rPr>
                              <w:t>Reminders</w:t>
                            </w:r>
                          </w:p>
                        </w:txbxContent>
                      </wps:txbx>
                      <wps:bodyPr wrap="square" lIns="0" tIns="0" rIns="0" bIns="0" rtlCol="0">
                        <a:noAutofit/>
                      </wps:bodyPr>
                    </wps:wsp>
                  </a:graphicData>
                </a:graphic>
              </wp:anchor>
            </w:drawing>
          </mc:Choice>
          <mc:Fallback>
            <w:pict>
              <v:shape style="position:absolute;margin-left:11.4pt;margin-top:19.476807pt;width:589.15pt;height:34.950pt;mso-position-horizontal-relative:page;mso-position-vertical-relative:paragraph;z-index:-15725568;mso-wrap-distance-left:0;mso-wrap-distance-right:0" type="#_x0000_t202" id="docshape4" filled="false" stroked="true" strokeweight=".47998pt" strokecolor="#000000">
                <v:textbox inset="0,0,0,0">
                  <w:txbxContent>
                    <w:p>
                      <w:pPr>
                        <w:spacing w:before="60"/>
                        <w:ind w:left="478" w:right="0" w:firstLine="0"/>
                        <w:jc w:val="center"/>
                        <w:rPr>
                          <w:b/>
                          <w:sz w:val="40"/>
                        </w:rPr>
                      </w:pPr>
                      <w:bookmarkStart w:name="_bookmark5" w:id="9"/>
                      <w:bookmarkEnd w:id="9"/>
                      <w:r>
                        <w:rPr/>
                      </w:r>
                      <w:r>
                        <w:rPr>
                          <w:b/>
                          <w:color w:val="00539A"/>
                          <w:sz w:val="40"/>
                        </w:rPr>
                        <w:t>OSP</w:t>
                      </w:r>
                      <w:r>
                        <w:rPr>
                          <w:b/>
                          <w:color w:val="00539A"/>
                          <w:spacing w:val="-15"/>
                          <w:sz w:val="40"/>
                        </w:rPr>
                        <w:t> </w:t>
                      </w:r>
                      <w:r>
                        <w:rPr>
                          <w:b/>
                          <w:color w:val="00539A"/>
                          <w:sz w:val="40"/>
                        </w:rPr>
                        <w:t>News,</w:t>
                      </w:r>
                      <w:r>
                        <w:rPr>
                          <w:b/>
                          <w:color w:val="00539A"/>
                          <w:spacing w:val="-14"/>
                          <w:sz w:val="40"/>
                        </w:rPr>
                        <w:t> </w:t>
                      </w:r>
                      <w:r>
                        <w:rPr>
                          <w:b/>
                          <w:color w:val="00539A"/>
                          <w:sz w:val="40"/>
                        </w:rPr>
                        <w:t>Announcements</w:t>
                      </w:r>
                      <w:r>
                        <w:rPr>
                          <w:b/>
                          <w:color w:val="00539A"/>
                          <w:spacing w:val="-14"/>
                          <w:sz w:val="40"/>
                        </w:rPr>
                        <w:t> </w:t>
                      </w:r>
                      <w:r>
                        <w:rPr>
                          <w:b/>
                          <w:color w:val="00539A"/>
                          <w:sz w:val="40"/>
                        </w:rPr>
                        <w:t>and</w:t>
                      </w:r>
                      <w:r>
                        <w:rPr>
                          <w:b/>
                          <w:color w:val="00539A"/>
                          <w:spacing w:val="-16"/>
                          <w:sz w:val="40"/>
                        </w:rPr>
                        <w:t> </w:t>
                      </w:r>
                      <w:r>
                        <w:rPr>
                          <w:b/>
                          <w:color w:val="00539A"/>
                          <w:spacing w:val="-2"/>
                          <w:sz w:val="40"/>
                        </w:rPr>
                        <w:t>Reminders</w:t>
                      </w:r>
                    </w:p>
                  </w:txbxContent>
                </v:textbox>
                <v:stroke dashstyle="solid"/>
                <w10:wrap type="topAndBottom"/>
              </v:shape>
            </w:pict>
          </mc:Fallback>
        </mc:AlternateContent>
      </w:r>
    </w:p>
    <w:p>
      <w:pPr>
        <w:pStyle w:val="Heading2"/>
        <w:spacing w:before="304"/>
      </w:pPr>
      <w:r>
        <w:rPr>
          <w:color w:val="006FC0"/>
        </w:rPr>
        <w:t>Approved</w:t>
      </w:r>
      <w:r>
        <w:rPr>
          <w:color w:val="006FC0"/>
          <w:spacing w:val="-3"/>
        </w:rPr>
        <w:t> </w:t>
      </w:r>
      <w:r>
        <w:rPr>
          <w:color w:val="006FC0"/>
        </w:rPr>
        <w:t>Fringe</w:t>
      </w:r>
      <w:r>
        <w:rPr>
          <w:color w:val="006FC0"/>
          <w:spacing w:val="-2"/>
        </w:rPr>
        <w:t> </w:t>
      </w:r>
      <w:r>
        <w:rPr>
          <w:color w:val="006FC0"/>
        </w:rPr>
        <w:t>Benefit</w:t>
      </w:r>
      <w:r>
        <w:rPr>
          <w:color w:val="006FC0"/>
          <w:spacing w:val="-2"/>
        </w:rPr>
        <w:t> </w:t>
      </w:r>
      <w:r>
        <w:rPr>
          <w:color w:val="006FC0"/>
        </w:rPr>
        <w:t>Rates</w:t>
      </w:r>
      <w:r>
        <w:rPr>
          <w:color w:val="006FC0"/>
          <w:spacing w:val="-3"/>
        </w:rPr>
        <w:t> </w:t>
      </w:r>
      <w:r>
        <w:rPr>
          <w:color w:val="006FC0"/>
        </w:rPr>
        <w:t>for</w:t>
      </w:r>
      <w:r>
        <w:rPr>
          <w:color w:val="006FC0"/>
          <w:spacing w:val="-2"/>
        </w:rPr>
        <w:t> </w:t>
      </w:r>
      <w:r>
        <w:rPr>
          <w:color w:val="006FC0"/>
        </w:rPr>
        <w:t>FY</w:t>
      </w:r>
      <w:r>
        <w:rPr>
          <w:color w:val="006FC0"/>
          <w:spacing w:val="-2"/>
        </w:rPr>
        <w:t> </w:t>
      </w:r>
      <w:r>
        <w:rPr>
          <w:color w:val="006FC0"/>
          <w:spacing w:val="-4"/>
        </w:rPr>
        <w:t>2025</w:t>
      </w:r>
    </w:p>
    <w:p>
      <w:pPr>
        <w:pStyle w:val="BodyText"/>
        <w:spacing w:line="360" w:lineRule="auto" w:before="346"/>
        <w:ind w:left="540" w:right="588"/>
      </w:pPr>
      <w:r>
        <w:rPr/>
        <w:t>The</w:t>
      </w:r>
      <w:r>
        <w:rPr>
          <w:spacing w:val="40"/>
        </w:rPr>
        <w:t> </w:t>
      </w:r>
      <w:hyperlink r:id="rId30">
        <w:r>
          <w:rPr>
            <w:color w:val="970000"/>
            <w:u w:val="single" w:color="970000"/>
          </w:rPr>
          <w:t>fringe</w:t>
        </w:r>
        <w:r>
          <w:rPr>
            <w:color w:val="970000"/>
            <w:spacing w:val="40"/>
            <w:u w:val="single" w:color="970000"/>
          </w:rPr>
          <w:t> </w:t>
        </w:r>
        <w:r>
          <w:rPr>
            <w:color w:val="970000"/>
            <w:u w:val="single" w:color="970000"/>
          </w:rPr>
          <w:t>benefit</w:t>
        </w:r>
        <w:r>
          <w:rPr>
            <w:color w:val="970000"/>
            <w:spacing w:val="40"/>
            <w:u w:val="single" w:color="970000"/>
          </w:rPr>
          <w:t> </w:t>
        </w:r>
        <w:r>
          <w:rPr>
            <w:color w:val="970000"/>
            <w:u w:val="single" w:color="970000"/>
          </w:rPr>
          <w:t>rates</w:t>
        </w:r>
        <w:r>
          <w:rPr>
            <w:color w:val="970000"/>
            <w:spacing w:val="40"/>
            <w:u w:val="single" w:color="970000"/>
          </w:rPr>
          <w:t> </w:t>
        </w:r>
        <w:r>
          <w:rPr>
            <w:color w:val="970000"/>
            <w:u w:val="single" w:color="970000"/>
          </w:rPr>
          <w:t>for FY 2025</w:t>
        </w:r>
        <w:r>
          <w:rPr>
            <w:color w:val="970000"/>
            <w:position w:val="-3"/>
            <w:u w:val="none"/>
          </w:rPr>
          <w:drawing>
            <wp:inline distT="0" distB="0" distL="0" distR="0">
              <wp:extent cx="42672" cy="11429"/>
              <wp:effectExtent l="0" t="0" r="0" b="0"/>
              <wp:docPr id="9" name="Image 9"/>
              <wp:cNvGraphicFramePr>
                <a:graphicFrameLocks/>
              </wp:cNvGraphicFramePr>
              <a:graphic>
                <a:graphicData uri="http://schemas.openxmlformats.org/drawingml/2006/picture">
                  <pic:pic>
                    <pic:nvPicPr>
                      <pic:cNvPr id="9" name="Image 9"/>
                      <pic:cNvPicPr/>
                    </pic:nvPicPr>
                    <pic:blipFill>
                      <a:blip r:embed="rId31" cstate="print"/>
                      <a:stretch>
                        <a:fillRect/>
                      </a:stretch>
                    </pic:blipFill>
                    <pic:spPr>
                      <a:xfrm>
                        <a:off x="0" y="0"/>
                        <a:ext cx="42672" cy="11429"/>
                      </a:xfrm>
                      <a:prstGeom prst="rect">
                        <a:avLst/>
                      </a:prstGeom>
                    </pic:spPr>
                  </pic:pic>
                </a:graphicData>
              </a:graphic>
            </wp:inline>
          </w:drawing>
        </w:r>
        <w:r>
          <w:rPr>
            <w:color w:val="970000"/>
            <w:position w:val="-3"/>
            <w:u w:val="none"/>
          </w:rPr>
        </w:r>
        <w:r>
          <w:rPr>
            <w:u w:val="none"/>
          </w:rPr>
          <w:t>have been</w:t>
        </w:r>
        <w:r>
          <w:rPr>
            <w:spacing w:val="40"/>
            <w:u w:val="none"/>
          </w:rPr>
          <w:t> </w:t>
        </w:r>
        <w:r>
          <w:rPr>
            <w:u w:val="none"/>
          </w:rPr>
          <w:t>approved by DHHS and become effective July 1st, 2024, in conjunction with the beginning of the fiscal year observed by SUNY and the Research Foundation</w:t>
        </w:r>
        <w:r>
          <w:rPr>
            <w:spacing w:val="-3"/>
            <w:u w:val="none"/>
          </w:rPr>
          <w:t> </w:t>
        </w:r>
        <w:r>
          <w:rPr>
            <w:u w:val="none"/>
          </w:rPr>
          <w:t>for</w:t>
        </w:r>
        <w:r>
          <w:rPr>
            <w:spacing w:val="-3"/>
            <w:u w:val="none"/>
          </w:rPr>
          <w:t> </w:t>
        </w:r>
        <w:r>
          <w:rPr>
            <w:u w:val="none"/>
          </w:rPr>
          <w:t>The</w:t>
        </w:r>
        <w:r>
          <w:rPr>
            <w:spacing w:val="-2"/>
            <w:u w:val="none"/>
          </w:rPr>
          <w:t> </w:t>
        </w:r>
        <w:r>
          <w:rPr>
            <w:u w:val="none"/>
          </w:rPr>
          <w:t>SUNY.</w:t>
        </w:r>
        <w:r>
          <w:rPr>
            <w:spacing w:val="40"/>
            <w:u w:val="none"/>
          </w:rPr>
          <w:t> </w:t>
        </w:r>
        <w:r>
          <w:rPr>
            <w:u w:val="none"/>
          </w:rPr>
          <w:t>The</w:t>
        </w:r>
        <w:r>
          <w:rPr>
            <w:spacing w:val="-3"/>
            <w:u w:val="none"/>
          </w:rPr>
          <w:t> </w:t>
        </w:r>
        <w:r>
          <w:rPr>
            <w:u w:val="none"/>
          </w:rPr>
          <w:t>NYS</w:t>
        </w:r>
        <w:r>
          <w:rPr>
            <w:spacing w:val="-3"/>
            <w:u w:val="none"/>
          </w:rPr>
          <w:t> </w:t>
        </w:r>
        <w:r>
          <w:rPr>
            <w:u w:val="none"/>
          </w:rPr>
          <w:t>rate</w:t>
        </w:r>
        <w:r>
          <w:rPr>
            <w:spacing w:val="-3"/>
            <w:u w:val="none"/>
          </w:rPr>
          <w:t> </w:t>
        </w:r>
        <w:r>
          <w:rPr>
            <w:u w:val="none"/>
          </w:rPr>
          <w:t>applied</w:t>
        </w:r>
        <w:r>
          <w:rPr>
            <w:spacing w:val="-3"/>
            <w:u w:val="none"/>
          </w:rPr>
          <w:t> </w:t>
        </w:r>
        <w:r>
          <w:rPr>
            <w:u w:val="none"/>
          </w:rPr>
          <w:t>to</w:t>
        </w:r>
        <w:r>
          <w:rPr>
            <w:spacing w:val="-3"/>
            <w:u w:val="none"/>
          </w:rPr>
          <w:t> </w:t>
        </w:r>
        <w:r>
          <w:rPr>
            <w:u w:val="none"/>
          </w:rPr>
          <w:t>the</w:t>
        </w:r>
        <w:r>
          <w:rPr>
            <w:spacing w:val="-5"/>
            <w:u w:val="none"/>
          </w:rPr>
          <w:t> </w:t>
        </w:r>
        <w:r>
          <w:rPr>
            <w:u w:val="none"/>
          </w:rPr>
          <w:t>Salary</w:t>
        </w:r>
        <w:r>
          <w:rPr>
            <w:spacing w:val="-3"/>
            <w:u w:val="none"/>
          </w:rPr>
          <w:t> </w:t>
        </w:r>
        <w:r>
          <w:rPr>
            <w:u w:val="none"/>
          </w:rPr>
          <w:t>Offset</w:t>
        </w:r>
        <w:r>
          <w:rPr>
            <w:spacing w:val="-3"/>
            <w:u w:val="none"/>
          </w:rPr>
          <w:t> </w:t>
        </w:r>
        <w:r>
          <w:rPr>
            <w:u w:val="none"/>
          </w:rPr>
          <w:t>(IFR)</w:t>
        </w:r>
        <w:r>
          <w:rPr>
            <w:spacing w:val="-3"/>
            <w:u w:val="none"/>
          </w:rPr>
          <w:t> </w:t>
        </w:r>
        <w:r>
          <w:rPr>
            <w:u w:val="none"/>
          </w:rPr>
          <w:t>appointments</w:t>
        </w:r>
        <w:r>
          <w:rPr>
            <w:spacing w:val="-3"/>
            <w:u w:val="none"/>
          </w:rPr>
          <w:t> </w:t>
        </w:r>
        <w:r>
          <w:rPr>
            <w:u w:val="none"/>
          </w:rPr>
          <w:t>has</w:t>
        </w:r>
        <w:r>
          <w:rPr>
            <w:spacing w:val="-3"/>
            <w:u w:val="none"/>
          </w:rPr>
          <w:t> </w:t>
        </w:r>
        <w:r>
          <w:rPr>
            <w:u w:val="none"/>
          </w:rPr>
          <w:t>also</w:t>
        </w:r>
        <w:r>
          <w:rPr>
            <w:spacing w:val="-3"/>
            <w:u w:val="none"/>
          </w:rPr>
          <w:t> </w:t>
        </w:r>
        <w:r>
          <w:rPr>
            <w:u w:val="none"/>
          </w:rPr>
          <w:t>been approved, but we have not yet received an executed agreement. We will provide an update when the agreement is received.</w:t>
        </w:r>
      </w:hyperlink>
    </w:p>
    <w:p>
      <w:pPr>
        <w:pStyle w:val="BodyText"/>
        <w:spacing w:line="360" w:lineRule="auto" w:before="160"/>
        <w:ind w:left="540" w:right="588"/>
      </w:pPr>
      <w:r>
        <w:rPr>
          <w:color w:val="333333"/>
        </w:rPr>
        <w:t>The </w:t>
      </w:r>
      <w:hyperlink r:id="rId32">
        <w:r>
          <w:rPr>
            <w:color w:val="990000"/>
            <w:u w:val="single" w:color="990000"/>
          </w:rPr>
          <w:t>updated Rate Agreements with DHHS</w:t>
        </w:r>
      </w:hyperlink>
      <w:r>
        <w:rPr>
          <w:color w:val="990000"/>
          <w:u w:val="none"/>
        </w:rPr>
        <w:t> </w:t>
      </w:r>
      <w:r>
        <w:rPr>
          <w:u w:val="none"/>
        </w:rPr>
        <w:t>incorporating the approved fringe benefit rates</w:t>
      </w:r>
      <w:r>
        <w:rPr>
          <w:spacing w:val="40"/>
          <w:u w:val="none"/>
        </w:rPr>
        <w:t> </w:t>
      </w:r>
      <w:r>
        <w:rPr>
          <w:u w:val="none"/>
        </w:rPr>
        <w:t>have been posted</w:t>
      </w:r>
      <w:r>
        <w:rPr>
          <w:spacing w:val="-3"/>
          <w:u w:val="none"/>
        </w:rPr>
        <w:t> </w:t>
      </w:r>
      <w:r>
        <w:rPr>
          <w:u w:val="none"/>
        </w:rPr>
        <w:t>on</w:t>
      </w:r>
      <w:r>
        <w:rPr>
          <w:spacing w:val="-3"/>
          <w:u w:val="none"/>
        </w:rPr>
        <w:t> </w:t>
      </w:r>
      <w:r>
        <w:rPr>
          <w:u w:val="none"/>
        </w:rPr>
        <w:t>our</w:t>
      </w:r>
      <w:r>
        <w:rPr>
          <w:spacing w:val="-3"/>
          <w:u w:val="none"/>
        </w:rPr>
        <w:t> </w:t>
      </w:r>
      <w:r>
        <w:rPr>
          <w:u w:val="none"/>
        </w:rPr>
        <w:t>internal</w:t>
      </w:r>
      <w:r>
        <w:rPr>
          <w:spacing w:val="-3"/>
          <w:u w:val="none"/>
        </w:rPr>
        <w:t> </w:t>
      </w:r>
      <w:r>
        <w:rPr>
          <w:u w:val="none"/>
        </w:rPr>
        <w:t>OSP/OGM</w:t>
      </w:r>
      <w:r>
        <w:rPr>
          <w:spacing w:val="-4"/>
          <w:u w:val="none"/>
        </w:rPr>
        <w:t> </w:t>
      </w:r>
      <w:r>
        <w:rPr>
          <w:u w:val="none"/>
        </w:rPr>
        <w:t>website.</w:t>
      </w:r>
      <w:r>
        <w:rPr>
          <w:spacing w:val="-3"/>
          <w:u w:val="none"/>
        </w:rPr>
        <w:t> </w:t>
      </w:r>
      <w:r>
        <w:rPr>
          <w:u w:val="none"/>
        </w:rPr>
        <w:t>As</w:t>
      </w:r>
      <w:r>
        <w:rPr>
          <w:spacing w:val="-3"/>
          <w:u w:val="none"/>
        </w:rPr>
        <w:t> </w:t>
      </w:r>
      <w:r>
        <w:rPr>
          <w:u w:val="none"/>
        </w:rPr>
        <w:t>a</w:t>
      </w:r>
      <w:r>
        <w:rPr>
          <w:spacing w:val="-3"/>
          <w:u w:val="none"/>
        </w:rPr>
        <w:t> </w:t>
      </w:r>
      <w:r>
        <w:rPr>
          <w:u w:val="none"/>
        </w:rPr>
        <w:t>reminder,</w:t>
      </w:r>
      <w:r>
        <w:rPr>
          <w:spacing w:val="-3"/>
          <w:u w:val="none"/>
        </w:rPr>
        <w:t> </w:t>
      </w:r>
      <w:r>
        <w:rPr>
          <w:u w:val="none"/>
        </w:rPr>
        <w:t>SBU's</w:t>
      </w:r>
      <w:r>
        <w:rPr>
          <w:spacing w:val="-3"/>
          <w:u w:val="none"/>
        </w:rPr>
        <w:t> </w:t>
      </w:r>
      <w:r>
        <w:rPr>
          <w:u w:val="none"/>
        </w:rPr>
        <w:t>policy</w:t>
      </w:r>
      <w:r>
        <w:rPr>
          <w:spacing w:val="-3"/>
          <w:u w:val="none"/>
        </w:rPr>
        <w:t> </w:t>
      </w:r>
      <w:r>
        <w:rPr>
          <w:u w:val="none"/>
        </w:rPr>
        <w:t>is</w:t>
      </w:r>
      <w:r>
        <w:rPr>
          <w:spacing w:val="-3"/>
          <w:u w:val="none"/>
        </w:rPr>
        <w:t> </w:t>
      </w:r>
      <w:r>
        <w:rPr>
          <w:u w:val="none"/>
        </w:rPr>
        <w:t>to</w:t>
      </w:r>
      <w:r>
        <w:rPr>
          <w:spacing w:val="-3"/>
          <w:u w:val="none"/>
        </w:rPr>
        <w:t> </w:t>
      </w:r>
      <w:r>
        <w:rPr>
          <w:u w:val="none"/>
        </w:rPr>
        <w:t>use</w:t>
      </w:r>
      <w:r>
        <w:rPr>
          <w:spacing w:val="-3"/>
          <w:u w:val="none"/>
        </w:rPr>
        <w:t> </w:t>
      </w:r>
      <w:r>
        <w:rPr>
          <w:u w:val="none"/>
        </w:rPr>
        <w:t>the</w:t>
      </w:r>
      <w:r>
        <w:rPr>
          <w:spacing w:val="-3"/>
          <w:u w:val="none"/>
        </w:rPr>
        <w:t> </w:t>
      </w:r>
      <w:r>
        <w:rPr>
          <w:u w:val="none"/>
        </w:rPr>
        <w:t>approved</w:t>
      </w:r>
      <w:r>
        <w:rPr>
          <w:spacing w:val="-4"/>
          <w:u w:val="none"/>
        </w:rPr>
        <w:t> </w:t>
      </w:r>
      <w:r>
        <w:rPr>
          <w:u w:val="none"/>
        </w:rPr>
        <w:t>fixed</w:t>
      </w:r>
      <w:r>
        <w:rPr>
          <w:spacing w:val="-3"/>
          <w:u w:val="none"/>
        </w:rPr>
        <w:t> </w:t>
      </w:r>
      <w:r>
        <w:rPr>
          <w:u w:val="none"/>
        </w:rPr>
        <w:t>and provisionally approved rates only.</w:t>
      </w:r>
    </w:p>
    <w:p>
      <w:pPr>
        <w:pStyle w:val="BodyText"/>
        <w:spacing w:line="360" w:lineRule="auto" w:before="160"/>
        <w:ind w:left="540" w:right="823"/>
      </w:pPr>
      <w:r>
        <w:rPr/>
        <w:t>The</w:t>
      </w:r>
      <w:r>
        <w:rPr>
          <w:spacing w:val="-4"/>
        </w:rPr>
        <w:t> </w:t>
      </w:r>
      <w:r>
        <w:rPr/>
        <w:t>following</w:t>
      </w:r>
      <w:r>
        <w:rPr>
          <w:spacing w:val="-3"/>
        </w:rPr>
        <w:t> </w:t>
      </w:r>
      <w:r>
        <w:rPr/>
        <w:t>rates</w:t>
      </w:r>
      <w:r>
        <w:rPr>
          <w:spacing w:val="-3"/>
        </w:rPr>
        <w:t> </w:t>
      </w:r>
      <w:r>
        <w:rPr/>
        <w:t>are</w:t>
      </w:r>
      <w:r>
        <w:rPr>
          <w:spacing w:val="-3"/>
        </w:rPr>
        <w:t> </w:t>
      </w:r>
      <w:r>
        <w:rPr/>
        <w:t>reflected</w:t>
      </w:r>
      <w:r>
        <w:rPr>
          <w:spacing w:val="-5"/>
        </w:rPr>
        <w:t> </w:t>
      </w:r>
      <w:r>
        <w:rPr/>
        <w:t>in</w:t>
      </w:r>
      <w:r>
        <w:rPr>
          <w:spacing w:val="-4"/>
        </w:rPr>
        <w:t> </w:t>
      </w:r>
      <w:r>
        <w:rPr/>
        <w:t>the</w:t>
      </w:r>
      <w:r>
        <w:rPr>
          <w:spacing w:val="-3"/>
        </w:rPr>
        <w:t> </w:t>
      </w:r>
      <w:r>
        <w:rPr/>
        <w:t>Oracle</w:t>
      </w:r>
      <w:r>
        <w:rPr>
          <w:spacing w:val="-4"/>
        </w:rPr>
        <w:t> </w:t>
      </w:r>
      <w:r>
        <w:rPr/>
        <w:t>Business</w:t>
      </w:r>
      <w:r>
        <w:rPr>
          <w:spacing w:val="-3"/>
        </w:rPr>
        <w:t> </w:t>
      </w:r>
      <w:r>
        <w:rPr/>
        <w:t>System,</w:t>
      </w:r>
      <w:r>
        <w:rPr>
          <w:spacing w:val="-3"/>
        </w:rPr>
        <w:t> </w:t>
      </w:r>
      <w:r>
        <w:rPr/>
        <w:t>OSP/OGM's</w:t>
      </w:r>
      <w:r>
        <w:rPr>
          <w:spacing w:val="-4"/>
        </w:rPr>
        <w:t> </w:t>
      </w:r>
      <w:r>
        <w:rPr/>
        <w:t>website</w:t>
      </w:r>
      <w:r>
        <w:rPr>
          <w:spacing w:val="-3"/>
        </w:rPr>
        <w:t> </w:t>
      </w:r>
      <w:r>
        <w:rPr/>
        <w:t>as</w:t>
      </w:r>
      <w:r>
        <w:rPr>
          <w:spacing w:val="-3"/>
        </w:rPr>
        <w:t> </w:t>
      </w:r>
      <w:r>
        <w:rPr/>
        <w:t>well</w:t>
      </w:r>
      <w:r>
        <w:rPr>
          <w:spacing w:val="-3"/>
        </w:rPr>
        <w:t> </w:t>
      </w:r>
      <w:r>
        <w:rPr/>
        <w:t>as myResearch Grants, and should be used on all new proposals:</w:t>
      </w:r>
    </w:p>
    <w:p>
      <w:pPr>
        <w:pStyle w:val="BodyText"/>
        <w:spacing w:before="159"/>
        <w:ind w:left="540"/>
      </w:pPr>
      <w:r>
        <w:rPr/>
        <w:t>7/1/24-6/30/25</w:t>
      </w:r>
      <w:r>
        <w:rPr>
          <w:spacing w:val="-9"/>
        </w:rPr>
        <w:t> </w:t>
      </w:r>
      <w:r>
        <w:rPr/>
        <w:t>and</w:t>
      </w:r>
      <w:r>
        <w:rPr>
          <w:spacing w:val="-9"/>
        </w:rPr>
        <w:t> </w:t>
      </w:r>
      <w:r>
        <w:rPr>
          <w:spacing w:val="-2"/>
        </w:rPr>
        <w:t>beyond</w:t>
      </w:r>
    </w:p>
    <w:p>
      <w:pPr>
        <w:pStyle w:val="BodyText"/>
        <w:spacing w:before="63"/>
      </w:pPr>
    </w:p>
    <w:p>
      <w:pPr>
        <w:pStyle w:val="ListParagraph"/>
        <w:numPr>
          <w:ilvl w:val="1"/>
          <w:numId w:val="3"/>
        </w:numPr>
        <w:tabs>
          <w:tab w:pos="1479" w:val="left" w:leader="none"/>
        </w:tabs>
        <w:spacing w:line="240" w:lineRule="auto" w:before="0" w:after="0"/>
        <w:ind w:left="1479" w:right="0" w:hanging="360"/>
        <w:jc w:val="left"/>
        <w:rPr>
          <w:sz w:val="24"/>
        </w:rPr>
      </w:pPr>
      <w:r>
        <w:rPr>
          <w:sz w:val="24"/>
        </w:rPr>
        <w:t>Regular</w:t>
      </w:r>
      <w:r>
        <w:rPr>
          <w:spacing w:val="-6"/>
          <w:sz w:val="24"/>
        </w:rPr>
        <w:t> </w:t>
      </w:r>
      <w:r>
        <w:rPr>
          <w:sz w:val="24"/>
        </w:rPr>
        <w:t>RF</w:t>
      </w:r>
      <w:r>
        <w:rPr>
          <w:spacing w:val="-5"/>
          <w:sz w:val="24"/>
        </w:rPr>
        <w:t> </w:t>
      </w:r>
      <w:r>
        <w:rPr>
          <w:sz w:val="24"/>
        </w:rPr>
        <w:t>Employees</w:t>
      </w:r>
      <w:r>
        <w:rPr>
          <w:spacing w:val="-5"/>
          <w:sz w:val="24"/>
        </w:rPr>
        <w:t> </w:t>
      </w:r>
      <w:r>
        <w:rPr>
          <w:sz w:val="24"/>
        </w:rPr>
        <w:t>39.5%</w:t>
      </w:r>
      <w:r>
        <w:rPr>
          <w:spacing w:val="-5"/>
          <w:sz w:val="24"/>
        </w:rPr>
        <w:t> </w:t>
      </w:r>
      <w:r>
        <w:rPr>
          <w:sz w:val="24"/>
        </w:rPr>
        <w:t>(decreased</w:t>
      </w:r>
      <w:r>
        <w:rPr>
          <w:spacing w:val="-5"/>
          <w:sz w:val="24"/>
        </w:rPr>
        <w:t> </w:t>
      </w:r>
      <w:r>
        <w:rPr>
          <w:sz w:val="24"/>
        </w:rPr>
        <w:t>from</w:t>
      </w:r>
      <w:r>
        <w:rPr>
          <w:spacing w:val="-5"/>
          <w:sz w:val="24"/>
        </w:rPr>
        <w:t> </w:t>
      </w:r>
      <w:r>
        <w:rPr>
          <w:spacing w:val="-4"/>
          <w:sz w:val="24"/>
        </w:rPr>
        <w:t>40%)</w:t>
      </w:r>
    </w:p>
    <w:p>
      <w:pPr>
        <w:pStyle w:val="ListParagraph"/>
        <w:numPr>
          <w:ilvl w:val="1"/>
          <w:numId w:val="3"/>
        </w:numPr>
        <w:tabs>
          <w:tab w:pos="1479" w:val="left" w:leader="none"/>
        </w:tabs>
        <w:spacing w:line="240" w:lineRule="auto" w:before="138" w:after="0"/>
        <w:ind w:left="1479" w:right="0" w:hanging="360"/>
        <w:jc w:val="left"/>
        <w:rPr>
          <w:sz w:val="24"/>
        </w:rPr>
      </w:pPr>
      <w:r>
        <w:rPr>
          <w:sz w:val="24"/>
        </w:rPr>
        <w:t>Post</w:t>
      </w:r>
      <w:r>
        <w:rPr>
          <w:spacing w:val="-5"/>
          <w:sz w:val="24"/>
        </w:rPr>
        <w:t> </w:t>
      </w:r>
      <w:r>
        <w:rPr>
          <w:sz w:val="24"/>
        </w:rPr>
        <w:t>Doctoral</w:t>
      </w:r>
      <w:r>
        <w:rPr>
          <w:spacing w:val="-6"/>
          <w:sz w:val="24"/>
        </w:rPr>
        <w:t> </w:t>
      </w:r>
      <w:r>
        <w:rPr>
          <w:sz w:val="24"/>
        </w:rPr>
        <w:t>31%</w:t>
      </w:r>
      <w:r>
        <w:rPr>
          <w:spacing w:val="-4"/>
          <w:sz w:val="24"/>
        </w:rPr>
        <w:t> </w:t>
      </w:r>
      <w:r>
        <w:rPr>
          <w:sz w:val="24"/>
        </w:rPr>
        <w:t>(increased</w:t>
      </w:r>
      <w:r>
        <w:rPr>
          <w:spacing w:val="-5"/>
          <w:sz w:val="24"/>
        </w:rPr>
        <w:t> </w:t>
      </w:r>
      <w:r>
        <w:rPr>
          <w:sz w:val="24"/>
        </w:rPr>
        <w:t>from</w:t>
      </w:r>
      <w:r>
        <w:rPr>
          <w:spacing w:val="-4"/>
          <w:sz w:val="24"/>
        </w:rPr>
        <w:t> 28%)</w:t>
      </w:r>
    </w:p>
    <w:p>
      <w:pPr>
        <w:pStyle w:val="ListParagraph"/>
        <w:numPr>
          <w:ilvl w:val="1"/>
          <w:numId w:val="3"/>
        </w:numPr>
        <w:tabs>
          <w:tab w:pos="1479" w:val="left" w:leader="none"/>
        </w:tabs>
        <w:spacing w:line="240" w:lineRule="auto" w:before="138" w:after="0"/>
        <w:ind w:left="1479" w:right="0" w:hanging="360"/>
        <w:jc w:val="left"/>
        <w:rPr>
          <w:sz w:val="24"/>
        </w:rPr>
      </w:pPr>
      <w:r>
        <w:rPr>
          <w:sz w:val="24"/>
        </w:rPr>
        <w:t>Graduate</w:t>
      </w:r>
      <w:r>
        <w:rPr>
          <w:spacing w:val="-3"/>
          <w:sz w:val="24"/>
        </w:rPr>
        <w:t> </w:t>
      </w:r>
      <w:r>
        <w:rPr>
          <w:sz w:val="24"/>
        </w:rPr>
        <w:t>Students</w:t>
      </w:r>
      <w:r>
        <w:rPr>
          <w:spacing w:val="-3"/>
          <w:sz w:val="24"/>
        </w:rPr>
        <w:t> </w:t>
      </w:r>
      <w:r>
        <w:rPr>
          <w:sz w:val="24"/>
        </w:rPr>
        <w:t>13%</w:t>
      </w:r>
      <w:r>
        <w:rPr>
          <w:spacing w:val="-3"/>
          <w:sz w:val="24"/>
        </w:rPr>
        <w:t> </w:t>
      </w:r>
      <w:r>
        <w:rPr>
          <w:sz w:val="24"/>
        </w:rPr>
        <w:t>(no</w:t>
      </w:r>
      <w:r>
        <w:rPr>
          <w:spacing w:val="-3"/>
          <w:sz w:val="24"/>
        </w:rPr>
        <w:t> </w:t>
      </w:r>
      <w:r>
        <w:rPr>
          <w:spacing w:val="-2"/>
          <w:sz w:val="24"/>
        </w:rPr>
        <w:t>change)</w:t>
      </w:r>
    </w:p>
    <w:p>
      <w:pPr>
        <w:pStyle w:val="ListParagraph"/>
        <w:numPr>
          <w:ilvl w:val="1"/>
          <w:numId w:val="3"/>
        </w:numPr>
        <w:tabs>
          <w:tab w:pos="1479" w:val="left" w:leader="none"/>
        </w:tabs>
        <w:spacing w:line="240" w:lineRule="auto" w:before="138" w:after="0"/>
        <w:ind w:left="1479" w:right="0" w:hanging="360"/>
        <w:jc w:val="left"/>
        <w:rPr>
          <w:sz w:val="24"/>
        </w:rPr>
      </w:pPr>
      <w:r>
        <w:rPr>
          <w:sz w:val="24"/>
        </w:rPr>
        <w:t>Undergrad</w:t>
      </w:r>
      <w:r>
        <w:rPr>
          <w:spacing w:val="-6"/>
          <w:sz w:val="24"/>
        </w:rPr>
        <w:t> </w:t>
      </w:r>
      <w:r>
        <w:rPr>
          <w:sz w:val="24"/>
        </w:rPr>
        <w:t>Students</w:t>
      </w:r>
      <w:r>
        <w:rPr>
          <w:spacing w:val="-6"/>
          <w:sz w:val="24"/>
        </w:rPr>
        <w:t> </w:t>
      </w:r>
      <w:r>
        <w:rPr>
          <w:sz w:val="24"/>
        </w:rPr>
        <w:t>5.50%</w:t>
      </w:r>
      <w:r>
        <w:rPr>
          <w:spacing w:val="-7"/>
          <w:sz w:val="24"/>
        </w:rPr>
        <w:t> </w:t>
      </w:r>
      <w:r>
        <w:rPr>
          <w:sz w:val="24"/>
        </w:rPr>
        <w:t>(decreased</w:t>
      </w:r>
      <w:r>
        <w:rPr>
          <w:spacing w:val="-7"/>
          <w:sz w:val="24"/>
        </w:rPr>
        <w:t> </w:t>
      </w:r>
      <w:r>
        <w:rPr>
          <w:sz w:val="24"/>
        </w:rPr>
        <w:t>from</w:t>
      </w:r>
      <w:r>
        <w:rPr>
          <w:spacing w:val="-6"/>
          <w:sz w:val="24"/>
        </w:rPr>
        <w:t> </w:t>
      </w:r>
      <w:r>
        <w:rPr>
          <w:spacing w:val="-5"/>
          <w:sz w:val="24"/>
        </w:rPr>
        <w:t>6%)</w:t>
      </w:r>
    </w:p>
    <w:p>
      <w:pPr>
        <w:pStyle w:val="ListParagraph"/>
        <w:numPr>
          <w:ilvl w:val="1"/>
          <w:numId w:val="3"/>
        </w:numPr>
        <w:tabs>
          <w:tab w:pos="1479" w:val="left" w:leader="none"/>
        </w:tabs>
        <w:spacing w:line="240" w:lineRule="auto" w:before="138" w:after="0"/>
        <w:ind w:left="1479" w:right="0" w:hanging="360"/>
        <w:jc w:val="left"/>
        <w:rPr>
          <w:sz w:val="24"/>
        </w:rPr>
      </w:pPr>
      <w:r>
        <w:rPr>
          <w:sz w:val="24"/>
        </w:rPr>
        <w:t>Summer</w:t>
      </w:r>
      <w:r>
        <w:rPr>
          <w:spacing w:val="-3"/>
          <w:sz w:val="24"/>
        </w:rPr>
        <w:t> </w:t>
      </w:r>
      <w:r>
        <w:rPr>
          <w:sz w:val="24"/>
        </w:rPr>
        <w:t>only</w:t>
      </w:r>
      <w:r>
        <w:rPr>
          <w:spacing w:val="-3"/>
          <w:sz w:val="24"/>
        </w:rPr>
        <w:t> </w:t>
      </w:r>
      <w:r>
        <w:rPr>
          <w:sz w:val="24"/>
        </w:rPr>
        <w:t>14%</w:t>
      </w:r>
      <w:r>
        <w:rPr>
          <w:spacing w:val="-3"/>
          <w:sz w:val="24"/>
        </w:rPr>
        <w:t> </w:t>
      </w:r>
      <w:r>
        <w:rPr>
          <w:sz w:val="24"/>
        </w:rPr>
        <w:t>(no</w:t>
      </w:r>
      <w:r>
        <w:rPr>
          <w:spacing w:val="-2"/>
          <w:sz w:val="24"/>
        </w:rPr>
        <w:t> change)</w:t>
      </w:r>
    </w:p>
    <w:p>
      <w:pPr>
        <w:pStyle w:val="ListParagraph"/>
        <w:numPr>
          <w:ilvl w:val="1"/>
          <w:numId w:val="3"/>
        </w:numPr>
        <w:tabs>
          <w:tab w:pos="1479" w:val="left" w:leader="none"/>
        </w:tabs>
        <w:spacing w:line="240" w:lineRule="auto" w:before="138" w:after="0"/>
        <w:ind w:left="1479" w:right="0" w:hanging="360"/>
        <w:jc w:val="left"/>
        <w:rPr>
          <w:sz w:val="24"/>
        </w:rPr>
      </w:pPr>
      <w:r>
        <w:rPr>
          <w:sz w:val="24"/>
        </w:rPr>
        <w:t>SUNY-IFR</w:t>
      </w:r>
      <w:r>
        <w:rPr>
          <w:spacing w:val="-7"/>
          <w:sz w:val="24"/>
        </w:rPr>
        <w:t> </w:t>
      </w:r>
      <w:r>
        <w:rPr>
          <w:sz w:val="24"/>
        </w:rPr>
        <w:t>63.43%</w:t>
      </w:r>
      <w:r>
        <w:rPr>
          <w:spacing w:val="-7"/>
          <w:sz w:val="24"/>
        </w:rPr>
        <w:t> </w:t>
      </w:r>
      <w:r>
        <w:rPr>
          <w:sz w:val="24"/>
        </w:rPr>
        <w:t>(decreased</w:t>
      </w:r>
      <w:r>
        <w:rPr>
          <w:spacing w:val="-7"/>
          <w:sz w:val="24"/>
        </w:rPr>
        <w:t> </w:t>
      </w:r>
      <w:r>
        <w:rPr>
          <w:sz w:val="24"/>
        </w:rPr>
        <w:t>from</w:t>
      </w:r>
      <w:r>
        <w:rPr>
          <w:spacing w:val="-7"/>
          <w:sz w:val="24"/>
        </w:rPr>
        <w:t> </w:t>
      </w:r>
      <w:r>
        <w:rPr>
          <w:spacing w:val="-2"/>
          <w:sz w:val="24"/>
        </w:rPr>
        <w:t>64.45%)</w:t>
      </w:r>
    </w:p>
    <w:p>
      <w:pPr>
        <w:pStyle w:val="ListParagraph"/>
        <w:spacing w:after="0" w:line="240" w:lineRule="auto"/>
        <w:jc w:val="left"/>
        <w:rPr>
          <w:sz w:val="24"/>
        </w:rPr>
        <w:sectPr>
          <w:pgSz w:w="12240" w:h="15840"/>
          <w:pgMar w:top="720" w:bottom="280" w:left="0" w:right="0"/>
        </w:sectPr>
      </w:pPr>
    </w:p>
    <w:p>
      <w:pPr>
        <w:pStyle w:val="BodyText"/>
        <w:spacing w:line="360" w:lineRule="auto" w:before="76"/>
        <w:ind w:left="540" w:right="588"/>
      </w:pPr>
      <w:r>
        <w:rPr/>
        <w:t>The new rates will not automatically update any existing budgets/proposals that are in Draft status in myResearch</w:t>
      </w:r>
      <w:r>
        <w:rPr>
          <w:spacing w:val="-3"/>
        </w:rPr>
        <w:t> </w:t>
      </w:r>
      <w:r>
        <w:rPr/>
        <w:t>Grants.</w:t>
      </w:r>
      <w:r>
        <w:rPr>
          <w:spacing w:val="40"/>
        </w:rPr>
        <w:t> </w:t>
      </w:r>
      <w:r>
        <w:rPr/>
        <w:t>Users</w:t>
      </w:r>
      <w:r>
        <w:rPr>
          <w:spacing w:val="-3"/>
        </w:rPr>
        <w:t> </w:t>
      </w:r>
      <w:r>
        <w:rPr/>
        <w:t>must</w:t>
      </w:r>
      <w:r>
        <w:rPr>
          <w:spacing w:val="-3"/>
        </w:rPr>
        <w:t> </w:t>
      </w:r>
      <w:r>
        <w:rPr/>
        <w:t>select</w:t>
      </w:r>
      <w:r>
        <w:rPr>
          <w:spacing w:val="-3"/>
        </w:rPr>
        <w:t> </w:t>
      </w:r>
      <w:r>
        <w:rPr/>
        <w:t>the</w:t>
      </w:r>
      <w:r>
        <w:rPr>
          <w:spacing w:val="-3"/>
        </w:rPr>
        <w:t> </w:t>
      </w:r>
      <w:r>
        <w:rPr/>
        <w:t>Fringe</w:t>
      </w:r>
      <w:r>
        <w:rPr>
          <w:spacing w:val="-4"/>
        </w:rPr>
        <w:t> </w:t>
      </w:r>
      <w:r>
        <w:rPr/>
        <w:t>Benefit</w:t>
      </w:r>
      <w:r>
        <w:rPr>
          <w:spacing w:val="-3"/>
        </w:rPr>
        <w:t> </w:t>
      </w:r>
      <w:r>
        <w:rPr/>
        <w:t>from</w:t>
      </w:r>
      <w:r>
        <w:rPr>
          <w:spacing w:val="-3"/>
        </w:rPr>
        <w:t> </w:t>
      </w:r>
      <w:r>
        <w:rPr/>
        <w:t>the</w:t>
      </w:r>
      <w:r>
        <w:rPr>
          <w:spacing w:val="-3"/>
        </w:rPr>
        <w:t> </w:t>
      </w:r>
      <w:r>
        <w:rPr/>
        <w:t>picklist</w:t>
      </w:r>
      <w:r>
        <w:rPr>
          <w:spacing w:val="-3"/>
        </w:rPr>
        <w:t> </w:t>
      </w:r>
      <w:r>
        <w:rPr/>
        <w:t>on</w:t>
      </w:r>
      <w:r>
        <w:rPr>
          <w:spacing w:val="-3"/>
        </w:rPr>
        <w:t> </w:t>
      </w:r>
      <w:r>
        <w:rPr/>
        <w:t>the</w:t>
      </w:r>
      <w:r>
        <w:rPr>
          <w:spacing w:val="-3"/>
        </w:rPr>
        <w:t> </w:t>
      </w:r>
      <w:r>
        <w:rPr/>
        <w:t>budget</w:t>
      </w:r>
      <w:r>
        <w:rPr>
          <w:spacing w:val="-3"/>
        </w:rPr>
        <w:t> </w:t>
      </w:r>
      <w:r>
        <w:rPr/>
        <w:t>in</w:t>
      </w:r>
      <w:r>
        <w:rPr>
          <w:spacing w:val="-4"/>
        </w:rPr>
        <w:t> </w:t>
      </w:r>
      <w:r>
        <w:rPr/>
        <w:t>the</w:t>
      </w:r>
      <w:r>
        <w:rPr>
          <w:spacing w:val="-3"/>
        </w:rPr>
        <w:t> </w:t>
      </w:r>
      <w:r>
        <w:rPr/>
        <w:t>Budget module of the proposal. Once selected, the new rates will be re-calculated. For any questions, please don't hesitate to reach out to your OSP Specialist, or email us at </w:t>
      </w:r>
      <w:hyperlink r:id="rId33">
        <w:r>
          <w:rPr>
            <w:color w:val="990000"/>
          </w:rPr>
          <w:t>osp@stonybrook.edu</w:t>
        </w:r>
        <w:r>
          <w:rPr>
            <w:color w:val="333333"/>
          </w:rPr>
          <w:t>.</w:t>
        </w:r>
      </w:hyperlink>
    </w:p>
    <w:p>
      <w:pPr>
        <w:pStyle w:val="BodyText"/>
        <w:spacing w:before="25"/>
      </w:pPr>
    </w:p>
    <w:p>
      <w:pPr>
        <w:pStyle w:val="Heading2"/>
      </w:pPr>
      <w:r>
        <w:rPr>
          <w:color w:val="006FC0"/>
        </w:rPr>
        <w:t>Post</w:t>
      </w:r>
      <w:r>
        <w:rPr>
          <w:color w:val="006FC0"/>
          <w:spacing w:val="-3"/>
        </w:rPr>
        <w:t> </w:t>
      </w:r>
      <w:r>
        <w:rPr>
          <w:color w:val="006FC0"/>
        </w:rPr>
        <w:t>Award</w:t>
      </w:r>
      <w:r>
        <w:rPr>
          <w:color w:val="006FC0"/>
          <w:spacing w:val="-2"/>
        </w:rPr>
        <w:t> Corner</w:t>
      </w:r>
    </w:p>
    <w:p>
      <w:pPr>
        <w:pStyle w:val="BodyText"/>
        <w:spacing w:before="55"/>
        <w:rPr>
          <w:b/>
          <w:sz w:val="32"/>
        </w:rPr>
      </w:pPr>
    </w:p>
    <w:p>
      <w:pPr>
        <w:pStyle w:val="Heading3"/>
      </w:pPr>
      <w:r>
        <w:rPr/>
        <w:t>Review</w:t>
      </w:r>
      <w:r>
        <w:rPr>
          <w:spacing w:val="-4"/>
        </w:rPr>
        <w:t> </w:t>
      </w:r>
      <w:r>
        <w:rPr/>
        <w:t>Accuracy</w:t>
      </w:r>
      <w:r>
        <w:rPr>
          <w:spacing w:val="-4"/>
        </w:rPr>
        <w:t> </w:t>
      </w:r>
      <w:r>
        <w:rPr/>
        <w:t>of</w:t>
      </w:r>
      <w:r>
        <w:rPr>
          <w:spacing w:val="-3"/>
        </w:rPr>
        <w:t> </w:t>
      </w:r>
      <w:r>
        <w:rPr/>
        <w:t>NIH</w:t>
      </w:r>
      <w:r>
        <w:rPr>
          <w:spacing w:val="-4"/>
        </w:rPr>
        <w:t> </w:t>
      </w:r>
      <w:r>
        <w:rPr/>
        <w:t>Grants</w:t>
      </w:r>
      <w:r>
        <w:rPr>
          <w:spacing w:val="-4"/>
        </w:rPr>
        <w:t> </w:t>
      </w:r>
      <w:r>
        <w:rPr>
          <w:spacing w:val="-2"/>
        </w:rPr>
        <w:t>Information</w:t>
      </w:r>
    </w:p>
    <w:p>
      <w:pPr>
        <w:pStyle w:val="BodyText"/>
        <w:spacing w:line="448" w:lineRule="auto" w:before="240"/>
        <w:ind w:left="540" w:right="1582"/>
      </w:pPr>
      <w:r>
        <w:rPr/>
        <w:t>Data</w:t>
      </w:r>
      <w:r>
        <w:rPr>
          <w:spacing w:val="-1"/>
        </w:rPr>
        <w:t> </w:t>
      </w:r>
      <w:r>
        <w:rPr/>
        <w:t>on</w:t>
      </w:r>
      <w:r>
        <w:rPr>
          <w:spacing w:val="-1"/>
        </w:rPr>
        <w:t> </w:t>
      </w:r>
      <w:r>
        <w:rPr/>
        <w:t>all</w:t>
      </w:r>
      <w:r>
        <w:rPr>
          <w:spacing w:val="-1"/>
        </w:rPr>
        <w:t> </w:t>
      </w:r>
      <w:r>
        <w:rPr/>
        <w:t>funded</w:t>
      </w:r>
      <w:r>
        <w:rPr>
          <w:spacing w:val="-1"/>
        </w:rPr>
        <w:t> </w:t>
      </w:r>
      <w:r>
        <w:rPr/>
        <w:t>NIH</w:t>
      </w:r>
      <w:r>
        <w:rPr>
          <w:spacing w:val="-1"/>
        </w:rPr>
        <w:t> </w:t>
      </w:r>
      <w:r>
        <w:rPr/>
        <w:t>grants</w:t>
      </w:r>
      <w:r>
        <w:rPr>
          <w:spacing w:val="-1"/>
        </w:rPr>
        <w:t> </w:t>
      </w:r>
      <w:r>
        <w:rPr/>
        <w:t>is</w:t>
      </w:r>
      <w:r>
        <w:rPr>
          <w:spacing w:val="-3"/>
        </w:rPr>
        <w:t> </w:t>
      </w:r>
      <w:r>
        <w:rPr/>
        <w:t>made</w:t>
      </w:r>
      <w:r>
        <w:rPr>
          <w:spacing w:val="-1"/>
        </w:rPr>
        <w:t> </w:t>
      </w:r>
      <w:r>
        <w:rPr/>
        <w:t>available</w:t>
      </w:r>
      <w:r>
        <w:rPr>
          <w:spacing w:val="-1"/>
        </w:rPr>
        <w:t> </w:t>
      </w:r>
      <w:r>
        <w:rPr/>
        <w:t>to</w:t>
      </w:r>
      <w:r>
        <w:rPr>
          <w:spacing w:val="-1"/>
        </w:rPr>
        <w:t> </w:t>
      </w:r>
      <w:r>
        <w:rPr/>
        <w:t>the</w:t>
      </w:r>
      <w:r>
        <w:rPr>
          <w:spacing w:val="-1"/>
        </w:rPr>
        <w:t> </w:t>
      </w:r>
      <w:r>
        <w:rPr/>
        <w:t>public</w:t>
      </w:r>
      <w:r>
        <w:rPr>
          <w:spacing w:val="-1"/>
        </w:rPr>
        <w:t> </w:t>
      </w:r>
      <w:r>
        <w:rPr/>
        <w:t>on</w:t>
      </w:r>
      <w:r>
        <w:rPr>
          <w:spacing w:val="-1"/>
        </w:rPr>
        <w:t> </w:t>
      </w:r>
      <w:r>
        <w:rPr/>
        <w:t>the</w:t>
      </w:r>
      <w:r>
        <w:rPr>
          <w:spacing w:val="-1"/>
        </w:rPr>
        <w:t> </w:t>
      </w:r>
      <w:r>
        <w:rPr/>
        <w:t>RePORTer</w:t>
      </w:r>
      <w:r>
        <w:rPr>
          <w:spacing w:val="-1"/>
        </w:rPr>
        <w:t> </w:t>
      </w:r>
      <w:r>
        <w:rPr/>
        <w:t>website.</w:t>
      </w:r>
      <w:r>
        <w:rPr>
          <w:spacing w:val="-1"/>
        </w:rPr>
        <w:t> </w:t>
      </w:r>
      <w:r>
        <w:rPr/>
        <w:t>One way</w:t>
      </w:r>
      <w:r>
        <w:rPr>
          <w:spacing w:val="-3"/>
        </w:rPr>
        <w:t> </w:t>
      </w:r>
      <w:r>
        <w:rPr/>
        <w:t>information</w:t>
      </w:r>
      <w:r>
        <w:rPr>
          <w:spacing w:val="-3"/>
        </w:rPr>
        <w:t> </w:t>
      </w:r>
      <w:r>
        <w:rPr/>
        <w:t>is</w:t>
      </w:r>
      <w:r>
        <w:rPr>
          <w:spacing w:val="-3"/>
        </w:rPr>
        <w:t> </w:t>
      </w:r>
      <w:r>
        <w:rPr/>
        <w:t>provided</w:t>
      </w:r>
      <w:r>
        <w:rPr>
          <w:spacing w:val="-3"/>
        </w:rPr>
        <w:t> </w:t>
      </w:r>
      <w:r>
        <w:rPr/>
        <w:t>is</w:t>
      </w:r>
      <w:r>
        <w:rPr>
          <w:spacing w:val="-3"/>
        </w:rPr>
        <w:t> </w:t>
      </w:r>
      <w:r>
        <w:rPr/>
        <w:t>by</w:t>
      </w:r>
      <w:r>
        <w:rPr>
          <w:spacing w:val="-3"/>
        </w:rPr>
        <w:t> </w:t>
      </w:r>
      <w:r>
        <w:rPr/>
        <w:t>school/department,</w:t>
      </w:r>
      <w:r>
        <w:rPr>
          <w:spacing w:val="-4"/>
        </w:rPr>
        <w:t> </w:t>
      </w:r>
      <w:r>
        <w:rPr/>
        <w:t>which</w:t>
      </w:r>
      <w:r>
        <w:rPr>
          <w:spacing w:val="-4"/>
        </w:rPr>
        <w:t> </w:t>
      </w:r>
      <w:r>
        <w:rPr/>
        <w:t>you</w:t>
      </w:r>
      <w:r>
        <w:rPr>
          <w:spacing w:val="-3"/>
        </w:rPr>
        <w:t> </w:t>
      </w:r>
      <w:r>
        <w:rPr/>
        <w:t>can</w:t>
      </w:r>
      <w:r>
        <w:rPr>
          <w:spacing w:val="-3"/>
        </w:rPr>
        <w:t> </w:t>
      </w:r>
      <w:r>
        <w:rPr/>
        <w:t>explore</w:t>
      </w:r>
      <w:r>
        <w:rPr>
          <w:spacing w:val="-3"/>
        </w:rPr>
        <w:t> </w:t>
      </w:r>
      <w:r>
        <w:rPr/>
        <w:t>using</w:t>
      </w:r>
      <w:r>
        <w:rPr>
          <w:spacing w:val="-3"/>
        </w:rPr>
        <w:t> </w:t>
      </w:r>
      <w:r>
        <w:rPr/>
        <w:t>the</w:t>
      </w:r>
      <w:r>
        <w:rPr>
          <w:spacing w:val="-3"/>
        </w:rPr>
        <w:t> </w:t>
      </w:r>
      <w:r>
        <w:rPr/>
        <w:t>Awards by Location feature. Because the automated process by which the NIH assigns schools and departments is error-prone, grantee officials can make changes in how that information is reflected in NIH systems.</w:t>
      </w:r>
    </w:p>
    <w:p>
      <w:pPr>
        <w:pStyle w:val="BodyText"/>
        <w:spacing w:before="240"/>
      </w:pPr>
    </w:p>
    <w:p>
      <w:pPr>
        <w:pStyle w:val="BodyText"/>
        <w:spacing w:line="448" w:lineRule="auto"/>
        <w:ind w:left="540" w:right="1582"/>
      </w:pPr>
      <w:r>
        <w:rPr/>
        <w:t>NIH’s fiscal year ends on September 30, 2024, so now is the time for Signing Officials to verify the accuracy of their grant assignments to departments or components within institutions of higher</w:t>
      </w:r>
      <w:r>
        <w:rPr>
          <w:spacing w:val="-3"/>
        </w:rPr>
        <w:t> </w:t>
      </w:r>
      <w:r>
        <w:rPr/>
        <w:t>education</w:t>
      </w:r>
      <w:r>
        <w:rPr>
          <w:spacing w:val="-3"/>
        </w:rPr>
        <w:t> </w:t>
      </w:r>
      <w:r>
        <w:rPr/>
        <w:t>using</w:t>
      </w:r>
      <w:r>
        <w:rPr>
          <w:spacing w:val="-3"/>
        </w:rPr>
        <w:t> </w:t>
      </w:r>
      <w:r>
        <w:rPr/>
        <w:t>the</w:t>
      </w:r>
      <w:r>
        <w:rPr>
          <w:spacing w:val="-3"/>
        </w:rPr>
        <w:t> </w:t>
      </w:r>
      <w:r>
        <w:rPr/>
        <w:t>Grant</w:t>
      </w:r>
      <w:r>
        <w:rPr>
          <w:spacing w:val="-4"/>
        </w:rPr>
        <w:t> </w:t>
      </w:r>
      <w:r>
        <w:rPr/>
        <w:t>Re-assign</w:t>
      </w:r>
      <w:r>
        <w:rPr>
          <w:spacing w:val="-4"/>
        </w:rPr>
        <w:t> </w:t>
      </w:r>
      <w:r>
        <w:rPr/>
        <w:t>function</w:t>
      </w:r>
      <w:r>
        <w:rPr>
          <w:spacing w:val="-4"/>
        </w:rPr>
        <w:t> </w:t>
      </w:r>
      <w:r>
        <w:rPr/>
        <w:t>in</w:t>
      </w:r>
      <w:r>
        <w:rPr>
          <w:spacing w:val="-4"/>
        </w:rPr>
        <w:t> </w:t>
      </w:r>
      <w:r>
        <w:rPr/>
        <w:t>eRA</w:t>
      </w:r>
      <w:r>
        <w:rPr>
          <w:spacing w:val="-3"/>
        </w:rPr>
        <w:t> </w:t>
      </w:r>
      <w:r>
        <w:rPr/>
        <w:t>Commons.</w:t>
      </w:r>
      <w:r>
        <w:rPr>
          <w:spacing w:val="-3"/>
        </w:rPr>
        <w:t> </w:t>
      </w:r>
      <w:r>
        <w:rPr/>
        <w:t>Since</w:t>
      </w:r>
      <w:r>
        <w:rPr>
          <w:spacing w:val="-3"/>
        </w:rPr>
        <w:t> </w:t>
      </w:r>
      <w:r>
        <w:rPr/>
        <w:t>the</w:t>
      </w:r>
      <w:r>
        <w:rPr>
          <w:spacing w:val="-3"/>
        </w:rPr>
        <w:t> </w:t>
      </w:r>
      <w:r>
        <w:rPr/>
        <w:t>data</w:t>
      </w:r>
      <w:r>
        <w:rPr>
          <w:spacing w:val="-3"/>
        </w:rPr>
        <w:t> </w:t>
      </w:r>
      <w:r>
        <w:rPr/>
        <w:t>in</w:t>
      </w:r>
      <w:r>
        <w:rPr>
          <w:spacing w:val="-4"/>
        </w:rPr>
        <w:t> </w:t>
      </w:r>
      <w:r>
        <w:rPr/>
        <w:t>these files are “frozen” annually to ensure the reporting files produce consistent and meaningful results, any corrections must be made by 8 pm EDT on Thursday, October 3, 2024, to be reflected in NIH annual reports. Rankings will also be reflected in The Blue Ridge Institute for</w:t>
      </w:r>
    </w:p>
    <w:p>
      <w:pPr>
        <w:pStyle w:val="BodyText"/>
        <w:spacing w:line="448" w:lineRule="auto"/>
        <w:ind w:left="540" w:right="823"/>
      </w:pPr>
      <w:r>
        <w:rPr/>
        <w:t>Medical</w:t>
      </w:r>
      <w:r>
        <w:rPr>
          <w:spacing w:val="-6"/>
        </w:rPr>
        <w:t> </w:t>
      </w:r>
      <w:r>
        <w:rPr/>
        <w:t>Research</w:t>
      </w:r>
      <w:r>
        <w:rPr>
          <w:spacing w:val="-4"/>
        </w:rPr>
        <w:t> </w:t>
      </w:r>
      <w:r>
        <w:rPr/>
        <w:t>(BRIMR)</w:t>
      </w:r>
      <w:r>
        <w:rPr>
          <w:spacing w:val="-4"/>
        </w:rPr>
        <w:t> </w:t>
      </w:r>
      <w:r>
        <w:rPr/>
        <w:t>based</w:t>
      </w:r>
      <w:r>
        <w:rPr>
          <w:spacing w:val="-4"/>
        </w:rPr>
        <w:t> </w:t>
      </w:r>
      <w:r>
        <w:rPr/>
        <w:t>on</w:t>
      </w:r>
      <w:r>
        <w:rPr>
          <w:spacing w:val="-4"/>
        </w:rPr>
        <w:t> </w:t>
      </w:r>
      <w:r>
        <w:rPr/>
        <w:t>institutional</w:t>
      </w:r>
      <w:r>
        <w:rPr>
          <w:spacing w:val="-4"/>
        </w:rPr>
        <w:t> </w:t>
      </w:r>
      <w:r>
        <w:rPr/>
        <w:t>information,</w:t>
      </w:r>
      <w:r>
        <w:rPr>
          <w:spacing w:val="-4"/>
        </w:rPr>
        <w:t> </w:t>
      </w:r>
      <w:r>
        <w:rPr/>
        <w:t>therefore</w:t>
      </w:r>
      <w:r>
        <w:rPr>
          <w:spacing w:val="-4"/>
        </w:rPr>
        <w:t> </w:t>
      </w:r>
      <w:r>
        <w:rPr/>
        <w:t>it&amp;#39;s</w:t>
      </w:r>
      <w:r>
        <w:rPr>
          <w:spacing w:val="-4"/>
        </w:rPr>
        <w:t> </w:t>
      </w:r>
      <w:r>
        <w:rPr/>
        <w:t>important</w:t>
      </w:r>
      <w:r>
        <w:rPr>
          <w:spacing w:val="-4"/>
        </w:rPr>
        <w:t> </w:t>
      </w:r>
      <w:r>
        <w:rPr/>
        <w:t>to</w:t>
      </w:r>
      <w:r>
        <w:rPr>
          <w:spacing w:val="-4"/>
        </w:rPr>
        <w:t> </w:t>
      </w:r>
      <w:r>
        <w:rPr/>
        <w:t>ensure that the department and school names are accurate. Incorrect assignments must be reported to </w:t>
      </w:r>
      <w:hyperlink r:id="rId34">
        <w:r>
          <w:rPr>
            <w:color w:val="990000"/>
            <w:u w:val="single" w:color="990000"/>
          </w:rPr>
          <w:t>osp_postawards@stonybrook.edu</w:t>
        </w:r>
      </w:hyperlink>
      <w:r>
        <w:rPr>
          <w:color w:val="990000"/>
          <w:u w:val="none"/>
        </w:rPr>
        <w:t> </w:t>
      </w:r>
      <w:r>
        <w:rPr>
          <w:u w:val="none"/>
        </w:rPr>
        <w:t>by 5 pm EDT on September 27, 2024, to allow time for the information to be corrected in eRA Commons by an OSP Specialist.</w:t>
      </w:r>
    </w:p>
    <w:p>
      <w:pPr>
        <w:pStyle w:val="Heading2"/>
        <w:spacing w:before="59"/>
      </w:pPr>
      <w:r>
        <w:rPr>
          <w:color w:val="006FC0"/>
        </w:rPr>
        <w:t>OSP </w:t>
      </w:r>
      <w:r>
        <w:rPr>
          <w:color w:val="006FC0"/>
          <w:spacing w:val="-2"/>
        </w:rPr>
        <w:t>Reminders</w:t>
      </w:r>
    </w:p>
    <w:p>
      <w:pPr>
        <w:pStyle w:val="BodyText"/>
        <w:spacing w:line="360" w:lineRule="auto" w:before="284"/>
        <w:ind w:left="540" w:right="588"/>
      </w:pPr>
      <w:r>
        <w:rPr/>
        <mc:AlternateContent>
          <mc:Choice Requires="wps">
            <w:drawing>
              <wp:anchor distT="0" distB="0" distL="0" distR="0" allowOverlap="1" layoutInCell="1" locked="0" behindDoc="0" simplePos="0" relativeHeight="15732224">
                <wp:simplePos x="0" y="0"/>
                <wp:positionH relativeFrom="page">
                  <wp:posOffset>6349491</wp:posOffset>
                </wp:positionH>
                <wp:positionV relativeFrom="paragraph">
                  <wp:posOffset>865734</wp:posOffset>
                </wp:positionV>
                <wp:extent cx="43180" cy="1143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43180" cy="11430"/>
                        </a:xfrm>
                        <a:custGeom>
                          <a:avLst/>
                          <a:gdLst/>
                          <a:ahLst/>
                          <a:cxnLst/>
                          <a:rect l="l" t="t" r="r" b="b"/>
                          <a:pathLst>
                            <a:path w="43180" h="11430">
                              <a:moveTo>
                                <a:pt x="42672" y="0"/>
                              </a:moveTo>
                              <a:lnTo>
                                <a:pt x="0" y="0"/>
                              </a:lnTo>
                              <a:lnTo>
                                <a:pt x="0" y="11430"/>
                              </a:lnTo>
                              <a:lnTo>
                                <a:pt x="42672" y="11430"/>
                              </a:lnTo>
                              <a:lnTo>
                                <a:pt x="42672" y="0"/>
                              </a:lnTo>
                              <a:close/>
                            </a:path>
                          </a:pathLst>
                        </a:custGeom>
                        <a:solidFill>
                          <a:srgbClr val="6B000D"/>
                        </a:solidFill>
                      </wps:spPr>
                      <wps:bodyPr wrap="square" lIns="0" tIns="0" rIns="0" bIns="0" rtlCol="0">
                        <a:prstTxWarp prst="textNoShape">
                          <a:avLst/>
                        </a:prstTxWarp>
                        <a:noAutofit/>
                      </wps:bodyPr>
                    </wps:wsp>
                  </a:graphicData>
                </a:graphic>
              </wp:anchor>
            </w:drawing>
          </mc:Choice>
          <mc:Fallback>
            <w:pict>
              <v:rect style="position:absolute;margin-left:499.959991pt;margin-top:68.168083pt;width:3.36pt;height:.90002pt;mso-position-horizontal-relative:page;mso-position-vertical-relative:paragraph;z-index:15732224" id="docshape5" filled="true" fillcolor="#6b000d" stroked="false">
                <v:fill type="solid"/>
                <w10:wrap type="none"/>
              </v:rect>
            </w:pict>
          </mc:Fallback>
        </mc:AlternateContent>
      </w:r>
      <w:hyperlink r:id="rId35">
        <w:r>
          <w:rPr>
            <w:color w:val="990000"/>
            <w:u w:val="single" w:color="990000"/>
          </w:rPr>
          <w:t>Please contact your Specialist</w:t>
        </w:r>
      </w:hyperlink>
      <w:r>
        <w:rPr>
          <w:color w:val="990000"/>
          <w:u w:val="none"/>
        </w:rPr>
        <w:t> </w:t>
      </w:r>
      <w:r>
        <w:rPr>
          <w:u w:val="none"/>
        </w:rPr>
        <w:t>as soon as you identify a grant opportunity for which you want to apply. Advance</w:t>
      </w:r>
      <w:r>
        <w:rPr>
          <w:spacing w:val="-3"/>
          <w:u w:val="none"/>
        </w:rPr>
        <w:t> </w:t>
      </w:r>
      <w:r>
        <w:rPr>
          <w:u w:val="none"/>
        </w:rPr>
        <w:t>notice</w:t>
      </w:r>
      <w:r>
        <w:rPr>
          <w:spacing w:val="-3"/>
          <w:u w:val="none"/>
        </w:rPr>
        <w:t> </w:t>
      </w:r>
      <w:r>
        <w:rPr>
          <w:u w:val="none"/>
        </w:rPr>
        <w:t>will</w:t>
      </w:r>
      <w:r>
        <w:rPr>
          <w:spacing w:val="-3"/>
          <w:u w:val="none"/>
        </w:rPr>
        <w:t> </w:t>
      </w:r>
      <w:r>
        <w:rPr>
          <w:u w:val="none"/>
        </w:rPr>
        <w:t>provide</w:t>
      </w:r>
      <w:r>
        <w:rPr>
          <w:spacing w:val="-4"/>
          <w:u w:val="none"/>
        </w:rPr>
        <w:t> </w:t>
      </w:r>
      <w:r>
        <w:rPr>
          <w:u w:val="none"/>
        </w:rPr>
        <w:t>you</w:t>
      </w:r>
      <w:r>
        <w:rPr>
          <w:spacing w:val="-2"/>
          <w:u w:val="none"/>
        </w:rPr>
        <w:t> </w:t>
      </w:r>
      <w:r>
        <w:rPr>
          <w:u w:val="none"/>
        </w:rPr>
        <w:t>with</w:t>
      </w:r>
      <w:r>
        <w:rPr>
          <w:spacing w:val="-3"/>
          <w:u w:val="none"/>
        </w:rPr>
        <w:t> </w:t>
      </w:r>
      <w:r>
        <w:rPr>
          <w:u w:val="none"/>
        </w:rPr>
        <w:t>detailed</w:t>
      </w:r>
      <w:r>
        <w:rPr>
          <w:spacing w:val="-3"/>
          <w:u w:val="none"/>
        </w:rPr>
        <w:t> </w:t>
      </w:r>
      <w:r>
        <w:rPr>
          <w:u w:val="none"/>
        </w:rPr>
        <w:t>attention</w:t>
      </w:r>
      <w:r>
        <w:rPr>
          <w:spacing w:val="-3"/>
          <w:u w:val="none"/>
        </w:rPr>
        <w:t> </w:t>
      </w:r>
      <w:r>
        <w:rPr>
          <w:u w:val="none"/>
        </w:rPr>
        <w:t>to</w:t>
      </w:r>
      <w:r>
        <w:rPr>
          <w:spacing w:val="-3"/>
          <w:u w:val="none"/>
        </w:rPr>
        <w:t> </w:t>
      </w:r>
      <w:r>
        <w:rPr>
          <w:u w:val="none"/>
        </w:rPr>
        <w:t>your</w:t>
      </w:r>
      <w:r>
        <w:rPr>
          <w:spacing w:val="-3"/>
          <w:u w:val="none"/>
        </w:rPr>
        <w:t> </w:t>
      </w:r>
      <w:r>
        <w:rPr>
          <w:u w:val="none"/>
        </w:rPr>
        <w:t>proposal</w:t>
      </w:r>
      <w:r>
        <w:rPr>
          <w:spacing w:val="-3"/>
          <w:u w:val="none"/>
        </w:rPr>
        <w:t> </w:t>
      </w:r>
      <w:r>
        <w:rPr>
          <w:u w:val="none"/>
        </w:rPr>
        <w:t>by</w:t>
      </w:r>
      <w:r>
        <w:rPr>
          <w:spacing w:val="-3"/>
          <w:u w:val="none"/>
        </w:rPr>
        <w:t> </w:t>
      </w:r>
      <w:r>
        <w:rPr>
          <w:u w:val="none"/>
        </w:rPr>
        <w:t>your</w:t>
      </w:r>
      <w:r>
        <w:rPr>
          <w:spacing w:val="-3"/>
          <w:u w:val="none"/>
        </w:rPr>
        <w:t> </w:t>
      </w:r>
      <w:r>
        <w:rPr>
          <w:u w:val="none"/>
        </w:rPr>
        <w:t>OSP</w:t>
      </w:r>
      <w:r>
        <w:rPr>
          <w:spacing w:val="-4"/>
          <w:u w:val="none"/>
        </w:rPr>
        <w:t> </w:t>
      </w:r>
      <w:r>
        <w:rPr>
          <w:u w:val="none"/>
        </w:rPr>
        <w:t>Specialist</w:t>
      </w:r>
      <w:r>
        <w:rPr>
          <w:spacing w:val="-3"/>
          <w:u w:val="none"/>
        </w:rPr>
        <w:t> </w:t>
      </w:r>
      <w:r>
        <w:rPr>
          <w:u w:val="none"/>
        </w:rPr>
        <w:t>and</w:t>
      </w:r>
      <w:r>
        <w:rPr>
          <w:spacing w:val="-3"/>
          <w:u w:val="none"/>
        </w:rPr>
        <w:t> </w:t>
      </w:r>
      <w:r>
        <w:rPr>
          <w:u w:val="none"/>
        </w:rPr>
        <w:t>will ensure that sponsor deadlines are met successfully. </w:t>
      </w:r>
      <w:hyperlink r:id="rId36">
        <w:r>
          <w:rPr>
            <w:color w:val="990000"/>
            <w:u w:val="single" w:color="990000"/>
          </w:rPr>
          <w:t>View our proposal submission policy</w:t>
        </w:r>
      </w:hyperlink>
      <w:r>
        <w:rPr>
          <w:color w:val="6B000D"/>
          <w:u w:val="none"/>
        </w:rPr>
        <w:t>.</w:t>
      </w:r>
    </w:p>
    <w:p>
      <w:pPr>
        <w:pStyle w:val="BodyText"/>
        <w:spacing w:before="100"/>
        <w:ind w:left="540"/>
      </w:pPr>
      <w:r>
        <w:rPr/>
        <w:t>Below</w:t>
      </w:r>
      <w:r>
        <w:rPr>
          <w:spacing w:val="-3"/>
        </w:rPr>
        <w:t> </w:t>
      </w:r>
      <w:r>
        <w:rPr/>
        <w:t>are</w:t>
      </w:r>
      <w:r>
        <w:rPr>
          <w:spacing w:val="-2"/>
        </w:rPr>
        <w:t> </w:t>
      </w:r>
      <w:r>
        <w:rPr/>
        <w:t>the</w:t>
      </w:r>
      <w:r>
        <w:rPr>
          <w:spacing w:val="-2"/>
        </w:rPr>
        <w:t> </w:t>
      </w:r>
      <w:r>
        <w:rPr/>
        <w:t>main</w:t>
      </w:r>
      <w:r>
        <w:rPr>
          <w:spacing w:val="-2"/>
        </w:rPr>
        <w:t> </w:t>
      </w:r>
      <w:r>
        <w:rPr/>
        <w:t>inboxes</w:t>
      </w:r>
      <w:r>
        <w:rPr>
          <w:spacing w:val="-2"/>
        </w:rPr>
        <w:t> </w:t>
      </w:r>
      <w:r>
        <w:rPr/>
        <w:t>in</w:t>
      </w:r>
      <w:r>
        <w:rPr>
          <w:spacing w:val="-2"/>
        </w:rPr>
        <w:t> </w:t>
      </w:r>
      <w:r>
        <w:rPr/>
        <w:t>use</w:t>
      </w:r>
      <w:r>
        <w:rPr>
          <w:spacing w:val="-2"/>
        </w:rPr>
        <w:t> </w:t>
      </w:r>
      <w:r>
        <w:rPr/>
        <w:t>at</w:t>
      </w:r>
      <w:r>
        <w:rPr>
          <w:spacing w:val="-3"/>
        </w:rPr>
        <w:t> </w:t>
      </w:r>
      <w:r>
        <w:rPr/>
        <w:t>OSP.</w:t>
      </w:r>
      <w:r>
        <w:rPr>
          <w:spacing w:val="-2"/>
        </w:rPr>
        <w:t> </w:t>
      </w:r>
      <w:r>
        <w:rPr/>
        <w:t>Please</w:t>
      </w:r>
      <w:r>
        <w:rPr>
          <w:spacing w:val="-2"/>
        </w:rPr>
        <w:t> </w:t>
      </w:r>
      <w:r>
        <w:rPr/>
        <w:t>use</w:t>
      </w:r>
      <w:r>
        <w:rPr>
          <w:spacing w:val="-2"/>
        </w:rPr>
        <w:t> </w:t>
      </w:r>
      <w:r>
        <w:rPr/>
        <w:t>these</w:t>
      </w:r>
      <w:r>
        <w:rPr>
          <w:spacing w:val="-3"/>
        </w:rPr>
        <w:t> </w:t>
      </w:r>
      <w:r>
        <w:rPr/>
        <w:t>inboxes</w:t>
      </w:r>
      <w:r>
        <w:rPr>
          <w:spacing w:val="-2"/>
        </w:rPr>
        <w:t> </w:t>
      </w:r>
      <w:r>
        <w:rPr/>
        <w:t>based</w:t>
      </w:r>
      <w:r>
        <w:rPr>
          <w:spacing w:val="-2"/>
        </w:rPr>
        <w:t> </w:t>
      </w:r>
      <w:r>
        <w:rPr/>
        <w:t>on</w:t>
      </w:r>
      <w:r>
        <w:rPr>
          <w:spacing w:val="-2"/>
        </w:rPr>
        <w:t> </w:t>
      </w:r>
      <w:r>
        <w:rPr/>
        <w:t>their</w:t>
      </w:r>
      <w:r>
        <w:rPr>
          <w:spacing w:val="-2"/>
        </w:rPr>
        <w:t> descriptions.</w:t>
      </w:r>
    </w:p>
    <w:p>
      <w:pPr>
        <w:pStyle w:val="BodyText"/>
        <w:spacing w:after="0"/>
        <w:sectPr>
          <w:pgSz w:w="12240" w:h="15840"/>
          <w:pgMar w:top="720" w:bottom="280" w:left="0" w:right="0"/>
        </w:sectPr>
      </w:pPr>
    </w:p>
    <w:p>
      <w:pPr>
        <w:pStyle w:val="BodyText"/>
        <w:spacing w:line="360" w:lineRule="auto" w:before="76"/>
        <w:ind w:left="1260" w:right="823"/>
      </w:pPr>
      <w:hyperlink r:id="rId33">
        <w:r>
          <w:rPr>
            <w:color w:val="990000"/>
            <w:u w:val="single" w:color="990000"/>
          </w:rPr>
          <w:t>osp@stonybrook.edu</w:t>
        </w:r>
      </w:hyperlink>
      <w:r>
        <w:rPr>
          <w:color w:val="990000"/>
          <w:spacing w:val="-4"/>
          <w:u w:val="none"/>
        </w:rPr>
        <w:t> </w:t>
      </w:r>
      <w:r>
        <w:rPr>
          <w:u w:val="none"/>
        </w:rPr>
        <w:t>-</w:t>
      </w:r>
      <w:r>
        <w:rPr>
          <w:spacing w:val="-4"/>
          <w:u w:val="none"/>
        </w:rPr>
        <w:t> </w:t>
      </w:r>
      <w:r>
        <w:rPr>
          <w:u w:val="none"/>
        </w:rPr>
        <w:t>This</w:t>
      </w:r>
      <w:r>
        <w:rPr>
          <w:spacing w:val="-4"/>
          <w:u w:val="none"/>
        </w:rPr>
        <w:t> </w:t>
      </w:r>
      <w:r>
        <w:rPr>
          <w:u w:val="none"/>
        </w:rPr>
        <w:t>inbox</w:t>
      </w:r>
      <w:r>
        <w:rPr>
          <w:spacing w:val="-3"/>
          <w:u w:val="none"/>
        </w:rPr>
        <w:t> </w:t>
      </w:r>
      <w:r>
        <w:rPr>
          <w:u w:val="none"/>
        </w:rPr>
        <w:t>is</w:t>
      </w:r>
      <w:r>
        <w:rPr>
          <w:spacing w:val="-4"/>
          <w:u w:val="none"/>
        </w:rPr>
        <w:t> </w:t>
      </w:r>
      <w:r>
        <w:rPr>
          <w:u w:val="none"/>
        </w:rPr>
        <w:t>responsible</w:t>
      </w:r>
      <w:r>
        <w:rPr>
          <w:spacing w:val="-5"/>
          <w:u w:val="none"/>
        </w:rPr>
        <w:t> </w:t>
      </w:r>
      <w:r>
        <w:rPr>
          <w:u w:val="none"/>
        </w:rPr>
        <w:t>for</w:t>
      </w:r>
      <w:r>
        <w:rPr>
          <w:spacing w:val="-4"/>
          <w:u w:val="none"/>
        </w:rPr>
        <w:t> </w:t>
      </w:r>
      <w:r>
        <w:rPr>
          <w:u w:val="none"/>
        </w:rPr>
        <w:t>all</w:t>
      </w:r>
      <w:r>
        <w:rPr>
          <w:spacing w:val="-4"/>
          <w:u w:val="none"/>
        </w:rPr>
        <w:t> </w:t>
      </w:r>
      <w:r>
        <w:rPr>
          <w:u w:val="none"/>
        </w:rPr>
        <w:t>general</w:t>
      </w:r>
      <w:r>
        <w:rPr>
          <w:spacing w:val="-4"/>
          <w:u w:val="none"/>
        </w:rPr>
        <w:t> </w:t>
      </w:r>
      <w:r>
        <w:rPr>
          <w:u w:val="none"/>
        </w:rPr>
        <w:t>inquiries,</w:t>
      </w:r>
      <w:r>
        <w:rPr>
          <w:spacing w:val="-4"/>
          <w:u w:val="none"/>
        </w:rPr>
        <w:t> </w:t>
      </w:r>
      <w:r>
        <w:rPr>
          <w:u w:val="none"/>
        </w:rPr>
        <w:t>proposal</w:t>
      </w:r>
      <w:r>
        <w:rPr>
          <w:spacing w:val="-6"/>
          <w:u w:val="none"/>
        </w:rPr>
        <w:t> </w:t>
      </w:r>
      <w:r>
        <w:rPr>
          <w:u w:val="none"/>
        </w:rPr>
        <w:t>requests, research system access requests, and issues for OSP.</w:t>
      </w:r>
    </w:p>
    <w:p>
      <w:pPr>
        <w:pStyle w:val="BodyText"/>
        <w:spacing w:line="360" w:lineRule="auto" w:before="101"/>
        <w:ind w:left="1260" w:right="588"/>
      </w:pPr>
      <w:hyperlink r:id="rId29">
        <w:r>
          <w:rPr>
            <w:color w:val="990000"/>
            <w:u w:val="single" w:color="990000"/>
          </w:rPr>
          <w:t>osp_contracts@stonybrook.edu</w:t>
        </w:r>
      </w:hyperlink>
      <w:r>
        <w:rPr>
          <w:color w:val="990000"/>
          <w:u w:val="none"/>
        </w:rPr>
        <w:t> </w:t>
      </w:r>
      <w:r>
        <w:rPr>
          <w:u w:val="none"/>
        </w:rPr>
        <w:t>- This is the main inbox for the contracts, subaward and clinical trials</w:t>
      </w:r>
      <w:r>
        <w:rPr>
          <w:spacing w:val="-4"/>
          <w:u w:val="none"/>
        </w:rPr>
        <w:t> </w:t>
      </w:r>
      <w:r>
        <w:rPr>
          <w:u w:val="none"/>
        </w:rPr>
        <w:t>team.</w:t>
      </w:r>
      <w:r>
        <w:rPr>
          <w:spacing w:val="-4"/>
          <w:u w:val="none"/>
        </w:rPr>
        <w:t> </w:t>
      </w:r>
      <w:r>
        <w:rPr>
          <w:u w:val="none"/>
        </w:rPr>
        <w:t>Directing</w:t>
      </w:r>
      <w:r>
        <w:rPr>
          <w:spacing w:val="-4"/>
          <w:u w:val="none"/>
        </w:rPr>
        <w:t> </w:t>
      </w:r>
      <w:r>
        <w:rPr>
          <w:u w:val="none"/>
        </w:rPr>
        <w:t>all</w:t>
      </w:r>
      <w:r>
        <w:rPr>
          <w:spacing w:val="-5"/>
          <w:u w:val="none"/>
        </w:rPr>
        <w:t> </w:t>
      </w:r>
      <w:r>
        <w:rPr>
          <w:u w:val="none"/>
        </w:rPr>
        <w:t>inquiries,</w:t>
      </w:r>
      <w:r>
        <w:rPr>
          <w:spacing w:val="-4"/>
          <w:u w:val="none"/>
        </w:rPr>
        <w:t> </w:t>
      </w:r>
      <w:r>
        <w:rPr>
          <w:u w:val="none"/>
        </w:rPr>
        <w:t>and</w:t>
      </w:r>
      <w:r>
        <w:rPr>
          <w:spacing w:val="-5"/>
          <w:u w:val="none"/>
        </w:rPr>
        <w:t> </w:t>
      </w:r>
      <w:r>
        <w:rPr>
          <w:u w:val="none"/>
        </w:rPr>
        <w:t>especially</w:t>
      </w:r>
      <w:r>
        <w:rPr>
          <w:spacing w:val="-4"/>
          <w:u w:val="none"/>
        </w:rPr>
        <w:t> </w:t>
      </w:r>
      <w:r>
        <w:rPr>
          <w:u w:val="none"/>
        </w:rPr>
        <w:t>supporting</w:t>
      </w:r>
      <w:r>
        <w:rPr>
          <w:spacing w:val="-4"/>
          <w:u w:val="none"/>
        </w:rPr>
        <w:t> </w:t>
      </w:r>
      <w:r>
        <w:rPr>
          <w:u w:val="none"/>
        </w:rPr>
        <w:t>documentation,</w:t>
      </w:r>
      <w:r>
        <w:rPr>
          <w:spacing w:val="-4"/>
          <w:u w:val="none"/>
        </w:rPr>
        <w:t> </w:t>
      </w:r>
      <w:r>
        <w:rPr>
          <w:u w:val="none"/>
        </w:rPr>
        <w:t>to</w:t>
      </w:r>
      <w:r>
        <w:rPr>
          <w:spacing w:val="-4"/>
          <w:u w:val="none"/>
        </w:rPr>
        <w:t> </w:t>
      </w:r>
      <w:r>
        <w:rPr>
          <w:u w:val="none"/>
        </w:rPr>
        <w:t>this</w:t>
      </w:r>
      <w:r>
        <w:rPr>
          <w:spacing w:val="-4"/>
          <w:u w:val="none"/>
        </w:rPr>
        <w:t> </w:t>
      </w:r>
      <w:r>
        <w:rPr>
          <w:u w:val="none"/>
        </w:rPr>
        <w:t>general</w:t>
      </w:r>
      <w:r>
        <w:rPr>
          <w:spacing w:val="-5"/>
          <w:u w:val="none"/>
        </w:rPr>
        <w:t> </w:t>
      </w:r>
      <w:r>
        <w:rPr>
          <w:u w:val="none"/>
        </w:rPr>
        <w:t>email box will ensure all matters are logged in and routed to the Contracts/Clinical Trials or Subaward Specialist assigned to assist you.</w:t>
      </w:r>
    </w:p>
    <w:p>
      <w:pPr>
        <w:pStyle w:val="BodyText"/>
        <w:spacing w:line="360" w:lineRule="auto" w:before="100"/>
        <w:ind w:left="1260" w:right="588"/>
      </w:pPr>
      <w:hyperlink r:id="rId37">
        <w:r>
          <w:rPr>
            <w:color w:val="990000"/>
            <w:u w:val="single" w:color="990000"/>
          </w:rPr>
          <w:t>osp_postawards@stonybrook.edu</w:t>
        </w:r>
      </w:hyperlink>
      <w:r>
        <w:rPr>
          <w:color w:val="990000"/>
          <w:spacing w:val="-3"/>
          <w:u w:val="none"/>
        </w:rPr>
        <w:t> </w:t>
      </w:r>
      <w:r>
        <w:rPr>
          <w:u w:val="none"/>
        </w:rPr>
        <w:t>-</w:t>
      </w:r>
      <w:r>
        <w:rPr>
          <w:spacing w:val="-3"/>
          <w:u w:val="none"/>
        </w:rPr>
        <w:t> </w:t>
      </w:r>
      <w:r>
        <w:rPr>
          <w:u w:val="none"/>
        </w:rPr>
        <w:t>This</w:t>
      </w:r>
      <w:r>
        <w:rPr>
          <w:spacing w:val="-4"/>
          <w:u w:val="none"/>
        </w:rPr>
        <w:t> </w:t>
      </w:r>
      <w:r>
        <w:rPr>
          <w:u w:val="none"/>
        </w:rPr>
        <w:t>new</w:t>
      </w:r>
      <w:r>
        <w:rPr>
          <w:spacing w:val="-4"/>
          <w:u w:val="none"/>
        </w:rPr>
        <w:t> </w:t>
      </w:r>
      <w:r>
        <w:rPr>
          <w:u w:val="none"/>
        </w:rPr>
        <w:t>inbox</w:t>
      </w:r>
      <w:r>
        <w:rPr>
          <w:spacing w:val="-4"/>
          <w:u w:val="none"/>
        </w:rPr>
        <w:t> </w:t>
      </w:r>
      <w:r>
        <w:rPr>
          <w:u w:val="none"/>
        </w:rPr>
        <w:t>must</w:t>
      </w:r>
      <w:r>
        <w:rPr>
          <w:spacing w:val="-4"/>
          <w:u w:val="none"/>
        </w:rPr>
        <w:t> </w:t>
      </w:r>
      <w:r>
        <w:rPr>
          <w:u w:val="none"/>
        </w:rPr>
        <w:t>be</w:t>
      </w:r>
      <w:r>
        <w:rPr>
          <w:spacing w:val="-4"/>
          <w:u w:val="none"/>
        </w:rPr>
        <w:t> </w:t>
      </w:r>
      <w:r>
        <w:rPr>
          <w:u w:val="none"/>
        </w:rPr>
        <w:t>used</w:t>
      </w:r>
      <w:r>
        <w:rPr>
          <w:spacing w:val="-5"/>
          <w:u w:val="none"/>
        </w:rPr>
        <w:t> </w:t>
      </w:r>
      <w:r>
        <w:rPr>
          <w:u w:val="none"/>
        </w:rPr>
        <w:t>for</w:t>
      </w:r>
      <w:r>
        <w:rPr>
          <w:spacing w:val="-4"/>
          <w:u w:val="none"/>
        </w:rPr>
        <w:t> </w:t>
      </w:r>
      <w:r>
        <w:rPr>
          <w:u w:val="none"/>
        </w:rPr>
        <w:t>communication</w:t>
      </w:r>
      <w:r>
        <w:rPr>
          <w:spacing w:val="-4"/>
          <w:u w:val="none"/>
        </w:rPr>
        <w:t> </w:t>
      </w:r>
      <w:r>
        <w:rPr>
          <w:u w:val="none"/>
        </w:rPr>
        <w:t>on</w:t>
      </w:r>
      <w:r>
        <w:rPr>
          <w:spacing w:val="-4"/>
          <w:u w:val="none"/>
        </w:rPr>
        <w:t> </w:t>
      </w:r>
      <w:r>
        <w:rPr>
          <w:u w:val="none"/>
        </w:rPr>
        <w:t>new</w:t>
      </w:r>
      <w:r>
        <w:rPr>
          <w:spacing w:val="-5"/>
          <w:u w:val="none"/>
        </w:rPr>
        <w:t> </w:t>
      </w:r>
      <w:r>
        <w:rPr>
          <w:u w:val="none"/>
        </w:rPr>
        <w:t>and existing awards, as well as post award administration functions involving funded sponsored research projects.</w:t>
      </w:r>
    </w:p>
    <w:p>
      <w:pPr>
        <w:pStyle w:val="BodyText"/>
        <w:spacing w:line="360" w:lineRule="auto" w:before="99"/>
        <w:ind w:left="1260"/>
      </w:pPr>
      <w:hyperlink r:id="rId27">
        <w:r>
          <w:rPr>
            <w:color w:val="990000"/>
            <w:u w:val="single" w:color="990000"/>
          </w:rPr>
          <w:t>ovpr_myresearchgrants@stonybrook.edu</w:t>
        </w:r>
        <w:r>
          <w:rPr>
            <w:color w:val="990000"/>
            <w:spacing w:val="-1"/>
            <w:position w:val="-3"/>
            <w:u w:val="none"/>
          </w:rPr>
          <w:drawing>
            <wp:inline distT="0" distB="0" distL="0" distR="0">
              <wp:extent cx="42672" cy="11429"/>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38" cstate="print"/>
                      <a:stretch>
                        <a:fillRect/>
                      </a:stretch>
                    </pic:blipFill>
                    <pic:spPr>
                      <a:xfrm>
                        <a:off x="0" y="0"/>
                        <a:ext cx="42672" cy="11429"/>
                      </a:xfrm>
                      <a:prstGeom prst="rect">
                        <a:avLst/>
                      </a:prstGeom>
                    </pic:spPr>
                  </pic:pic>
                </a:graphicData>
              </a:graphic>
            </wp:inline>
          </w:drawing>
        </w:r>
        <w:r>
          <w:rPr>
            <w:color w:val="990000"/>
            <w:spacing w:val="-1"/>
            <w:position w:val="-3"/>
            <w:u w:val="none"/>
          </w:rPr>
        </w:r>
        <w:r>
          <w:rPr>
            <w:u w:val="none"/>
          </w:rPr>
          <w:t>-</w:t>
        </w:r>
        <w:r>
          <w:rPr>
            <w:spacing w:val="-4"/>
            <w:u w:val="none"/>
          </w:rPr>
          <w:t> </w:t>
        </w:r>
        <w:r>
          <w:rPr>
            <w:u w:val="none"/>
          </w:rPr>
          <w:t>This</w:t>
        </w:r>
        <w:r>
          <w:rPr>
            <w:spacing w:val="-4"/>
            <w:u w:val="none"/>
          </w:rPr>
          <w:t> </w:t>
        </w:r>
        <w:r>
          <w:rPr>
            <w:u w:val="none"/>
          </w:rPr>
          <w:t>is</w:t>
        </w:r>
        <w:r>
          <w:rPr>
            <w:spacing w:val="-4"/>
            <w:u w:val="none"/>
          </w:rPr>
          <w:t> </w:t>
        </w:r>
        <w:r>
          <w:rPr>
            <w:u w:val="none"/>
          </w:rPr>
          <w:t>the</w:t>
        </w:r>
        <w:r>
          <w:rPr>
            <w:spacing w:val="-4"/>
            <w:u w:val="none"/>
          </w:rPr>
          <w:t> </w:t>
        </w:r>
        <w:r>
          <w:rPr>
            <w:u w:val="none"/>
          </w:rPr>
          <w:t>main</w:t>
        </w:r>
        <w:r>
          <w:rPr>
            <w:spacing w:val="-4"/>
            <w:u w:val="none"/>
          </w:rPr>
          <w:t> </w:t>
        </w:r>
        <w:r>
          <w:rPr>
            <w:u w:val="none"/>
          </w:rPr>
          <w:t>inbox</w:t>
        </w:r>
        <w:r>
          <w:rPr>
            <w:spacing w:val="-4"/>
            <w:u w:val="none"/>
          </w:rPr>
          <w:t> </w:t>
        </w:r>
        <w:r>
          <w:rPr>
            <w:u w:val="none"/>
          </w:rPr>
          <w:t>for</w:t>
        </w:r>
        <w:r>
          <w:rPr>
            <w:spacing w:val="-4"/>
            <w:u w:val="none"/>
          </w:rPr>
          <w:t> </w:t>
        </w:r>
        <w:r>
          <w:rPr>
            <w:u w:val="none"/>
          </w:rPr>
          <w:t>inquiries</w:t>
        </w:r>
        <w:r>
          <w:rPr>
            <w:spacing w:val="-4"/>
            <w:u w:val="none"/>
          </w:rPr>
          <w:t> </w:t>
        </w:r>
        <w:r>
          <w:rPr>
            <w:u w:val="none"/>
          </w:rPr>
          <w:t>related</w:t>
        </w:r>
        <w:r>
          <w:rPr>
            <w:spacing w:val="-4"/>
            <w:u w:val="none"/>
          </w:rPr>
          <w:t> </w:t>
        </w:r>
        <w:r>
          <w:rPr>
            <w:u w:val="none"/>
          </w:rPr>
          <w:t>to</w:t>
        </w:r>
        <w:r>
          <w:rPr>
            <w:spacing w:val="-4"/>
            <w:u w:val="none"/>
          </w:rPr>
          <w:t> </w:t>
        </w:r>
        <w:r>
          <w:rPr>
            <w:u w:val="none"/>
          </w:rPr>
          <w:t>the</w:t>
        </w:r>
        <w:r>
          <w:rPr>
            <w:spacing w:val="-4"/>
            <w:u w:val="none"/>
          </w:rPr>
          <w:t> </w:t>
        </w:r>
        <w:r>
          <w:rPr>
            <w:u w:val="none"/>
          </w:rPr>
          <w:t>use, navigation or inquiries related to myResearch Grants module.</w:t>
        </w:r>
      </w:hyperlink>
    </w:p>
    <w:p>
      <w:pPr>
        <w:pStyle w:val="BodyText"/>
        <w:rPr>
          <w:sz w:val="20"/>
        </w:rPr>
      </w:pPr>
    </w:p>
    <w:p>
      <w:pPr>
        <w:pStyle w:val="BodyText"/>
        <w:spacing w:before="130"/>
        <w:rPr>
          <w:sz w:val="20"/>
        </w:rPr>
      </w:pPr>
      <w:r>
        <w:rPr>
          <w:sz w:val="20"/>
        </w:rPr>
        <mc:AlternateContent>
          <mc:Choice Requires="wps">
            <w:drawing>
              <wp:anchor distT="0" distB="0" distL="0" distR="0" allowOverlap="1" layoutInCell="1" locked="0" behindDoc="1" simplePos="0" relativeHeight="487591936">
                <wp:simplePos x="0" y="0"/>
                <wp:positionH relativeFrom="page">
                  <wp:posOffset>144779</wp:posOffset>
                </wp:positionH>
                <wp:positionV relativeFrom="paragraph">
                  <wp:posOffset>247400</wp:posOffset>
                </wp:positionV>
                <wp:extent cx="7228840" cy="443865"/>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7228840" cy="443865"/>
                        </a:xfrm>
                        <a:prstGeom prst="rect">
                          <a:avLst/>
                        </a:prstGeom>
                        <a:ln w="6095">
                          <a:solidFill>
                            <a:srgbClr val="000000"/>
                          </a:solidFill>
                          <a:prstDash val="solid"/>
                        </a:ln>
                      </wps:spPr>
                      <wps:txbx>
                        <w:txbxContent>
                          <w:p>
                            <w:pPr>
                              <w:spacing w:before="60"/>
                              <w:ind w:left="475" w:right="0" w:firstLine="0"/>
                              <w:jc w:val="center"/>
                              <w:rPr>
                                <w:b/>
                                <w:sz w:val="40"/>
                              </w:rPr>
                            </w:pPr>
                            <w:bookmarkStart w:name="_bookmark6" w:id="10"/>
                            <w:bookmarkEnd w:id="10"/>
                            <w:r>
                              <w:rPr/>
                            </w:r>
                            <w:r>
                              <w:rPr>
                                <w:b/>
                                <w:color w:val="00539A"/>
                                <w:sz w:val="40"/>
                              </w:rPr>
                              <w:t>OGM</w:t>
                            </w:r>
                            <w:r>
                              <w:rPr>
                                <w:b/>
                                <w:color w:val="00539A"/>
                                <w:spacing w:val="-19"/>
                                <w:sz w:val="40"/>
                              </w:rPr>
                              <w:t> </w:t>
                            </w:r>
                            <w:r>
                              <w:rPr>
                                <w:b/>
                                <w:color w:val="00539A"/>
                                <w:sz w:val="40"/>
                              </w:rPr>
                              <w:t>News,</w:t>
                            </w:r>
                            <w:r>
                              <w:rPr>
                                <w:b/>
                                <w:color w:val="00539A"/>
                                <w:spacing w:val="-18"/>
                                <w:sz w:val="40"/>
                              </w:rPr>
                              <w:t> </w:t>
                            </w:r>
                            <w:r>
                              <w:rPr>
                                <w:b/>
                                <w:color w:val="00539A"/>
                                <w:sz w:val="40"/>
                              </w:rPr>
                              <w:t>Announcements</w:t>
                            </w:r>
                            <w:r>
                              <w:rPr>
                                <w:b/>
                                <w:color w:val="00539A"/>
                                <w:spacing w:val="-17"/>
                                <w:sz w:val="40"/>
                              </w:rPr>
                              <w:t> </w:t>
                            </w:r>
                            <w:r>
                              <w:rPr>
                                <w:b/>
                                <w:color w:val="00539A"/>
                                <w:sz w:val="40"/>
                              </w:rPr>
                              <w:t>and</w:t>
                            </w:r>
                            <w:r>
                              <w:rPr>
                                <w:b/>
                                <w:color w:val="00539A"/>
                                <w:spacing w:val="-17"/>
                                <w:sz w:val="40"/>
                              </w:rPr>
                              <w:t> </w:t>
                            </w:r>
                            <w:r>
                              <w:rPr>
                                <w:b/>
                                <w:color w:val="00539A"/>
                                <w:spacing w:val="-2"/>
                                <w:sz w:val="40"/>
                              </w:rPr>
                              <w:t>Reminders</w:t>
                            </w:r>
                          </w:p>
                        </w:txbxContent>
                      </wps:txbx>
                      <wps:bodyPr wrap="square" lIns="0" tIns="0" rIns="0" bIns="0" rtlCol="0">
                        <a:noAutofit/>
                      </wps:bodyPr>
                    </wps:wsp>
                  </a:graphicData>
                </a:graphic>
              </wp:anchor>
            </w:drawing>
          </mc:Choice>
          <mc:Fallback>
            <w:pict>
              <v:shape style="position:absolute;margin-left:11.4pt;margin-top:19.480322pt;width:569.2pt;height:34.950pt;mso-position-horizontal-relative:page;mso-position-vertical-relative:paragraph;z-index:-15724544;mso-wrap-distance-left:0;mso-wrap-distance-right:0" type="#_x0000_t202" id="docshape6" filled="false" stroked="true" strokeweight=".47998pt" strokecolor="#000000">
                <v:textbox inset="0,0,0,0">
                  <w:txbxContent>
                    <w:p>
                      <w:pPr>
                        <w:spacing w:before="60"/>
                        <w:ind w:left="475" w:right="0" w:firstLine="0"/>
                        <w:jc w:val="center"/>
                        <w:rPr>
                          <w:b/>
                          <w:sz w:val="40"/>
                        </w:rPr>
                      </w:pPr>
                      <w:bookmarkStart w:name="_bookmark6" w:id="11"/>
                      <w:bookmarkEnd w:id="11"/>
                      <w:r>
                        <w:rPr/>
                      </w:r>
                      <w:r>
                        <w:rPr>
                          <w:b/>
                          <w:color w:val="00539A"/>
                          <w:sz w:val="40"/>
                        </w:rPr>
                        <w:t>OGM</w:t>
                      </w:r>
                      <w:r>
                        <w:rPr>
                          <w:b/>
                          <w:color w:val="00539A"/>
                          <w:spacing w:val="-19"/>
                          <w:sz w:val="40"/>
                        </w:rPr>
                        <w:t> </w:t>
                      </w:r>
                      <w:r>
                        <w:rPr>
                          <w:b/>
                          <w:color w:val="00539A"/>
                          <w:sz w:val="40"/>
                        </w:rPr>
                        <w:t>News,</w:t>
                      </w:r>
                      <w:r>
                        <w:rPr>
                          <w:b/>
                          <w:color w:val="00539A"/>
                          <w:spacing w:val="-18"/>
                          <w:sz w:val="40"/>
                        </w:rPr>
                        <w:t> </w:t>
                      </w:r>
                      <w:r>
                        <w:rPr>
                          <w:b/>
                          <w:color w:val="00539A"/>
                          <w:sz w:val="40"/>
                        </w:rPr>
                        <w:t>Announcements</w:t>
                      </w:r>
                      <w:r>
                        <w:rPr>
                          <w:b/>
                          <w:color w:val="00539A"/>
                          <w:spacing w:val="-17"/>
                          <w:sz w:val="40"/>
                        </w:rPr>
                        <w:t> </w:t>
                      </w:r>
                      <w:r>
                        <w:rPr>
                          <w:b/>
                          <w:color w:val="00539A"/>
                          <w:sz w:val="40"/>
                        </w:rPr>
                        <w:t>and</w:t>
                      </w:r>
                      <w:r>
                        <w:rPr>
                          <w:b/>
                          <w:color w:val="00539A"/>
                          <w:spacing w:val="-17"/>
                          <w:sz w:val="40"/>
                        </w:rPr>
                        <w:t> </w:t>
                      </w:r>
                      <w:r>
                        <w:rPr>
                          <w:b/>
                          <w:color w:val="00539A"/>
                          <w:spacing w:val="-2"/>
                          <w:sz w:val="40"/>
                        </w:rPr>
                        <w:t>Reminders</w:t>
                      </w:r>
                    </w:p>
                  </w:txbxContent>
                </v:textbox>
                <v:stroke dashstyle="solid"/>
                <w10:wrap type="topAndBottom"/>
              </v:shape>
            </w:pict>
          </mc:Fallback>
        </mc:AlternateContent>
      </w:r>
    </w:p>
    <w:p>
      <w:pPr>
        <w:pStyle w:val="Heading2"/>
        <w:spacing w:before="326"/>
        <w:ind w:right="1582"/>
      </w:pPr>
      <w:r>
        <w:rPr>
          <w:color w:val="006FC0"/>
        </w:rPr>
        <w:t>Discontinuation</w:t>
      </w:r>
      <w:r>
        <w:rPr>
          <w:color w:val="006FC0"/>
          <w:spacing w:val="-6"/>
        </w:rPr>
        <w:t> </w:t>
      </w:r>
      <w:r>
        <w:rPr>
          <w:color w:val="006FC0"/>
        </w:rPr>
        <w:t>of</w:t>
      </w:r>
      <w:r>
        <w:rPr>
          <w:color w:val="006FC0"/>
          <w:spacing w:val="-6"/>
        </w:rPr>
        <w:t> </w:t>
      </w:r>
      <w:r>
        <w:rPr>
          <w:color w:val="006FC0"/>
        </w:rPr>
        <w:t>Paper</w:t>
      </w:r>
      <w:r>
        <w:rPr>
          <w:color w:val="006FC0"/>
          <w:spacing w:val="-6"/>
        </w:rPr>
        <w:t> </w:t>
      </w:r>
      <w:r>
        <w:rPr>
          <w:color w:val="006FC0"/>
        </w:rPr>
        <w:t>Requisitions</w:t>
      </w:r>
      <w:r>
        <w:rPr>
          <w:color w:val="006FC0"/>
          <w:spacing w:val="-6"/>
        </w:rPr>
        <w:t> </w:t>
      </w:r>
      <w:r>
        <w:rPr>
          <w:color w:val="006FC0"/>
        </w:rPr>
        <w:t>for</w:t>
      </w:r>
      <w:r>
        <w:rPr>
          <w:color w:val="006FC0"/>
          <w:spacing w:val="-7"/>
        </w:rPr>
        <w:t> </w:t>
      </w:r>
      <w:r>
        <w:rPr>
          <w:color w:val="006FC0"/>
        </w:rPr>
        <w:t>Research</w:t>
      </w:r>
      <w:r>
        <w:rPr>
          <w:color w:val="006FC0"/>
          <w:spacing w:val="-8"/>
        </w:rPr>
        <w:t> </w:t>
      </w:r>
      <w:r>
        <w:rPr>
          <w:color w:val="006FC0"/>
        </w:rPr>
        <w:t>Foundation Funded Non-Travel Employee Reimbursements</w:t>
      </w:r>
    </w:p>
    <w:p>
      <w:pPr>
        <w:pStyle w:val="BodyText"/>
        <w:spacing w:line="360" w:lineRule="auto" w:before="202"/>
        <w:ind w:left="540" w:right="588"/>
      </w:pPr>
      <w:r>
        <w:rPr/>
        <w:t>Effective May 31 - The Office of Grants Management and the Procurement, Travel &amp; Card Programs Office</w:t>
      </w:r>
      <w:r>
        <w:rPr>
          <w:spacing w:val="-3"/>
        </w:rPr>
        <w:t> </w:t>
      </w:r>
      <w:r>
        <w:rPr/>
        <w:t>will</w:t>
      </w:r>
      <w:r>
        <w:rPr>
          <w:spacing w:val="-3"/>
        </w:rPr>
        <w:t> </w:t>
      </w:r>
      <w:r>
        <w:rPr/>
        <w:t>no</w:t>
      </w:r>
      <w:r>
        <w:rPr>
          <w:spacing w:val="-3"/>
        </w:rPr>
        <w:t> </w:t>
      </w:r>
      <w:r>
        <w:rPr/>
        <w:t>longer</w:t>
      </w:r>
      <w:r>
        <w:rPr>
          <w:spacing w:val="-3"/>
        </w:rPr>
        <w:t> </w:t>
      </w:r>
      <w:r>
        <w:rPr/>
        <w:t>accept</w:t>
      </w:r>
      <w:r>
        <w:rPr>
          <w:spacing w:val="-3"/>
        </w:rPr>
        <w:t> </w:t>
      </w:r>
      <w:r>
        <w:rPr/>
        <w:t>paper</w:t>
      </w:r>
      <w:r>
        <w:rPr>
          <w:spacing w:val="-3"/>
        </w:rPr>
        <w:t> </w:t>
      </w:r>
      <w:r>
        <w:rPr/>
        <w:t>requisitions</w:t>
      </w:r>
      <w:r>
        <w:rPr>
          <w:spacing w:val="-3"/>
        </w:rPr>
        <w:t> </w:t>
      </w:r>
      <w:r>
        <w:rPr/>
        <w:t>for</w:t>
      </w:r>
      <w:r>
        <w:rPr>
          <w:spacing w:val="-3"/>
        </w:rPr>
        <w:t> </w:t>
      </w:r>
      <w:r>
        <w:rPr/>
        <w:t>RF</w:t>
      </w:r>
      <w:r>
        <w:rPr>
          <w:spacing w:val="-3"/>
        </w:rPr>
        <w:t> </w:t>
      </w:r>
      <w:r>
        <w:rPr/>
        <w:t>funded</w:t>
      </w:r>
      <w:r>
        <w:rPr>
          <w:spacing w:val="-3"/>
        </w:rPr>
        <w:t> </w:t>
      </w:r>
      <w:r>
        <w:rPr/>
        <w:t>non-travel</w:t>
      </w:r>
      <w:r>
        <w:rPr>
          <w:spacing w:val="-4"/>
        </w:rPr>
        <w:t> </w:t>
      </w:r>
      <w:r>
        <w:rPr/>
        <w:t>employee</w:t>
      </w:r>
      <w:r>
        <w:rPr>
          <w:spacing w:val="-3"/>
        </w:rPr>
        <w:t> </w:t>
      </w:r>
      <w:r>
        <w:rPr/>
        <w:t>reimbursements</w:t>
      </w:r>
      <w:r>
        <w:rPr>
          <w:spacing w:val="-3"/>
        </w:rPr>
        <w:t> </w:t>
      </w:r>
      <w:r>
        <w:rPr/>
        <w:t>(this does not apply to non-employees).</w:t>
      </w:r>
    </w:p>
    <w:p>
      <w:pPr>
        <w:pStyle w:val="BodyText"/>
        <w:spacing w:line="360" w:lineRule="auto" w:before="160"/>
        <w:ind w:left="540" w:right="588"/>
      </w:pPr>
      <w:r>
        <w:rPr/>
        <w:t>Please</w:t>
      </w:r>
      <w:r>
        <w:rPr>
          <w:spacing w:val="-4"/>
        </w:rPr>
        <w:t> </w:t>
      </w:r>
      <w:r>
        <w:rPr/>
        <w:t>submit</w:t>
      </w:r>
      <w:r>
        <w:rPr>
          <w:spacing w:val="-3"/>
        </w:rPr>
        <w:t> </w:t>
      </w:r>
      <w:r>
        <w:rPr/>
        <w:t>your</w:t>
      </w:r>
      <w:r>
        <w:rPr>
          <w:spacing w:val="-3"/>
        </w:rPr>
        <w:t> </w:t>
      </w:r>
      <w:r>
        <w:rPr/>
        <w:t>expense</w:t>
      </w:r>
      <w:r>
        <w:rPr>
          <w:spacing w:val="-3"/>
        </w:rPr>
        <w:t> </w:t>
      </w:r>
      <w:r>
        <w:rPr/>
        <w:t>reports</w:t>
      </w:r>
      <w:r>
        <w:rPr>
          <w:spacing w:val="-3"/>
        </w:rPr>
        <w:t> </w:t>
      </w:r>
      <w:r>
        <w:rPr/>
        <w:t>for</w:t>
      </w:r>
      <w:r>
        <w:rPr>
          <w:spacing w:val="-3"/>
        </w:rPr>
        <w:t> </w:t>
      </w:r>
      <w:r>
        <w:rPr/>
        <w:t>out</w:t>
      </w:r>
      <w:r>
        <w:rPr>
          <w:spacing w:val="-5"/>
        </w:rPr>
        <w:t> </w:t>
      </w:r>
      <w:r>
        <w:rPr/>
        <w:t>of</w:t>
      </w:r>
      <w:r>
        <w:rPr>
          <w:spacing w:val="-3"/>
        </w:rPr>
        <w:t> </w:t>
      </w:r>
      <w:r>
        <w:rPr/>
        <w:t>pocket</w:t>
      </w:r>
      <w:r>
        <w:rPr>
          <w:spacing w:val="-3"/>
        </w:rPr>
        <w:t> </w:t>
      </w:r>
      <w:r>
        <w:rPr/>
        <w:t>non-travel</w:t>
      </w:r>
      <w:r>
        <w:rPr>
          <w:spacing w:val="-4"/>
        </w:rPr>
        <w:t> </w:t>
      </w:r>
      <w:r>
        <w:rPr/>
        <w:t>reimbursements</w:t>
      </w:r>
      <w:r>
        <w:rPr>
          <w:spacing w:val="-3"/>
        </w:rPr>
        <w:t> </w:t>
      </w:r>
      <w:r>
        <w:rPr/>
        <w:t>through</w:t>
      </w:r>
      <w:r>
        <w:rPr>
          <w:spacing w:val="-3"/>
        </w:rPr>
        <w:t> </w:t>
      </w:r>
      <w:r>
        <w:rPr/>
        <w:t>Concur</w:t>
      </w:r>
      <w:r>
        <w:rPr>
          <w:spacing w:val="-3"/>
        </w:rPr>
        <w:t> </w:t>
      </w:r>
      <w:r>
        <w:rPr/>
        <w:t>using the RF Non-Travel Policy.</w:t>
      </w:r>
    </w:p>
    <w:p>
      <w:pPr>
        <w:pStyle w:val="BodyText"/>
        <w:spacing w:before="160"/>
        <w:ind w:left="780" w:right="823"/>
      </w:pPr>
      <w:r>
        <w:rPr/>
        <w:t>Details/training</w:t>
      </w:r>
      <w:r>
        <w:rPr>
          <w:spacing w:val="-3"/>
        </w:rPr>
        <w:t> </w:t>
      </w:r>
      <w:r>
        <w:rPr/>
        <w:t>can</w:t>
      </w:r>
      <w:r>
        <w:rPr>
          <w:spacing w:val="-4"/>
        </w:rPr>
        <w:t> </w:t>
      </w:r>
      <w:r>
        <w:rPr/>
        <w:t>be</w:t>
      </w:r>
      <w:r>
        <w:rPr>
          <w:spacing w:val="-3"/>
        </w:rPr>
        <w:t> </w:t>
      </w:r>
      <w:r>
        <w:rPr/>
        <w:t>found</w:t>
      </w:r>
      <w:r>
        <w:rPr>
          <w:spacing w:val="-4"/>
        </w:rPr>
        <w:t> </w:t>
      </w:r>
      <w:r>
        <w:rPr/>
        <w:t>via</w:t>
      </w:r>
      <w:r>
        <w:rPr>
          <w:spacing w:val="-3"/>
        </w:rPr>
        <w:t> </w:t>
      </w:r>
      <w:r>
        <w:rPr/>
        <w:t>the</w:t>
      </w:r>
      <w:r>
        <w:rPr>
          <w:spacing w:val="-4"/>
        </w:rPr>
        <w:t> </w:t>
      </w:r>
      <w:r>
        <w:rPr/>
        <w:t>link</w:t>
      </w:r>
      <w:r>
        <w:rPr>
          <w:spacing w:val="-3"/>
        </w:rPr>
        <w:t> </w:t>
      </w:r>
      <w:r>
        <w:rPr/>
        <w:t>below,</w:t>
      </w:r>
      <w:r>
        <w:rPr>
          <w:spacing w:val="-4"/>
        </w:rPr>
        <w:t> </w:t>
      </w:r>
      <w:r>
        <w:rPr/>
        <w:t>or</w:t>
      </w:r>
      <w:r>
        <w:rPr>
          <w:spacing w:val="-3"/>
        </w:rPr>
        <w:t> </w:t>
      </w:r>
      <w:r>
        <w:rPr/>
        <w:t>please</w:t>
      </w:r>
      <w:r>
        <w:rPr>
          <w:spacing w:val="-4"/>
        </w:rPr>
        <w:t> </w:t>
      </w:r>
      <w:r>
        <w:rPr/>
        <w:t>reach</w:t>
      </w:r>
      <w:r>
        <w:rPr>
          <w:spacing w:val="-4"/>
        </w:rPr>
        <w:t> </w:t>
      </w:r>
      <w:r>
        <w:rPr/>
        <w:t>out</w:t>
      </w:r>
      <w:r>
        <w:rPr>
          <w:spacing w:val="-3"/>
        </w:rPr>
        <w:t> </w:t>
      </w:r>
      <w:r>
        <w:rPr/>
        <w:t>to: </w:t>
      </w:r>
      <w:hyperlink r:id="rId39">
        <w:r>
          <w:rPr>
            <w:color w:val="970000"/>
            <w:spacing w:val="-2"/>
            <w:u w:val="single" w:color="970000"/>
          </w:rPr>
          <w:t>sbu_travel_expense@stonybrook.edu</w:t>
        </w:r>
      </w:hyperlink>
    </w:p>
    <w:p>
      <w:pPr>
        <w:pStyle w:val="BodyText"/>
        <w:spacing w:before="308"/>
        <w:rPr>
          <w:sz w:val="32"/>
        </w:rPr>
      </w:pPr>
    </w:p>
    <w:p>
      <w:pPr>
        <w:pStyle w:val="Heading2"/>
      </w:pPr>
      <w:r>
        <w:rPr>
          <w:color w:val="006FC0"/>
        </w:rPr>
        <w:t>End of</w:t>
      </w:r>
      <w:r>
        <w:rPr>
          <w:color w:val="006FC0"/>
          <w:spacing w:val="-3"/>
        </w:rPr>
        <w:t> </w:t>
      </w:r>
      <w:r>
        <w:rPr>
          <w:color w:val="006FC0"/>
        </w:rPr>
        <w:t>Award</w:t>
      </w:r>
      <w:r>
        <w:rPr>
          <w:color w:val="006FC0"/>
          <w:spacing w:val="-2"/>
        </w:rPr>
        <w:t> </w:t>
      </w:r>
      <w:r>
        <w:rPr>
          <w:color w:val="006FC0"/>
        </w:rPr>
        <w:t>Period</w:t>
      </w:r>
      <w:r>
        <w:rPr>
          <w:color w:val="006FC0"/>
          <w:spacing w:val="-2"/>
        </w:rPr>
        <w:t> Expenditures</w:t>
      </w:r>
    </w:p>
    <w:p>
      <w:pPr>
        <w:pStyle w:val="BodyText"/>
        <w:spacing w:line="360" w:lineRule="auto" w:before="344"/>
        <w:ind w:left="540" w:right="588"/>
      </w:pPr>
      <w:r>
        <w:rPr/>
        <w:t>Expenditures in the final 90 days of the active Award period must be necessary for the conduct of grant activities and be for items that will</w:t>
      </w:r>
      <w:r>
        <w:rPr>
          <w:spacing w:val="-1"/>
        </w:rPr>
        <w:t> </w:t>
      </w:r>
      <w:r>
        <w:rPr/>
        <w:t>be fully utilized prior to the end of the award. Expenditures during this time</w:t>
      </w:r>
      <w:r>
        <w:rPr>
          <w:spacing w:val="-3"/>
        </w:rPr>
        <w:t> </w:t>
      </w:r>
      <w:r>
        <w:rPr/>
        <w:t>period</w:t>
      </w:r>
      <w:r>
        <w:rPr>
          <w:spacing w:val="-3"/>
        </w:rPr>
        <w:t> </w:t>
      </w:r>
      <w:r>
        <w:rPr/>
        <w:t>must</w:t>
      </w:r>
      <w:r>
        <w:rPr>
          <w:spacing w:val="-3"/>
        </w:rPr>
        <w:t> </w:t>
      </w:r>
      <w:r>
        <w:rPr/>
        <w:t>clearly</w:t>
      </w:r>
      <w:r>
        <w:rPr>
          <w:spacing w:val="-3"/>
        </w:rPr>
        <w:t> </w:t>
      </w:r>
      <w:r>
        <w:rPr/>
        <w:t>reflect</w:t>
      </w:r>
      <w:r>
        <w:rPr>
          <w:spacing w:val="-3"/>
        </w:rPr>
        <w:t> </w:t>
      </w:r>
      <w:r>
        <w:rPr/>
        <w:t>why</w:t>
      </w:r>
      <w:r>
        <w:rPr>
          <w:spacing w:val="-3"/>
        </w:rPr>
        <w:t> </w:t>
      </w:r>
      <w:r>
        <w:rPr/>
        <w:t>the</w:t>
      </w:r>
      <w:r>
        <w:rPr>
          <w:spacing w:val="-2"/>
        </w:rPr>
        <w:t> </w:t>
      </w:r>
      <w:r>
        <w:rPr/>
        <w:t>items</w:t>
      </w:r>
      <w:r>
        <w:rPr>
          <w:spacing w:val="-3"/>
        </w:rPr>
        <w:t> </w:t>
      </w:r>
      <w:r>
        <w:rPr/>
        <w:t>are</w:t>
      </w:r>
      <w:r>
        <w:rPr>
          <w:spacing w:val="-3"/>
        </w:rPr>
        <w:t> </w:t>
      </w:r>
      <w:r>
        <w:rPr/>
        <w:t>needed</w:t>
      </w:r>
      <w:r>
        <w:rPr>
          <w:spacing w:val="-3"/>
        </w:rPr>
        <w:t> </w:t>
      </w:r>
      <w:r>
        <w:rPr/>
        <w:t>and</w:t>
      </w:r>
      <w:r>
        <w:rPr>
          <w:spacing w:val="-3"/>
        </w:rPr>
        <w:t> </w:t>
      </w:r>
      <w:hyperlink r:id="rId40">
        <w:r>
          <w:rPr>
            <w:color w:val="990000"/>
            <w:u w:val="single" w:color="990000"/>
          </w:rPr>
          <w:t>represent</w:t>
        </w:r>
        <w:r>
          <w:rPr>
            <w:color w:val="990000"/>
            <w:spacing w:val="-3"/>
            <w:u w:val="single" w:color="990000"/>
          </w:rPr>
          <w:t> </w:t>
        </w:r>
        <w:r>
          <w:rPr>
            <w:color w:val="990000"/>
            <w:u w:val="single" w:color="990000"/>
          </w:rPr>
          <w:t>a</w:t>
        </w:r>
        <w:r>
          <w:rPr>
            <w:color w:val="990000"/>
            <w:spacing w:val="-3"/>
            <w:u w:val="single" w:color="990000"/>
          </w:rPr>
          <w:t> </w:t>
        </w:r>
        <w:r>
          <w:rPr>
            <w:color w:val="990000"/>
            <w:u w:val="single" w:color="990000"/>
          </w:rPr>
          <w:t>quantity</w:t>
        </w:r>
        <w:r>
          <w:rPr>
            <w:color w:val="990000"/>
            <w:spacing w:val="-3"/>
            <w:u w:val="single" w:color="990000"/>
          </w:rPr>
          <w:t> </w:t>
        </w:r>
        <w:r>
          <w:rPr>
            <w:color w:val="990000"/>
            <w:u w:val="single" w:color="990000"/>
          </w:rPr>
          <w:t>that</w:t>
        </w:r>
        <w:r>
          <w:rPr>
            <w:color w:val="990000"/>
            <w:spacing w:val="-3"/>
            <w:u w:val="single" w:color="990000"/>
          </w:rPr>
          <w:t> </w:t>
        </w:r>
        <w:r>
          <w:rPr>
            <w:color w:val="990000"/>
            <w:u w:val="single" w:color="990000"/>
          </w:rPr>
          <w:t>is</w:t>
        </w:r>
        <w:r>
          <w:rPr>
            <w:color w:val="990000"/>
            <w:spacing w:val="-3"/>
            <w:u w:val="single" w:color="990000"/>
          </w:rPr>
          <w:t> </w:t>
        </w:r>
        <w:r>
          <w:rPr>
            <w:color w:val="990000"/>
            <w:u w:val="single" w:color="990000"/>
          </w:rPr>
          <w:t>reasonable</w:t>
        </w:r>
        <w:r>
          <w:rPr>
            <w:color w:val="990000"/>
            <w:spacing w:val="-3"/>
            <w:u w:val="single" w:color="990000"/>
          </w:rPr>
          <w:t> </w:t>
        </w:r>
        <w:r>
          <w:rPr>
            <w:color w:val="990000"/>
            <w:u w:val="single" w:color="990000"/>
          </w:rPr>
          <w:t>for</w:t>
        </w:r>
      </w:hyperlink>
      <w:r>
        <w:rPr>
          <w:color w:val="990000"/>
          <w:u w:val="none"/>
        </w:rPr>
        <w:t> </w:t>
      </w:r>
      <w:hyperlink r:id="rId40">
        <w:r>
          <w:rPr>
            <w:color w:val="990000"/>
            <w:u w:val="single" w:color="990000"/>
          </w:rPr>
          <w:t>the time that they will be utilized</w:t>
        </w:r>
      </w:hyperlink>
      <w:r>
        <w:rPr>
          <w:color w:val="252525"/>
          <w:u w:val="none"/>
        </w:rPr>
        <w:t>. </w:t>
      </w:r>
      <w:r>
        <w:rPr>
          <w:u w:val="none"/>
        </w:rPr>
        <w:t>Items of long term use, such as computers and computer accessories, equipment, and service agreements that exceed the award end date, should not be submitted for </w:t>
      </w:r>
      <w:r>
        <w:rPr>
          <w:spacing w:val="-2"/>
          <w:u w:val="none"/>
        </w:rPr>
        <w:t>consideration.</w:t>
      </w:r>
    </w:p>
    <w:p>
      <w:pPr>
        <w:pStyle w:val="BodyText"/>
        <w:spacing w:after="0" w:line="360" w:lineRule="auto"/>
        <w:sectPr>
          <w:pgSz w:w="12240" w:h="15840"/>
          <w:pgMar w:top="720" w:bottom="280" w:left="0" w:right="0"/>
        </w:sectPr>
      </w:pPr>
    </w:p>
    <w:p>
      <w:pPr>
        <w:pStyle w:val="BodyText"/>
        <w:spacing w:line="360" w:lineRule="auto" w:before="76"/>
        <w:ind w:left="540" w:right="641"/>
      </w:pPr>
      <w:r>
        <w:rPr/>
        <w:t>Procurement of equipment and supplies may not be purchased simply to use an unobligated balance remaining</w:t>
      </w:r>
      <w:r>
        <w:rPr>
          <w:spacing w:val="-3"/>
        </w:rPr>
        <w:t> </w:t>
      </w:r>
      <w:r>
        <w:rPr/>
        <w:t>at</w:t>
      </w:r>
      <w:r>
        <w:rPr>
          <w:spacing w:val="-3"/>
        </w:rPr>
        <w:t> </w:t>
      </w:r>
      <w:r>
        <w:rPr/>
        <w:t>the</w:t>
      </w:r>
      <w:r>
        <w:rPr>
          <w:spacing w:val="-3"/>
        </w:rPr>
        <w:t> </w:t>
      </w:r>
      <w:r>
        <w:rPr/>
        <w:t>end</w:t>
      </w:r>
      <w:r>
        <w:rPr>
          <w:spacing w:val="-4"/>
        </w:rPr>
        <w:t> </w:t>
      </w:r>
      <w:r>
        <w:rPr/>
        <w:t>of</w:t>
      </w:r>
      <w:r>
        <w:rPr>
          <w:spacing w:val="-3"/>
        </w:rPr>
        <w:t> </w:t>
      </w:r>
      <w:r>
        <w:rPr/>
        <w:t>the</w:t>
      </w:r>
      <w:r>
        <w:rPr>
          <w:spacing w:val="-3"/>
        </w:rPr>
        <w:t> </w:t>
      </w:r>
      <w:r>
        <w:rPr/>
        <w:t>project</w:t>
      </w:r>
      <w:r>
        <w:rPr>
          <w:spacing w:val="-3"/>
        </w:rPr>
        <w:t> </w:t>
      </w:r>
      <w:r>
        <w:rPr/>
        <w:t>and</w:t>
      </w:r>
      <w:r>
        <w:rPr>
          <w:spacing w:val="-4"/>
        </w:rPr>
        <w:t> </w:t>
      </w:r>
      <w:r>
        <w:rPr/>
        <w:t>these</w:t>
      </w:r>
      <w:r>
        <w:rPr>
          <w:spacing w:val="-3"/>
        </w:rPr>
        <w:t> </w:t>
      </w:r>
      <w:r>
        <w:rPr/>
        <w:t>costs</w:t>
      </w:r>
      <w:r>
        <w:rPr>
          <w:spacing w:val="-3"/>
        </w:rPr>
        <w:t> </w:t>
      </w:r>
      <w:r>
        <w:rPr/>
        <w:t>are</w:t>
      </w:r>
      <w:r>
        <w:rPr>
          <w:spacing w:val="-4"/>
        </w:rPr>
        <w:t> </w:t>
      </w:r>
      <w:r>
        <w:rPr/>
        <w:t>highly</w:t>
      </w:r>
      <w:r>
        <w:rPr>
          <w:spacing w:val="-3"/>
        </w:rPr>
        <w:t> </w:t>
      </w:r>
      <w:r>
        <w:rPr/>
        <w:t>scrutinized</w:t>
      </w:r>
      <w:r>
        <w:rPr>
          <w:spacing w:val="-3"/>
        </w:rPr>
        <w:t> </w:t>
      </w:r>
      <w:r>
        <w:rPr/>
        <w:t>during</w:t>
      </w:r>
      <w:r>
        <w:rPr>
          <w:spacing w:val="-3"/>
        </w:rPr>
        <w:t> </w:t>
      </w:r>
      <w:r>
        <w:rPr/>
        <w:t>audit</w:t>
      </w:r>
      <w:r>
        <w:rPr>
          <w:spacing w:val="-3"/>
        </w:rPr>
        <w:t> </w:t>
      </w:r>
      <w:r>
        <w:rPr/>
        <w:t>and</w:t>
      </w:r>
      <w:r>
        <w:rPr>
          <w:spacing w:val="-3"/>
        </w:rPr>
        <w:t> </w:t>
      </w:r>
      <w:r>
        <w:rPr/>
        <w:t>are</w:t>
      </w:r>
      <w:r>
        <w:rPr>
          <w:spacing w:val="-3"/>
        </w:rPr>
        <w:t> </w:t>
      </w:r>
      <w:r>
        <w:rPr/>
        <w:t>targets</w:t>
      </w:r>
      <w:r>
        <w:rPr>
          <w:spacing w:val="-3"/>
        </w:rPr>
        <w:t> </w:t>
      </w:r>
      <w:r>
        <w:rPr/>
        <w:t>for disallowed cost. The</w:t>
      </w:r>
      <w:r>
        <w:rPr>
          <w:color w:val="990000"/>
          <w:u w:val="single" w:color="252525"/>
        </w:rPr>
        <w:t> </w:t>
      </w:r>
      <w:hyperlink r:id="rId41">
        <w:r>
          <w:rPr>
            <w:color w:val="990000"/>
            <w:u w:val="single" w:color="990000"/>
          </w:rPr>
          <w:t>annual federal cost audit</w:t>
        </w:r>
      </w:hyperlink>
      <w:r>
        <w:rPr>
          <w:color w:val="990000"/>
          <w:u w:val="none"/>
        </w:rPr>
        <w:t> </w:t>
      </w:r>
      <w:r>
        <w:rPr>
          <w:u w:val="none"/>
        </w:rPr>
        <w:t>targets end of award charges to confirm that there is satisfactory evidence that all costs are necessary, reasonable and will be utilized within the award period. The OGM approval process serves to document this review and is critical to our federal cost accounting standard compliance. More can be found under the Code of Federal Regulatio</w:t>
      </w:r>
      <w:r>
        <w:rPr>
          <w:color w:val="252525"/>
          <w:u w:val="none"/>
        </w:rPr>
        <w:t>n - </w:t>
      </w:r>
      <w:hyperlink r:id="rId42">
        <w:r>
          <w:rPr>
            <w:color w:val="990000"/>
            <w:u w:val="single" w:color="990000"/>
          </w:rPr>
          <w:t>2 CFR</w:t>
        </w:r>
      </w:hyperlink>
      <w:r>
        <w:rPr>
          <w:color w:val="990000"/>
          <w:u w:val="none"/>
        </w:rPr>
        <w:t> </w:t>
      </w:r>
      <w:hyperlink r:id="rId42">
        <w:r>
          <w:rPr>
            <w:color w:val="990000"/>
            <w:spacing w:val="-2"/>
            <w:u w:val="single" w:color="990000"/>
          </w:rPr>
          <w:t>200.402-.405</w:t>
        </w:r>
      </w:hyperlink>
      <w:r>
        <w:rPr>
          <w:color w:val="252525"/>
          <w:spacing w:val="-2"/>
          <w:u w:val="none"/>
        </w:rPr>
        <w:t>.</w:t>
      </w:r>
    </w:p>
    <w:p>
      <w:pPr>
        <w:pStyle w:val="Heading2"/>
        <w:spacing w:before="240"/>
      </w:pPr>
      <w:r>
        <w:rPr>
          <w:color w:val="006FC0"/>
        </w:rPr>
        <w:t>Timely</w:t>
      </w:r>
      <w:r>
        <w:rPr>
          <w:color w:val="006FC0"/>
          <w:spacing w:val="-4"/>
        </w:rPr>
        <w:t> </w:t>
      </w:r>
      <w:r>
        <w:rPr>
          <w:color w:val="006FC0"/>
        </w:rPr>
        <w:t>Travel</w:t>
      </w:r>
      <w:r>
        <w:rPr>
          <w:color w:val="006FC0"/>
          <w:spacing w:val="-4"/>
        </w:rPr>
        <w:t> </w:t>
      </w:r>
      <w:r>
        <w:rPr>
          <w:color w:val="006FC0"/>
        </w:rPr>
        <w:t>Reimbursement</w:t>
      </w:r>
      <w:r>
        <w:rPr>
          <w:color w:val="006FC0"/>
          <w:spacing w:val="-4"/>
        </w:rPr>
        <w:t> </w:t>
      </w:r>
      <w:r>
        <w:rPr>
          <w:color w:val="006FC0"/>
          <w:spacing w:val="-2"/>
        </w:rPr>
        <w:t>Requests</w:t>
      </w:r>
    </w:p>
    <w:p>
      <w:pPr>
        <w:pStyle w:val="BodyText"/>
        <w:spacing w:line="360" w:lineRule="auto" w:before="296"/>
        <w:ind w:left="540" w:right="588"/>
      </w:pPr>
      <w:r>
        <w:rPr/>
        <w:t>Travelers</w:t>
      </w:r>
      <w:r>
        <w:rPr>
          <w:spacing w:val="-3"/>
        </w:rPr>
        <w:t> </w:t>
      </w:r>
      <w:r>
        <w:rPr/>
        <w:t>are</w:t>
      </w:r>
      <w:r>
        <w:rPr>
          <w:spacing w:val="-3"/>
        </w:rPr>
        <w:t> </w:t>
      </w:r>
      <w:r>
        <w:rPr/>
        <w:t>reminded</w:t>
      </w:r>
      <w:r>
        <w:rPr>
          <w:spacing w:val="-3"/>
        </w:rPr>
        <w:t> </w:t>
      </w:r>
      <w:r>
        <w:rPr/>
        <w:t>that</w:t>
      </w:r>
      <w:r>
        <w:rPr>
          <w:spacing w:val="-3"/>
        </w:rPr>
        <w:t> </w:t>
      </w:r>
      <w:r>
        <w:rPr/>
        <w:t>requests</w:t>
      </w:r>
      <w:r>
        <w:rPr>
          <w:spacing w:val="-3"/>
        </w:rPr>
        <w:t> </w:t>
      </w:r>
      <w:r>
        <w:rPr/>
        <w:t>for</w:t>
      </w:r>
      <w:r>
        <w:rPr>
          <w:spacing w:val="-3"/>
        </w:rPr>
        <w:t> </w:t>
      </w:r>
      <w:r>
        <w:rPr/>
        <w:t>reimbursement</w:t>
      </w:r>
      <w:r>
        <w:rPr>
          <w:spacing w:val="-3"/>
        </w:rPr>
        <w:t> </w:t>
      </w:r>
      <w:r>
        <w:rPr/>
        <w:t>of</w:t>
      </w:r>
      <w:r>
        <w:rPr>
          <w:spacing w:val="-3"/>
        </w:rPr>
        <w:t> </w:t>
      </w:r>
      <w:r>
        <w:rPr/>
        <w:t>out-of-pocket</w:t>
      </w:r>
      <w:r>
        <w:rPr>
          <w:spacing w:val="-3"/>
        </w:rPr>
        <w:t> </w:t>
      </w:r>
      <w:r>
        <w:rPr/>
        <w:t>expenses</w:t>
      </w:r>
      <w:r>
        <w:rPr>
          <w:spacing w:val="-3"/>
        </w:rPr>
        <w:t> </w:t>
      </w:r>
      <w:r>
        <w:rPr/>
        <w:t>incurred</w:t>
      </w:r>
      <w:r>
        <w:rPr>
          <w:spacing w:val="-3"/>
        </w:rPr>
        <w:t> </w:t>
      </w:r>
      <w:r>
        <w:rPr/>
        <w:t>during</w:t>
      </w:r>
      <w:r>
        <w:rPr>
          <w:spacing w:val="-3"/>
        </w:rPr>
        <w:t> </w:t>
      </w:r>
      <w:r>
        <w:rPr/>
        <w:t>travel must be submitted within 30 days of return</w:t>
      </w:r>
      <w:r>
        <w:rPr>
          <w:spacing w:val="-1"/>
        </w:rPr>
        <w:t> </w:t>
      </w:r>
      <w:r>
        <w:rPr/>
        <w:t>from the travel</w:t>
      </w:r>
      <w:r>
        <w:rPr>
          <w:spacing w:val="-1"/>
        </w:rPr>
        <w:t> </w:t>
      </w:r>
      <w:r>
        <w:rPr/>
        <w:t>event. This is especially important when using the RF Bank of America Travel card for travel expenses. Failure to reconcile a card can result in suspension of card privileges.</w:t>
      </w:r>
    </w:p>
    <w:p>
      <w:pPr>
        <w:pStyle w:val="BodyText"/>
        <w:spacing w:before="268"/>
      </w:pPr>
    </w:p>
    <w:p>
      <w:pPr>
        <w:pStyle w:val="Heading2"/>
      </w:pPr>
      <w:r>
        <w:rPr>
          <w:color w:val="006FC0"/>
        </w:rPr>
        <w:t>The</w:t>
      </w:r>
      <w:r>
        <w:rPr>
          <w:color w:val="006FC0"/>
          <w:spacing w:val="-8"/>
        </w:rPr>
        <w:t> </w:t>
      </w:r>
      <w:r>
        <w:rPr>
          <w:color w:val="006FC0"/>
        </w:rPr>
        <w:t>Research</w:t>
      </w:r>
      <w:r>
        <w:rPr>
          <w:color w:val="006FC0"/>
          <w:spacing w:val="-6"/>
        </w:rPr>
        <w:t> </w:t>
      </w:r>
      <w:r>
        <w:rPr>
          <w:color w:val="006FC0"/>
        </w:rPr>
        <w:t>Foundation</w:t>
      </w:r>
      <w:r>
        <w:rPr>
          <w:color w:val="006FC0"/>
          <w:spacing w:val="-5"/>
        </w:rPr>
        <w:t> </w:t>
      </w:r>
      <w:r>
        <w:rPr>
          <w:color w:val="006FC0"/>
        </w:rPr>
        <w:t>Equipment</w:t>
      </w:r>
      <w:r>
        <w:rPr>
          <w:color w:val="006FC0"/>
          <w:spacing w:val="-5"/>
        </w:rPr>
        <w:t> </w:t>
      </w:r>
      <w:r>
        <w:rPr>
          <w:color w:val="006FC0"/>
          <w:spacing w:val="-2"/>
        </w:rPr>
        <w:t>Insurance</w:t>
      </w:r>
    </w:p>
    <w:p>
      <w:pPr>
        <w:pStyle w:val="BodyText"/>
        <w:spacing w:before="108"/>
        <w:rPr>
          <w:b/>
          <w:sz w:val="32"/>
        </w:rPr>
      </w:pPr>
    </w:p>
    <w:p>
      <w:pPr>
        <w:pStyle w:val="BodyText"/>
        <w:spacing w:line="360" w:lineRule="auto" w:before="1"/>
        <w:ind w:left="540" w:right="823"/>
      </w:pPr>
      <w:r>
        <w:rPr/>
        <w:t>The Research Foundation for SUNY provides campus users access to a </w:t>
      </w:r>
      <w:hyperlink r:id="rId43">
        <w:r>
          <w:rPr>
            <w:color w:val="990000"/>
            <w:u w:val="single" w:color="990000"/>
          </w:rPr>
          <w:t>policy that can protect</w:t>
        </w:r>
      </w:hyperlink>
      <w:r>
        <w:rPr>
          <w:color w:val="990000"/>
          <w:u w:val="none"/>
        </w:rPr>
        <w:t> </w:t>
      </w:r>
      <w:hyperlink r:id="rId43">
        <w:r>
          <w:rPr>
            <w:color w:val="990000"/>
            <w:u w:val="single" w:color="990000"/>
          </w:rPr>
          <w:t>equipment</w:t>
        </w:r>
      </w:hyperlink>
      <w:r>
        <w:rPr>
          <w:color w:val="990000"/>
          <w:spacing w:val="-2"/>
          <w:u w:val="none"/>
        </w:rPr>
        <w:t> </w:t>
      </w:r>
      <w:r>
        <w:rPr>
          <w:u w:val="none"/>
        </w:rPr>
        <w:t>purchased</w:t>
      </w:r>
      <w:r>
        <w:rPr>
          <w:spacing w:val="-4"/>
          <w:u w:val="none"/>
        </w:rPr>
        <w:t> </w:t>
      </w:r>
      <w:r>
        <w:rPr>
          <w:u w:val="none"/>
        </w:rPr>
        <w:t>with</w:t>
      </w:r>
      <w:r>
        <w:rPr>
          <w:spacing w:val="-4"/>
          <w:u w:val="none"/>
        </w:rPr>
        <w:t> </w:t>
      </w:r>
      <w:r>
        <w:rPr>
          <w:u w:val="none"/>
        </w:rPr>
        <w:t>and</w:t>
      </w:r>
      <w:r>
        <w:rPr>
          <w:spacing w:val="-5"/>
          <w:u w:val="none"/>
        </w:rPr>
        <w:t> </w:t>
      </w:r>
      <w:r>
        <w:rPr>
          <w:u w:val="none"/>
        </w:rPr>
        <w:t>used</w:t>
      </w:r>
      <w:r>
        <w:rPr>
          <w:spacing w:val="-4"/>
          <w:u w:val="none"/>
        </w:rPr>
        <w:t> </w:t>
      </w:r>
      <w:r>
        <w:rPr>
          <w:u w:val="none"/>
        </w:rPr>
        <w:t>in</w:t>
      </w:r>
      <w:r>
        <w:rPr>
          <w:spacing w:val="-5"/>
          <w:u w:val="none"/>
        </w:rPr>
        <w:t> </w:t>
      </w:r>
      <w:r>
        <w:rPr>
          <w:u w:val="none"/>
        </w:rPr>
        <w:t>support</w:t>
      </w:r>
      <w:r>
        <w:rPr>
          <w:spacing w:val="-3"/>
          <w:u w:val="none"/>
        </w:rPr>
        <w:t> </w:t>
      </w:r>
      <w:r>
        <w:rPr>
          <w:u w:val="none"/>
        </w:rPr>
        <w:t>of,</w:t>
      </w:r>
      <w:r>
        <w:rPr>
          <w:spacing w:val="-4"/>
          <w:u w:val="none"/>
        </w:rPr>
        <w:t> </w:t>
      </w:r>
      <w:r>
        <w:rPr>
          <w:u w:val="none"/>
        </w:rPr>
        <w:t>Research</w:t>
      </w:r>
      <w:r>
        <w:rPr>
          <w:spacing w:val="-4"/>
          <w:u w:val="none"/>
        </w:rPr>
        <w:t> </w:t>
      </w:r>
      <w:r>
        <w:rPr>
          <w:u w:val="none"/>
        </w:rPr>
        <w:t>Foundation</w:t>
      </w:r>
      <w:r>
        <w:rPr>
          <w:spacing w:val="-4"/>
          <w:u w:val="none"/>
        </w:rPr>
        <w:t> </w:t>
      </w:r>
      <w:r>
        <w:rPr>
          <w:u w:val="none"/>
        </w:rPr>
        <w:t>sponsored</w:t>
      </w:r>
      <w:r>
        <w:rPr>
          <w:spacing w:val="-4"/>
          <w:u w:val="none"/>
        </w:rPr>
        <w:t> </w:t>
      </w:r>
      <w:r>
        <w:rPr>
          <w:u w:val="none"/>
        </w:rPr>
        <w:t>research</w:t>
      </w:r>
      <w:r>
        <w:rPr>
          <w:spacing w:val="-4"/>
          <w:u w:val="none"/>
        </w:rPr>
        <w:t> </w:t>
      </w:r>
      <w:r>
        <w:rPr>
          <w:u w:val="none"/>
        </w:rPr>
        <w:t>activity.</w:t>
      </w:r>
    </w:p>
    <w:p>
      <w:pPr>
        <w:pStyle w:val="BodyText"/>
        <w:spacing w:line="360" w:lineRule="auto" w:before="240"/>
        <w:ind w:left="540" w:right="823"/>
      </w:pPr>
      <w:r>
        <w:rPr/>
        <w:t>Since Stony Brook University has no other funding source to provide for damage to, or loss of equipment, this is your only vehicle for protecting your equipment. This low cost coverage through AMSURE</w:t>
      </w:r>
      <w:r>
        <w:rPr>
          <w:spacing w:val="-4"/>
        </w:rPr>
        <w:t> </w:t>
      </w:r>
      <w:r>
        <w:rPr/>
        <w:t>protects</w:t>
      </w:r>
      <w:r>
        <w:rPr>
          <w:spacing w:val="-4"/>
        </w:rPr>
        <w:t> </w:t>
      </w:r>
      <w:r>
        <w:rPr/>
        <w:t>equipment</w:t>
      </w:r>
      <w:r>
        <w:rPr>
          <w:spacing w:val="-4"/>
        </w:rPr>
        <w:t> </w:t>
      </w:r>
      <w:r>
        <w:rPr/>
        <w:t>against</w:t>
      </w:r>
      <w:r>
        <w:rPr>
          <w:spacing w:val="-4"/>
        </w:rPr>
        <w:t> </w:t>
      </w:r>
      <w:r>
        <w:rPr/>
        <w:t>loss</w:t>
      </w:r>
      <w:r>
        <w:rPr>
          <w:spacing w:val="-4"/>
        </w:rPr>
        <w:t> </w:t>
      </w:r>
      <w:r>
        <w:rPr/>
        <w:t>with</w:t>
      </w:r>
      <w:r>
        <w:rPr>
          <w:spacing w:val="-4"/>
        </w:rPr>
        <w:t> </w:t>
      </w:r>
      <w:r>
        <w:rPr/>
        <w:t>worldwide</w:t>
      </w:r>
      <w:r>
        <w:rPr>
          <w:spacing w:val="-4"/>
        </w:rPr>
        <w:t> </w:t>
      </w:r>
      <w:r>
        <w:rPr/>
        <w:t>coverage,</w:t>
      </w:r>
      <w:r>
        <w:rPr>
          <w:spacing w:val="-2"/>
        </w:rPr>
        <w:t> </w:t>
      </w:r>
      <w:r>
        <w:rPr/>
        <w:t>including</w:t>
      </w:r>
      <w:r>
        <w:rPr>
          <w:spacing w:val="-4"/>
        </w:rPr>
        <w:t> </w:t>
      </w:r>
      <w:r>
        <w:rPr/>
        <w:t>flood</w:t>
      </w:r>
      <w:r>
        <w:rPr>
          <w:spacing w:val="-4"/>
        </w:rPr>
        <w:t> </w:t>
      </w:r>
      <w:r>
        <w:rPr/>
        <w:t>and</w:t>
      </w:r>
      <w:r>
        <w:rPr>
          <w:spacing w:val="-4"/>
        </w:rPr>
        <w:t> </w:t>
      </w:r>
      <w:r>
        <w:rPr/>
        <w:t>earthquake.</w:t>
      </w:r>
    </w:p>
    <w:p>
      <w:pPr>
        <w:pStyle w:val="BodyText"/>
        <w:spacing w:line="360" w:lineRule="auto" w:before="240"/>
        <w:ind w:left="540" w:right="823" w:hanging="23"/>
      </w:pPr>
      <w:r>
        <w:rPr/>
        <w:t>The</w:t>
      </w:r>
      <w:r>
        <w:rPr>
          <w:spacing w:val="-4"/>
        </w:rPr>
        <w:t> </w:t>
      </w:r>
      <w:r>
        <w:rPr/>
        <w:t>annual</w:t>
      </w:r>
      <w:r>
        <w:rPr>
          <w:spacing w:val="-3"/>
        </w:rPr>
        <w:t> </w:t>
      </w:r>
      <w:r>
        <w:rPr/>
        <w:t>premium</w:t>
      </w:r>
      <w:r>
        <w:rPr>
          <w:spacing w:val="-3"/>
        </w:rPr>
        <w:t> </w:t>
      </w:r>
      <w:r>
        <w:rPr/>
        <w:t>rate</w:t>
      </w:r>
      <w:r>
        <w:rPr>
          <w:spacing w:val="-3"/>
        </w:rPr>
        <w:t> </w:t>
      </w:r>
      <w:r>
        <w:rPr/>
        <w:t>under</w:t>
      </w:r>
      <w:r>
        <w:rPr>
          <w:spacing w:val="-3"/>
        </w:rPr>
        <w:t> </w:t>
      </w:r>
      <w:r>
        <w:rPr/>
        <w:t>the</w:t>
      </w:r>
      <w:r>
        <w:rPr>
          <w:spacing w:val="-4"/>
        </w:rPr>
        <w:t> </w:t>
      </w:r>
      <w:r>
        <w:rPr/>
        <w:t>equipment</w:t>
      </w:r>
      <w:r>
        <w:rPr>
          <w:spacing w:val="-3"/>
        </w:rPr>
        <w:t> </w:t>
      </w:r>
      <w:r>
        <w:rPr/>
        <w:t>policy,</w:t>
      </w:r>
      <w:r>
        <w:rPr>
          <w:spacing w:val="-3"/>
        </w:rPr>
        <w:t> </w:t>
      </w:r>
      <w:r>
        <w:rPr/>
        <w:t>effective</w:t>
      </w:r>
      <w:r>
        <w:rPr>
          <w:spacing w:val="-3"/>
        </w:rPr>
        <w:t> </w:t>
      </w:r>
      <w:r>
        <w:rPr/>
        <w:t>July</w:t>
      </w:r>
      <w:r>
        <w:rPr>
          <w:spacing w:val="-3"/>
        </w:rPr>
        <w:t> </w:t>
      </w:r>
      <w:r>
        <w:rPr/>
        <w:t>1,</w:t>
      </w:r>
      <w:r>
        <w:rPr>
          <w:spacing w:val="-3"/>
        </w:rPr>
        <w:t> </w:t>
      </w:r>
      <w:r>
        <w:rPr/>
        <w:t>2023</w:t>
      </w:r>
      <w:r>
        <w:rPr>
          <w:spacing w:val="-3"/>
        </w:rPr>
        <w:t> </w:t>
      </w:r>
      <w:r>
        <w:rPr/>
        <w:t>is</w:t>
      </w:r>
      <w:r>
        <w:rPr>
          <w:spacing w:val="-3"/>
        </w:rPr>
        <w:t> </w:t>
      </w:r>
      <w:r>
        <w:rPr/>
        <w:t>$1.43</w:t>
      </w:r>
      <w:r>
        <w:rPr>
          <w:spacing w:val="-3"/>
        </w:rPr>
        <w:t> </w:t>
      </w:r>
      <w:r>
        <w:rPr/>
        <w:t>per</w:t>
      </w:r>
      <w:r>
        <w:rPr>
          <w:spacing w:val="-3"/>
        </w:rPr>
        <w:t> </w:t>
      </w:r>
      <w:r>
        <w:rPr/>
        <w:t>$100</w:t>
      </w:r>
      <w:r>
        <w:rPr>
          <w:spacing w:val="-3"/>
        </w:rPr>
        <w:t> </w:t>
      </w:r>
      <w:r>
        <w:rPr/>
        <w:t>of coverage (for the current award budget period) with a deductible of $1000.</w:t>
      </w:r>
    </w:p>
    <w:p>
      <w:pPr>
        <w:pStyle w:val="BodyText"/>
        <w:spacing w:line="360" w:lineRule="auto" w:before="240"/>
        <w:ind w:left="540" w:right="823"/>
      </w:pPr>
      <w:r>
        <w:rPr/>
        <w:t>Settlement</w:t>
      </w:r>
      <w:r>
        <w:rPr>
          <w:spacing w:val="-3"/>
        </w:rPr>
        <w:t> </w:t>
      </w:r>
      <w:r>
        <w:rPr/>
        <w:t>of</w:t>
      </w:r>
      <w:r>
        <w:rPr>
          <w:spacing w:val="-3"/>
        </w:rPr>
        <w:t> </w:t>
      </w:r>
      <w:r>
        <w:rPr/>
        <w:t>claims</w:t>
      </w:r>
      <w:r>
        <w:rPr>
          <w:spacing w:val="-3"/>
        </w:rPr>
        <w:t> </w:t>
      </w:r>
      <w:r>
        <w:rPr/>
        <w:t>is</w:t>
      </w:r>
      <w:r>
        <w:rPr>
          <w:spacing w:val="-3"/>
        </w:rPr>
        <w:t> </w:t>
      </w:r>
      <w:r>
        <w:rPr/>
        <w:t>based</w:t>
      </w:r>
      <w:r>
        <w:rPr>
          <w:spacing w:val="-3"/>
        </w:rPr>
        <w:t> </w:t>
      </w:r>
      <w:r>
        <w:rPr/>
        <w:t>on</w:t>
      </w:r>
      <w:r>
        <w:rPr>
          <w:spacing w:val="-3"/>
        </w:rPr>
        <w:t> </w:t>
      </w:r>
      <w:r>
        <w:rPr/>
        <w:t>the</w:t>
      </w:r>
      <w:r>
        <w:rPr>
          <w:spacing w:val="-3"/>
        </w:rPr>
        <w:t> </w:t>
      </w:r>
      <w:r>
        <w:rPr/>
        <w:t>replacement</w:t>
      </w:r>
      <w:r>
        <w:rPr>
          <w:spacing w:val="-3"/>
        </w:rPr>
        <w:t> </w:t>
      </w:r>
      <w:r>
        <w:rPr/>
        <w:t>value</w:t>
      </w:r>
      <w:r>
        <w:rPr>
          <w:spacing w:val="-3"/>
        </w:rPr>
        <w:t> </w:t>
      </w:r>
      <w:r>
        <w:rPr/>
        <w:t>of</w:t>
      </w:r>
      <w:r>
        <w:rPr>
          <w:spacing w:val="-3"/>
        </w:rPr>
        <w:t> </w:t>
      </w:r>
      <w:r>
        <w:rPr/>
        <w:t>the</w:t>
      </w:r>
      <w:r>
        <w:rPr>
          <w:spacing w:val="-3"/>
        </w:rPr>
        <w:t> </w:t>
      </w:r>
      <w:r>
        <w:rPr/>
        <w:t>damaged</w:t>
      </w:r>
      <w:r>
        <w:rPr>
          <w:spacing w:val="-3"/>
        </w:rPr>
        <w:t> </w:t>
      </w:r>
      <w:r>
        <w:rPr/>
        <w:t>or</w:t>
      </w:r>
      <w:r>
        <w:rPr>
          <w:spacing w:val="-3"/>
        </w:rPr>
        <w:t> </w:t>
      </w:r>
      <w:r>
        <w:rPr/>
        <w:t>lost</w:t>
      </w:r>
      <w:r>
        <w:rPr>
          <w:spacing w:val="-3"/>
        </w:rPr>
        <w:t> </w:t>
      </w:r>
      <w:r>
        <w:rPr/>
        <w:t>equipment.</w:t>
      </w:r>
      <w:r>
        <w:rPr>
          <w:spacing w:val="-3"/>
        </w:rPr>
        <w:t> </w:t>
      </w:r>
      <w:r>
        <w:rPr/>
        <w:t>Insurance may be renewed during each new award budget period.</w:t>
      </w:r>
    </w:p>
    <w:p>
      <w:pPr>
        <w:pStyle w:val="BodyText"/>
        <w:spacing w:line="360" w:lineRule="auto" w:before="240"/>
        <w:ind w:left="540" w:right="588"/>
      </w:pPr>
      <w:r>
        <w:rPr/>
        <w:t>Most</w:t>
      </w:r>
      <w:r>
        <w:rPr>
          <w:spacing w:val="-3"/>
        </w:rPr>
        <w:t> </w:t>
      </w:r>
      <w:r>
        <w:rPr/>
        <w:t>sponsors</w:t>
      </w:r>
      <w:r>
        <w:rPr>
          <w:spacing w:val="-3"/>
        </w:rPr>
        <w:t> </w:t>
      </w:r>
      <w:r>
        <w:rPr/>
        <w:t>allow</w:t>
      </w:r>
      <w:r>
        <w:rPr>
          <w:spacing w:val="-4"/>
        </w:rPr>
        <w:t> </w:t>
      </w:r>
      <w:r>
        <w:rPr/>
        <w:t>equipment</w:t>
      </w:r>
      <w:r>
        <w:rPr>
          <w:spacing w:val="-3"/>
        </w:rPr>
        <w:t> </w:t>
      </w:r>
      <w:r>
        <w:rPr/>
        <w:t>insurance</w:t>
      </w:r>
      <w:r>
        <w:rPr>
          <w:spacing w:val="-3"/>
        </w:rPr>
        <w:t> </w:t>
      </w:r>
      <w:r>
        <w:rPr/>
        <w:t>to</w:t>
      </w:r>
      <w:r>
        <w:rPr>
          <w:spacing w:val="-3"/>
        </w:rPr>
        <w:t> </w:t>
      </w:r>
      <w:r>
        <w:rPr/>
        <w:t>be</w:t>
      </w:r>
      <w:r>
        <w:rPr>
          <w:spacing w:val="-3"/>
        </w:rPr>
        <w:t> </w:t>
      </w:r>
      <w:r>
        <w:rPr/>
        <w:t>charged</w:t>
      </w:r>
      <w:r>
        <w:rPr>
          <w:spacing w:val="-3"/>
        </w:rPr>
        <w:t> </w:t>
      </w:r>
      <w:r>
        <w:rPr/>
        <w:t>to</w:t>
      </w:r>
      <w:r>
        <w:rPr>
          <w:spacing w:val="-3"/>
        </w:rPr>
        <w:t> </w:t>
      </w:r>
      <w:r>
        <w:rPr/>
        <w:t>grant</w:t>
      </w:r>
      <w:r>
        <w:rPr>
          <w:spacing w:val="-3"/>
        </w:rPr>
        <w:t> </w:t>
      </w:r>
      <w:r>
        <w:rPr/>
        <w:t>awards</w:t>
      </w:r>
      <w:r>
        <w:rPr>
          <w:spacing w:val="-3"/>
        </w:rPr>
        <w:t> </w:t>
      </w:r>
      <w:r>
        <w:rPr/>
        <w:t>and</w:t>
      </w:r>
      <w:r>
        <w:rPr>
          <w:spacing w:val="-3"/>
        </w:rPr>
        <w:t> </w:t>
      </w:r>
      <w:r>
        <w:rPr/>
        <w:t>contracts</w:t>
      </w:r>
      <w:r>
        <w:rPr>
          <w:spacing w:val="-4"/>
        </w:rPr>
        <w:t> </w:t>
      </w:r>
      <w:r>
        <w:rPr/>
        <w:t>as</w:t>
      </w:r>
      <w:r>
        <w:rPr>
          <w:spacing w:val="-3"/>
        </w:rPr>
        <w:t> </w:t>
      </w:r>
      <w:r>
        <w:rPr/>
        <w:t>an</w:t>
      </w:r>
      <w:r>
        <w:rPr>
          <w:spacing w:val="-3"/>
        </w:rPr>
        <w:t> </w:t>
      </w:r>
      <w:r>
        <w:rPr/>
        <w:t>acceptable way to protect the equipment necessary to conduct the research project. This insurance is strongly </w:t>
      </w:r>
      <w:r>
        <w:rPr>
          <w:spacing w:val="-2"/>
        </w:rPr>
        <w:t>encouraged.</w:t>
      </w:r>
    </w:p>
    <w:p>
      <w:pPr>
        <w:pStyle w:val="BodyText"/>
        <w:spacing w:line="360" w:lineRule="auto" w:before="241"/>
        <w:ind w:left="540" w:right="823"/>
      </w:pPr>
      <w:r>
        <w:rPr/>
        <w:t>The</w:t>
      </w:r>
      <w:r>
        <w:rPr>
          <w:spacing w:val="-4"/>
        </w:rPr>
        <w:t> </w:t>
      </w:r>
      <w:r>
        <w:rPr/>
        <w:t>signed</w:t>
      </w:r>
      <w:r>
        <w:rPr>
          <w:spacing w:val="-2"/>
        </w:rPr>
        <w:t> </w:t>
      </w:r>
      <w:r>
        <w:rPr/>
        <w:t>RF</w:t>
      </w:r>
      <w:r>
        <w:rPr>
          <w:spacing w:val="-3"/>
        </w:rPr>
        <w:t> </w:t>
      </w:r>
      <w:r>
        <w:rPr/>
        <w:t>purchase</w:t>
      </w:r>
      <w:r>
        <w:rPr>
          <w:spacing w:val="-3"/>
        </w:rPr>
        <w:t> </w:t>
      </w:r>
      <w:r>
        <w:rPr/>
        <w:t>requisition</w:t>
      </w:r>
      <w:r>
        <w:rPr>
          <w:spacing w:val="-3"/>
        </w:rPr>
        <w:t> </w:t>
      </w:r>
      <w:r>
        <w:rPr/>
        <w:t>using</w:t>
      </w:r>
      <w:r>
        <w:rPr>
          <w:spacing w:val="-3"/>
        </w:rPr>
        <w:t> </w:t>
      </w:r>
      <w:r>
        <w:rPr/>
        <w:t>the</w:t>
      </w:r>
      <w:r>
        <w:rPr>
          <w:spacing w:val="-3"/>
        </w:rPr>
        <w:t> </w:t>
      </w:r>
      <w:r>
        <w:rPr/>
        <w:t>supplier</w:t>
      </w:r>
      <w:r>
        <w:rPr>
          <w:spacing w:val="-3"/>
        </w:rPr>
        <w:t> </w:t>
      </w:r>
      <w:r>
        <w:rPr/>
        <w:t>AMSURE,</w:t>
      </w:r>
      <w:r>
        <w:rPr>
          <w:spacing w:val="-3"/>
        </w:rPr>
        <w:t> </w:t>
      </w:r>
      <w:r>
        <w:rPr/>
        <w:t>a</w:t>
      </w:r>
      <w:r>
        <w:rPr>
          <w:spacing w:val="-3"/>
        </w:rPr>
        <w:t> </w:t>
      </w:r>
      <w:r>
        <w:rPr/>
        <w:t>copy</w:t>
      </w:r>
      <w:r>
        <w:rPr>
          <w:spacing w:val="-3"/>
        </w:rPr>
        <w:t> </w:t>
      </w:r>
      <w:r>
        <w:rPr/>
        <w:t>of</w:t>
      </w:r>
      <w:r>
        <w:rPr>
          <w:spacing w:val="-3"/>
        </w:rPr>
        <w:t> </w:t>
      </w:r>
      <w:r>
        <w:rPr/>
        <w:t>the</w:t>
      </w:r>
      <w:r>
        <w:rPr>
          <w:spacing w:val="-3"/>
        </w:rPr>
        <w:t> </w:t>
      </w:r>
      <w:r>
        <w:rPr/>
        <w:t>original</w:t>
      </w:r>
      <w:r>
        <w:rPr>
          <w:spacing w:val="-3"/>
        </w:rPr>
        <w:t> </w:t>
      </w:r>
      <w:r>
        <w:rPr/>
        <w:t>purchase</w:t>
      </w:r>
      <w:r>
        <w:rPr>
          <w:spacing w:val="-3"/>
        </w:rPr>
        <w:t> </w:t>
      </w:r>
      <w:r>
        <w:rPr/>
        <w:t>order for the equipment and a completed insurance floater form should be sent to OGM email. </w:t>
      </w:r>
      <w:hyperlink r:id="rId44">
        <w:r>
          <w:rPr>
            <w:color w:val="990000"/>
            <w:spacing w:val="-2"/>
            <w:u w:val="single" w:color="990000"/>
          </w:rPr>
          <w:t>ogm_ovpr@stonybrook.edu</w:t>
        </w:r>
      </w:hyperlink>
      <w:r>
        <w:rPr>
          <w:spacing w:val="-2"/>
          <w:u w:val="none"/>
        </w:rPr>
        <w:t>.</w:t>
      </w:r>
    </w:p>
    <w:p>
      <w:pPr>
        <w:pStyle w:val="BodyText"/>
        <w:spacing w:after="0" w:line="360" w:lineRule="auto"/>
        <w:sectPr>
          <w:pgSz w:w="12240" w:h="15840"/>
          <w:pgMar w:top="720" w:bottom="280" w:left="0" w:right="0"/>
        </w:sectPr>
      </w:pPr>
    </w:p>
    <w:p>
      <w:pPr>
        <w:pStyle w:val="Heading2"/>
        <w:spacing w:before="75"/>
      </w:pPr>
      <w:r>
        <w:rPr>
          <w:color w:val="006FC0"/>
        </w:rPr>
        <w:t>OGM</w:t>
      </w:r>
      <w:r>
        <w:rPr>
          <w:color w:val="006FC0"/>
          <w:spacing w:val="-4"/>
        </w:rPr>
        <w:t> </w:t>
      </w:r>
      <w:r>
        <w:rPr>
          <w:color w:val="006FC0"/>
        </w:rPr>
        <w:t>email</w:t>
      </w:r>
      <w:r>
        <w:rPr>
          <w:color w:val="006FC0"/>
          <w:spacing w:val="-1"/>
        </w:rPr>
        <w:t> </w:t>
      </w:r>
      <w:r>
        <w:rPr>
          <w:color w:val="006FC0"/>
          <w:spacing w:val="-2"/>
        </w:rPr>
        <w:t>reminders</w:t>
      </w:r>
    </w:p>
    <w:p>
      <w:pPr>
        <w:pStyle w:val="BodyText"/>
        <w:spacing w:before="17"/>
        <w:rPr>
          <w:b/>
          <w:sz w:val="32"/>
        </w:rPr>
      </w:pPr>
    </w:p>
    <w:p>
      <w:pPr>
        <w:pStyle w:val="BodyText"/>
        <w:ind w:left="540"/>
      </w:pPr>
      <w:r>
        <w:rPr/>
        <w:t>The</w:t>
      </w:r>
      <w:r>
        <w:rPr>
          <w:spacing w:val="-7"/>
        </w:rPr>
        <w:t> </w:t>
      </w:r>
      <w:r>
        <w:rPr/>
        <w:t>Office</w:t>
      </w:r>
      <w:r>
        <w:rPr>
          <w:spacing w:val="-5"/>
        </w:rPr>
        <w:t> </w:t>
      </w:r>
      <w:r>
        <w:rPr/>
        <w:t>of</w:t>
      </w:r>
      <w:r>
        <w:rPr>
          <w:spacing w:val="-3"/>
        </w:rPr>
        <w:t> </w:t>
      </w:r>
      <w:r>
        <w:rPr/>
        <w:t>Grants</w:t>
      </w:r>
      <w:r>
        <w:rPr>
          <w:spacing w:val="-6"/>
        </w:rPr>
        <w:t> </w:t>
      </w:r>
      <w:r>
        <w:rPr/>
        <w:t>Management</w:t>
      </w:r>
      <w:r>
        <w:rPr>
          <w:spacing w:val="-4"/>
        </w:rPr>
        <w:t> </w:t>
      </w:r>
      <w:r>
        <w:rPr/>
        <w:t>maintains</w:t>
      </w:r>
      <w:r>
        <w:rPr>
          <w:spacing w:val="-3"/>
        </w:rPr>
        <w:t> </w:t>
      </w:r>
      <w:r>
        <w:rPr/>
        <w:t>several</w:t>
      </w:r>
      <w:r>
        <w:rPr>
          <w:spacing w:val="-4"/>
        </w:rPr>
        <w:t> </w:t>
      </w:r>
      <w:r>
        <w:rPr/>
        <w:t>monitored</w:t>
      </w:r>
      <w:r>
        <w:rPr>
          <w:spacing w:val="-4"/>
        </w:rPr>
        <w:t> </w:t>
      </w:r>
      <w:r>
        <w:rPr/>
        <w:t>email</w:t>
      </w:r>
      <w:r>
        <w:rPr>
          <w:spacing w:val="-3"/>
        </w:rPr>
        <w:t> </w:t>
      </w:r>
      <w:r>
        <w:rPr/>
        <w:t>boxes</w:t>
      </w:r>
      <w:r>
        <w:rPr>
          <w:spacing w:val="-4"/>
        </w:rPr>
        <w:t> </w:t>
      </w:r>
      <w:r>
        <w:rPr/>
        <w:t>as</w:t>
      </w:r>
      <w:r>
        <w:rPr>
          <w:spacing w:val="-4"/>
        </w:rPr>
        <w:t> </w:t>
      </w:r>
      <w:r>
        <w:rPr/>
        <w:t>outlined</w:t>
      </w:r>
      <w:r>
        <w:rPr>
          <w:spacing w:val="-3"/>
        </w:rPr>
        <w:t> </w:t>
      </w:r>
      <w:r>
        <w:rPr>
          <w:spacing w:val="-2"/>
        </w:rPr>
        <w:t>below.</w:t>
      </w:r>
    </w:p>
    <w:p>
      <w:pPr>
        <w:pStyle w:val="BodyText"/>
        <w:spacing w:line="360" w:lineRule="auto" w:before="238"/>
        <w:ind w:left="1260" w:right="675"/>
        <w:jc w:val="both"/>
      </w:pPr>
      <w:hyperlink r:id="rId44">
        <w:r>
          <w:rPr>
            <w:color w:val="990000"/>
            <w:u w:val="single" w:color="990000"/>
          </w:rPr>
          <w:t>ogm_ovpr@stonybrook.edu</w:t>
        </w:r>
      </w:hyperlink>
      <w:r>
        <w:rPr>
          <w:color w:val="990000"/>
          <w:spacing w:val="-4"/>
          <w:u w:val="none"/>
        </w:rPr>
        <w:t> </w:t>
      </w:r>
      <w:r>
        <w:rPr>
          <w:u w:val="none"/>
        </w:rPr>
        <w:t>-</w:t>
      </w:r>
      <w:r>
        <w:rPr>
          <w:spacing w:val="-3"/>
          <w:u w:val="none"/>
        </w:rPr>
        <w:t> </w:t>
      </w:r>
      <w:r>
        <w:rPr>
          <w:u w:val="none"/>
        </w:rPr>
        <w:t>for</w:t>
      </w:r>
      <w:r>
        <w:rPr>
          <w:spacing w:val="-4"/>
          <w:u w:val="none"/>
        </w:rPr>
        <w:t> </w:t>
      </w:r>
      <w:r>
        <w:rPr>
          <w:u w:val="none"/>
        </w:rPr>
        <w:t>incoming</w:t>
      </w:r>
      <w:r>
        <w:rPr>
          <w:spacing w:val="-4"/>
          <w:u w:val="none"/>
        </w:rPr>
        <w:t> </w:t>
      </w:r>
      <w:r>
        <w:rPr>
          <w:u w:val="none"/>
        </w:rPr>
        <w:t>documents</w:t>
      </w:r>
      <w:r>
        <w:rPr>
          <w:spacing w:val="-4"/>
          <w:u w:val="none"/>
        </w:rPr>
        <w:t> </w:t>
      </w:r>
      <w:r>
        <w:rPr>
          <w:u w:val="none"/>
        </w:rPr>
        <w:t>that</w:t>
      </w:r>
      <w:r>
        <w:rPr>
          <w:spacing w:val="-4"/>
          <w:u w:val="none"/>
        </w:rPr>
        <w:t> </w:t>
      </w:r>
      <w:r>
        <w:rPr>
          <w:u w:val="none"/>
        </w:rPr>
        <w:t>require</w:t>
      </w:r>
      <w:r>
        <w:rPr>
          <w:spacing w:val="-4"/>
          <w:u w:val="none"/>
        </w:rPr>
        <w:t> </w:t>
      </w:r>
      <w:r>
        <w:rPr>
          <w:u w:val="none"/>
        </w:rPr>
        <w:t>processing,</w:t>
      </w:r>
      <w:r>
        <w:rPr>
          <w:spacing w:val="-3"/>
          <w:u w:val="none"/>
        </w:rPr>
        <w:t> </w:t>
      </w:r>
      <w:r>
        <w:rPr>
          <w:u w:val="none"/>
        </w:rPr>
        <w:t>such</w:t>
      </w:r>
      <w:r>
        <w:rPr>
          <w:spacing w:val="-4"/>
          <w:u w:val="none"/>
        </w:rPr>
        <w:t> </w:t>
      </w:r>
      <w:r>
        <w:rPr>
          <w:u w:val="none"/>
        </w:rPr>
        <w:t>as</w:t>
      </w:r>
      <w:r>
        <w:rPr>
          <w:spacing w:val="-4"/>
          <w:u w:val="none"/>
        </w:rPr>
        <w:t> </w:t>
      </w:r>
      <w:r>
        <w:rPr>
          <w:u w:val="none"/>
        </w:rPr>
        <w:t>a</w:t>
      </w:r>
      <w:r>
        <w:rPr>
          <w:spacing w:val="-5"/>
          <w:u w:val="none"/>
        </w:rPr>
        <w:t> </w:t>
      </w:r>
      <w:r>
        <w:rPr>
          <w:u w:val="none"/>
        </w:rPr>
        <w:t>material and services requisitions for recharging, paper travel reimbursements for non-employees and for general</w:t>
      </w:r>
      <w:r>
        <w:rPr>
          <w:spacing w:val="-2"/>
          <w:u w:val="none"/>
        </w:rPr>
        <w:t> </w:t>
      </w:r>
      <w:r>
        <w:rPr>
          <w:u w:val="none"/>
        </w:rPr>
        <w:t>inquiries.</w:t>
      </w:r>
      <w:r>
        <w:rPr>
          <w:spacing w:val="-2"/>
          <w:u w:val="none"/>
        </w:rPr>
        <w:t> </w:t>
      </w:r>
      <w:r>
        <w:rPr>
          <w:u w:val="none"/>
        </w:rPr>
        <w:t>Please</w:t>
      </w:r>
      <w:r>
        <w:rPr>
          <w:spacing w:val="-2"/>
          <w:u w:val="none"/>
        </w:rPr>
        <w:t> </w:t>
      </w:r>
      <w:r>
        <w:rPr>
          <w:u w:val="none"/>
        </w:rPr>
        <w:t>be</w:t>
      </w:r>
      <w:r>
        <w:rPr>
          <w:spacing w:val="-2"/>
          <w:u w:val="none"/>
        </w:rPr>
        <w:t> </w:t>
      </w:r>
      <w:r>
        <w:rPr>
          <w:u w:val="none"/>
        </w:rPr>
        <w:t>sure</w:t>
      </w:r>
      <w:r>
        <w:rPr>
          <w:spacing w:val="-2"/>
          <w:u w:val="none"/>
        </w:rPr>
        <w:t> </w:t>
      </w:r>
      <w:r>
        <w:rPr>
          <w:u w:val="none"/>
        </w:rPr>
        <w:t>to</w:t>
      </w:r>
      <w:r>
        <w:rPr>
          <w:spacing w:val="-2"/>
          <w:u w:val="none"/>
        </w:rPr>
        <w:t> </w:t>
      </w:r>
      <w:r>
        <w:rPr>
          <w:u w:val="none"/>
        </w:rPr>
        <w:t>include</w:t>
      </w:r>
      <w:r>
        <w:rPr>
          <w:spacing w:val="-3"/>
          <w:u w:val="none"/>
        </w:rPr>
        <w:t> </w:t>
      </w:r>
      <w:r>
        <w:rPr>
          <w:u w:val="none"/>
        </w:rPr>
        <w:t>all</w:t>
      </w:r>
      <w:r>
        <w:rPr>
          <w:spacing w:val="-3"/>
          <w:u w:val="none"/>
        </w:rPr>
        <w:t> </w:t>
      </w:r>
      <w:r>
        <w:rPr>
          <w:u w:val="none"/>
        </w:rPr>
        <w:t>Award/Project</w:t>
      </w:r>
      <w:r>
        <w:rPr>
          <w:spacing w:val="-2"/>
          <w:u w:val="none"/>
        </w:rPr>
        <w:t> </w:t>
      </w:r>
      <w:r>
        <w:rPr>
          <w:u w:val="none"/>
        </w:rPr>
        <w:t>information</w:t>
      </w:r>
      <w:r>
        <w:rPr>
          <w:spacing w:val="-2"/>
          <w:u w:val="none"/>
        </w:rPr>
        <w:t> </w:t>
      </w:r>
      <w:r>
        <w:rPr>
          <w:u w:val="none"/>
        </w:rPr>
        <w:t>in</w:t>
      </w:r>
      <w:r>
        <w:rPr>
          <w:spacing w:val="-2"/>
          <w:u w:val="none"/>
        </w:rPr>
        <w:t> </w:t>
      </w:r>
      <w:r>
        <w:rPr>
          <w:u w:val="none"/>
        </w:rPr>
        <w:t>your</w:t>
      </w:r>
      <w:r>
        <w:rPr>
          <w:spacing w:val="-2"/>
          <w:u w:val="none"/>
        </w:rPr>
        <w:t> </w:t>
      </w:r>
      <w:r>
        <w:rPr>
          <w:u w:val="none"/>
        </w:rPr>
        <w:t>email</w:t>
      </w:r>
      <w:r>
        <w:rPr>
          <w:spacing w:val="-2"/>
          <w:u w:val="none"/>
        </w:rPr>
        <w:t> </w:t>
      </w:r>
      <w:r>
        <w:rPr>
          <w:u w:val="none"/>
        </w:rPr>
        <w:t>so</w:t>
      </w:r>
      <w:r>
        <w:rPr>
          <w:spacing w:val="-2"/>
          <w:u w:val="none"/>
        </w:rPr>
        <w:t> </w:t>
      </w:r>
      <w:r>
        <w:rPr>
          <w:u w:val="none"/>
        </w:rPr>
        <w:t>we</w:t>
      </w:r>
      <w:r>
        <w:rPr>
          <w:spacing w:val="-2"/>
          <w:u w:val="none"/>
        </w:rPr>
        <w:t> </w:t>
      </w:r>
      <w:r>
        <w:rPr>
          <w:u w:val="none"/>
        </w:rPr>
        <w:t>can properly direct your inquiry.</w:t>
      </w:r>
    </w:p>
    <w:p>
      <w:pPr>
        <w:pStyle w:val="BodyText"/>
        <w:spacing w:line="360" w:lineRule="auto" w:before="100"/>
        <w:ind w:left="1260" w:right="823"/>
      </w:pPr>
      <w:hyperlink r:id="rId45">
        <w:r>
          <w:rPr>
            <w:color w:val="990000"/>
            <w:u w:val="single" w:color="990000"/>
          </w:rPr>
          <w:t>sbu_subrecipient_invoice@stonybrook.edu</w:t>
        </w:r>
      </w:hyperlink>
      <w:r>
        <w:rPr>
          <w:color w:val="990000"/>
          <w:spacing w:val="-4"/>
          <w:u w:val="none"/>
        </w:rPr>
        <w:t> </w:t>
      </w:r>
      <w:r>
        <w:rPr>
          <w:u w:val="none"/>
        </w:rPr>
        <w:t>-</w:t>
      </w:r>
      <w:r>
        <w:rPr>
          <w:spacing w:val="-7"/>
          <w:u w:val="none"/>
        </w:rPr>
        <w:t> </w:t>
      </w:r>
      <w:r>
        <w:rPr>
          <w:u w:val="none"/>
        </w:rPr>
        <w:t>for</w:t>
      </w:r>
      <w:r>
        <w:rPr>
          <w:spacing w:val="-6"/>
          <w:u w:val="none"/>
        </w:rPr>
        <w:t> </w:t>
      </w:r>
      <w:r>
        <w:rPr>
          <w:u w:val="none"/>
        </w:rPr>
        <w:t>incoming</w:t>
      </w:r>
      <w:r>
        <w:rPr>
          <w:spacing w:val="-6"/>
          <w:u w:val="none"/>
        </w:rPr>
        <w:t> </w:t>
      </w:r>
      <w:r>
        <w:rPr>
          <w:u w:val="none"/>
        </w:rPr>
        <w:t>subaward</w:t>
      </w:r>
      <w:r>
        <w:rPr>
          <w:spacing w:val="-6"/>
          <w:u w:val="none"/>
        </w:rPr>
        <w:t> </w:t>
      </w:r>
      <w:r>
        <w:rPr>
          <w:u w:val="none"/>
        </w:rPr>
        <w:t>invoices</w:t>
      </w:r>
      <w:r>
        <w:rPr>
          <w:spacing w:val="-6"/>
          <w:u w:val="none"/>
        </w:rPr>
        <w:t> </w:t>
      </w:r>
      <w:r>
        <w:rPr>
          <w:u w:val="none"/>
        </w:rPr>
        <w:t>from</w:t>
      </w:r>
      <w:r>
        <w:rPr>
          <w:spacing w:val="-6"/>
          <w:u w:val="none"/>
        </w:rPr>
        <w:t> </w:t>
      </w:r>
      <w:r>
        <w:rPr>
          <w:u w:val="none"/>
        </w:rPr>
        <w:t>partnering institutions that are collaborating with SBU PIs to report expenditures and request payment against active agreements on sponsored awards.</w:t>
      </w:r>
    </w:p>
    <w:p>
      <w:pPr>
        <w:pStyle w:val="BodyText"/>
        <w:spacing w:line="360" w:lineRule="auto" w:before="101"/>
        <w:ind w:left="1260" w:right="823"/>
      </w:pPr>
      <w:hyperlink r:id="rId46">
        <w:r>
          <w:rPr>
            <w:color w:val="990000"/>
            <w:u w:val="single" w:color="990000"/>
          </w:rPr>
          <w:t>ogm_billing@stonybrook.edu</w:t>
        </w:r>
      </w:hyperlink>
      <w:r>
        <w:rPr>
          <w:color w:val="990000"/>
          <w:spacing w:val="-3"/>
          <w:u w:val="none"/>
        </w:rPr>
        <w:t> </w:t>
      </w:r>
      <w:r>
        <w:rPr>
          <w:u w:val="none"/>
        </w:rPr>
        <w:t>-</w:t>
      </w:r>
      <w:r>
        <w:rPr>
          <w:spacing w:val="-3"/>
          <w:u w:val="none"/>
        </w:rPr>
        <w:t> </w:t>
      </w:r>
      <w:r>
        <w:rPr>
          <w:u w:val="none"/>
        </w:rPr>
        <w:t>for</w:t>
      </w:r>
      <w:r>
        <w:rPr>
          <w:spacing w:val="-4"/>
          <w:u w:val="none"/>
        </w:rPr>
        <w:t> </w:t>
      </w:r>
      <w:r>
        <w:rPr>
          <w:u w:val="none"/>
        </w:rPr>
        <w:t>incoming</w:t>
      </w:r>
      <w:r>
        <w:rPr>
          <w:spacing w:val="-4"/>
          <w:u w:val="none"/>
        </w:rPr>
        <w:t> </w:t>
      </w:r>
      <w:r>
        <w:rPr>
          <w:u w:val="none"/>
        </w:rPr>
        <w:t>payment</w:t>
      </w:r>
      <w:r>
        <w:rPr>
          <w:spacing w:val="-4"/>
          <w:u w:val="none"/>
        </w:rPr>
        <w:t> </w:t>
      </w:r>
      <w:r>
        <w:rPr>
          <w:u w:val="none"/>
        </w:rPr>
        <w:t>information</w:t>
      </w:r>
      <w:r>
        <w:rPr>
          <w:spacing w:val="-4"/>
          <w:u w:val="none"/>
        </w:rPr>
        <w:t> </w:t>
      </w:r>
      <w:r>
        <w:rPr>
          <w:u w:val="none"/>
        </w:rPr>
        <w:t>from</w:t>
      </w:r>
      <w:r>
        <w:rPr>
          <w:spacing w:val="-4"/>
          <w:u w:val="none"/>
        </w:rPr>
        <w:t> </w:t>
      </w:r>
      <w:r>
        <w:rPr>
          <w:u w:val="none"/>
        </w:rPr>
        <w:t>those</w:t>
      </w:r>
      <w:r>
        <w:rPr>
          <w:spacing w:val="-4"/>
          <w:u w:val="none"/>
        </w:rPr>
        <w:t> </w:t>
      </w:r>
      <w:r>
        <w:rPr>
          <w:u w:val="none"/>
        </w:rPr>
        <w:t>sponsors</w:t>
      </w:r>
      <w:r>
        <w:rPr>
          <w:spacing w:val="-4"/>
          <w:u w:val="none"/>
        </w:rPr>
        <w:t> </w:t>
      </w:r>
      <w:r>
        <w:rPr>
          <w:u w:val="none"/>
        </w:rPr>
        <w:t>that</w:t>
      </w:r>
      <w:r>
        <w:rPr>
          <w:spacing w:val="-4"/>
          <w:u w:val="none"/>
        </w:rPr>
        <w:t> </w:t>
      </w:r>
      <w:r>
        <w:rPr>
          <w:u w:val="none"/>
        </w:rPr>
        <w:t>pay The RF for SUNY for sponsored and non-sponsored research activity.</w:t>
      </w:r>
    </w:p>
    <w:p>
      <w:pPr>
        <w:pStyle w:val="BodyText"/>
        <w:spacing w:line="360" w:lineRule="auto" w:before="100"/>
        <w:ind w:left="1260" w:right="823"/>
      </w:pPr>
      <w:hyperlink r:id="rId47">
        <w:r>
          <w:rPr>
            <w:color w:val="990000"/>
            <w:u w:val="single" w:color="990000"/>
          </w:rPr>
          <w:t>ogm_clinicaltrialreceivables@stonybrook.edu</w:t>
        </w:r>
      </w:hyperlink>
      <w:r>
        <w:rPr>
          <w:color w:val="990000"/>
          <w:spacing w:val="-4"/>
          <w:u w:val="none"/>
        </w:rPr>
        <w:t> </w:t>
      </w:r>
      <w:r>
        <w:rPr>
          <w:color w:val="212121"/>
          <w:u w:val="none"/>
        </w:rPr>
        <w:t>-</w:t>
      </w:r>
      <w:r>
        <w:rPr>
          <w:color w:val="212121"/>
          <w:spacing w:val="-5"/>
          <w:u w:val="none"/>
        </w:rPr>
        <w:t> </w:t>
      </w:r>
      <w:r>
        <w:rPr>
          <w:color w:val="212121"/>
          <w:u w:val="none"/>
        </w:rPr>
        <w:t>for</w:t>
      </w:r>
      <w:r>
        <w:rPr>
          <w:color w:val="212121"/>
          <w:spacing w:val="-6"/>
          <w:u w:val="none"/>
        </w:rPr>
        <w:t> </w:t>
      </w:r>
      <w:r>
        <w:rPr>
          <w:color w:val="212121"/>
          <w:u w:val="none"/>
        </w:rPr>
        <w:t>incoming</w:t>
      </w:r>
      <w:r>
        <w:rPr>
          <w:color w:val="212121"/>
          <w:spacing w:val="-6"/>
          <w:u w:val="none"/>
        </w:rPr>
        <w:t> </w:t>
      </w:r>
      <w:r>
        <w:rPr>
          <w:color w:val="212121"/>
          <w:u w:val="none"/>
        </w:rPr>
        <w:t>payment</w:t>
      </w:r>
      <w:r>
        <w:rPr>
          <w:color w:val="212121"/>
          <w:spacing w:val="-6"/>
          <w:u w:val="none"/>
        </w:rPr>
        <w:t> </w:t>
      </w:r>
      <w:r>
        <w:rPr>
          <w:color w:val="212121"/>
          <w:u w:val="none"/>
        </w:rPr>
        <w:t>information</w:t>
      </w:r>
      <w:r>
        <w:rPr>
          <w:color w:val="212121"/>
          <w:spacing w:val="-6"/>
          <w:u w:val="none"/>
        </w:rPr>
        <w:t> </w:t>
      </w:r>
      <w:r>
        <w:rPr>
          <w:color w:val="212121"/>
          <w:u w:val="none"/>
        </w:rPr>
        <w:t>specific</w:t>
      </w:r>
      <w:r>
        <w:rPr>
          <w:color w:val="212121"/>
          <w:spacing w:val="-6"/>
          <w:u w:val="none"/>
        </w:rPr>
        <w:t> </w:t>
      </w:r>
      <w:r>
        <w:rPr>
          <w:color w:val="212121"/>
          <w:u w:val="none"/>
        </w:rPr>
        <w:t>to Clinical Trial Awards.</w:t>
      </w:r>
    </w:p>
    <w:p>
      <w:pPr>
        <w:pStyle w:val="BodyText"/>
        <w:rPr>
          <w:sz w:val="20"/>
        </w:rPr>
      </w:pPr>
    </w:p>
    <w:p>
      <w:pPr>
        <w:pStyle w:val="BodyText"/>
        <w:spacing w:before="129"/>
        <w:rPr>
          <w:sz w:val="20"/>
        </w:rPr>
      </w:pPr>
      <w:r>
        <w:rPr>
          <w:sz w:val="20"/>
        </w:rPr>
        <mc:AlternateContent>
          <mc:Choice Requires="wps">
            <w:drawing>
              <wp:anchor distT="0" distB="0" distL="0" distR="0" allowOverlap="1" layoutInCell="1" locked="0" behindDoc="1" simplePos="0" relativeHeight="487592448">
                <wp:simplePos x="0" y="0"/>
                <wp:positionH relativeFrom="page">
                  <wp:posOffset>144779</wp:posOffset>
                </wp:positionH>
                <wp:positionV relativeFrom="paragraph">
                  <wp:posOffset>246819</wp:posOffset>
                </wp:positionV>
                <wp:extent cx="7386955" cy="443865"/>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7386955" cy="443865"/>
                        </a:xfrm>
                        <a:prstGeom prst="rect">
                          <a:avLst/>
                        </a:prstGeom>
                        <a:ln w="6095">
                          <a:solidFill>
                            <a:srgbClr val="000000"/>
                          </a:solidFill>
                          <a:prstDash val="solid"/>
                        </a:ln>
                      </wps:spPr>
                      <wps:txbx>
                        <w:txbxContent>
                          <w:p>
                            <w:pPr>
                              <w:spacing w:before="60"/>
                              <w:ind w:left="477" w:right="0" w:firstLine="0"/>
                              <w:jc w:val="center"/>
                              <w:rPr>
                                <w:b/>
                                <w:sz w:val="40"/>
                              </w:rPr>
                            </w:pPr>
                            <w:bookmarkStart w:name="_bookmark7" w:id="12"/>
                            <w:bookmarkEnd w:id="12"/>
                            <w:r>
                              <w:rPr/>
                            </w:r>
                            <w:r>
                              <w:rPr>
                                <w:b/>
                                <w:color w:val="00539A"/>
                                <w:sz w:val="40"/>
                              </w:rPr>
                              <w:t>Training,</w:t>
                            </w:r>
                            <w:r>
                              <w:rPr>
                                <w:b/>
                                <w:color w:val="00539A"/>
                                <w:spacing w:val="-18"/>
                                <w:sz w:val="40"/>
                              </w:rPr>
                              <w:t> </w:t>
                            </w:r>
                            <w:r>
                              <w:rPr>
                                <w:b/>
                                <w:color w:val="00539A"/>
                                <w:sz w:val="40"/>
                              </w:rPr>
                              <w:t>Workshops</w:t>
                            </w:r>
                            <w:r>
                              <w:rPr>
                                <w:b/>
                                <w:color w:val="00539A"/>
                                <w:spacing w:val="-18"/>
                                <w:sz w:val="40"/>
                              </w:rPr>
                              <w:t> </w:t>
                            </w:r>
                            <w:r>
                              <w:rPr>
                                <w:b/>
                                <w:color w:val="00539A"/>
                                <w:sz w:val="40"/>
                              </w:rPr>
                              <w:t>and</w:t>
                            </w:r>
                            <w:r>
                              <w:rPr>
                                <w:b/>
                                <w:color w:val="00539A"/>
                                <w:spacing w:val="-16"/>
                                <w:sz w:val="40"/>
                              </w:rPr>
                              <w:t> </w:t>
                            </w:r>
                            <w:r>
                              <w:rPr>
                                <w:b/>
                                <w:color w:val="00539A"/>
                                <w:sz w:val="40"/>
                              </w:rPr>
                              <w:t>Other</w:t>
                            </w:r>
                            <w:r>
                              <w:rPr>
                                <w:b/>
                                <w:color w:val="00539A"/>
                                <w:spacing w:val="-18"/>
                                <w:sz w:val="40"/>
                              </w:rPr>
                              <w:t> </w:t>
                            </w:r>
                            <w:r>
                              <w:rPr>
                                <w:b/>
                                <w:color w:val="00539A"/>
                                <w:spacing w:val="-4"/>
                                <w:sz w:val="40"/>
                              </w:rPr>
                              <w:t>News</w:t>
                            </w:r>
                          </w:p>
                        </w:txbxContent>
                      </wps:txbx>
                      <wps:bodyPr wrap="square" lIns="0" tIns="0" rIns="0" bIns="0" rtlCol="0">
                        <a:noAutofit/>
                      </wps:bodyPr>
                    </wps:wsp>
                  </a:graphicData>
                </a:graphic>
              </wp:anchor>
            </w:drawing>
          </mc:Choice>
          <mc:Fallback>
            <w:pict>
              <v:shape style="position:absolute;margin-left:11.4pt;margin-top:19.434605pt;width:581.65pt;height:34.950pt;mso-position-horizontal-relative:page;mso-position-vertical-relative:paragraph;z-index:-15724032;mso-wrap-distance-left:0;mso-wrap-distance-right:0" type="#_x0000_t202" id="docshape7" filled="false" stroked="true" strokeweight=".47998pt" strokecolor="#000000">
                <v:textbox inset="0,0,0,0">
                  <w:txbxContent>
                    <w:p>
                      <w:pPr>
                        <w:spacing w:before="60"/>
                        <w:ind w:left="477" w:right="0" w:firstLine="0"/>
                        <w:jc w:val="center"/>
                        <w:rPr>
                          <w:b/>
                          <w:sz w:val="40"/>
                        </w:rPr>
                      </w:pPr>
                      <w:bookmarkStart w:name="_bookmark7" w:id="13"/>
                      <w:bookmarkEnd w:id="13"/>
                      <w:r>
                        <w:rPr/>
                      </w:r>
                      <w:r>
                        <w:rPr>
                          <w:b/>
                          <w:color w:val="00539A"/>
                          <w:sz w:val="40"/>
                        </w:rPr>
                        <w:t>Training,</w:t>
                      </w:r>
                      <w:r>
                        <w:rPr>
                          <w:b/>
                          <w:color w:val="00539A"/>
                          <w:spacing w:val="-18"/>
                          <w:sz w:val="40"/>
                        </w:rPr>
                        <w:t> </w:t>
                      </w:r>
                      <w:r>
                        <w:rPr>
                          <w:b/>
                          <w:color w:val="00539A"/>
                          <w:sz w:val="40"/>
                        </w:rPr>
                        <w:t>Workshops</w:t>
                      </w:r>
                      <w:r>
                        <w:rPr>
                          <w:b/>
                          <w:color w:val="00539A"/>
                          <w:spacing w:val="-18"/>
                          <w:sz w:val="40"/>
                        </w:rPr>
                        <w:t> </w:t>
                      </w:r>
                      <w:r>
                        <w:rPr>
                          <w:b/>
                          <w:color w:val="00539A"/>
                          <w:sz w:val="40"/>
                        </w:rPr>
                        <w:t>and</w:t>
                      </w:r>
                      <w:r>
                        <w:rPr>
                          <w:b/>
                          <w:color w:val="00539A"/>
                          <w:spacing w:val="-16"/>
                          <w:sz w:val="40"/>
                        </w:rPr>
                        <w:t> </w:t>
                      </w:r>
                      <w:r>
                        <w:rPr>
                          <w:b/>
                          <w:color w:val="00539A"/>
                          <w:sz w:val="40"/>
                        </w:rPr>
                        <w:t>Other</w:t>
                      </w:r>
                      <w:r>
                        <w:rPr>
                          <w:b/>
                          <w:color w:val="00539A"/>
                          <w:spacing w:val="-18"/>
                          <w:sz w:val="40"/>
                        </w:rPr>
                        <w:t> </w:t>
                      </w:r>
                      <w:r>
                        <w:rPr>
                          <w:b/>
                          <w:color w:val="00539A"/>
                          <w:spacing w:val="-4"/>
                          <w:sz w:val="40"/>
                        </w:rPr>
                        <w:t>News</w:t>
                      </w:r>
                    </w:p>
                  </w:txbxContent>
                </v:textbox>
                <v:stroke dashstyle="solid"/>
                <w10:wrap type="topAndBottom"/>
              </v:shape>
            </w:pict>
          </mc:Fallback>
        </mc:AlternateContent>
      </w:r>
    </w:p>
    <w:p>
      <w:pPr>
        <w:pStyle w:val="Heading2"/>
        <w:spacing w:line="360" w:lineRule="auto" w:before="304"/>
        <w:ind w:right="1582"/>
      </w:pPr>
      <w:r>
        <w:rPr>
          <w:color w:val="006FC0"/>
        </w:rPr>
        <w:t>SRA</w:t>
      </w:r>
      <w:r>
        <w:rPr>
          <w:color w:val="006FC0"/>
          <w:spacing w:val="-5"/>
        </w:rPr>
        <w:t> </w:t>
      </w:r>
      <w:r>
        <w:rPr>
          <w:color w:val="006FC0"/>
        </w:rPr>
        <w:t>International</w:t>
      </w:r>
      <w:r>
        <w:rPr>
          <w:color w:val="006FC0"/>
          <w:spacing w:val="-5"/>
        </w:rPr>
        <w:t> </w:t>
      </w:r>
      <w:r>
        <w:rPr>
          <w:color w:val="006FC0"/>
        </w:rPr>
        <w:t>offers</w:t>
      </w:r>
      <w:r>
        <w:rPr>
          <w:color w:val="006FC0"/>
          <w:spacing w:val="-6"/>
        </w:rPr>
        <w:t> </w:t>
      </w:r>
      <w:r>
        <w:rPr>
          <w:color w:val="006FC0"/>
        </w:rPr>
        <w:t>“PI</w:t>
      </w:r>
      <w:r>
        <w:rPr>
          <w:color w:val="006FC0"/>
          <w:spacing w:val="-5"/>
        </w:rPr>
        <w:t> </w:t>
      </w:r>
      <w:r>
        <w:rPr>
          <w:color w:val="006FC0"/>
        </w:rPr>
        <w:t>Intensive</w:t>
      </w:r>
      <w:r>
        <w:rPr>
          <w:color w:val="006FC0"/>
          <w:spacing w:val="-6"/>
        </w:rPr>
        <w:t> </w:t>
      </w:r>
      <w:r>
        <w:rPr>
          <w:color w:val="006FC0"/>
        </w:rPr>
        <w:t>for</w:t>
      </w:r>
      <w:r>
        <w:rPr>
          <w:color w:val="006FC0"/>
          <w:spacing w:val="-5"/>
        </w:rPr>
        <w:t> </w:t>
      </w:r>
      <w:r>
        <w:rPr>
          <w:color w:val="006FC0"/>
        </w:rPr>
        <w:t>New</w:t>
      </w:r>
      <w:r>
        <w:rPr>
          <w:color w:val="006FC0"/>
          <w:spacing w:val="-5"/>
        </w:rPr>
        <w:t> </w:t>
      </w:r>
      <w:r>
        <w:rPr>
          <w:color w:val="006FC0"/>
        </w:rPr>
        <w:t>Faculty</w:t>
      </w:r>
      <w:r>
        <w:rPr>
          <w:color w:val="006FC0"/>
          <w:spacing w:val="-5"/>
        </w:rPr>
        <w:t> </w:t>
      </w:r>
      <w:r>
        <w:rPr>
          <w:color w:val="006FC0"/>
        </w:rPr>
        <w:t>and Researchers” Workshop</w:t>
      </w:r>
    </w:p>
    <w:p>
      <w:pPr>
        <w:pStyle w:val="BodyText"/>
        <w:spacing w:line="360" w:lineRule="auto" w:before="102"/>
        <w:ind w:left="540" w:right="661"/>
      </w:pPr>
      <w:r>
        <w:rPr/>
        <w:t>The</w:t>
      </w:r>
      <w:r>
        <w:rPr>
          <w:spacing w:val="-1"/>
          <w:position w:val="-3"/>
        </w:rPr>
        <w:drawing>
          <wp:inline distT="0" distB="0" distL="0" distR="0">
            <wp:extent cx="42671" cy="11429"/>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48" cstate="print"/>
                    <a:stretch>
                      <a:fillRect/>
                    </a:stretch>
                  </pic:blipFill>
                  <pic:spPr>
                    <a:xfrm>
                      <a:off x="0" y="0"/>
                      <a:ext cx="42671" cy="11429"/>
                    </a:xfrm>
                    <a:prstGeom prst="rect">
                      <a:avLst/>
                    </a:prstGeom>
                  </pic:spPr>
                </pic:pic>
              </a:graphicData>
            </a:graphic>
          </wp:inline>
        </w:drawing>
      </w:r>
      <w:r>
        <w:rPr>
          <w:spacing w:val="-1"/>
          <w:position w:val="-3"/>
        </w:rPr>
      </w:r>
      <w:hyperlink r:id="rId49">
        <w:r>
          <w:rPr>
            <w:color w:val="990000"/>
            <w:u w:val="single" w:color="990000"/>
          </w:rPr>
          <w:t>PI</w:t>
        </w:r>
        <w:r>
          <w:rPr>
            <w:color w:val="990000"/>
            <w:spacing w:val="-3"/>
            <w:u w:val="single" w:color="990000"/>
          </w:rPr>
          <w:t> </w:t>
        </w:r>
        <w:r>
          <w:rPr>
            <w:color w:val="990000"/>
            <w:u w:val="single" w:color="990000"/>
          </w:rPr>
          <w:t>Intensive</w:t>
        </w:r>
        <w:r>
          <w:rPr>
            <w:color w:val="990000"/>
            <w:spacing w:val="-4"/>
            <w:u w:val="single" w:color="990000"/>
          </w:rPr>
          <w:t> </w:t>
        </w:r>
        <w:r>
          <w:rPr>
            <w:color w:val="990000"/>
            <w:u w:val="single" w:color="990000"/>
          </w:rPr>
          <w:t>for</w:t>
        </w:r>
        <w:r>
          <w:rPr>
            <w:color w:val="990000"/>
            <w:spacing w:val="-3"/>
            <w:u w:val="single" w:color="990000"/>
          </w:rPr>
          <w:t> </w:t>
        </w:r>
        <w:r>
          <w:rPr>
            <w:color w:val="990000"/>
            <w:u w:val="single" w:color="990000"/>
          </w:rPr>
          <w:t>New</w:t>
        </w:r>
        <w:r>
          <w:rPr>
            <w:color w:val="990000"/>
            <w:spacing w:val="-3"/>
            <w:u w:val="single" w:color="990000"/>
          </w:rPr>
          <w:t> </w:t>
        </w:r>
        <w:r>
          <w:rPr>
            <w:color w:val="990000"/>
            <w:u w:val="single" w:color="990000"/>
          </w:rPr>
          <w:t>Faculty</w:t>
        </w:r>
        <w:r>
          <w:rPr>
            <w:color w:val="990000"/>
            <w:spacing w:val="-3"/>
            <w:u w:val="single" w:color="990000"/>
          </w:rPr>
          <w:t> </w:t>
        </w:r>
        <w:r>
          <w:rPr>
            <w:color w:val="990000"/>
            <w:u w:val="single" w:color="990000"/>
          </w:rPr>
          <w:t>and</w:t>
        </w:r>
        <w:r>
          <w:rPr>
            <w:color w:val="990000"/>
            <w:spacing w:val="-3"/>
            <w:u w:val="single" w:color="990000"/>
          </w:rPr>
          <w:t> </w:t>
        </w:r>
        <w:r>
          <w:rPr>
            <w:color w:val="990000"/>
            <w:u w:val="single" w:color="990000"/>
          </w:rPr>
          <w:t>Researcher</w:t>
        </w:r>
        <w:r>
          <w:rPr>
            <w:color w:val="990000"/>
            <w:spacing w:val="-3"/>
            <w:u w:val="single" w:color="990000"/>
          </w:rPr>
          <w:t> </w:t>
        </w:r>
        <w:r>
          <w:rPr>
            <w:color w:val="990000"/>
            <w:u w:val="single" w:color="990000"/>
          </w:rPr>
          <w:t>Workshop</w:t>
        </w:r>
      </w:hyperlink>
      <w:r>
        <w:rPr>
          <w:color w:val="990000"/>
          <w:spacing w:val="40"/>
          <w:u w:val="none"/>
        </w:rPr>
        <w:t> </w:t>
      </w:r>
      <w:r>
        <w:rPr>
          <w:u w:val="none"/>
        </w:rPr>
        <w:t>is</w:t>
      </w:r>
      <w:r>
        <w:rPr>
          <w:spacing w:val="-3"/>
          <w:u w:val="none"/>
        </w:rPr>
        <w:t> </w:t>
      </w:r>
      <w:r>
        <w:rPr>
          <w:u w:val="none"/>
        </w:rPr>
        <w:t>a</w:t>
      </w:r>
      <w:r>
        <w:rPr>
          <w:spacing w:val="-3"/>
          <w:u w:val="none"/>
        </w:rPr>
        <w:t> </w:t>
      </w:r>
      <w:r>
        <w:rPr>
          <w:u w:val="none"/>
        </w:rPr>
        <w:t>comprehensive</w:t>
      </w:r>
      <w:r>
        <w:rPr>
          <w:spacing w:val="-4"/>
          <w:u w:val="none"/>
        </w:rPr>
        <w:t> </w:t>
      </w:r>
      <w:r>
        <w:rPr>
          <w:u w:val="none"/>
        </w:rPr>
        <w:t>Workshop</w:t>
      </w:r>
      <w:r>
        <w:rPr>
          <w:spacing w:val="-3"/>
          <w:u w:val="none"/>
        </w:rPr>
        <w:t> </w:t>
      </w:r>
      <w:r>
        <w:rPr>
          <w:u w:val="none"/>
        </w:rPr>
        <w:t>designed</w:t>
      </w:r>
      <w:r>
        <w:rPr>
          <w:spacing w:val="-3"/>
          <w:u w:val="none"/>
        </w:rPr>
        <w:t> </w:t>
      </w:r>
      <w:r>
        <w:rPr>
          <w:u w:val="none"/>
        </w:rPr>
        <w:t>to empower new faculty and researchers with the essential knowledge base and skills needed to excel in their careers. This one-and-a-half day program will be held from October 24 to 25 in Chicago, Illinois at The Chicago Marriott Downtown Magnificent Mile. Led by distinguished researchers across the SRAI network, this program offers valuable insights and practical guidance for our Senior Postdoctoral Fellows, Assistant Professors, and Faculty new to research. By attending the PI Intensive, new faculty members and researchers will gain insight into PI roles and responsibilities and learn how to develop competitive grant applications, negotiate effectively with institutions, and master project management </w:t>
      </w:r>
      <w:r>
        <w:rPr>
          <w:spacing w:val="-2"/>
          <w:u w:val="none"/>
        </w:rPr>
        <w:t>techniques.</w:t>
      </w:r>
    </w:p>
    <w:p>
      <w:pPr>
        <w:pStyle w:val="BodyText"/>
        <w:spacing w:after="0" w:line="360" w:lineRule="auto"/>
        <w:sectPr>
          <w:pgSz w:w="12240" w:h="15840"/>
          <w:pgMar w:top="720" w:bottom="280" w:left="0" w:right="0"/>
        </w:sectPr>
      </w:pPr>
    </w:p>
    <w:p>
      <w:pPr>
        <w:pStyle w:val="Heading2"/>
        <w:spacing w:before="76"/>
      </w:pPr>
      <w:r>
        <w:rPr>
          <w:color w:val="006FC0"/>
        </w:rPr>
        <w:t>SciENcv</w:t>
      </w:r>
      <w:r>
        <w:rPr>
          <w:color w:val="006FC0"/>
          <w:spacing w:val="-7"/>
        </w:rPr>
        <w:t> </w:t>
      </w:r>
      <w:r>
        <w:rPr>
          <w:color w:val="006FC0"/>
          <w:spacing w:val="-2"/>
        </w:rPr>
        <w:t>Training</w:t>
      </w:r>
    </w:p>
    <w:p>
      <w:pPr>
        <w:pStyle w:val="BodyText"/>
        <w:spacing w:line="360" w:lineRule="auto" w:before="285"/>
        <w:ind w:left="540" w:right="823"/>
      </w:pPr>
      <w:r>
        <w:rPr/>
        <w:t>Save the Dates! OSP and OPD will be offering a“A How-to Guide for SciENcv '' training to assist in preparing personnel documents with the new requirements. The next training will be </w:t>
      </w:r>
      <w:r>
        <w:rPr>
          <w:b/>
        </w:rPr>
        <w:t>Wednesday, September</w:t>
      </w:r>
      <w:r>
        <w:rPr>
          <w:b/>
          <w:spacing w:val="-3"/>
        </w:rPr>
        <w:t> </w:t>
      </w:r>
      <w:r>
        <w:rPr>
          <w:b/>
        </w:rPr>
        <w:t>25</w:t>
      </w:r>
      <w:r>
        <w:rPr>
          <w:b/>
          <w:spacing w:val="-3"/>
        </w:rPr>
        <w:t> </w:t>
      </w:r>
      <w:r>
        <w:rPr>
          <w:b/>
        </w:rPr>
        <w:t>from</w:t>
      </w:r>
      <w:r>
        <w:rPr>
          <w:b/>
          <w:spacing w:val="-4"/>
        </w:rPr>
        <w:t> </w:t>
      </w:r>
      <w:r>
        <w:rPr>
          <w:b/>
        </w:rPr>
        <w:t>10</w:t>
      </w:r>
      <w:r>
        <w:rPr>
          <w:b/>
          <w:spacing w:val="-3"/>
        </w:rPr>
        <w:t> </w:t>
      </w:r>
      <w:r>
        <w:rPr>
          <w:b/>
        </w:rPr>
        <w:t>to</w:t>
      </w:r>
      <w:r>
        <w:rPr>
          <w:b/>
          <w:spacing w:val="-3"/>
        </w:rPr>
        <w:t> </w:t>
      </w:r>
      <w:r>
        <w:rPr>
          <w:b/>
        </w:rPr>
        <w:t>11</w:t>
      </w:r>
      <w:r>
        <w:rPr>
          <w:b/>
          <w:spacing w:val="-3"/>
        </w:rPr>
        <w:t> </w:t>
      </w:r>
      <w:r>
        <w:rPr>
          <w:b/>
        </w:rPr>
        <w:t>am.</w:t>
      </w:r>
      <w:r>
        <w:rPr>
          <w:b/>
          <w:spacing w:val="-1"/>
        </w:rPr>
        <w:t> </w:t>
      </w:r>
      <w:r>
        <w:rPr/>
        <w:t>Keep</w:t>
      </w:r>
      <w:r>
        <w:rPr>
          <w:spacing w:val="-3"/>
        </w:rPr>
        <w:t> </w:t>
      </w:r>
      <w:r>
        <w:rPr/>
        <w:t>checking</w:t>
      </w:r>
      <w:r>
        <w:rPr>
          <w:spacing w:val="-3"/>
        </w:rPr>
        <w:t> </w:t>
      </w:r>
      <w:r>
        <w:rPr/>
        <w:t>the</w:t>
      </w:r>
      <w:r>
        <w:rPr>
          <w:spacing w:val="-3"/>
        </w:rPr>
        <w:t> </w:t>
      </w:r>
      <w:hyperlink r:id="rId50">
        <w:r>
          <w:rPr>
            <w:color w:val="990000"/>
            <w:u w:val="single" w:color="990000"/>
          </w:rPr>
          <w:t>Upcoming</w:t>
        </w:r>
        <w:r>
          <w:rPr>
            <w:color w:val="990000"/>
            <w:spacing w:val="-3"/>
            <w:u w:val="single" w:color="990000"/>
          </w:rPr>
          <w:t> </w:t>
        </w:r>
        <w:r>
          <w:rPr>
            <w:color w:val="990000"/>
            <w:u w:val="single" w:color="990000"/>
          </w:rPr>
          <w:t>Workshops</w:t>
        </w:r>
        <w:r>
          <w:rPr>
            <w:color w:val="990000"/>
            <w:spacing w:val="-3"/>
            <w:u w:val="single" w:color="990000"/>
          </w:rPr>
          <w:t> </w:t>
        </w:r>
        <w:r>
          <w:rPr>
            <w:color w:val="990000"/>
            <w:u w:val="single" w:color="990000"/>
          </w:rPr>
          <w:t>on</w:t>
        </w:r>
        <w:r>
          <w:rPr>
            <w:color w:val="990000"/>
            <w:spacing w:val="-3"/>
            <w:u w:val="single" w:color="990000"/>
          </w:rPr>
          <w:t> </w:t>
        </w:r>
        <w:r>
          <w:rPr>
            <w:color w:val="990000"/>
            <w:u w:val="single" w:color="990000"/>
          </w:rPr>
          <w:t>the</w:t>
        </w:r>
        <w:r>
          <w:rPr>
            <w:color w:val="990000"/>
            <w:spacing w:val="-3"/>
            <w:u w:val="single" w:color="990000"/>
          </w:rPr>
          <w:t> </w:t>
        </w:r>
        <w:r>
          <w:rPr>
            <w:color w:val="990000"/>
            <w:u w:val="single" w:color="990000"/>
          </w:rPr>
          <w:t>OPD</w:t>
        </w:r>
        <w:r>
          <w:rPr>
            <w:color w:val="990000"/>
            <w:spacing w:val="-4"/>
            <w:u w:val="single" w:color="990000"/>
          </w:rPr>
          <w:t> </w:t>
        </w:r>
        <w:r>
          <w:rPr>
            <w:color w:val="990000"/>
            <w:u w:val="single" w:color="990000"/>
          </w:rPr>
          <w:t>website</w:t>
        </w:r>
      </w:hyperlink>
      <w:r>
        <w:rPr>
          <w:color w:val="990000"/>
          <w:spacing w:val="-2"/>
          <w:u w:val="none"/>
        </w:rPr>
        <w:t> </w:t>
      </w:r>
      <w:r>
        <w:rPr>
          <w:color w:val="212121"/>
          <w:u w:val="none"/>
        </w:rPr>
        <w:t>f</w:t>
      </w:r>
      <w:r>
        <w:rPr>
          <w:u w:val="none"/>
        </w:rPr>
        <w:t>or registration availability.</w:t>
      </w:r>
    </w:p>
    <w:p>
      <w:pPr>
        <w:pStyle w:val="BodyText"/>
        <w:spacing w:before="23"/>
      </w:pPr>
    </w:p>
    <w:p>
      <w:pPr>
        <w:pStyle w:val="Heading2"/>
        <w:spacing w:before="1"/>
      </w:pPr>
      <w:r>
        <w:rPr>
          <w:color w:val="006FC0"/>
        </w:rPr>
        <w:t>myResearch</w:t>
      </w:r>
      <w:r>
        <w:rPr>
          <w:color w:val="006FC0"/>
          <w:spacing w:val="-6"/>
        </w:rPr>
        <w:t> </w:t>
      </w:r>
      <w:r>
        <w:rPr>
          <w:color w:val="006FC0"/>
        </w:rPr>
        <w:t>Grants</w:t>
      </w:r>
      <w:r>
        <w:rPr>
          <w:color w:val="006FC0"/>
          <w:spacing w:val="-3"/>
        </w:rPr>
        <w:t> </w:t>
      </w:r>
      <w:r>
        <w:rPr>
          <w:color w:val="006FC0"/>
        </w:rPr>
        <w:t>Training</w:t>
      </w:r>
      <w:r>
        <w:rPr>
          <w:color w:val="006FC0"/>
          <w:spacing w:val="-5"/>
        </w:rPr>
        <w:t> </w:t>
      </w:r>
      <w:r>
        <w:rPr>
          <w:color w:val="006FC0"/>
          <w:spacing w:val="-2"/>
        </w:rPr>
        <w:t>Sessions</w:t>
      </w:r>
    </w:p>
    <w:p>
      <w:pPr>
        <w:pStyle w:val="BodyText"/>
        <w:spacing w:line="360" w:lineRule="auto" w:before="284"/>
        <w:ind w:left="540" w:right="588"/>
      </w:pPr>
      <w:r>
        <w:rPr/>
        <w:t>myResearch</w:t>
      </w:r>
      <w:r>
        <w:rPr>
          <w:spacing w:val="-4"/>
        </w:rPr>
        <w:t> </w:t>
      </w:r>
      <w:r>
        <w:rPr/>
        <w:t>Training</w:t>
      </w:r>
      <w:r>
        <w:rPr>
          <w:spacing w:val="-4"/>
        </w:rPr>
        <w:t> </w:t>
      </w:r>
      <w:r>
        <w:rPr/>
        <w:t>sessions:</w:t>
      </w:r>
      <w:r>
        <w:rPr>
          <w:spacing w:val="-3"/>
        </w:rPr>
        <w:t> </w:t>
      </w:r>
      <w:r>
        <w:rPr/>
        <w:t>myResearch</w:t>
      </w:r>
      <w:r>
        <w:rPr>
          <w:spacing w:val="-3"/>
        </w:rPr>
        <w:t> </w:t>
      </w:r>
      <w:r>
        <w:rPr/>
        <w:t>Grants</w:t>
      </w:r>
      <w:r>
        <w:rPr>
          <w:spacing w:val="-3"/>
        </w:rPr>
        <w:t> </w:t>
      </w:r>
      <w:r>
        <w:rPr/>
        <w:t>is</w:t>
      </w:r>
      <w:r>
        <w:rPr>
          <w:spacing w:val="-3"/>
        </w:rPr>
        <w:t> </w:t>
      </w:r>
      <w:r>
        <w:rPr/>
        <w:t>the</w:t>
      </w:r>
      <w:r>
        <w:rPr>
          <w:spacing w:val="-3"/>
        </w:rPr>
        <w:t> </w:t>
      </w:r>
      <w:r>
        <w:rPr/>
        <w:t>campus</w:t>
      </w:r>
      <w:r>
        <w:rPr>
          <w:spacing w:val="-3"/>
        </w:rPr>
        <w:t> </w:t>
      </w:r>
      <w:r>
        <w:rPr/>
        <w:t>approval</w:t>
      </w:r>
      <w:r>
        <w:rPr>
          <w:spacing w:val="-5"/>
        </w:rPr>
        <w:t> </w:t>
      </w:r>
      <w:r>
        <w:rPr/>
        <w:t>system</w:t>
      </w:r>
      <w:r>
        <w:rPr>
          <w:spacing w:val="-3"/>
        </w:rPr>
        <w:t> </w:t>
      </w:r>
      <w:r>
        <w:rPr/>
        <w:t>required</w:t>
      </w:r>
      <w:r>
        <w:rPr>
          <w:spacing w:val="-3"/>
        </w:rPr>
        <w:t> </w:t>
      </w:r>
      <w:r>
        <w:rPr/>
        <w:t>prior</w:t>
      </w:r>
      <w:r>
        <w:rPr>
          <w:spacing w:val="-3"/>
        </w:rPr>
        <w:t> </w:t>
      </w:r>
      <w:r>
        <w:rPr/>
        <w:t>to</w:t>
      </w:r>
      <w:r>
        <w:rPr>
          <w:spacing w:val="-4"/>
        </w:rPr>
        <w:t> </w:t>
      </w:r>
      <w:r>
        <w:rPr/>
        <w:t>the submission of all funding applications to a sponsor. OSP offers hands-on training classes, via Zoom, to instruct participants on how to build a sample funding proposal in the myResearch Grants Test environment, including how to fill out the smart forms, complete the main FP section with required attachments, budget sections and credit split section. We will also discuss routing, revising the FP and answer any questions that you may have about the process. Each training session will cover the same content, so</w:t>
      </w:r>
      <w:r>
        <w:rPr>
          <w:spacing w:val="-2"/>
        </w:rPr>
        <w:t> </w:t>
      </w:r>
      <w:r>
        <w:rPr/>
        <w:t>please</w:t>
      </w:r>
      <w:r>
        <w:rPr>
          <w:spacing w:val="-1"/>
        </w:rPr>
        <w:t> </w:t>
      </w:r>
      <w:r>
        <w:rPr/>
        <w:t>only sign up for multiple</w:t>
      </w:r>
      <w:r>
        <w:rPr>
          <w:spacing w:val="-1"/>
        </w:rPr>
        <w:t> </w:t>
      </w:r>
      <w:r>
        <w:rPr/>
        <w:t>dates if you would like a refresher</w:t>
      </w:r>
      <w:r>
        <w:rPr>
          <w:spacing w:val="-1"/>
        </w:rPr>
        <w:t> </w:t>
      </w:r>
      <w:r>
        <w:rPr/>
        <w:t>on the information. Please visit the</w:t>
      </w:r>
      <w:r>
        <w:rPr>
          <w:position w:val="-3"/>
        </w:rPr>
        <w:drawing>
          <wp:inline distT="0" distB="0" distL="0" distR="0">
            <wp:extent cx="42671" cy="11430"/>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48" cstate="print"/>
                    <a:stretch>
                      <a:fillRect/>
                    </a:stretch>
                  </pic:blipFill>
                  <pic:spPr>
                    <a:xfrm>
                      <a:off x="0" y="0"/>
                      <a:ext cx="42671" cy="11430"/>
                    </a:xfrm>
                    <a:prstGeom prst="rect">
                      <a:avLst/>
                    </a:prstGeom>
                  </pic:spPr>
                </pic:pic>
              </a:graphicData>
            </a:graphic>
          </wp:inline>
        </w:drawing>
      </w:r>
      <w:r>
        <w:rPr>
          <w:position w:val="-3"/>
        </w:rPr>
      </w:r>
      <w:hyperlink r:id="rId25">
        <w:r>
          <w:rPr>
            <w:color w:val="990000"/>
            <w:u w:val="single" w:color="990000"/>
          </w:rPr>
          <w:t>OSP/ OGM training website</w:t>
        </w:r>
      </w:hyperlink>
      <w:r>
        <w:rPr>
          <w:color w:val="990000"/>
          <w:u w:val="none"/>
        </w:rPr>
        <w:t> </w:t>
      </w:r>
      <w:r>
        <w:rPr>
          <w:u w:val="none"/>
        </w:rPr>
        <w:t>to view the upcoming class schedule and </w:t>
      </w:r>
      <w:hyperlink r:id="rId26">
        <w:r>
          <w:rPr>
            <w:color w:val="990000"/>
            <w:u w:val="single" w:color="990000"/>
          </w:rPr>
          <w:t>register for classes</w:t>
        </w:r>
      </w:hyperlink>
      <w:r>
        <w:rPr>
          <w:u w:val="none"/>
        </w:rPr>
        <w:t>.</w:t>
      </w:r>
    </w:p>
    <w:p>
      <w:pPr>
        <w:pStyle w:val="Heading2"/>
        <w:spacing w:before="299"/>
      </w:pPr>
      <w:r>
        <w:rPr>
          <w:color w:val="006FC0"/>
        </w:rPr>
        <w:t>WolfMart</w:t>
      </w:r>
      <w:r>
        <w:rPr>
          <w:color w:val="006FC0"/>
          <w:spacing w:val="-4"/>
        </w:rPr>
        <w:t> </w:t>
      </w:r>
      <w:r>
        <w:rPr>
          <w:color w:val="006FC0"/>
        </w:rPr>
        <w:t>Live</w:t>
      </w:r>
      <w:r>
        <w:rPr>
          <w:color w:val="006FC0"/>
          <w:spacing w:val="-3"/>
        </w:rPr>
        <w:t> </w:t>
      </w:r>
      <w:r>
        <w:rPr>
          <w:color w:val="006FC0"/>
        </w:rPr>
        <w:t>Training</w:t>
      </w:r>
      <w:r>
        <w:rPr>
          <w:color w:val="006FC0"/>
          <w:spacing w:val="-4"/>
        </w:rPr>
        <w:t> </w:t>
      </w:r>
      <w:r>
        <w:rPr>
          <w:color w:val="006FC0"/>
        </w:rPr>
        <w:t>is</w:t>
      </w:r>
      <w:r>
        <w:rPr>
          <w:color w:val="006FC0"/>
          <w:spacing w:val="-3"/>
        </w:rPr>
        <w:t> </w:t>
      </w:r>
      <w:r>
        <w:rPr>
          <w:color w:val="006FC0"/>
        </w:rPr>
        <w:t>Now</w:t>
      </w:r>
      <w:r>
        <w:rPr>
          <w:color w:val="006FC0"/>
          <w:spacing w:val="-3"/>
        </w:rPr>
        <w:t> </w:t>
      </w:r>
      <w:r>
        <w:rPr>
          <w:color w:val="006FC0"/>
          <w:spacing w:val="-2"/>
        </w:rPr>
        <w:t>Available!</w:t>
      </w:r>
    </w:p>
    <w:p>
      <w:pPr>
        <w:pStyle w:val="BodyText"/>
        <w:spacing w:line="360" w:lineRule="auto" w:before="285"/>
        <w:ind w:left="540" w:right="588"/>
      </w:pPr>
      <w:r>
        <w:rPr/>
        <w:t>Are you new to WolfMart and unsure of how to use it? Or an existing WolfMart user that could benefit from a WolfMart refresher? Procurement now offers LIVE WolfMart training classes via Zoom! This comprehensive training course covers all the basics of WolfMart: site navigation, how to put through requisitions and purchase orders, various special request forms and when to use each, as well as tips and</w:t>
      </w:r>
      <w:r>
        <w:rPr>
          <w:spacing w:val="-4"/>
        </w:rPr>
        <w:t> </w:t>
      </w:r>
      <w:r>
        <w:rPr/>
        <w:t>tricks.</w:t>
      </w:r>
      <w:r>
        <w:rPr>
          <w:spacing w:val="-3"/>
        </w:rPr>
        <w:t> </w:t>
      </w:r>
      <w:r>
        <w:rPr/>
        <w:t>Training</w:t>
      </w:r>
      <w:r>
        <w:rPr>
          <w:spacing w:val="-3"/>
        </w:rPr>
        <w:t> </w:t>
      </w:r>
      <w:r>
        <w:rPr/>
        <w:t>sessions</w:t>
      </w:r>
      <w:r>
        <w:rPr>
          <w:spacing w:val="-3"/>
        </w:rPr>
        <w:t> </w:t>
      </w:r>
      <w:r>
        <w:rPr/>
        <w:t>are</w:t>
      </w:r>
      <w:r>
        <w:rPr>
          <w:spacing w:val="-3"/>
        </w:rPr>
        <w:t> </w:t>
      </w:r>
      <w:r>
        <w:rPr/>
        <w:t>held</w:t>
      </w:r>
      <w:r>
        <w:rPr>
          <w:spacing w:val="-4"/>
        </w:rPr>
        <w:t> </w:t>
      </w:r>
      <w:r>
        <w:rPr/>
        <w:t>on</w:t>
      </w:r>
      <w:r>
        <w:rPr>
          <w:spacing w:val="-3"/>
        </w:rPr>
        <w:t> </w:t>
      </w:r>
      <w:r>
        <w:rPr/>
        <w:t>the</w:t>
      </w:r>
      <w:r>
        <w:rPr>
          <w:spacing w:val="-3"/>
        </w:rPr>
        <w:t> </w:t>
      </w:r>
      <w:r>
        <w:rPr/>
        <w:t>2nd</w:t>
      </w:r>
      <w:r>
        <w:rPr>
          <w:spacing w:val="-3"/>
        </w:rPr>
        <w:t> </w:t>
      </w:r>
      <w:r>
        <w:rPr/>
        <w:t>and</w:t>
      </w:r>
      <w:r>
        <w:rPr>
          <w:spacing w:val="-3"/>
        </w:rPr>
        <w:t> </w:t>
      </w:r>
      <w:r>
        <w:rPr/>
        <w:t>4th</w:t>
      </w:r>
      <w:r>
        <w:rPr>
          <w:spacing w:val="-3"/>
        </w:rPr>
        <w:t> </w:t>
      </w:r>
      <w:r>
        <w:rPr/>
        <w:t>Thursday</w:t>
      </w:r>
      <w:r>
        <w:rPr>
          <w:spacing w:val="-3"/>
        </w:rPr>
        <w:t> </w:t>
      </w:r>
      <w:r>
        <w:rPr/>
        <w:t>of</w:t>
      </w:r>
      <w:r>
        <w:rPr>
          <w:spacing w:val="-3"/>
        </w:rPr>
        <w:t> </w:t>
      </w:r>
      <w:r>
        <w:rPr/>
        <w:t>the</w:t>
      </w:r>
      <w:r>
        <w:rPr>
          <w:spacing w:val="-3"/>
        </w:rPr>
        <w:t> </w:t>
      </w:r>
      <w:r>
        <w:rPr/>
        <w:t>month. </w:t>
      </w:r>
      <w:hyperlink r:id="rId51">
        <w:r>
          <w:rPr>
            <w:color w:val="990000"/>
            <w:u w:val="single" w:color="990000"/>
          </w:rPr>
          <w:t>Register</w:t>
        </w:r>
        <w:r>
          <w:rPr>
            <w:color w:val="990000"/>
            <w:spacing w:val="-3"/>
            <w:u w:val="single" w:color="990000"/>
          </w:rPr>
          <w:t> </w:t>
        </w:r>
        <w:r>
          <w:rPr>
            <w:color w:val="990000"/>
            <w:u w:val="single" w:color="990000"/>
          </w:rPr>
          <w:t>for</w:t>
        </w:r>
        <w:r>
          <w:rPr>
            <w:color w:val="990000"/>
            <w:spacing w:val="-3"/>
            <w:u w:val="single" w:color="990000"/>
          </w:rPr>
          <w:t> </w:t>
        </w:r>
        <w:r>
          <w:rPr>
            <w:color w:val="990000"/>
            <w:u w:val="single" w:color="990000"/>
          </w:rPr>
          <w:t>a</w:t>
        </w:r>
        <w:r>
          <w:rPr>
            <w:color w:val="990000"/>
            <w:spacing w:val="-4"/>
            <w:u w:val="single" w:color="990000"/>
          </w:rPr>
          <w:t> </w:t>
        </w:r>
        <w:r>
          <w:rPr>
            <w:color w:val="990000"/>
            <w:u w:val="single" w:color="990000"/>
          </w:rPr>
          <w:t>WolfMart</w:t>
        </w:r>
      </w:hyperlink>
      <w:r>
        <w:rPr>
          <w:color w:val="990000"/>
          <w:u w:val="none"/>
        </w:rPr>
        <w:t> </w:t>
      </w:r>
      <w:hyperlink r:id="rId51">
        <w:r>
          <w:rPr>
            <w:color w:val="990000"/>
            <w:u w:val="single" w:color="990000"/>
          </w:rPr>
          <w:t>Live training session</w:t>
        </w:r>
      </w:hyperlink>
      <w:r>
        <w:rPr>
          <w:u w:val="none"/>
        </w:rPr>
        <w:t>.</w:t>
      </w:r>
    </w:p>
    <w:p>
      <w:pPr>
        <w:pStyle w:val="Heading2"/>
        <w:spacing w:before="240"/>
      </w:pPr>
      <w:r>
        <w:rPr>
          <w:color w:val="006FC0"/>
        </w:rPr>
        <w:t>Have</w:t>
      </w:r>
      <w:r>
        <w:rPr>
          <w:color w:val="006FC0"/>
          <w:spacing w:val="-3"/>
        </w:rPr>
        <w:t> </w:t>
      </w:r>
      <w:r>
        <w:rPr>
          <w:color w:val="006FC0"/>
        </w:rPr>
        <w:t>questions</w:t>
      </w:r>
      <w:r>
        <w:rPr>
          <w:color w:val="006FC0"/>
          <w:spacing w:val="-4"/>
        </w:rPr>
        <w:t> </w:t>
      </w:r>
      <w:r>
        <w:rPr>
          <w:color w:val="006FC0"/>
        </w:rPr>
        <w:t>on</w:t>
      </w:r>
      <w:r>
        <w:rPr>
          <w:color w:val="006FC0"/>
          <w:spacing w:val="-3"/>
        </w:rPr>
        <w:t> </w:t>
      </w:r>
      <w:r>
        <w:rPr>
          <w:color w:val="006FC0"/>
        </w:rPr>
        <w:t>a</w:t>
      </w:r>
      <w:r>
        <w:rPr>
          <w:color w:val="006FC0"/>
          <w:spacing w:val="-3"/>
        </w:rPr>
        <w:t> </w:t>
      </w:r>
      <w:r>
        <w:rPr>
          <w:color w:val="006FC0"/>
        </w:rPr>
        <w:t>specific</w:t>
      </w:r>
      <w:r>
        <w:rPr>
          <w:color w:val="006FC0"/>
          <w:spacing w:val="-3"/>
        </w:rPr>
        <w:t> </w:t>
      </w:r>
      <w:r>
        <w:rPr>
          <w:color w:val="006FC0"/>
          <w:spacing w:val="-2"/>
        </w:rPr>
        <w:t>topic?</w:t>
      </w:r>
    </w:p>
    <w:p>
      <w:pPr>
        <w:pStyle w:val="BodyText"/>
        <w:spacing w:before="56"/>
        <w:rPr>
          <w:b/>
          <w:sz w:val="32"/>
        </w:rPr>
      </w:pPr>
    </w:p>
    <w:p>
      <w:pPr>
        <w:pStyle w:val="BodyText"/>
        <w:spacing w:line="360" w:lineRule="auto"/>
        <w:ind w:left="540" w:right="588"/>
      </w:pPr>
      <w:r>
        <w:rPr/>
        <w:t>The Offices of Sponsored Programs and Grants Management launched a new webpage which allows you</w:t>
      </w:r>
      <w:r>
        <w:rPr>
          <w:spacing w:val="-2"/>
        </w:rPr>
        <w:t> </w:t>
      </w:r>
      <w:r>
        <w:rPr/>
        <w:t>to</w:t>
      </w:r>
      <w:r>
        <w:rPr>
          <w:spacing w:val="-2"/>
        </w:rPr>
        <w:t> </w:t>
      </w:r>
      <w:r>
        <w:rPr/>
        <w:t>find</w:t>
      </w:r>
      <w:r>
        <w:rPr>
          <w:spacing w:val="-4"/>
        </w:rPr>
        <w:t> </w:t>
      </w:r>
      <w:r>
        <w:rPr/>
        <w:t>your</w:t>
      </w:r>
      <w:r>
        <w:rPr>
          <w:spacing w:val="-2"/>
        </w:rPr>
        <w:t> </w:t>
      </w:r>
      <w:r>
        <w:rPr/>
        <w:t>contact</w:t>
      </w:r>
      <w:r>
        <w:rPr>
          <w:spacing w:val="-2"/>
        </w:rPr>
        <w:t> </w:t>
      </w:r>
      <w:r>
        <w:rPr/>
        <w:t>information</w:t>
      </w:r>
      <w:r>
        <w:rPr>
          <w:spacing w:val="-2"/>
        </w:rPr>
        <w:t> </w:t>
      </w:r>
      <w:r>
        <w:rPr/>
        <w:t>in</w:t>
      </w:r>
      <w:r>
        <w:rPr>
          <w:spacing w:val="-3"/>
        </w:rPr>
        <w:t> </w:t>
      </w:r>
      <w:r>
        <w:rPr/>
        <w:t>our</w:t>
      </w:r>
      <w:r>
        <w:rPr>
          <w:spacing w:val="-2"/>
        </w:rPr>
        <w:t> </w:t>
      </w:r>
      <w:r>
        <w:rPr/>
        <w:t>offices,</w:t>
      </w:r>
      <w:r>
        <w:rPr>
          <w:spacing w:val="-2"/>
        </w:rPr>
        <w:t> </w:t>
      </w:r>
      <w:r>
        <w:rPr/>
        <w:t>as</w:t>
      </w:r>
      <w:r>
        <w:rPr>
          <w:spacing w:val="-2"/>
        </w:rPr>
        <w:t> </w:t>
      </w:r>
      <w:r>
        <w:rPr/>
        <w:t>well</w:t>
      </w:r>
      <w:r>
        <w:rPr>
          <w:spacing w:val="-2"/>
        </w:rPr>
        <w:t> </w:t>
      </w:r>
      <w:r>
        <w:rPr/>
        <w:t>as</w:t>
      </w:r>
      <w:r>
        <w:rPr>
          <w:spacing w:val="-2"/>
        </w:rPr>
        <w:t> </w:t>
      </w:r>
      <w:r>
        <w:rPr/>
        <w:t>other</w:t>
      </w:r>
      <w:r>
        <w:rPr>
          <w:spacing w:val="-2"/>
        </w:rPr>
        <w:t> </w:t>
      </w:r>
      <w:r>
        <w:rPr/>
        <w:t>units</w:t>
      </w:r>
      <w:r>
        <w:rPr>
          <w:spacing w:val="-2"/>
        </w:rPr>
        <w:t> </w:t>
      </w:r>
      <w:r>
        <w:rPr/>
        <w:t>in</w:t>
      </w:r>
      <w:r>
        <w:rPr>
          <w:spacing w:val="-3"/>
        </w:rPr>
        <w:t> </w:t>
      </w:r>
      <w:r>
        <w:rPr/>
        <w:t>OVPR,</w:t>
      </w:r>
      <w:r>
        <w:rPr>
          <w:spacing w:val="-2"/>
        </w:rPr>
        <w:t> </w:t>
      </w:r>
      <w:r>
        <w:rPr/>
        <w:t>by</w:t>
      </w:r>
      <w:r>
        <w:rPr>
          <w:spacing w:val="-2"/>
        </w:rPr>
        <w:t> </w:t>
      </w:r>
      <w:r>
        <w:rPr/>
        <w:t>searching</w:t>
      </w:r>
      <w:r>
        <w:rPr>
          <w:spacing w:val="-2"/>
        </w:rPr>
        <w:t> </w:t>
      </w:r>
      <w:r>
        <w:rPr/>
        <w:t>a</w:t>
      </w:r>
      <w:r>
        <w:rPr>
          <w:spacing w:val="-2"/>
        </w:rPr>
        <w:t> </w:t>
      </w:r>
      <w:r>
        <w:rPr/>
        <w:t>specific topic. This information is available on the </w:t>
      </w:r>
      <w:hyperlink r:id="rId52">
        <w:r>
          <w:rPr>
            <w:color w:val="990000"/>
            <w:u w:val="single" w:color="970000"/>
          </w:rPr>
          <w:t>O</w:t>
        </w:r>
      </w:hyperlink>
      <w:hyperlink r:id="rId52">
        <w:r>
          <w:rPr>
            <w:color w:val="970000"/>
            <w:u w:val="single" w:color="970000"/>
          </w:rPr>
          <w:t>SP-OGM website</w:t>
        </w:r>
      </w:hyperlink>
      <w:r>
        <w:rPr>
          <w:color w:val="990000"/>
          <w:u w:val="none"/>
        </w:rPr>
        <w:t>.</w:t>
      </w:r>
    </w:p>
    <w:p>
      <w:pPr>
        <w:pStyle w:val="BodyText"/>
        <w:spacing w:before="107"/>
        <w:rPr>
          <w:sz w:val="32"/>
        </w:rPr>
      </w:pPr>
    </w:p>
    <w:p>
      <w:pPr>
        <w:pStyle w:val="Heading2"/>
      </w:pPr>
      <w:r>
        <w:rPr>
          <w:color w:val="006FC0"/>
        </w:rPr>
        <w:t>External</w:t>
      </w:r>
      <w:r>
        <w:rPr>
          <w:color w:val="006FC0"/>
          <w:spacing w:val="-2"/>
        </w:rPr>
        <w:t> Newsletters</w:t>
      </w:r>
    </w:p>
    <w:p>
      <w:pPr>
        <w:pStyle w:val="BodyText"/>
        <w:spacing w:line="360" w:lineRule="auto" w:before="285"/>
        <w:ind w:left="540" w:right="823"/>
      </w:pPr>
      <w:hyperlink r:id="rId53">
        <w:r>
          <w:rPr>
            <w:color w:val="990000"/>
            <w:u w:val="single" w:color="990000"/>
          </w:rPr>
          <w:t>Access</w:t>
        </w:r>
        <w:r>
          <w:rPr>
            <w:color w:val="990000"/>
            <w:spacing w:val="-2"/>
            <w:u w:val="single" w:color="990000"/>
          </w:rPr>
          <w:t> </w:t>
        </w:r>
        <w:r>
          <w:rPr>
            <w:color w:val="990000"/>
            <w:u w:val="single" w:color="990000"/>
          </w:rPr>
          <w:t>external</w:t>
        </w:r>
        <w:r>
          <w:rPr>
            <w:color w:val="990000"/>
            <w:spacing w:val="-3"/>
            <w:u w:val="single" w:color="990000"/>
          </w:rPr>
          <w:t> </w:t>
        </w:r>
        <w:r>
          <w:rPr>
            <w:color w:val="990000"/>
            <w:u w:val="single" w:color="990000"/>
          </w:rPr>
          <w:t>newsletters</w:t>
        </w:r>
        <w:r>
          <w:rPr>
            <w:color w:val="990000"/>
            <w:spacing w:val="-2"/>
            <w:u w:val="single" w:color="990000"/>
          </w:rPr>
          <w:t> </w:t>
        </w:r>
        <w:r>
          <w:rPr>
            <w:color w:val="990000"/>
            <w:u w:val="single" w:color="990000"/>
          </w:rPr>
          <w:t>on</w:t>
        </w:r>
        <w:r>
          <w:rPr>
            <w:color w:val="990000"/>
            <w:spacing w:val="-4"/>
            <w:u w:val="single" w:color="990000"/>
          </w:rPr>
          <w:t> </w:t>
        </w:r>
        <w:r>
          <w:rPr>
            <w:color w:val="990000"/>
            <w:u w:val="single" w:color="990000"/>
          </w:rPr>
          <w:t>the</w:t>
        </w:r>
        <w:r>
          <w:rPr>
            <w:color w:val="990000"/>
            <w:spacing w:val="-2"/>
            <w:u w:val="single" w:color="990000"/>
          </w:rPr>
          <w:t> </w:t>
        </w:r>
        <w:r>
          <w:rPr>
            <w:color w:val="990000"/>
            <w:u w:val="single" w:color="990000"/>
          </w:rPr>
          <w:t>OSP-OGM</w:t>
        </w:r>
        <w:r>
          <w:rPr>
            <w:color w:val="990000"/>
            <w:spacing w:val="-3"/>
            <w:u w:val="single" w:color="990000"/>
          </w:rPr>
          <w:t> </w:t>
        </w:r>
        <w:r>
          <w:rPr>
            <w:color w:val="990000"/>
            <w:u w:val="single" w:color="990000"/>
          </w:rPr>
          <w:t>website</w:t>
        </w:r>
      </w:hyperlink>
      <w:r>
        <w:rPr>
          <w:color w:val="990000"/>
          <w:spacing w:val="-3"/>
          <w:u w:val="none"/>
        </w:rPr>
        <w:t> </w:t>
      </w:r>
      <w:r>
        <w:rPr>
          <w:u w:val="none"/>
        </w:rPr>
        <w:t>for</w:t>
      </w:r>
      <w:r>
        <w:rPr>
          <w:spacing w:val="-3"/>
          <w:u w:val="none"/>
        </w:rPr>
        <w:t> </w:t>
      </w:r>
      <w:r>
        <w:rPr>
          <w:u w:val="none"/>
        </w:rPr>
        <w:t>the</w:t>
      </w:r>
      <w:r>
        <w:rPr>
          <w:spacing w:val="-3"/>
          <w:u w:val="none"/>
        </w:rPr>
        <w:t> </w:t>
      </w:r>
      <w:r>
        <w:rPr>
          <w:u w:val="none"/>
        </w:rPr>
        <w:t>most</w:t>
      </w:r>
      <w:r>
        <w:rPr>
          <w:spacing w:val="-3"/>
          <w:u w:val="none"/>
        </w:rPr>
        <w:t> </w:t>
      </w:r>
      <w:r>
        <w:rPr>
          <w:u w:val="none"/>
        </w:rPr>
        <w:t>up</w:t>
      </w:r>
      <w:r>
        <w:rPr>
          <w:spacing w:val="-4"/>
          <w:u w:val="none"/>
        </w:rPr>
        <w:t> </w:t>
      </w:r>
      <w:r>
        <w:rPr>
          <w:u w:val="none"/>
        </w:rPr>
        <w:t>to</w:t>
      </w:r>
      <w:r>
        <w:rPr>
          <w:spacing w:val="-3"/>
          <w:u w:val="none"/>
        </w:rPr>
        <w:t> </w:t>
      </w:r>
      <w:r>
        <w:rPr>
          <w:u w:val="none"/>
        </w:rPr>
        <w:t>date</w:t>
      </w:r>
      <w:r>
        <w:rPr>
          <w:spacing w:val="-3"/>
          <w:u w:val="none"/>
        </w:rPr>
        <w:t> </w:t>
      </w:r>
      <w:r>
        <w:rPr>
          <w:u w:val="none"/>
        </w:rPr>
        <w:t>information</w:t>
      </w:r>
      <w:r>
        <w:rPr>
          <w:spacing w:val="-3"/>
          <w:u w:val="none"/>
        </w:rPr>
        <w:t> </w:t>
      </w:r>
      <w:r>
        <w:rPr>
          <w:u w:val="none"/>
        </w:rPr>
        <w:t>from Grants.gov, NIH and other agencies.</w:t>
      </w:r>
    </w:p>
    <w:p>
      <w:pPr>
        <w:pStyle w:val="BodyText"/>
        <w:spacing w:after="0" w:line="360" w:lineRule="auto"/>
        <w:sectPr>
          <w:pgSz w:w="12240" w:h="15840"/>
          <w:pgMar w:top="720" w:bottom="280" w:left="0" w:right="0"/>
        </w:sectPr>
      </w:pPr>
    </w:p>
    <w:p>
      <w:pPr>
        <w:spacing w:line="240" w:lineRule="auto"/>
        <w:ind w:left="583" w:right="0" w:firstLine="0"/>
        <w:rPr>
          <w:sz w:val="20"/>
        </w:rPr>
      </w:pPr>
      <w:r>
        <w:rPr>
          <w:sz w:val="20"/>
        </w:rPr>
        <mc:AlternateContent>
          <mc:Choice Requires="wps">
            <w:drawing>
              <wp:inline distT="0" distB="0" distL="0" distR="0">
                <wp:extent cx="6793230" cy="497840"/>
                <wp:effectExtent l="9525" t="0" r="0" b="6984"/>
                <wp:docPr id="16" name="Textbox 16"/>
                <wp:cNvGraphicFramePr>
                  <a:graphicFrameLocks/>
                </wp:cNvGraphicFramePr>
                <a:graphic>
                  <a:graphicData uri="http://schemas.microsoft.com/office/word/2010/wordprocessingShape">
                    <wps:wsp>
                      <wps:cNvPr id="16" name="Textbox 16"/>
                      <wps:cNvSpPr txBox="1"/>
                      <wps:spPr>
                        <a:xfrm>
                          <a:off x="0" y="0"/>
                          <a:ext cx="6793230" cy="497840"/>
                        </a:xfrm>
                        <a:prstGeom prst="rect">
                          <a:avLst/>
                        </a:prstGeom>
                        <a:ln w="6095">
                          <a:solidFill>
                            <a:srgbClr val="000000"/>
                          </a:solidFill>
                          <a:prstDash val="solid"/>
                        </a:ln>
                      </wps:spPr>
                      <wps:txbx>
                        <w:txbxContent>
                          <w:p>
                            <w:pPr>
                              <w:spacing w:before="60"/>
                              <w:ind w:left="476" w:right="0" w:firstLine="0"/>
                              <w:jc w:val="center"/>
                              <w:rPr>
                                <w:b/>
                                <w:sz w:val="40"/>
                              </w:rPr>
                            </w:pPr>
                            <w:bookmarkStart w:name="_bookmark8" w:id="14"/>
                            <w:bookmarkEnd w:id="14"/>
                            <w:r>
                              <w:rPr/>
                            </w:r>
                            <w:r>
                              <w:rPr>
                                <w:b/>
                                <w:color w:val="00539A"/>
                                <w:sz w:val="40"/>
                              </w:rPr>
                              <w:t>Research</w:t>
                            </w:r>
                            <w:r>
                              <w:rPr>
                                <w:b/>
                                <w:color w:val="00539A"/>
                                <w:spacing w:val="-24"/>
                                <w:sz w:val="40"/>
                              </w:rPr>
                              <w:t> </w:t>
                            </w:r>
                            <w:r>
                              <w:rPr>
                                <w:b/>
                                <w:color w:val="00539A"/>
                                <w:sz w:val="40"/>
                              </w:rPr>
                              <w:t>Community</w:t>
                            </w:r>
                            <w:r>
                              <w:rPr>
                                <w:b/>
                                <w:color w:val="00539A"/>
                                <w:spacing w:val="-24"/>
                                <w:sz w:val="40"/>
                              </w:rPr>
                              <w:t> </w:t>
                            </w:r>
                            <w:r>
                              <w:rPr>
                                <w:b/>
                                <w:color w:val="00539A"/>
                                <w:spacing w:val="-2"/>
                                <w:sz w:val="40"/>
                              </w:rPr>
                              <w:t>Corner</w:t>
                            </w:r>
                          </w:p>
                        </w:txbxContent>
                      </wps:txbx>
                      <wps:bodyPr wrap="square" lIns="0" tIns="0" rIns="0" bIns="0" rtlCol="0">
                        <a:noAutofit/>
                      </wps:bodyPr>
                    </wps:wsp>
                  </a:graphicData>
                </a:graphic>
              </wp:inline>
            </w:drawing>
          </mc:Choice>
          <mc:Fallback>
            <w:pict>
              <v:shape style="width:534.9pt;height:39.2pt;mso-position-horizontal-relative:char;mso-position-vertical-relative:line" type="#_x0000_t202" id="docshape8" filled="false" stroked="true" strokeweight=".47998pt" strokecolor="#000000">
                <w10:anchorlock/>
                <v:textbox inset="0,0,0,0">
                  <w:txbxContent>
                    <w:p>
                      <w:pPr>
                        <w:spacing w:before="60"/>
                        <w:ind w:left="476" w:right="0" w:firstLine="0"/>
                        <w:jc w:val="center"/>
                        <w:rPr>
                          <w:b/>
                          <w:sz w:val="40"/>
                        </w:rPr>
                      </w:pPr>
                      <w:bookmarkStart w:name="_bookmark8" w:id="15"/>
                      <w:bookmarkEnd w:id="15"/>
                      <w:r>
                        <w:rPr/>
                      </w:r>
                      <w:r>
                        <w:rPr>
                          <w:b/>
                          <w:color w:val="00539A"/>
                          <w:sz w:val="40"/>
                        </w:rPr>
                        <w:t>Research</w:t>
                      </w:r>
                      <w:r>
                        <w:rPr>
                          <w:b/>
                          <w:color w:val="00539A"/>
                          <w:spacing w:val="-24"/>
                          <w:sz w:val="40"/>
                        </w:rPr>
                        <w:t> </w:t>
                      </w:r>
                      <w:r>
                        <w:rPr>
                          <w:b/>
                          <w:color w:val="00539A"/>
                          <w:sz w:val="40"/>
                        </w:rPr>
                        <w:t>Community</w:t>
                      </w:r>
                      <w:r>
                        <w:rPr>
                          <w:b/>
                          <w:color w:val="00539A"/>
                          <w:spacing w:val="-24"/>
                          <w:sz w:val="40"/>
                        </w:rPr>
                        <w:t> </w:t>
                      </w:r>
                      <w:r>
                        <w:rPr>
                          <w:b/>
                          <w:color w:val="00539A"/>
                          <w:spacing w:val="-2"/>
                          <w:sz w:val="40"/>
                        </w:rPr>
                        <w:t>Corner</w:t>
                      </w:r>
                    </w:p>
                  </w:txbxContent>
                </v:textbox>
                <v:stroke dashstyle="solid"/>
              </v:shape>
            </w:pict>
          </mc:Fallback>
        </mc:AlternateContent>
      </w:r>
      <w:r>
        <w:rPr>
          <w:sz w:val="20"/>
        </w:rPr>
      </w:r>
    </w:p>
    <w:p>
      <w:pPr>
        <w:pStyle w:val="BodyText"/>
        <w:spacing w:before="261"/>
      </w:pPr>
    </w:p>
    <w:p>
      <w:pPr>
        <w:pStyle w:val="BodyText"/>
        <w:spacing w:line="360" w:lineRule="auto"/>
        <w:ind w:left="740" w:right="1028"/>
      </w:pPr>
      <w:r>
        <w:rPr/>
        <w:t>The Research Community Corner is designed to provide our campus administrators and researchers</w:t>
      </w:r>
      <w:r>
        <w:rPr>
          <w:spacing w:val="-3"/>
        </w:rPr>
        <w:t> </w:t>
      </w:r>
      <w:r>
        <w:rPr/>
        <w:t>with</w:t>
      </w:r>
      <w:r>
        <w:rPr>
          <w:spacing w:val="-3"/>
        </w:rPr>
        <w:t> </w:t>
      </w:r>
      <w:r>
        <w:rPr/>
        <w:t>the</w:t>
      </w:r>
      <w:r>
        <w:rPr>
          <w:spacing w:val="-3"/>
        </w:rPr>
        <w:t> </w:t>
      </w:r>
      <w:r>
        <w:rPr/>
        <w:t>opportunity</w:t>
      </w:r>
      <w:r>
        <w:rPr>
          <w:spacing w:val="-3"/>
        </w:rPr>
        <w:t> </w:t>
      </w:r>
      <w:r>
        <w:rPr/>
        <w:t>to</w:t>
      </w:r>
      <w:r>
        <w:rPr>
          <w:spacing w:val="-3"/>
        </w:rPr>
        <w:t> </w:t>
      </w:r>
      <w:r>
        <w:rPr/>
        <w:t>connect</w:t>
      </w:r>
      <w:r>
        <w:rPr>
          <w:spacing w:val="-3"/>
        </w:rPr>
        <w:t> </w:t>
      </w:r>
      <w:r>
        <w:rPr/>
        <w:t>with</w:t>
      </w:r>
      <w:r>
        <w:rPr>
          <w:spacing w:val="-3"/>
        </w:rPr>
        <w:t> </w:t>
      </w:r>
      <w:r>
        <w:rPr/>
        <w:t>our</w:t>
      </w:r>
      <w:r>
        <w:rPr>
          <w:spacing w:val="-3"/>
        </w:rPr>
        <w:t> </w:t>
      </w:r>
      <w:r>
        <w:rPr/>
        <w:t>two</w:t>
      </w:r>
      <w:r>
        <w:rPr>
          <w:spacing w:val="-4"/>
        </w:rPr>
        <w:t> </w:t>
      </w:r>
      <w:r>
        <w:rPr/>
        <w:t>central</w:t>
      </w:r>
      <w:r>
        <w:rPr>
          <w:spacing w:val="-4"/>
        </w:rPr>
        <w:t> </w:t>
      </w:r>
      <w:r>
        <w:rPr/>
        <w:t>offices,</w:t>
      </w:r>
      <w:r>
        <w:rPr>
          <w:spacing w:val="-2"/>
        </w:rPr>
        <w:t> </w:t>
      </w:r>
      <w:r>
        <w:rPr/>
        <w:t>OSP</w:t>
      </w:r>
      <w:r>
        <w:rPr>
          <w:spacing w:val="-3"/>
        </w:rPr>
        <w:t> </w:t>
      </w:r>
      <w:r>
        <w:rPr/>
        <w:t>and</w:t>
      </w:r>
      <w:r>
        <w:rPr>
          <w:spacing w:val="-2"/>
        </w:rPr>
        <w:t> </w:t>
      </w:r>
      <w:r>
        <w:rPr/>
        <w:t>OGM,</w:t>
      </w:r>
      <w:r>
        <w:rPr>
          <w:spacing w:val="-3"/>
        </w:rPr>
        <w:t> </w:t>
      </w:r>
      <w:r>
        <w:rPr/>
        <w:t>by</w:t>
      </w:r>
      <w:r>
        <w:rPr>
          <w:spacing w:val="-2"/>
        </w:rPr>
        <w:t> </w:t>
      </w:r>
      <w:r>
        <w:rPr/>
        <w:t>sharing important topics, updates, experiences, best practices which would help build a common understanding around pre and post-award research administration. Other relevant news or topics of interest we would like to know and share include department or unit changes due to retirement, reorganization, new hires; meaningful resources; helpful tips; training and support requests or ideas to peer administrators or faculty; OSP/OGM employee recognition messages. As always, OSP and OGM will work with departments to ensure faculty and research administrators have correct system access</w:t>
      </w:r>
      <w:r>
        <w:rPr>
          <w:spacing w:val="-2"/>
        </w:rPr>
        <w:t> </w:t>
      </w:r>
      <w:r>
        <w:rPr/>
        <w:t>and</w:t>
      </w:r>
      <w:r>
        <w:rPr>
          <w:spacing w:val="-1"/>
        </w:rPr>
        <w:t> </w:t>
      </w:r>
      <w:r>
        <w:rPr/>
        <w:t>provide training to those who are unfamiliar with OSP/OGM</w:t>
      </w:r>
      <w:r>
        <w:rPr>
          <w:spacing w:val="-1"/>
        </w:rPr>
        <w:t> </w:t>
      </w:r>
      <w:r>
        <w:rPr/>
        <w:t>processes. </w:t>
      </w:r>
      <w:hyperlink r:id="rId54">
        <w:r>
          <w:rPr>
            <w:color w:val="990000"/>
            <w:u w:val="single" w:color="990000"/>
          </w:rPr>
          <w:t>Share your news, ideas, best practices, or topics of interest!</w:t>
        </w:r>
      </w:hyperlink>
    </w:p>
    <w:p>
      <w:pPr>
        <w:pStyle w:val="BodyText"/>
        <w:spacing w:line="360" w:lineRule="auto" w:before="100"/>
        <w:ind w:left="740" w:right="823"/>
      </w:pPr>
      <w:r>
        <w:rPr/>
        <w:t>Topics</w:t>
      </w:r>
      <w:r>
        <w:rPr>
          <w:spacing w:val="-2"/>
        </w:rPr>
        <w:t> </w:t>
      </w:r>
      <w:r>
        <w:rPr/>
        <w:t>must</w:t>
      </w:r>
      <w:r>
        <w:rPr>
          <w:spacing w:val="-2"/>
        </w:rPr>
        <w:t> </w:t>
      </w:r>
      <w:r>
        <w:rPr/>
        <w:t>be</w:t>
      </w:r>
      <w:r>
        <w:rPr>
          <w:spacing w:val="-2"/>
        </w:rPr>
        <w:t> </w:t>
      </w:r>
      <w:r>
        <w:rPr/>
        <w:t>submitted</w:t>
      </w:r>
      <w:r>
        <w:rPr>
          <w:spacing w:val="-2"/>
        </w:rPr>
        <w:t> </w:t>
      </w:r>
      <w:r>
        <w:rPr/>
        <w:t>to</w:t>
      </w:r>
      <w:r>
        <w:rPr>
          <w:spacing w:val="-2"/>
        </w:rPr>
        <w:t> </w:t>
      </w:r>
      <w:r>
        <w:rPr/>
        <w:t>us</w:t>
      </w:r>
      <w:r>
        <w:rPr>
          <w:spacing w:val="-2"/>
        </w:rPr>
        <w:t> </w:t>
      </w:r>
      <w:r>
        <w:rPr/>
        <w:t>no</w:t>
      </w:r>
      <w:r>
        <w:rPr>
          <w:spacing w:val="-2"/>
        </w:rPr>
        <w:t> </w:t>
      </w:r>
      <w:r>
        <w:rPr/>
        <w:t>later</w:t>
      </w:r>
      <w:r>
        <w:rPr>
          <w:spacing w:val="-2"/>
        </w:rPr>
        <w:t> </w:t>
      </w:r>
      <w:r>
        <w:rPr/>
        <w:t>than</w:t>
      </w:r>
      <w:r>
        <w:rPr>
          <w:spacing w:val="-2"/>
        </w:rPr>
        <w:t> </w:t>
      </w:r>
      <w:r>
        <w:rPr/>
        <w:t>the</w:t>
      </w:r>
      <w:r>
        <w:rPr>
          <w:spacing w:val="-2"/>
        </w:rPr>
        <w:t> </w:t>
      </w:r>
      <w:r>
        <w:rPr/>
        <w:t>third</w:t>
      </w:r>
      <w:r>
        <w:rPr>
          <w:spacing w:val="-2"/>
        </w:rPr>
        <w:t> </w:t>
      </w:r>
      <w:r>
        <w:rPr/>
        <w:t>Friday</w:t>
      </w:r>
      <w:r>
        <w:rPr>
          <w:spacing w:val="-2"/>
        </w:rPr>
        <w:t> </w:t>
      </w:r>
      <w:r>
        <w:rPr/>
        <w:t>of</w:t>
      </w:r>
      <w:r>
        <w:rPr>
          <w:spacing w:val="-2"/>
        </w:rPr>
        <w:t> </w:t>
      </w:r>
      <w:r>
        <w:rPr/>
        <w:t>each</w:t>
      </w:r>
      <w:r>
        <w:rPr>
          <w:spacing w:val="-3"/>
        </w:rPr>
        <w:t> </w:t>
      </w:r>
      <w:r>
        <w:rPr/>
        <w:t>month</w:t>
      </w:r>
      <w:r>
        <w:rPr>
          <w:spacing w:val="-2"/>
        </w:rPr>
        <w:t> </w:t>
      </w:r>
      <w:r>
        <w:rPr/>
        <w:t>in</w:t>
      </w:r>
      <w:r>
        <w:rPr>
          <w:spacing w:val="-4"/>
        </w:rPr>
        <w:t> </w:t>
      </w:r>
      <w:r>
        <w:rPr/>
        <w:t>order</w:t>
      </w:r>
      <w:r>
        <w:rPr>
          <w:spacing w:val="-2"/>
        </w:rPr>
        <w:t> </w:t>
      </w:r>
      <w:r>
        <w:rPr/>
        <w:t>to</w:t>
      </w:r>
      <w:r>
        <w:rPr>
          <w:spacing w:val="-2"/>
        </w:rPr>
        <w:t> </w:t>
      </w:r>
      <w:r>
        <w:rPr/>
        <w:t>be</w:t>
      </w:r>
      <w:r>
        <w:rPr>
          <w:spacing w:val="-4"/>
        </w:rPr>
        <w:t> </w:t>
      </w:r>
      <w:r>
        <w:rPr/>
        <w:t>reviewed and considered for publication.</w:t>
      </w:r>
    </w:p>
    <w:p>
      <w:pPr>
        <w:pStyle w:val="BodyText"/>
        <w:spacing w:before="6"/>
        <w:rPr>
          <w:sz w:val="6"/>
        </w:rPr>
      </w:pPr>
      <w:r>
        <w:rPr>
          <w:sz w:val="6"/>
        </w:rPr>
        <mc:AlternateContent>
          <mc:Choice Requires="wps">
            <w:drawing>
              <wp:anchor distT="0" distB="0" distL="0" distR="0" allowOverlap="1" layoutInCell="1" locked="0" behindDoc="1" simplePos="0" relativeHeight="487593472">
                <wp:simplePos x="0" y="0"/>
                <wp:positionH relativeFrom="page">
                  <wp:posOffset>374904</wp:posOffset>
                </wp:positionH>
                <wp:positionV relativeFrom="paragraph">
                  <wp:posOffset>66195</wp:posOffset>
                </wp:positionV>
                <wp:extent cx="6798309" cy="406400"/>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6798309" cy="406400"/>
                        </a:xfrm>
                        <a:prstGeom prst="rect">
                          <a:avLst/>
                        </a:prstGeom>
                        <a:ln w="6095">
                          <a:solidFill>
                            <a:srgbClr val="000000"/>
                          </a:solidFill>
                          <a:prstDash val="solid"/>
                        </a:ln>
                      </wps:spPr>
                      <wps:txbx>
                        <w:txbxContent>
                          <w:p>
                            <w:pPr>
                              <w:spacing w:before="2"/>
                              <w:ind w:left="249" w:right="0" w:firstLine="0"/>
                              <w:jc w:val="center"/>
                              <w:rPr>
                                <w:b/>
                                <w:sz w:val="40"/>
                              </w:rPr>
                            </w:pPr>
                            <w:r>
                              <w:rPr>
                                <w:b/>
                                <w:color w:val="00539A"/>
                                <w:sz w:val="40"/>
                              </w:rPr>
                              <w:t>Team</w:t>
                            </w:r>
                            <w:r>
                              <w:rPr>
                                <w:b/>
                                <w:color w:val="00539A"/>
                                <w:spacing w:val="-15"/>
                                <w:sz w:val="40"/>
                              </w:rPr>
                              <w:t> </w:t>
                            </w:r>
                            <w:r>
                              <w:rPr>
                                <w:b/>
                                <w:color w:val="00539A"/>
                                <w:spacing w:val="-2"/>
                                <w:sz w:val="40"/>
                              </w:rPr>
                              <w:t>Spotlights</w:t>
                            </w:r>
                          </w:p>
                        </w:txbxContent>
                      </wps:txbx>
                      <wps:bodyPr wrap="square" lIns="0" tIns="0" rIns="0" bIns="0" rtlCol="0">
                        <a:noAutofit/>
                      </wps:bodyPr>
                    </wps:wsp>
                  </a:graphicData>
                </a:graphic>
              </wp:anchor>
            </w:drawing>
          </mc:Choice>
          <mc:Fallback>
            <w:pict>
              <v:shape style="position:absolute;margin-left:29.52pt;margin-top:5.212255pt;width:535.3pt;height:32pt;mso-position-horizontal-relative:page;mso-position-vertical-relative:paragraph;z-index:-15723008;mso-wrap-distance-left:0;mso-wrap-distance-right:0" type="#_x0000_t202" id="docshape9" filled="false" stroked="true" strokeweight=".47998pt" strokecolor="#000000">
                <v:textbox inset="0,0,0,0">
                  <w:txbxContent>
                    <w:p>
                      <w:pPr>
                        <w:spacing w:before="2"/>
                        <w:ind w:left="249" w:right="0" w:firstLine="0"/>
                        <w:jc w:val="center"/>
                        <w:rPr>
                          <w:b/>
                          <w:sz w:val="40"/>
                        </w:rPr>
                      </w:pPr>
                      <w:r>
                        <w:rPr>
                          <w:b/>
                          <w:color w:val="00539A"/>
                          <w:sz w:val="40"/>
                        </w:rPr>
                        <w:t>Team</w:t>
                      </w:r>
                      <w:r>
                        <w:rPr>
                          <w:b/>
                          <w:color w:val="00539A"/>
                          <w:spacing w:val="-15"/>
                          <w:sz w:val="40"/>
                        </w:rPr>
                        <w:t> </w:t>
                      </w:r>
                      <w:r>
                        <w:rPr>
                          <w:b/>
                          <w:color w:val="00539A"/>
                          <w:spacing w:val="-2"/>
                          <w:sz w:val="40"/>
                        </w:rPr>
                        <w:t>Spotlights</w:t>
                      </w:r>
                    </w:p>
                  </w:txbxContent>
                </v:textbox>
                <v:stroke dashstyle="solid"/>
                <w10:wrap type="topAndBottom"/>
              </v:shape>
            </w:pict>
          </mc:Fallback>
        </mc:AlternateContent>
      </w:r>
    </w:p>
    <w:p>
      <w:pPr>
        <w:pStyle w:val="BodyText"/>
        <w:spacing w:before="244"/>
      </w:pPr>
    </w:p>
    <w:p>
      <w:pPr>
        <w:pStyle w:val="BodyText"/>
        <w:spacing w:line="360" w:lineRule="auto"/>
        <w:ind w:left="2562" w:right="823"/>
      </w:pPr>
      <w:r>
        <w:rPr/>
        <w:drawing>
          <wp:anchor distT="0" distB="0" distL="0" distR="0" allowOverlap="1" layoutInCell="1" locked="0" behindDoc="0" simplePos="0" relativeHeight="15734784">
            <wp:simplePos x="0" y="0"/>
            <wp:positionH relativeFrom="page">
              <wp:posOffset>412750</wp:posOffset>
            </wp:positionH>
            <wp:positionV relativeFrom="paragraph">
              <wp:posOffset>-213218</wp:posOffset>
            </wp:positionV>
            <wp:extent cx="1099820" cy="856996"/>
            <wp:effectExtent l="0" t="0" r="0" b="0"/>
            <wp:wrapNone/>
            <wp:docPr id="18" name="Image 18" descr="Staff Recognition Spotlight"/>
            <wp:cNvGraphicFramePr>
              <a:graphicFrameLocks/>
            </wp:cNvGraphicFramePr>
            <a:graphic>
              <a:graphicData uri="http://schemas.openxmlformats.org/drawingml/2006/picture">
                <pic:pic>
                  <pic:nvPicPr>
                    <pic:cNvPr id="18" name="Image 18" descr="Staff Recognition Spotlight"/>
                    <pic:cNvPicPr/>
                  </pic:nvPicPr>
                  <pic:blipFill>
                    <a:blip r:embed="rId55" cstate="print"/>
                    <a:stretch>
                      <a:fillRect/>
                    </a:stretch>
                  </pic:blipFill>
                  <pic:spPr>
                    <a:xfrm>
                      <a:off x="0" y="0"/>
                      <a:ext cx="1099820" cy="856996"/>
                    </a:xfrm>
                    <a:prstGeom prst="rect">
                      <a:avLst/>
                    </a:prstGeom>
                  </pic:spPr>
                </pic:pic>
              </a:graphicData>
            </a:graphic>
          </wp:anchor>
        </w:drawing>
      </w:r>
      <w:r>
        <w:rPr/>
        <w:t>Who is working on a cool new project and why? Working with someone who exceeded your expectations? This section will focus on recognizing the great service</w:t>
      </w:r>
      <w:r>
        <w:rPr>
          <w:spacing w:val="-3"/>
        </w:rPr>
        <w:t> </w:t>
      </w:r>
      <w:r>
        <w:rPr/>
        <w:t>provided,</w:t>
      </w:r>
      <w:r>
        <w:rPr>
          <w:spacing w:val="-3"/>
        </w:rPr>
        <w:t> </w:t>
      </w:r>
      <w:r>
        <w:rPr/>
        <w:t>and</w:t>
      </w:r>
      <w:r>
        <w:rPr>
          <w:spacing w:val="-3"/>
        </w:rPr>
        <w:t> </w:t>
      </w:r>
      <w:r>
        <w:rPr/>
        <w:t>the</w:t>
      </w:r>
      <w:r>
        <w:rPr>
          <w:spacing w:val="-3"/>
        </w:rPr>
        <w:t> </w:t>
      </w:r>
      <w:r>
        <w:rPr/>
        <w:t>good</w:t>
      </w:r>
      <w:r>
        <w:rPr>
          <w:spacing w:val="-4"/>
        </w:rPr>
        <w:t> </w:t>
      </w:r>
      <w:r>
        <w:rPr/>
        <w:t>that</w:t>
      </w:r>
      <w:r>
        <w:rPr>
          <w:spacing w:val="-2"/>
        </w:rPr>
        <w:t> </w:t>
      </w:r>
      <w:r>
        <w:rPr/>
        <w:t>happens</w:t>
      </w:r>
      <w:r>
        <w:rPr>
          <w:spacing w:val="-2"/>
        </w:rPr>
        <w:t> </w:t>
      </w:r>
      <w:r>
        <w:rPr/>
        <w:t>on</w:t>
      </w:r>
      <w:r>
        <w:rPr>
          <w:spacing w:val="-3"/>
        </w:rPr>
        <w:t> </w:t>
      </w:r>
      <w:r>
        <w:rPr/>
        <w:t>a</w:t>
      </w:r>
      <w:r>
        <w:rPr>
          <w:spacing w:val="-3"/>
        </w:rPr>
        <w:t> </w:t>
      </w:r>
      <w:r>
        <w:rPr/>
        <w:t>daily</w:t>
      </w:r>
      <w:r>
        <w:rPr>
          <w:spacing w:val="-3"/>
        </w:rPr>
        <w:t> </w:t>
      </w:r>
      <w:r>
        <w:rPr/>
        <w:t>basis</w:t>
      </w:r>
      <w:r>
        <w:rPr>
          <w:spacing w:val="-3"/>
        </w:rPr>
        <w:t> </w:t>
      </w:r>
      <w:r>
        <w:rPr/>
        <w:t>in</w:t>
      </w:r>
      <w:r>
        <w:rPr>
          <w:spacing w:val="-3"/>
        </w:rPr>
        <w:t> </w:t>
      </w:r>
      <w:r>
        <w:rPr/>
        <w:t>OSP</w:t>
      </w:r>
      <w:r>
        <w:rPr>
          <w:spacing w:val="-3"/>
        </w:rPr>
        <w:t> </w:t>
      </w:r>
      <w:r>
        <w:rPr/>
        <w:t>and</w:t>
      </w:r>
      <w:r>
        <w:rPr>
          <w:spacing w:val="-3"/>
        </w:rPr>
        <w:t> </w:t>
      </w:r>
      <w:r>
        <w:rPr/>
        <w:t>OGM.</w:t>
      </w:r>
    </w:p>
    <w:p>
      <w:pPr>
        <w:pStyle w:val="Heading2"/>
        <w:spacing w:before="99"/>
        <w:ind w:left="740"/>
      </w:pPr>
      <w:r>
        <w:rPr>
          <w:color w:val="006FC0"/>
        </w:rPr>
        <w:t>Campus</w:t>
      </w:r>
      <w:r>
        <w:rPr>
          <w:color w:val="006FC0"/>
          <w:spacing w:val="-6"/>
        </w:rPr>
        <w:t> </w:t>
      </w:r>
      <w:r>
        <w:rPr>
          <w:color w:val="006FC0"/>
        </w:rPr>
        <w:t>feedback</w:t>
      </w:r>
      <w:r>
        <w:rPr>
          <w:color w:val="006FC0"/>
          <w:spacing w:val="-4"/>
        </w:rPr>
        <w:t> </w:t>
      </w:r>
      <w:r>
        <w:rPr>
          <w:color w:val="006FC0"/>
        </w:rPr>
        <w:t>is</w:t>
      </w:r>
      <w:r>
        <w:rPr>
          <w:color w:val="006FC0"/>
          <w:spacing w:val="-4"/>
        </w:rPr>
        <w:t> </w:t>
      </w:r>
      <w:r>
        <w:rPr>
          <w:color w:val="006FC0"/>
        </w:rPr>
        <w:t>always</w:t>
      </w:r>
      <w:r>
        <w:rPr>
          <w:color w:val="006FC0"/>
          <w:spacing w:val="-4"/>
        </w:rPr>
        <w:t> </w:t>
      </w:r>
      <w:r>
        <w:rPr>
          <w:color w:val="006FC0"/>
          <w:spacing w:val="-2"/>
        </w:rPr>
        <w:t>appreciated!</w:t>
      </w:r>
    </w:p>
    <w:p>
      <w:pPr>
        <w:spacing w:line="360" w:lineRule="auto" w:before="284"/>
        <w:ind w:left="740" w:right="976" w:firstLine="0"/>
        <w:jc w:val="left"/>
        <w:rPr>
          <w:sz w:val="22"/>
        </w:rPr>
      </w:pPr>
      <w:r>
        <w:rPr>
          <w:sz w:val="22"/>
        </w:rPr>
        <w:t>“</w:t>
      </w:r>
      <w:r>
        <w:rPr>
          <w:i/>
          <w:sz w:val="22"/>
        </w:rPr>
        <w:t>… what a pleasure it has been to work with Melissa Spence (OGM) and Selamu Shega (OSP)</w:t>
      </w:r>
      <w:r>
        <w:rPr>
          <w:i/>
          <w:spacing w:val="12"/>
          <w:sz w:val="22"/>
        </w:rPr>
        <w:t> </w:t>
      </w:r>
      <w:r>
        <w:rPr>
          <w:i/>
          <w:sz w:val="22"/>
        </w:rPr>
        <w:t>over the</w:t>
      </w:r>
      <w:r>
        <w:rPr>
          <w:i/>
          <w:spacing w:val="40"/>
          <w:sz w:val="22"/>
        </w:rPr>
        <w:t> </w:t>
      </w:r>
      <w:r>
        <w:rPr>
          <w:i/>
          <w:sz w:val="22"/>
        </w:rPr>
        <w:t>past year or so. They are always helpful and timely in their responses, and in their willingness to clarify procedures at OGM and OSP respectively. Professor Hobbs has been very appreciative, as he is confident that</w:t>
      </w:r>
      <w:r>
        <w:rPr>
          <w:i/>
          <w:spacing w:val="-3"/>
          <w:sz w:val="22"/>
        </w:rPr>
        <w:t> </w:t>
      </w:r>
      <w:r>
        <w:rPr>
          <w:i/>
          <w:sz w:val="22"/>
        </w:rPr>
        <w:t>the</w:t>
      </w:r>
      <w:r>
        <w:rPr>
          <w:i/>
          <w:spacing w:val="-3"/>
          <w:sz w:val="22"/>
        </w:rPr>
        <w:t> </w:t>
      </w:r>
      <w:r>
        <w:rPr>
          <w:i/>
          <w:sz w:val="22"/>
        </w:rPr>
        <w:t>administrative</w:t>
      </w:r>
      <w:r>
        <w:rPr>
          <w:i/>
          <w:spacing w:val="-3"/>
          <w:sz w:val="22"/>
        </w:rPr>
        <w:t> </w:t>
      </w:r>
      <w:r>
        <w:rPr>
          <w:i/>
          <w:sz w:val="22"/>
        </w:rPr>
        <w:t>tasks</w:t>
      </w:r>
      <w:r>
        <w:rPr>
          <w:i/>
          <w:spacing w:val="-3"/>
          <w:sz w:val="22"/>
        </w:rPr>
        <w:t> </w:t>
      </w:r>
      <w:r>
        <w:rPr>
          <w:i/>
          <w:sz w:val="22"/>
        </w:rPr>
        <w:t>are</w:t>
      </w:r>
      <w:r>
        <w:rPr>
          <w:i/>
          <w:spacing w:val="-3"/>
          <w:sz w:val="22"/>
        </w:rPr>
        <w:t> </w:t>
      </w:r>
      <w:r>
        <w:rPr>
          <w:i/>
          <w:sz w:val="22"/>
        </w:rPr>
        <w:t>flowing</w:t>
      </w:r>
      <w:r>
        <w:rPr>
          <w:i/>
          <w:spacing w:val="-3"/>
          <w:sz w:val="22"/>
        </w:rPr>
        <w:t> </w:t>
      </w:r>
      <w:r>
        <w:rPr>
          <w:i/>
          <w:sz w:val="22"/>
        </w:rPr>
        <w:t>smoothly</w:t>
      </w:r>
      <w:r>
        <w:rPr>
          <w:i/>
          <w:spacing w:val="-4"/>
          <w:sz w:val="22"/>
        </w:rPr>
        <w:t> </w:t>
      </w:r>
      <w:r>
        <w:rPr>
          <w:i/>
          <w:sz w:val="22"/>
        </w:rPr>
        <w:t>with</w:t>
      </w:r>
      <w:r>
        <w:rPr>
          <w:i/>
          <w:spacing w:val="-4"/>
          <w:sz w:val="22"/>
        </w:rPr>
        <w:t> </w:t>
      </w:r>
      <w:r>
        <w:rPr>
          <w:i/>
          <w:sz w:val="22"/>
        </w:rPr>
        <w:t>their</w:t>
      </w:r>
      <w:r>
        <w:rPr>
          <w:i/>
          <w:spacing w:val="-4"/>
          <w:sz w:val="22"/>
        </w:rPr>
        <w:t> </w:t>
      </w:r>
      <w:r>
        <w:rPr>
          <w:i/>
          <w:sz w:val="22"/>
        </w:rPr>
        <w:t>professional</w:t>
      </w:r>
      <w:r>
        <w:rPr>
          <w:i/>
          <w:spacing w:val="-4"/>
          <w:sz w:val="22"/>
        </w:rPr>
        <w:t> </w:t>
      </w:r>
      <w:r>
        <w:rPr>
          <w:i/>
          <w:sz w:val="22"/>
        </w:rPr>
        <w:t>assistance.</w:t>
      </w:r>
      <w:r>
        <w:rPr>
          <w:sz w:val="22"/>
        </w:rPr>
        <w:t>”</w:t>
      </w:r>
      <w:r>
        <w:rPr>
          <w:spacing w:val="-4"/>
          <w:sz w:val="22"/>
        </w:rPr>
        <w:t> </w:t>
      </w:r>
      <w:r>
        <w:rPr>
          <w:sz w:val="22"/>
        </w:rPr>
        <w:t>(Administrator,</w:t>
      </w:r>
      <w:r>
        <w:rPr>
          <w:spacing w:val="-4"/>
          <w:sz w:val="22"/>
        </w:rPr>
        <w:t> </w:t>
      </w:r>
      <w:r>
        <w:rPr>
          <w:sz w:val="22"/>
        </w:rPr>
        <w:t>Physics &amp; Astronomy)</w:t>
      </w:r>
    </w:p>
    <w:p>
      <w:pPr>
        <w:pStyle w:val="BodyText"/>
        <w:spacing w:before="243"/>
        <w:rPr>
          <w:sz w:val="22"/>
        </w:rPr>
      </w:pPr>
    </w:p>
    <w:p>
      <w:pPr>
        <w:spacing w:before="0"/>
        <w:ind w:left="227" w:right="264" w:firstLine="0"/>
        <w:jc w:val="center"/>
        <w:rPr>
          <w:b/>
          <w:i/>
          <w:sz w:val="20"/>
        </w:rPr>
      </w:pPr>
      <w:r>
        <w:rPr>
          <w:b/>
          <w:i/>
          <w:sz w:val="20"/>
        </w:rPr>
        <w:drawing>
          <wp:anchor distT="0" distB="0" distL="0" distR="0" allowOverlap="1" layoutInCell="1" locked="0" behindDoc="0" simplePos="0" relativeHeight="15735296">
            <wp:simplePos x="0" y="0"/>
            <wp:positionH relativeFrom="page">
              <wp:posOffset>641350</wp:posOffset>
            </wp:positionH>
            <wp:positionV relativeFrom="paragraph">
              <wp:posOffset>12193</wp:posOffset>
            </wp:positionV>
            <wp:extent cx="1085456" cy="497840"/>
            <wp:effectExtent l="0" t="0" r="0" b="0"/>
            <wp:wrapNone/>
            <wp:docPr id="19" name="Image 19" descr="Quote of the Month"/>
            <wp:cNvGraphicFramePr>
              <a:graphicFrameLocks/>
            </wp:cNvGraphicFramePr>
            <a:graphic>
              <a:graphicData uri="http://schemas.openxmlformats.org/drawingml/2006/picture">
                <pic:pic>
                  <pic:nvPicPr>
                    <pic:cNvPr id="19" name="Image 19" descr="Quote of the Month"/>
                    <pic:cNvPicPr/>
                  </pic:nvPicPr>
                  <pic:blipFill>
                    <a:blip r:embed="rId56" cstate="print"/>
                    <a:stretch>
                      <a:fillRect/>
                    </a:stretch>
                  </pic:blipFill>
                  <pic:spPr>
                    <a:xfrm>
                      <a:off x="0" y="0"/>
                      <a:ext cx="1085456" cy="497840"/>
                    </a:xfrm>
                    <a:prstGeom prst="rect">
                      <a:avLst/>
                    </a:prstGeom>
                  </pic:spPr>
                </pic:pic>
              </a:graphicData>
            </a:graphic>
          </wp:anchor>
        </w:drawing>
      </w:r>
      <w:r>
        <w:rPr>
          <w:b/>
          <w:i/>
          <w:sz w:val="20"/>
        </w:rPr>
        <w:t>“In</w:t>
      </w:r>
      <w:r>
        <w:rPr>
          <w:b/>
          <w:i/>
          <w:spacing w:val="-5"/>
          <w:sz w:val="20"/>
        </w:rPr>
        <w:t> </w:t>
      </w:r>
      <w:r>
        <w:rPr>
          <w:b/>
          <w:i/>
          <w:sz w:val="20"/>
        </w:rPr>
        <w:t>the</w:t>
      </w:r>
      <w:r>
        <w:rPr>
          <w:b/>
          <w:i/>
          <w:spacing w:val="-4"/>
          <w:sz w:val="20"/>
        </w:rPr>
        <w:t> </w:t>
      </w:r>
      <w:r>
        <w:rPr>
          <w:b/>
          <w:i/>
          <w:sz w:val="20"/>
        </w:rPr>
        <w:t>middle</w:t>
      </w:r>
      <w:r>
        <w:rPr>
          <w:b/>
          <w:i/>
          <w:spacing w:val="-3"/>
          <w:sz w:val="20"/>
        </w:rPr>
        <w:t> </w:t>
      </w:r>
      <w:r>
        <w:rPr>
          <w:b/>
          <w:i/>
          <w:sz w:val="20"/>
        </w:rPr>
        <w:t>of</w:t>
      </w:r>
      <w:r>
        <w:rPr>
          <w:b/>
          <w:i/>
          <w:spacing w:val="-2"/>
          <w:sz w:val="20"/>
        </w:rPr>
        <w:t> </w:t>
      </w:r>
      <w:r>
        <w:rPr>
          <w:b/>
          <w:i/>
          <w:sz w:val="20"/>
        </w:rPr>
        <w:t>every</w:t>
      </w:r>
      <w:r>
        <w:rPr>
          <w:b/>
          <w:i/>
          <w:spacing w:val="-3"/>
          <w:sz w:val="20"/>
        </w:rPr>
        <w:t> </w:t>
      </w:r>
      <w:r>
        <w:rPr>
          <w:b/>
          <w:i/>
          <w:sz w:val="20"/>
        </w:rPr>
        <w:t>difficulty</w:t>
      </w:r>
      <w:r>
        <w:rPr>
          <w:b/>
          <w:i/>
          <w:spacing w:val="-2"/>
          <w:sz w:val="20"/>
        </w:rPr>
        <w:t> </w:t>
      </w:r>
      <w:r>
        <w:rPr>
          <w:b/>
          <w:i/>
          <w:sz w:val="20"/>
        </w:rPr>
        <w:t>lies</w:t>
      </w:r>
      <w:r>
        <w:rPr>
          <w:b/>
          <w:i/>
          <w:spacing w:val="-4"/>
          <w:sz w:val="20"/>
        </w:rPr>
        <w:t> </w:t>
      </w:r>
      <w:r>
        <w:rPr>
          <w:b/>
          <w:i/>
          <w:sz w:val="20"/>
        </w:rPr>
        <w:t>opportunity.”</w:t>
      </w:r>
      <w:r>
        <w:rPr>
          <w:b/>
          <w:i/>
          <w:spacing w:val="-2"/>
          <w:sz w:val="20"/>
        </w:rPr>
        <w:t> </w:t>
      </w:r>
      <w:r>
        <w:rPr>
          <w:b/>
          <w:i/>
          <w:sz w:val="20"/>
        </w:rPr>
        <w:t>~</w:t>
      </w:r>
      <w:r>
        <w:rPr>
          <w:b/>
          <w:i/>
          <w:spacing w:val="-3"/>
          <w:sz w:val="20"/>
        </w:rPr>
        <w:t> </w:t>
      </w:r>
      <w:r>
        <w:rPr>
          <w:b/>
          <w:i/>
          <w:sz w:val="20"/>
        </w:rPr>
        <w:t>Albert</w:t>
      </w:r>
      <w:r>
        <w:rPr>
          <w:b/>
          <w:i/>
          <w:spacing w:val="-2"/>
          <w:sz w:val="20"/>
        </w:rPr>
        <w:t> Einstein</w:t>
      </w:r>
    </w:p>
    <w:sectPr>
      <w:pgSz w:w="12240" w:h="15840"/>
      <w:pgMar w:top="148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rbel">
    <w:altName w:val="Corbe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260" w:hanging="360"/>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479" w:hanging="360"/>
      </w:pPr>
      <w:rPr>
        <w:rFonts w:hint="default" w:ascii="Arial" w:hAnsi="Arial" w:eastAsia="Arial" w:cs="Arial"/>
        <w:b w:val="0"/>
        <w:bCs w:val="0"/>
        <w:i w:val="0"/>
        <w:iCs w:val="0"/>
        <w:color w:val="212121"/>
        <w:spacing w:val="0"/>
        <w:w w:val="100"/>
        <w:sz w:val="20"/>
        <w:szCs w:val="20"/>
        <w:lang w:val="en-US" w:eastAsia="en-US" w:bidi="ar-SA"/>
      </w:rPr>
    </w:lvl>
    <w:lvl w:ilvl="2">
      <w:start w:val="0"/>
      <w:numFmt w:val="bullet"/>
      <w:lvlText w:val="•"/>
      <w:lvlJc w:val="left"/>
      <w:pPr>
        <w:ind w:left="2675" w:hanging="360"/>
      </w:pPr>
      <w:rPr>
        <w:rFonts w:hint="default"/>
        <w:lang w:val="en-US" w:eastAsia="en-US" w:bidi="ar-SA"/>
      </w:rPr>
    </w:lvl>
    <w:lvl w:ilvl="3">
      <w:start w:val="0"/>
      <w:numFmt w:val="bullet"/>
      <w:lvlText w:val="•"/>
      <w:lvlJc w:val="left"/>
      <w:pPr>
        <w:ind w:left="3871" w:hanging="360"/>
      </w:pPr>
      <w:rPr>
        <w:rFonts w:hint="default"/>
        <w:lang w:val="en-US" w:eastAsia="en-US" w:bidi="ar-SA"/>
      </w:rPr>
    </w:lvl>
    <w:lvl w:ilvl="4">
      <w:start w:val="0"/>
      <w:numFmt w:val="bullet"/>
      <w:lvlText w:val="•"/>
      <w:lvlJc w:val="left"/>
      <w:pPr>
        <w:ind w:left="5066" w:hanging="360"/>
      </w:pPr>
      <w:rPr>
        <w:rFonts w:hint="default"/>
        <w:lang w:val="en-US" w:eastAsia="en-US" w:bidi="ar-SA"/>
      </w:rPr>
    </w:lvl>
    <w:lvl w:ilvl="5">
      <w:start w:val="0"/>
      <w:numFmt w:val="bullet"/>
      <w:lvlText w:val="•"/>
      <w:lvlJc w:val="left"/>
      <w:pPr>
        <w:ind w:left="6262" w:hanging="360"/>
      </w:pPr>
      <w:rPr>
        <w:rFonts w:hint="default"/>
        <w:lang w:val="en-US" w:eastAsia="en-US" w:bidi="ar-SA"/>
      </w:rPr>
    </w:lvl>
    <w:lvl w:ilvl="6">
      <w:start w:val="0"/>
      <w:numFmt w:val="bullet"/>
      <w:lvlText w:val="•"/>
      <w:lvlJc w:val="left"/>
      <w:pPr>
        <w:ind w:left="7457" w:hanging="360"/>
      </w:pPr>
      <w:rPr>
        <w:rFonts w:hint="default"/>
        <w:lang w:val="en-US" w:eastAsia="en-US" w:bidi="ar-SA"/>
      </w:rPr>
    </w:lvl>
    <w:lvl w:ilvl="7">
      <w:start w:val="0"/>
      <w:numFmt w:val="bullet"/>
      <w:lvlText w:val="•"/>
      <w:lvlJc w:val="left"/>
      <w:pPr>
        <w:ind w:left="8653" w:hanging="360"/>
      </w:pPr>
      <w:rPr>
        <w:rFonts w:hint="default"/>
        <w:lang w:val="en-US" w:eastAsia="en-US" w:bidi="ar-SA"/>
      </w:rPr>
    </w:lvl>
    <w:lvl w:ilvl="8">
      <w:start w:val="0"/>
      <w:numFmt w:val="bullet"/>
      <w:lvlText w:val="•"/>
      <w:lvlJc w:val="left"/>
      <w:pPr>
        <w:ind w:left="9848" w:hanging="360"/>
      </w:pPr>
      <w:rPr>
        <w:rFonts w:hint="default"/>
        <w:lang w:val="en-US" w:eastAsia="en-US" w:bidi="ar-SA"/>
      </w:rPr>
    </w:lvl>
  </w:abstractNum>
  <w:abstractNum w:abstractNumId="1">
    <w:multiLevelType w:val="hybridMultilevel"/>
    <w:lvl w:ilvl="0">
      <w:start w:val="0"/>
      <w:numFmt w:val="bullet"/>
      <w:lvlText w:val="●"/>
      <w:lvlJc w:val="left"/>
      <w:pPr>
        <w:ind w:left="1479" w:hanging="360"/>
      </w:pPr>
      <w:rPr>
        <w:rFonts w:hint="default" w:ascii="Arial" w:hAnsi="Arial" w:eastAsia="Arial" w:cs="Arial"/>
        <w:b w:val="0"/>
        <w:bCs w:val="0"/>
        <w:i w:val="0"/>
        <w:iCs w:val="0"/>
        <w:color w:val="212121"/>
        <w:spacing w:val="0"/>
        <w:w w:val="100"/>
        <w:sz w:val="20"/>
        <w:szCs w:val="20"/>
        <w:lang w:val="en-US" w:eastAsia="en-US" w:bidi="ar-SA"/>
      </w:rPr>
    </w:lvl>
    <w:lvl w:ilvl="1">
      <w:start w:val="0"/>
      <w:numFmt w:val="bullet"/>
      <w:lvlText w:val="•"/>
      <w:lvlJc w:val="left"/>
      <w:pPr>
        <w:ind w:left="2556" w:hanging="360"/>
      </w:pPr>
      <w:rPr>
        <w:rFonts w:hint="default"/>
        <w:lang w:val="en-US" w:eastAsia="en-US" w:bidi="ar-SA"/>
      </w:rPr>
    </w:lvl>
    <w:lvl w:ilvl="2">
      <w:start w:val="0"/>
      <w:numFmt w:val="bullet"/>
      <w:lvlText w:val="•"/>
      <w:lvlJc w:val="left"/>
      <w:pPr>
        <w:ind w:left="3632" w:hanging="360"/>
      </w:pPr>
      <w:rPr>
        <w:rFonts w:hint="default"/>
        <w:lang w:val="en-US" w:eastAsia="en-US" w:bidi="ar-SA"/>
      </w:rPr>
    </w:lvl>
    <w:lvl w:ilvl="3">
      <w:start w:val="0"/>
      <w:numFmt w:val="bullet"/>
      <w:lvlText w:val="•"/>
      <w:lvlJc w:val="left"/>
      <w:pPr>
        <w:ind w:left="4708" w:hanging="360"/>
      </w:pPr>
      <w:rPr>
        <w:rFonts w:hint="default"/>
        <w:lang w:val="en-US" w:eastAsia="en-US" w:bidi="ar-SA"/>
      </w:rPr>
    </w:lvl>
    <w:lvl w:ilvl="4">
      <w:start w:val="0"/>
      <w:numFmt w:val="bullet"/>
      <w:lvlText w:val="•"/>
      <w:lvlJc w:val="left"/>
      <w:pPr>
        <w:ind w:left="5784" w:hanging="360"/>
      </w:pPr>
      <w:rPr>
        <w:rFonts w:hint="default"/>
        <w:lang w:val="en-US" w:eastAsia="en-US" w:bidi="ar-SA"/>
      </w:rPr>
    </w:lvl>
    <w:lvl w:ilvl="5">
      <w:start w:val="0"/>
      <w:numFmt w:val="bullet"/>
      <w:lvlText w:val="•"/>
      <w:lvlJc w:val="left"/>
      <w:pPr>
        <w:ind w:left="6860" w:hanging="360"/>
      </w:pPr>
      <w:rPr>
        <w:rFonts w:hint="default"/>
        <w:lang w:val="en-US" w:eastAsia="en-US" w:bidi="ar-SA"/>
      </w:rPr>
    </w:lvl>
    <w:lvl w:ilvl="6">
      <w:start w:val="0"/>
      <w:numFmt w:val="bullet"/>
      <w:lvlText w:val="•"/>
      <w:lvlJc w:val="left"/>
      <w:pPr>
        <w:ind w:left="7936" w:hanging="360"/>
      </w:pPr>
      <w:rPr>
        <w:rFonts w:hint="default"/>
        <w:lang w:val="en-US" w:eastAsia="en-US" w:bidi="ar-SA"/>
      </w:rPr>
    </w:lvl>
    <w:lvl w:ilvl="7">
      <w:start w:val="0"/>
      <w:numFmt w:val="bullet"/>
      <w:lvlText w:val="•"/>
      <w:lvlJc w:val="left"/>
      <w:pPr>
        <w:ind w:left="9012" w:hanging="360"/>
      </w:pPr>
      <w:rPr>
        <w:rFonts w:hint="default"/>
        <w:lang w:val="en-US" w:eastAsia="en-US" w:bidi="ar-SA"/>
      </w:rPr>
    </w:lvl>
    <w:lvl w:ilvl="8">
      <w:start w:val="0"/>
      <w:numFmt w:val="bullet"/>
      <w:lvlText w:val="•"/>
      <w:lvlJc w:val="left"/>
      <w:pPr>
        <w:ind w:left="10088" w:hanging="360"/>
      </w:pPr>
      <w:rPr>
        <w:rFonts w:hint="default"/>
        <w:lang w:val="en-US" w:eastAsia="en-US" w:bidi="ar-SA"/>
      </w:rPr>
    </w:lvl>
  </w:abstractNum>
  <w:abstractNum w:abstractNumId="0">
    <w:multiLevelType w:val="hybridMultilevel"/>
    <w:lvl w:ilvl="0">
      <w:start w:val="0"/>
      <w:numFmt w:val="bullet"/>
      <w:lvlText w:val="●"/>
      <w:lvlJc w:val="left"/>
      <w:pPr>
        <w:ind w:left="900" w:hanging="360"/>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203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302" w:hanging="360"/>
      </w:pPr>
      <w:rPr>
        <w:rFonts w:hint="default"/>
        <w:lang w:val="en-US" w:eastAsia="en-US" w:bidi="ar-SA"/>
      </w:rPr>
    </w:lvl>
    <w:lvl w:ilvl="4">
      <w:start w:val="0"/>
      <w:numFmt w:val="bullet"/>
      <w:lvlText w:val="•"/>
      <w:lvlJc w:val="left"/>
      <w:pPr>
        <w:ind w:left="5436" w:hanging="360"/>
      </w:pPr>
      <w:rPr>
        <w:rFonts w:hint="default"/>
        <w:lang w:val="en-US" w:eastAsia="en-US" w:bidi="ar-SA"/>
      </w:rPr>
    </w:lvl>
    <w:lvl w:ilvl="5">
      <w:start w:val="0"/>
      <w:numFmt w:val="bullet"/>
      <w:lvlText w:val="•"/>
      <w:lvlJc w:val="left"/>
      <w:pPr>
        <w:ind w:left="6570" w:hanging="360"/>
      </w:pPr>
      <w:rPr>
        <w:rFonts w:hint="default"/>
        <w:lang w:val="en-US" w:eastAsia="en-US" w:bidi="ar-SA"/>
      </w:rPr>
    </w:lvl>
    <w:lvl w:ilvl="6">
      <w:start w:val="0"/>
      <w:numFmt w:val="bullet"/>
      <w:lvlText w:val="•"/>
      <w:lvlJc w:val="left"/>
      <w:pPr>
        <w:ind w:left="7704" w:hanging="360"/>
      </w:pPr>
      <w:rPr>
        <w:rFonts w:hint="default"/>
        <w:lang w:val="en-US" w:eastAsia="en-US" w:bidi="ar-SA"/>
      </w:rPr>
    </w:lvl>
    <w:lvl w:ilvl="7">
      <w:start w:val="0"/>
      <w:numFmt w:val="bullet"/>
      <w:lvlText w:val="•"/>
      <w:lvlJc w:val="left"/>
      <w:pPr>
        <w:ind w:left="8838" w:hanging="360"/>
      </w:pPr>
      <w:rPr>
        <w:rFonts w:hint="default"/>
        <w:lang w:val="en-US" w:eastAsia="en-US" w:bidi="ar-SA"/>
      </w:rPr>
    </w:lvl>
    <w:lvl w:ilvl="8">
      <w:start w:val="0"/>
      <w:numFmt w:val="bullet"/>
      <w:lvlText w:val="•"/>
      <w:lvlJc w:val="left"/>
      <w:pPr>
        <w:ind w:left="9972"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spacing w:before="76"/>
      <w:ind w:left="140"/>
      <w:outlineLvl w:val="1"/>
    </w:pPr>
    <w:rPr>
      <w:rFonts w:ascii="Arial" w:hAnsi="Arial" w:eastAsia="Arial" w:cs="Arial"/>
      <w:b/>
      <w:bCs/>
      <w:sz w:val="36"/>
      <w:szCs w:val="36"/>
      <w:lang w:val="en-US" w:eastAsia="en-US" w:bidi="ar-SA"/>
    </w:rPr>
  </w:style>
  <w:style w:styleId="Heading2" w:type="paragraph">
    <w:name w:val="Heading 2"/>
    <w:basedOn w:val="Normal"/>
    <w:uiPriority w:val="1"/>
    <w:qFormat/>
    <w:pPr>
      <w:ind w:left="540"/>
      <w:outlineLvl w:val="2"/>
    </w:pPr>
    <w:rPr>
      <w:rFonts w:ascii="Arial" w:hAnsi="Arial" w:eastAsia="Arial" w:cs="Arial"/>
      <w:b/>
      <w:bCs/>
      <w:sz w:val="32"/>
      <w:szCs w:val="32"/>
      <w:lang w:val="en-US" w:eastAsia="en-US" w:bidi="ar-SA"/>
    </w:rPr>
  </w:style>
  <w:style w:styleId="Heading3" w:type="paragraph">
    <w:name w:val="Heading 3"/>
    <w:basedOn w:val="Normal"/>
    <w:uiPriority w:val="1"/>
    <w:qFormat/>
    <w:pPr>
      <w:ind w:left="540"/>
      <w:outlineLvl w:val="3"/>
    </w:pPr>
    <w:rPr>
      <w:rFonts w:ascii="Arial" w:hAnsi="Arial" w:eastAsia="Arial" w:cs="Arial"/>
      <w:b/>
      <w:bCs/>
      <w:sz w:val="24"/>
      <w:szCs w:val="24"/>
      <w:lang w:val="en-US" w:eastAsia="en-US" w:bidi="ar-SA"/>
    </w:rPr>
  </w:style>
  <w:style w:styleId="ListParagraph" w:type="paragraph">
    <w:name w:val="List Paragraph"/>
    <w:basedOn w:val="Normal"/>
    <w:uiPriority w:val="1"/>
    <w:qFormat/>
    <w:pPr>
      <w:spacing w:before="138"/>
      <w:ind w:left="1479"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stonybrookuniversity.co1.qualtrics.com/jfe/form/SV_07Z8GbDTn62SJYa" TargetMode="Externa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hyperlink" Target="https://thefdp.org/" TargetMode="External"/><Relationship Id="rId9" Type="http://schemas.openxmlformats.org/officeDocument/2006/relationships/hyperlink" Target="https://biomedicalresearchworkforce.nih.gov/" TargetMode="External"/><Relationship Id="rId10" Type="http://schemas.openxmlformats.org/officeDocument/2006/relationships/hyperlink" Target="https://www.ntgcop.org/" TargetMode="External"/><Relationship Id="rId11" Type="http://schemas.openxmlformats.org/officeDocument/2006/relationships/hyperlink" Target="https://t.e2ma.net/click/2t11rq/iirasz/ev63tic" TargetMode="External"/><Relationship Id="rId12" Type="http://schemas.openxmlformats.org/officeDocument/2006/relationships/image" Target="media/image3.jpeg"/><Relationship Id="rId13" Type="http://schemas.openxmlformats.org/officeDocument/2006/relationships/hyperlink" Target="https://new.nsf.gov/policies/pappg/24-1/summary-changes" TargetMode="External"/><Relationship Id="rId14" Type="http://schemas.openxmlformats.org/officeDocument/2006/relationships/hyperlink" Target="https://nsfpolicyoutreach.com/2024-pappg-webinar/" TargetMode="External"/><Relationship Id="rId15" Type="http://schemas.openxmlformats.org/officeDocument/2006/relationships/image" Target="media/image4.jpeg"/><Relationship Id="rId16" Type="http://schemas.openxmlformats.org/officeDocument/2006/relationships/hyperlink" Target="https://www.energy.gov/doe-public-access-plan" TargetMode="External"/><Relationship Id="rId17" Type="http://schemas.openxmlformats.org/officeDocument/2006/relationships/hyperlink" Target="https://science.osti.gov/Funding-Opportunities/Acknowledgements" TargetMode="External"/><Relationship Id="rId18" Type="http://schemas.openxmlformats.org/officeDocument/2006/relationships/hyperlink" Target="https://www.osti.gov/elink/" TargetMode="External"/><Relationship Id="rId19" Type="http://schemas.openxmlformats.org/officeDocument/2006/relationships/hyperlink" Target="https://www.osti.gov/pages/" TargetMode="External"/><Relationship Id="rId20" Type="http://schemas.openxmlformats.org/officeDocument/2006/relationships/hyperlink" Target="https://www.osti.gov/" TargetMode="External"/><Relationship Id="rId21" Type="http://schemas.openxmlformats.org/officeDocument/2006/relationships/hyperlink" Target="https://energy.gov/management/downloads/federal-assistance-reporting-checklist-and-instructions-projects" TargetMode="External"/><Relationship Id="rId22" Type="http://schemas.openxmlformats.org/officeDocument/2006/relationships/hyperlink" Target="https://www.youtube.com/watch?v=1o3B835Cf84" TargetMode="External"/><Relationship Id="rId23" Type="http://schemas.openxmlformats.org/officeDocument/2006/relationships/hyperlink" Target="https://www.osti.gov/pages/faqs" TargetMode="External"/><Relationship Id="rId24" Type="http://schemas.openxmlformats.org/officeDocument/2006/relationships/hyperlink" Target="mailto:elink_Helpdesk@osti.gov" TargetMode="External"/><Relationship Id="rId25" Type="http://schemas.openxmlformats.org/officeDocument/2006/relationships/hyperlink" Target="https://www.stonybrook.edu/commcms/osp-ogm/plan_propose/myResearch_Grants/mrg_training" TargetMode="External"/><Relationship Id="rId26" Type="http://schemas.openxmlformats.org/officeDocument/2006/relationships/hyperlink" Target="https://stonybrookuniversity.co1.qualtrics.com/jfe/form/SV_0GnCf8MU1wXS2V0" TargetMode="External"/><Relationship Id="rId27" Type="http://schemas.openxmlformats.org/officeDocument/2006/relationships/hyperlink" Target="mailto:ovpr_myresearchgrants@stonybrook.edu" TargetMode="External"/><Relationship Id="rId28" Type="http://schemas.openxmlformats.org/officeDocument/2006/relationships/hyperlink" Target="http://myresearch.stonybrook.edu/" TargetMode="External"/><Relationship Id="rId29" Type="http://schemas.openxmlformats.org/officeDocument/2006/relationships/hyperlink" Target="mailto:osp_contracts@stonybrook.edu" TargetMode="External"/><Relationship Id="rId30" Type="http://schemas.openxmlformats.org/officeDocument/2006/relationships/hyperlink" Target="https://www.rfsuny.org/media/rfsuny/rates/fringe-benefits/fringe-benefit-rates-fiscal-year-2025.htm" TargetMode="External"/><Relationship Id="rId31" Type="http://schemas.openxmlformats.org/officeDocument/2006/relationships/image" Target="media/image5.png"/><Relationship Id="rId32" Type="http://schemas.openxmlformats.org/officeDocument/2006/relationships/hyperlink" Target="https://t.e2ma.net/click/6wm7pq/iirasz/iyzvqic" TargetMode="External"/><Relationship Id="rId33" Type="http://schemas.openxmlformats.org/officeDocument/2006/relationships/hyperlink" Target="mailto:osp@stonybrook.edu" TargetMode="External"/><Relationship Id="rId34" Type="http://schemas.openxmlformats.org/officeDocument/2006/relationships/hyperlink" Target="mailto:osp_postawards@stonybrook.edu" TargetMode="External"/><Relationship Id="rId35" Type="http://schemas.openxmlformats.org/officeDocument/2006/relationships/hyperlink" Target="https://www.stonybrook.edu/commcms/osp-ogm/assignments.php" TargetMode="External"/><Relationship Id="rId36" Type="http://schemas.openxmlformats.org/officeDocument/2006/relationships/hyperlink" Target="https://www.stonybrook.edu/commcms/osp-ogm/plan_propose/deadline_policy/index.php" TargetMode="External"/><Relationship Id="rId37" Type="http://schemas.openxmlformats.org/officeDocument/2006/relationships/hyperlink" Target="mailto:osp_postaward@stonybrook.edu" TargetMode="External"/><Relationship Id="rId38" Type="http://schemas.openxmlformats.org/officeDocument/2006/relationships/image" Target="media/image6.png"/><Relationship Id="rId39" Type="http://schemas.openxmlformats.org/officeDocument/2006/relationships/hyperlink" Target="mailto:sbu_travel_expense@stonybrook.edu" TargetMode="External"/><Relationship Id="rId40" Type="http://schemas.openxmlformats.org/officeDocument/2006/relationships/hyperlink" Target="https://www.whitehouse.gov/omb/information-for-agencies/agency-contingency-plans/" TargetMode="External"/><Relationship Id="rId41" Type="http://schemas.openxmlformats.org/officeDocument/2006/relationships/hyperlink" Target="https://www.ecfr.gov/current/title-2/section-200.405" TargetMode="External"/><Relationship Id="rId42" Type="http://schemas.openxmlformats.org/officeDocument/2006/relationships/hyperlink" Target="https://www.ecfr.gov/current/title-2/subtitle-A/chapter-II/part-200/subpart-E/subject-group-ECFRea20080eff2ea53/section-200.405" TargetMode="External"/><Relationship Id="rId43" Type="http://schemas.openxmlformats.org/officeDocument/2006/relationships/hyperlink" Target="https://www.stonybrook.edu/commcms/osp-ogm/post_award_management/Post_Award_Management_Financial_OGM/equipment_insurance" TargetMode="External"/><Relationship Id="rId44" Type="http://schemas.openxmlformats.org/officeDocument/2006/relationships/hyperlink" Target="mailto:ogm_ovpr@stonybrook.edu" TargetMode="External"/><Relationship Id="rId45" Type="http://schemas.openxmlformats.org/officeDocument/2006/relationships/hyperlink" Target="mailto:sbu_subrecipient_invoice@stonybrook.edu" TargetMode="External"/><Relationship Id="rId46" Type="http://schemas.openxmlformats.org/officeDocument/2006/relationships/hyperlink" Target="mailto:ogm_billing@stonybrook.edu" TargetMode="External"/><Relationship Id="rId47" Type="http://schemas.openxmlformats.org/officeDocument/2006/relationships/hyperlink" Target="mailto:ogm_clinicaltrialreceivables@stonybrook.edu" TargetMode="External"/><Relationship Id="rId48" Type="http://schemas.openxmlformats.org/officeDocument/2006/relationships/image" Target="media/image7.png"/><Relationship Id="rId49" Type="http://schemas.openxmlformats.org/officeDocument/2006/relationships/hyperlink" Target="https://www.srainternational.org/meetings/intensive-training/pi-training-intensive/pi-training-intensive-registration" TargetMode="External"/><Relationship Id="rId50" Type="http://schemas.openxmlformats.org/officeDocument/2006/relationships/hyperlink" Target="https://www.stonybrook.edu/commcms/proposal-development/workshops/upcoming_Workshops" TargetMode="External"/><Relationship Id="rId51" Type="http://schemas.openxmlformats.org/officeDocument/2006/relationships/hyperlink" Target="https://docs.google.com/forms/d/e/1FAIpQLSfl3ZVuuks3ltxinugF9w3elt-iQbERgxvlCCtpsJCvfPsIvQ/viewform" TargetMode="External"/><Relationship Id="rId52" Type="http://schemas.openxmlformats.org/officeDocument/2006/relationships/hyperlink" Target="https://research.stonybrook.edu/contact/contacts.php" TargetMode="External"/><Relationship Id="rId53" Type="http://schemas.openxmlformats.org/officeDocument/2006/relationships/hyperlink" Target="https://www.stonybrook.edu/commcms/osp-ogm/Webinars/sponsors_newsletter" TargetMode="External"/><Relationship Id="rId54" Type="http://schemas.openxmlformats.org/officeDocument/2006/relationships/hyperlink" Target="https://stonybrookuniversity.co1.qualtrics.com/jfe/form/SV_6swQvK6FBuu0ZGS" TargetMode="External"/><Relationship Id="rId55" Type="http://schemas.openxmlformats.org/officeDocument/2006/relationships/image" Target="media/image8.jpeg"/><Relationship Id="rId56" Type="http://schemas.openxmlformats.org/officeDocument/2006/relationships/image" Target="media/image9.jpeg"/><Relationship Id="rId5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Blakeley</dc:creator>
  <dcterms:created xsi:type="dcterms:W3CDTF">2026-03-16T14:26:10Z</dcterms:created>
  <dcterms:modified xsi:type="dcterms:W3CDTF">2026-03-16T14:26:10Z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2024-06-28T00:00:00Z</vt:filetime>
  </property>
  <property fmtid="{D5CDD505-2E9C-101B-9397-08002B2CF9AE}" pid="3" name="Creator">
    <vt:lpwstr>Microsoft® Word for Microsoft 365</vt:lpwstr>
  </property>
  <property fmtid="{D5CDD505-2E9C-101B-9397-08002B2CF9AE}" pid="4" name="LastSaved">
    <vt:filetime>2026-03-16T00:00:00Z</vt:filetime>
  </property>
  <property fmtid="{D5CDD505-2E9C-101B-9397-08002B2CF9AE}" pid="5" name="Producer">
    <vt:lpwstr>Microsoft® Word for Microsoft 365</vt:lpwstr>
  </property>
</Properties>
</file>